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24" w:rsidRDefault="004553E0">
      <w:r>
        <w:t>Report Portfolio Item 1 – Summary and Critical Review – Tomasz Przybylski K1602155</w:t>
      </w:r>
    </w:p>
    <w:p w:rsidR="004553E0" w:rsidRDefault="004553E0">
      <w:r>
        <w:t xml:space="preserve">The article I will be </w:t>
      </w:r>
      <w:r w:rsidR="008909ED">
        <w:t>considering</w:t>
      </w:r>
      <w:r>
        <w:t xml:space="preserve"> for the Report Portfolio: </w:t>
      </w:r>
      <w:r>
        <w:rPr>
          <w:i/>
        </w:rPr>
        <w:t>Blockchain: background, challenges and legal issues.</w:t>
      </w:r>
      <w:r>
        <w:t xml:space="preserve"> Written by John </w:t>
      </w:r>
      <w:proofErr w:type="spellStart"/>
      <w:r>
        <w:t>McKinlay</w:t>
      </w:r>
      <w:proofErr w:type="spellEnd"/>
      <w:r>
        <w:t xml:space="preserve">, Duncan </w:t>
      </w:r>
      <w:proofErr w:type="spellStart"/>
      <w:r>
        <w:t>Pithouse</w:t>
      </w:r>
      <w:proofErr w:type="spellEnd"/>
      <w:r>
        <w:t xml:space="preserve">, John </w:t>
      </w:r>
      <w:proofErr w:type="spellStart"/>
      <w:r>
        <w:t>McGonagle</w:t>
      </w:r>
      <w:proofErr w:type="spellEnd"/>
      <w:r>
        <w:t xml:space="preserve"> and </w:t>
      </w:r>
      <w:proofErr w:type="spellStart"/>
      <w:r>
        <w:t>Jessice</w:t>
      </w:r>
      <w:proofErr w:type="spellEnd"/>
      <w:r>
        <w:t xml:space="preserve"> Sanders</w:t>
      </w:r>
      <w:r w:rsidR="00572A81">
        <w:t xml:space="preserve"> and published</w:t>
      </w:r>
      <w:r>
        <w:t xml:space="preserve"> on the 5</w:t>
      </w:r>
      <w:r w:rsidRPr="004553E0">
        <w:rPr>
          <w:vertAlign w:val="superscript"/>
        </w:rPr>
        <w:t>th</w:t>
      </w:r>
      <w:r>
        <w:t xml:space="preserve"> of June 2017</w:t>
      </w:r>
      <w:r w:rsidR="00FC2DB3">
        <w:t xml:space="preserve"> </w:t>
      </w:r>
      <w:r w:rsidR="00FC2DB3" w:rsidRPr="00FC2DB3">
        <w:rPr>
          <w:vertAlign w:val="superscript"/>
        </w:rPr>
        <w:t>[1]</w:t>
      </w:r>
    </w:p>
    <w:p w:rsidR="004553E0" w:rsidRDefault="00572A81">
      <w:r>
        <w:t>Article Summary:</w:t>
      </w:r>
    </w:p>
    <w:p w:rsidR="00D76ABA" w:rsidRDefault="00091A52">
      <w:r>
        <w:t xml:space="preserve">The article talks about the challenges of successfully integrating Blockchain technologies into </w:t>
      </w:r>
      <w:r w:rsidR="00D76ABA">
        <w:t>existing business practices and seeks to ask the question “what are the key issues in relation to blockchain and distributed ledger technology?” (</w:t>
      </w:r>
      <w:proofErr w:type="spellStart"/>
      <w:r w:rsidR="00D76ABA">
        <w:t>McKinlay</w:t>
      </w:r>
      <w:proofErr w:type="spellEnd"/>
      <w:r w:rsidR="00D76ABA">
        <w:t xml:space="preserve"> 2017). As said by McKinley, “</w:t>
      </w:r>
      <w:r w:rsidR="00D76ABA" w:rsidRPr="00D76ABA">
        <w:t>In its simplest form, blockchain is a decentralised technology or distributed ledger on which transactions are anonymously recorded</w:t>
      </w:r>
      <w:r w:rsidR="00D76ABA">
        <w:t>.” It is a very controversial technology and this article helps to shed some light on why.</w:t>
      </w:r>
    </w:p>
    <w:p w:rsidR="00D76ABA" w:rsidRDefault="00D76ABA">
      <w:r>
        <w:t xml:space="preserve">The article outlines many different arguments as to what the challenges </w:t>
      </w:r>
      <w:r w:rsidR="00EB330F">
        <w:t>are and the main arguments</w:t>
      </w:r>
      <w:r>
        <w:t xml:space="preserve"> can be summarised as follows:</w:t>
      </w:r>
    </w:p>
    <w:p w:rsidR="00D76ABA" w:rsidRDefault="00D76ABA">
      <w:r>
        <w:t xml:space="preserve">“Security comes (only) with simplicity” – The argument is that blockchain is said to be virtually </w:t>
      </w:r>
      <w:proofErr w:type="spellStart"/>
      <w:r>
        <w:t>unhackable</w:t>
      </w:r>
      <w:proofErr w:type="spellEnd"/>
      <w:r>
        <w:t xml:space="preserve">, but </w:t>
      </w:r>
      <w:proofErr w:type="gramStart"/>
      <w:r>
        <w:t xml:space="preserve">in </w:t>
      </w:r>
      <w:r w:rsidR="008909ED">
        <w:t>reality,</w:t>
      </w:r>
      <w:r>
        <w:t xml:space="preserve"> this</w:t>
      </w:r>
      <w:proofErr w:type="gramEnd"/>
      <w:r>
        <w:t xml:space="preserve"> strength only applies to </w:t>
      </w:r>
      <w:r w:rsidR="00EB330F">
        <w:t>systems with a large enough number of “nodes” and as such, cannot be developed for bespoke usage or modified</w:t>
      </w:r>
    </w:p>
    <w:p w:rsidR="00EB330F" w:rsidRDefault="00EB330F">
      <w:r>
        <w:t>“Performance challenges” – Blockchain databases grow very quickly and may be unsuitable for certain types of transactions</w:t>
      </w:r>
    </w:p>
    <w:p w:rsidR="00EB330F" w:rsidRDefault="00EB330F">
      <w:r>
        <w:t>“Early adoption” – The technology is very new and as such is not trusted enough to be implemented in certain situations</w:t>
      </w:r>
    </w:p>
    <w:p w:rsidR="00EB330F" w:rsidRDefault="00EB330F">
      <w:r>
        <w:t>“Jurisdiction” – The technology can (and is) linked all around the world and so it is difficult to pinpoint a jurisdiction that could deal with any legal issues that arise. It could also be difficult to locate the so</w:t>
      </w:r>
      <w:r w:rsidR="008909ED">
        <w:t>urce of a fraudulent transaction. This idea is continued in the next argument, “Intellectual property”</w:t>
      </w:r>
    </w:p>
    <w:p w:rsidR="008909ED" w:rsidRDefault="008909ED">
      <w:r>
        <w:t>“Data privacy” – Data cannot be altered or erased (right to be forgotten?) and transactions are completely transparent, which is “incompatible with the needs of the banking sector” (</w:t>
      </w:r>
      <w:proofErr w:type="spellStart"/>
      <w:r>
        <w:t>McKinlay</w:t>
      </w:r>
      <w:proofErr w:type="spellEnd"/>
      <w:r>
        <w:t xml:space="preserve"> 2017)</w:t>
      </w:r>
    </w:p>
    <w:p w:rsidR="008909ED" w:rsidRDefault="008909ED">
      <w:r>
        <w:t xml:space="preserve">Critical Review: </w:t>
      </w:r>
    </w:p>
    <w:p w:rsidR="00FB26D6" w:rsidRDefault="00E83241">
      <w:r>
        <w:t>The article does a good job of answer the question it posed at the beginning. Of course, it does not explore all the possibilities and could include some more specifics and details, however I believe it does a good job of informing someone who would not know much about blockchain or computing technology in general, while still proving valuable to someone who has previous experience in either field.</w:t>
      </w:r>
      <w:r w:rsidR="00FB26D6">
        <w:t xml:space="preserve"> The diagram included in the article is also very interesting and could help in understanding the idea behind how Blockchain works. The arguments mentioned are very interesting and clearly outline </w:t>
      </w:r>
    </w:p>
    <w:p w:rsidR="00FB26D6" w:rsidRDefault="00FB26D6">
      <w:r>
        <w:t>I think the conclusion o</w:t>
      </w:r>
      <w:r w:rsidR="001226D6">
        <w:t>f the article could be improved, and some things I found lacking from the article were any kinds of statistics or links/mentions to other pieces with more and/or continuing information.</w:t>
      </w:r>
      <w:r w:rsidR="00961AF9">
        <w:t xml:space="preserve"> I would have also liked to see the article explore the moral side of the technology, and seeing how it compares to the legal challenges</w:t>
      </w:r>
      <w:bookmarkStart w:id="0" w:name="_GoBack"/>
      <w:bookmarkEnd w:id="0"/>
    </w:p>
    <w:p w:rsidR="008909ED" w:rsidRDefault="00FB26D6">
      <w:r>
        <w:rPr>
          <w:noProof/>
        </w:rPr>
        <w:lastRenderedPageBreak/>
        <w:drawing>
          <wp:inline distT="0" distB="0" distL="0" distR="0" wp14:anchorId="10D09F06" wp14:editId="436FF69B">
            <wp:extent cx="5547292" cy="764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493" cy="77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D6" w:rsidRDefault="00FB26D6">
      <w:pPr>
        <w:rPr>
          <w:rFonts w:ascii="Verdana" w:hAnsi="Verdana"/>
          <w:color w:val="000000"/>
          <w:sz w:val="18"/>
          <w:szCs w:val="18"/>
        </w:rPr>
      </w:pPr>
    </w:p>
    <w:p w:rsidR="00FB26D6" w:rsidRPr="004553E0" w:rsidRDefault="00FB26D6">
      <w:r>
        <w:rPr>
          <w:rFonts w:ascii="Verdana" w:hAnsi="Verdana"/>
          <w:color w:val="000000"/>
          <w:sz w:val="18"/>
          <w:szCs w:val="18"/>
        </w:rPr>
        <w:t xml:space="preserve">[1] </w:t>
      </w:r>
      <w:proofErr w:type="spellStart"/>
      <w:r>
        <w:rPr>
          <w:rFonts w:ascii="Verdana" w:hAnsi="Verdana"/>
          <w:color w:val="000000"/>
          <w:sz w:val="18"/>
          <w:szCs w:val="18"/>
        </w:rPr>
        <w:t>McKinlay</w:t>
      </w:r>
      <w:proofErr w:type="spellEnd"/>
      <w:r>
        <w:rPr>
          <w:rFonts w:ascii="Verdana" w:hAnsi="Verdana"/>
          <w:color w:val="000000"/>
          <w:sz w:val="18"/>
          <w:szCs w:val="18"/>
        </w:rPr>
        <w:t>, J.</w:t>
      </w:r>
      <w:r>
        <w:rPr>
          <w:rFonts w:ascii="Verdana" w:hAnsi="Verdana"/>
          <w:i/>
          <w:iCs/>
          <w:color w:val="000000"/>
          <w:sz w:val="18"/>
          <w:szCs w:val="18"/>
        </w:rPr>
        <w:t> et al. </w:t>
      </w:r>
      <w:r>
        <w:rPr>
          <w:rFonts w:ascii="Verdana" w:hAnsi="Verdana"/>
          <w:color w:val="000000"/>
          <w:sz w:val="18"/>
          <w:szCs w:val="18"/>
        </w:rPr>
        <w:t>(2017) </w:t>
      </w:r>
      <w:r>
        <w:rPr>
          <w:rFonts w:ascii="Verdana" w:hAnsi="Verdana"/>
          <w:b/>
          <w:bCs/>
          <w:i/>
          <w:iCs/>
          <w:color w:val="000000"/>
          <w:sz w:val="18"/>
          <w:szCs w:val="18"/>
        </w:rPr>
        <w:t>Blockchain: background, challenges and legal issues</w:t>
      </w:r>
      <w:r>
        <w:rPr>
          <w:rFonts w:ascii="Verdana" w:hAnsi="Verdana"/>
          <w:i/>
          <w:iCs/>
          <w:color w:val="000000"/>
          <w:sz w:val="18"/>
          <w:szCs w:val="18"/>
        </w:rPr>
        <w:t>. </w:t>
      </w:r>
      <w:r>
        <w:rPr>
          <w:rFonts w:ascii="Verdana" w:hAnsi="Verdana"/>
          <w:color w:val="000000"/>
          <w:sz w:val="18"/>
          <w:szCs w:val="18"/>
        </w:rPr>
        <w:t>Available at: </w:t>
      </w:r>
      <w:hyperlink r:id="rId5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https://www.dlapiper.com/en/australia/insights/publications/2017/06/blockchain-background-challenges-legal-issues/</w:t>
        </w:r>
      </w:hyperlink>
      <w:r>
        <w:rPr>
          <w:rFonts w:ascii="Verdana" w:hAnsi="Verdana"/>
          <w:color w:val="000000"/>
          <w:sz w:val="18"/>
          <w:szCs w:val="18"/>
        </w:rPr>
        <w:t> (Accessed: 16/10).</w:t>
      </w:r>
    </w:p>
    <w:sectPr w:rsidR="00FB26D6" w:rsidRPr="0045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E0"/>
    <w:rsid w:val="000112E7"/>
    <w:rsid w:val="00091A52"/>
    <w:rsid w:val="000D6E67"/>
    <w:rsid w:val="001226D6"/>
    <w:rsid w:val="002F289B"/>
    <w:rsid w:val="00365459"/>
    <w:rsid w:val="004553E0"/>
    <w:rsid w:val="00572A81"/>
    <w:rsid w:val="006B04EC"/>
    <w:rsid w:val="007E6001"/>
    <w:rsid w:val="00874F1B"/>
    <w:rsid w:val="008909ED"/>
    <w:rsid w:val="00961AF9"/>
    <w:rsid w:val="00AA1FDC"/>
    <w:rsid w:val="00BA5F5F"/>
    <w:rsid w:val="00C670B1"/>
    <w:rsid w:val="00D10FF6"/>
    <w:rsid w:val="00D76ABA"/>
    <w:rsid w:val="00E80E48"/>
    <w:rsid w:val="00E83241"/>
    <w:rsid w:val="00EB330F"/>
    <w:rsid w:val="00FB26D6"/>
    <w:rsid w:val="00FC2DB3"/>
    <w:rsid w:val="00F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6034"/>
  <w15:chartTrackingRefBased/>
  <w15:docId w15:val="{2DE454B4-A5A6-4849-9EBB-DD9F9AF1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6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lapiper.com/en/australia/insights/publications/2017/06/blockchain-background-challenges-legal-issu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Przybylski, Tomasz P</dc:creator>
  <cp:keywords/>
  <dc:description/>
  <cp:lastModifiedBy>Przybylski, Tomasz P</cp:lastModifiedBy>
  <cp:revision>2</cp:revision>
  <dcterms:created xsi:type="dcterms:W3CDTF">2017-10-19T16:53:00Z</dcterms:created>
  <dcterms:modified xsi:type="dcterms:W3CDTF">2017-10-19T18:57:00Z</dcterms:modified>
</cp:coreProperties>
</file>