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7C4300">
      <w:r>
        <w:t>Base stations transmit to and receive from mobiles at the assigned spectrum</w:t>
      </w:r>
      <w:r>
        <w:br/>
        <w:t>-Multiple base stations use the same spectrum (spectral reuse)</w:t>
      </w:r>
      <w:r>
        <w:br/>
        <w:t>Service area of each base station is called a cell</w:t>
      </w:r>
      <w:r>
        <w:br/>
        <w:t xml:space="preserve">Each mobile terminal is typically served by the closest base stations </w:t>
      </w:r>
      <w:r>
        <w:br/>
        <w:t>-Handoff when terminals move</w:t>
      </w:r>
    </w:p>
    <w:p w:rsidR="007C4300" w:rsidRDefault="007C4300">
      <w:r>
        <w:t>FDMA</w:t>
      </w:r>
      <w:r>
        <w:br/>
        <w:t>Each mobile is assigned a separate frequency channel for the duration of the call</w:t>
      </w:r>
      <w:r>
        <w:br/>
      </w:r>
      <w:r w:rsidR="002841E2">
        <w:t>Sufficient</w:t>
      </w:r>
      <w:r>
        <w:t xml:space="preserve"> guard band is required to prevent adjacent channel interference</w:t>
      </w:r>
      <w:r>
        <w:br/>
        <w:t>Usually, mobile terminals will have one downlink frequency band and one uplink frequency band</w:t>
      </w:r>
      <w:r>
        <w:br/>
        <w:t>Different cellular network protocols use different frequencies</w:t>
      </w:r>
      <w:r>
        <w:br/>
        <w:t>Frequency is a precious and scarce resource. We are running out of it</w:t>
      </w:r>
    </w:p>
    <w:p w:rsidR="002841E2" w:rsidRDefault="002841E2">
      <w:r>
        <w:t>TDMA</w:t>
      </w:r>
      <w:r>
        <w:br/>
        <w:t>Time is divided into slots and only one mobile terminal transmits during each slot</w:t>
      </w:r>
      <w:r>
        <w:br/>
        <w:t>Each user is given a specific slot. No competition in cellular network</w:t>
      </w:r>
    </w:p>
    <w:p w:rsidR="002841E2" w:rsidRDefault="002841E2">
      <w:r>
        <w:t>CDMA</w:t>
      </w:r>
      <w:r>
        <w:br/>
        <w:t>Use orthogonal codes to separate different transmissions</w:t>
      </w:r>
      <w:r>
        <w:br/>
        <w:t>Each symbol of bit is transmitted as a larger number of bits using a user specific code -Spreading</w:t>
      </w:r>
      <w:r>
        <w:br/>
        <w:t>-Bandwidth occupied by the signal is much larger than the information transmission rate</w:t>
      </w:r>
      <w:r>
        <w:br/>
        <w:t>-But all users use the same frequency band together</w:t>
      </w:r>
    </w:p>
    <w:p w:rsidR="002841E2" w:rsidRDefault="002841E2">
      <w:r>
        <w:t>GSM(2G) Global System for Mobile Communications -1980s – 1990s</w:t>
      </w:r>
      <w:r>
        <w:br/>
        <w:t>Each voiceband is 13kbps</w:t>
      </w:r>
      <w:r>
        <w:br/>
        <w:t>Standard GSM has 124</w:t>
      </w:r>
      <w:r>
        <w:br/>
        <w:t>Each channel is 270.8kbps carried in 200kHz</w:t>
      </w:r>
      <w:r>
        <w:br/>
        <w:t>8 users per channel</w:t>
      </w:r>
      <w:r>
        <w:br/>
        <w:t>GSM can reuse 1/3 of channel in each cell, due to good error correction</w:t>
      </w:r>
      <w:r>
        <w:br/>
        <w:t>Capacity ~ 124 channels *8 users per channel *1/3 reuse = 329 users per cell</w:t>
      </w:r>
      <w:r>
        <w:br/>
        <w:t xml:space="preserve">GPRS </w:t>
      </w:r>
      <w:r>
        <w:br/>
        <w:t xml:space="preserve">-GSM upgrade that </w:t>
      </w:r>
      <w:proofErr w:type="spellStart"/>
      <w:r>
        <w:t>prives</w:t>
      </w:r>
      <w:proofErr w:type="spellEnd"/>
      <w:r>
        <w:t xml:space="preserve"> IP-based packet data transmission up to 114kbps</w:t>
      </w:r>
      <w:r>
        <w:br/>
        <w:t>-Users can simultaneously make calls and send data</w:t>
      </w:r>
      <w:r>
        <w:br/>
        <w:t>-GPRS provides always on Internet access and the Multimedia Messaging Service MMS whereby users can send rich text audio videos messages to each other</w:t>
      </w:r>
      <w:r>
        <w:br/>
        <w:t>-Performance degrades as number of users increase</w:t>
      </w:r>
      <w:r>
        <w:br/>
        <w:t>-GPRS is an example of 2.5G telephony -- 2G service similar to 3G</w:t>
      </w:r>
    </w:p>
    <w:p w:rsidR="002841E2" w:rsidRDefault="002841E2">
      <w:r>
        <w:t>Physical Channel: Each timeslot on a carrier is referred to as a physical channel</w:t>
      </w:r>
      <w:r>
        <w:br/>
        <w:t>Logical Channel: Variety of information is transmitted between the MS and BTS</w:t>
      </w:r>
      <w:r>
        <w:br/>
        <w:t xml:space="preserve"> Different types of logical channels:</w:t>
      </w:r>
      <w:r>
        <w:br/>
        <w:t>- Traffic channel or data channel</w:t>
      </w:r>
      <w:r>
        <w:br/>
        <w:t>- Control channel</w:t>
      </w:r>
    </w:p>
    <w:p w:rsidR="00B3153C" w:rsidRDefault="00B3153C">
      <w:pPr>
        <w:rPr>
          <w:i/>
        </w:rPr>
      </w:pPr>
      <w:r>
        <w:t>GSM Frequencies</w:t>
      </w:r>
      <w:r>
        <w:br/>
        <w:t xml:space="preserve">Originally designed on 900MHz range, </w:t>
      </w:r>
      <w:proofErr w:type="spellStart"/>
      <w:r>
        <w:t>nw</w:t>
      </w:r>
      <w:proofErr w:type="spellEnd"/>
      <w:r>
        <w:t xml:space="preserve"> also available on 800MHz, 1800MHz and 1900MHz ranges</w:t>
      </w:r>
      <w:r>
        <w:br/>
      </w:r>
      <w:r w:rsidRPr="00B3153C">
        <w:rPr>
          <w:i/>
        </w:rPr>
        <w:t xml:space="preserve">Mobile Station, Subscriber Identity Module -&gt; Base Transceiver System -&gt; Base Station Controller, Transcoding Rate and Adaption Unit -&gt; Mobile Switching </w:t>
      </w:r>
      <w:proofErr w:type="spellStart"/>
      <w:r w:rsidRPr="00B3153C">
        <w:rPr>
          <w:i/>
        </w:rPr>
        <w:t>Center</w:t>
      </w:r>
      <w:proofErr w:type="spellEnd"/>
      <w:r w:rsidRPr="00B3153C">
        <w:rPr>
          <w:i/>
        </w:rPr>
        <w:t>, Visitor Location Register -&gt; Gateway MSC /or/ Home Location Register -&gt; PSTN</w:t>
      </w:r>
    </w:p>
    <w:p w:rsidR="00B3153C" w:rsidRDefault="00B3153C">
      <w:r>
        <w:lastRenderedPageBreak/>
        <w:t>Mobile Station – User’s handset and has 2 parts</w:t>
      </w:r>
      <w:r>
        <w:br/>
        <w:t xml:space="preserve">Radio Equipment </w:t>
      </w:r>
      <w:r>
        <w:br/>
        <w:t>User Interface</w:t>
      </w:r>
      <w:r>
        <w:br/>
        <w:t>Processing capabilities and memory required for various tasks</w:t>
      </w:r>
      <w:r>
        <w:br/>
        <w:t>- Call signalling</w:t>
      </w:r>
      <w:r>
        <w:br/>
        <w:t xml:space="preserve">- Encryption </w:t>
      </w:r>
      <w:r>
        <w:br/>
        <w:t>- SMS</w:t>
      </w:r>
      <w:r>
        <w:br/>
        <w:t>- Equipment IMEI number</w:t>
      </w:r>
      <w:r>
        <w:br/>
        <w:t>Subscriber Identity Module</w:t>
      </w:r>
    </w:p>
    <w:p w:rsidR="004B3E09" w:rsidRDefault="004B3E09">
      <w:r>
        <w:t>Small smart card</w:t>
      </w:r>
      <w:r>
        <w:br/>
        <w:t>Encryption codes needed to identify subscriber</w:t>
      </w:r>
      <w:r>
        <w:br/>
        <w:t>Subscriber IMSI</w:t>
      </w:r>
      <w:r>
        <w:br/>
        <w:t>Subscriber’s own information</w:t>
      </w:r>
      <w:r>
        <w:br/>
        <w:t>Third party application</w:t>
      </w:r>
      <w:r>
        <w:br/>
        <w:t>Can also be used in order systems besides GSM</w:t>
      </w:r>
    </w:p>
    <w:p w:rsidR="004B3E09" w:rsidRDefault="004B3E09">
      <w:r>
        <w:t>Base Station Subsystems</w:t>
      </w:r>
      <w:r>
        <w:br/>
        <w:t>Transcoding Rate and Adaptation Unit TRAU</w:t>
      </w:r>
      <w:r>
        <w:br/>
        <w:t>-Performs coding between the 64kbps PCM coding used in the backbone network and 13kbps coding used for Mobile Stations</w:t>
      </w:r>
      <w:r>
        <w:br/>
        <w:t>Base Station Controller (BSC)</w:t>
      </w:r>
      <w:r>
        <w:br/>
        <w:t xml:space="preserve">-Controls the channel (time slot) allocation implemented by the </w:t>
      </w:r>
      <w:proofErr w:type="spellStart"/>
      <w:r>
        <w:t>BTSes</w:t>
      </w:r>
      <w:proofErr w:type="spellEnd"/>
      <w:r>
        <w:br/>
        <w:t>-Manages the handovers within BSS area</w:t>
      </w:r>
      <w:r>
        <w:br/>
        <w:t>-Knows which mobile stations are within the cell an informs the MSC/VLR about this</w:t>
      </w:r>
      <w:r>
        <w:br/>
        <w:t>Base Transceiver System (BTS)</w:t>
      </w:r>
      <w:r>
        <w:br/>
        <w:t>-Controls several transmitters</w:t>
      </w:r>
      <w:r>
        <w:br/>
        <w:t>-Each transmitter has 8 time slots, some used for signalling on a specific frequency</w:t>
      </w:r>
    </w:p>
    <w:p w:rsidR="00605B42" w:rsidRDefault="00605B42">
      <w:r>
        <w:t>MAC Functionality</w:t>
      </w:r>
      <w:r>
        <w:br/>
        <w:t>-Independent and Infrastructure configuration support</w:t>
      </w:r>
      <w:r>
        <w:br/>
        <w:t xml:space="preserve">--Each BSS has </w:t>
      </w:r>
      <w:r w:rsidR="000815EC">
        <w:t>a unique 48 bit key</w:t>
      </w:r>
    </w:p>
    <w:p w:rsidR="000815EC" w:rsidRDefault="000815EC">
      <w:proofErr w:type="spellStart"/>
      <w:r w:rsidRPr="006A6AA0">
        <w:t>dBr</w:t>
      </w:r>
      <w:proofErr w:type="spellEnd"/>
      <w:r w:rsidRPr="006A6AA0">
        <w:t xml:space="preserve"> = 10log</w:t>
      </w:r>
      <w:r w:rsidR="006A6AA0" w:rsidRPr="006A6AA0">
        <w:t>P</w:t>
      </w:r>
      <w:r w:rsidR="006A6AA0" w:rsidRPr="006A6AA0">
        <w:br/>
        <w:t>0dBr = 10 log P</w:t>
      </w:r>
      <w:r w:rsidR="006A6AA0" w:rsidRPr="006A6AA0">
        <w:br/>
        <w:t xml:space="preserve">0/10 </w:t>
      </w:r>
      <w:proofErr w:type="gramStart"/>
      <w:r w:rsidR="006A6AA0" w:rsidRPr="006A6AA0">
        <w:t xml:space="preserve">=  </w:t>
      </w:r>
      <w:r w:rsidR="006A6AA0">
        <w:t>l</w:t>
      </w:r>
      <w:r w:rsidR="006A6AA0" w:rsidRPr="006A6AA0">
        <w:t>og</w:t>
      </w:r>
      <w:proofErr w:type="gramEnd"/>
      <w:r w:rsidR="006A6AA0" w:rsidRPr="006A6AA0">
        <w:t xml:space="preserve"> P</w:t>
      </w:r>
      <w:r w:rsidR="006A6AA0" w:rsidRPr="006A6AA0">
        <w:br/>
        <w:t>0 = log P</w:t>
      </w:r>
      <w:r w:rsidR="006A6AA0" w:rsidRPr="006A6AA0">
        <w:br/>
        <w:t>10^0 = P</w:t>
      </w:r>
      <w:r w:rsidR="006A6AA0" w:rsidRPr="006A6AA0">
        <w:br/>
        <w:t>== 1 Wat</w:t>
      </w:r>
      <w:r w:rsidR="006A6AA0">
        <w:t>t</w:t>
      </w:r>
    </w:p>
    <w:p w:rsidR="00655F53" w:rsidRDefault="00534DCD">
      <w:r>
        <w:t>Frequency Hopping is one of the variants of Spread Spectrum a technique which enables coexistence of multiple networks (or other devices) in the same area</w:t>
      </w:r>
      <w:r>
        <w:br/>
        <w:t>FCC recognizes frequency Hopping as one of the techniques withstanding Fairness Requirements for unlicensed operation in the ISM bands</w:t>
      </w:r>
      <w:r>
        <w:br/>
        <w:t>802.11 Frequency Hopping PHY uses 79 nonoverlapping frequency channels with 1 MHz channel spacing.</w:t>
      </w:r>
      <w:r>
        <w:br/>
        <w:t xml:space="preserve">FH enables operation of up to 26 collocated networks, therefore </w:t>
      </w:r>
      <w:r>
        <w:t>enabling</w:t>
      </w:r>
      <w:r>
        <w:t xml:space="preserve"> high aggregate throughput</w:t>
      </w:r>
      <w:r>
        <w:br/>
        <w:t>Frequency hopping is resistant to multipath fading through the inherent frequency diversity mechanism</w:t>
      </w:r>
      <w:r w:rsidR="00655F53">
        <w:br/>
      </w:r>
      <w:r w:rsidR="00655F53">
        <w:lastRenderedPageBreak/>
        <w:t>Multiple propagation paths, interfering with each other, create a frequency selective fading.</w:t>
      </w:r>
      <w:r w:rsidR="00655F53">
        <w:br/>
        <w:t>The fades re correlated at adjacent frequencies and get decorrelated after few MHz</w:t>
      </w:r>
    </w:p>
    <w:p w:rsidR="00417429" w:rsidRDefault="00655F53">
      <w:r>
        <w:t>Wired Equivalent Privacy WEP</w:t>
      </w:r>
      <w:r>
        <w:br/>
        <w:t>Used for authentication in 802.11</w:t>
      </w:r>
      <w:r>
        <w:br/>
        <w:t>40-bit secret key by external key management service</w:t>
      </w:r>
      <w:r>
        <w:br/>
        <w:t xml:space="preserve">-Only payload of Data frames are encrypted </w:t>
      </w:r>
      <w:r w:rsidR="00417429">
        <w:br/>
        <w:t>-Encryption on per MPDU basis</w:t>
      </w:r>
    </w:p>
    <w:p w:rsidR="00417429" w:rsidRDefault="00417429">
      <w:r>
        <w:t>MAC Frame:</w:t>
      </w:r>
      <w:r>
        <w:br/>
        <w:t>Frame Control -&gt; Duration ID -&gt; Addr1 -&gt; Addr2 -&gt; Addr3 -&gt; Sequence Control -&gt; Addr4 -&gt; Frame body -&gt; CRC</w:t>
      </w:r>
      <w:r>
        <w:br/>
        <w:t>Frame Control:</w:t>
      </w:r>
      <w:r>
        <w:br/>
        <w:t xml:space="preserve">Protocol Version -&gt; Type -&gt; </w:t>
      </w:r>
      <w:proofErr w:type="spellStart"/>
      <w:r>
        <w:t>SubType</w:t>
      </w:r>
      <w:proofErr w:type="spellEnd"/>
      <w:r>
        <w:t xml:space="preserve"> -&gt; Source -&gt; </w:t>
      </w:r>
      <w:proofErr w:type="spellStart"/>
      <w:r>
        <w:t>Dest</w:t>
      </w:r>
      <w:proofErr w:type="spellEnd"/>
      <w:r>
        <w:t xml:space="preserve"> -&gt; Frag -&gt; Retry -&gt; power </w:t>
      </w:r>
      <w:proofErr w:type="spellStart"/>
      <w:r>
        <w:t>manag</w:t>
      </w:r>
      <w:proofErr w:type="spellEnd"/>
      <w:r>
        <w:t xml:space="preserve"> -&gt; Data -&gt; WEP -&gt; Order/RSRV</w:t>
      </w:r>
    </w:p>
    <w:p w:rsidR="00417429" w:rsidRDefault="00417429">
      <w:r>
        <w:t>SSID – Sequence ID</w:t>
      </w:r>
    </w:p>
    <w:p w:rsidR="004F6679" w:rsidRDefault="00417429">
      <w:r>
        <w:t xml:space="preserve">MAC Architecture </w:t>
      </w:r>
      <w:r>
        <w:br/>
        <w:t>Point Coordination Function – PCF – Point Coordinator used to determine which station currently has right to transmit</w:t>
      </w:r>
      <w:r>
        <w:br/>
        <w:t xml:space="preserve">Distributed </w:t>
      </w:r>
      <w:proofErr w:type="spellStart"/>
      <w:r>
        <w:t>Coordinaton</w:t>
      </w:r>
      <w:proofErr w:type="spellEnd"/>
      <w:r>
        <w:t xml:space="preserve"> Function DCF – CSMA/CA – Implemented in all stations and Aps</w:t>
      </w:r>
      <w:r>
        <w:br/>
        <w:t>Point IFS</w:t>
      </w:r>
      <w:r w:rsidR="004F6679">
        <w:t xml:space="preserve"> &lt; </w:t>
      </w:r>
      <w:r w:rsidR="004F6679" w:rsidRPr="004F6679">
        <w:rPr>
          <w:u w:val="single"/>
        </w:rPr>
        <w:t>Distributed IFS</w:t>
      </w:r>
    </w:p>
    <w:p w:rsidR="00417429" w:rsidRPr="006A6AA0" w:rsidRDefault="004F6679">
      <w:r>
        <w:t>Point Coordinated traffic shall have higher priority to access the medium, which may be used to provide a contention-free access</w:t>
      </w:r>
      <w:r>
        <w:br/>
        <w:t>Both DCF and PCF shall coexist without interference</w:t>
      </w:r>
      <w:bookmarkStart w:id="0" w:name="_GoBack"/>
      <w:bookmarkEnd w:id="0"/>
      <w:r>
        <w:t xml:space="preserve"> </w:t>
      </w:r>
    </w:p>
    <w:sectPr w:rsidR="00417429" w:rsidRPr="006A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4C"/>
    <w:rsid w:val="00057D47"/>
    <w:rsid w:val="000815EC"/>
    <w:rsid w:val="002841E2"/>
    <w:rsid w:val="00417429"/>
    <w:rsid w:val="004B3E09"/>
    <w:rsid w:val="004F6679"/>
    <w:rsid w:val="00534DCD"/>
    <w:rsid w:val="00605B42"/>
    <w:rsid w:val="00655F53"/>
    <w:rsid w:val="006A6AA0"/>
    <w:rsid w:val="007C4300"/>
    <w:rsid w:val="007F244C"/>
    <w:rsid w:val="00B3153C"/>
    <w:rsid w:val="00D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58B1"/>
  <w15:chartTrackingRefBased/>
  <w15:docId w15:val="{A1F68B5F-76D5-441B-BC3C-4ADA6E99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8</cp:revision>
  <dcterms:created xsi:type="dcterms:W3CDTF">2019-11-18T09:25:00Z</dcterms:created>
  <dcterms:modified xsi:type="dcterms:W3CDTF">2019-11-18T10:54:00Z</dcterms:modified>
</cp:coreProperties>
</file>