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r>
        <w:rPr>
          <w:rFonts w:cs="Times New Roman" w:ascii="Times New Roman" w:hAnsi="Times New Roman"/>
          <w:sz w:val="24"/>
          <w:szCs w:val="24"/>
        </w:rPr>
        <w:t>, Jennifer Glauche,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 Kliment Yanev, Tarek Loubani</w:t>
      </w:r>
      <w:r>
        <w:rPr>
          <w:rFonts w:cs="Times New Roman" w:ascii="Times New Roman" w:hAnsi="Times New Roman"/>
          <w:sz w:val="24"/>
          <w:szCs w:val="24"/>
          <w:vertAlign w:val="superscript"/>
        </w:rPr>
        <w:t>1,2,3,4*</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E-mail: tarek@tarek.org</w:t>
      </w:r>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rFonts w:ascii="Times New Roman" w:hAnsi="Times New Roman" w:cs="Times New Roman"/>
          <w:sz w:val="24"/>
          <w:szCs w:val="24"/>
        </w:rPr>
      </w:pPr>
      <w:r>
        <w:rPr/>
        <w:t>Introduction</w:t>
      </w:r>
    </w:p>
    <w:p>
      <w:pPr>
        <w:pStyle w:val="Standard"/>
        <w:spacing w:lineRule="auto" w:line="480"/>
        <w:rPr/>
      </w:pPr>
      <w:r>
        <w:rPr>
          <w:rFonts w:cs="Times New Roman" w:ascii="Times New Roman" w:hAnsi="Times New Roman"/>
          <w:sz w:val="24"/>
          <w:szCs w:val="24"/>
        </w:rPr>
        <w:t>Since its introduction in 1819 by René Laennec</w:t>
      </w:r>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0" w:name="__Fieldmark__43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1" w:name="__Fieldmark__1113_1355746229"/>
      <w:r>
        <w:rPr>
          <w:rFonts w:cs="Times New Roman" w:ascii="Times New Roman" w:hAnsi="Times New Roman"/>
          <w:sz w:val="24"/>
          <w:szCs w:val="24"/>
        </w:rPr>
      </w:r>
      <w:r>
        <w:fldChar w:fldCharType="end"/>
      </w:r>
      <w:bookmarkEnd w:id="0"/>
      <w:bookmarkEnd w:id="1"/>
      <w:r>
        <w:rPr>
          <w:rFonts w:cs="Times New Roman" w:ascii="Times New Roman" w:hAnsi="Times New Roman"/>
          <w:sz w:val="24"/>
          <w:szCs w:val="24"/>
        </w:rPr>
        <w:t>, the acoustic stethoscope has been an integral part of clinical medicine. Despite the lack of  major structural design innovations 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2" w:name="__Fieldmark__63_4221923628"/>
      <w:r>
        <w:rPr>
          <w:rFonts w:cs="Times New Roman" w:ascii="Times New Roman" w:hAnsi="Times New Roman"/>
          <w:sz w:val="24"/>
          <w:szCs w:val="24"/>
        </w:rPr>
      </w:r>
      <w:r>
        <w:rPr>
          <w:rFonts w:cs="Times New Roman" w:ascii="Times New Roman" w:hAnsi="Times New Roman"/>
          <w:sz w:val="24"/>
          <w:szCs w:val="24"/>
          <w:vertAlign w:val="superscript"/>
        </w:rPr>
        <w:t>2</w:t>
      </w:r>
      <w:bookmarkStart w:id="3" w:name="__Fieldmark__1133_1355746229"/>
      <w:r>
        <w:rPr>
          <w:rFonts w:cs="Times New Roman" w:ascii="Times New Roman" w:hAnsi="Times New Roman"/>
          <w:sz w:val="24"/>
          <w:szCs w:val="24"/>
        </w:rPr>
      </w:r>
      <w:r>
        <w:fldChar w:fldCharType="end"/>
      </w:r>
      <w:bookmarkEnd w:id="2"/>
      <w:bookmarkEnd w:id="3"/>
      <w:r>
        <w:rPr>
          <w:rFonts w:cs="Times New Roman" w:ascii="Times New Roman" w:hAnsi="Times New Roman"/>
          <w:sz w:val="24"/>
          <w:szCs w:val="24"/>
        </w:rPr>
        <w:t xml:space="preserve"> with most users selecting an expensive brand-name stethoscope such as the Littmann Cardiology III. . However, previous studies which have compared stethoscope brands have concluded that cost does not correlate with better diaphragm sound quality at relevant frequencies, compared with lower-cost alternatives</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4" w:name="__Fieldmark__79_4221923628"/>
      <w:r>
        <w:rPr>
          <w:rFonts w:cs="Times New Roman" w:ascii="Times New Roman" w:hAnsi="Times New Roman"/>
          <w:sz w:val="24"/>
          <w:szCs w:val="24"/>
        </w:rPr>
      </w:r>
      <w:r>
        <w:rPr>
          <w:rFonts w:cs="Times New Roman" w:ascii="Times New Roman" w:hAnsi="Times New Roman"/>
          <w:sz w:val="24"/>
          <w:szCs w:val="24"/>
          <w:vertAlign w:val="superscript"/>
        </w:rPr>
        <w:t>3</w:t>
      </w:r>
      <w:bookmarkStart w:id="5" w:name="__Fieldmark__1149_1355746229"/>
      <w:r>
        <w:rPr>
          <w:rFonts w:cs="Times New Roman" w:ascii="Times New Roman" w:hAnsi="Times New Roman"/>
          <w:sz w:val="24"/>
          <w:szCs w:val="24"/>
          <w:vertAlign w:val="superscript"/>
        </w:rPr>
        <w:t>,4</w:t>
      </w:r>
      <w:r>
        <w:rPr>
          <w:rFonts w:cs="Times New Roman" w:ascii="Times New Roman" w:hAnsi="Times New Roman"/>
          <w:sz w:val="24"/>
          <w:szCs w:val="24"/>
        </w:rPr>
      </w:r>
      <w:r>
        <w:fldChar w:fldCharType="end"/>
      </w:r>
      <w:bookmarkEnd w:id="4"/>
      <w:bookmarkEnd w:id="5"/>
      <w:r>
        <w:rPr>
          <w:rFonts w:cs="Times New Roman" w:ascii="Times New Roman" w:hAnsi="Times New Roman"/>
          <w:sz w:val="24"/>
          <w:szCs w:val="24"/>
        </w:rPr>
        <w:t>. While other 3D printed stethoscope models that would be low-cost to produce can be found online, we are not aware of any that have been used clinically or research-validated.</w:t>
      </w:r>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6" w:name="__Fieldmark__90_4221923628"/>
      <w:r>
        <w:rPr>
          <w:rFonts w:cs="Times New Roman" w:ascii="Times New Roman" w:hAnsi="Times New Roman"/>
          <w:sz w:val="24"/>
          <w:szCs w:val="24"/>
        </w:rPr>
      </w:r>
      <w:r>
        <w:rPr>
          <w:rFonts w:cs="Times New Roman" w:ascii="Times New Roman" w:hAnsi="Times New Roman"/>
          <w:sz w:val="24"/>
          <w:szCs w:val="24"/>
          <w:vertAlign w:val="superscript"/>
        </w:rPr>
        <w:t>2</w:t>
      </w:r>
      <w:bookmarkStart w:id="7" w:name="__Fieldmark__1156_1355746229"/>
      <w:r>
        <w:rPr>
          <w:rFonts w:cs="Times New Roman" w:ascii="Times New Roman" w:hAnsi="Times New Roman"/>
          <w:sz w:val="24"/>
          <w:szCs w:val="24"/>
          <w:vertAlign w:val="superscript"/>
        </w:rPr>
        <w:t>,5–9</w:t>
      </w:r>
      <w:r>
        <w:rPr>
          <w:rFonts w:cs="Times New Roman" w:ascii="Times New Roman" w:hAnsi="Times New Roman"/>
          <w:sz w:val="24"/>
          <w:szCs w:val="24"/>
        </w:rPr>
      </w:r>
      <w:r>
        <w:fldChar w:fldCharType="end"/>
      </w:r>
      <w:bookmarkEnd w:id="6"/>
      <w:bookmarkEnd w:id="7"/>
      <w:r>
        <w:rPr>
          <w:rFonts w:cs="Times New Roman" w:ascii="Times New Roman" w:hAnsi="Times New Roman"/>
          <w:sz w:val="24"/>
          <w:szCs w:val="24"/>
        </w:rPr>
        <w:t xml:space="preserve">,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 </w:t>
      </w:r>
      <w:r>
        <w:rPr>
          <w:rFonts w:cs="Times New Roman" w:ascii="Times New Roman" w:hAnsi="Times New Roman"/>
          <w:sz w:val="24"/>
          <w:szCs w:val="24"/>
          <w:vertAlign w:val="superscript"/>
        </w:rPr>
        <w:t>2–6</w:t>
      </w:r>
      <w:r>
        <w:rPr>
          <w:rFonts w:cs="Times New Roman" w:ascii="Times New Roman" w:hAnsi="Times New Roman"/>
          <w:sz w:val="24"/>
          <w:szCs w:val="24"/>
        </w:rPr>
        <w:t xml:space="preserve"> while the other uses a phantom to simulate vibrations of the chest wall</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8" w:name="__Fieldmark__100_4221923628"/>
      <w:r>
        <w:rPr>
          <w:rFonts w:cs="Times New Roman" w:ascii="Times New Roman" w:hAnsi="Times New Roman"/>
          <w:sz w:val="24"/>
          <w:szCs w:val="24"/>
        </w:rPr>
      </w:r>
      <w:r>
        <w:rPr>
          <w:rFonts w:cs="Times New Roman" w:ascii="Times New Roman" w:hAnsi="Times New Roman"/>
          <w:sz w:val="24"/>
          <w:szCs w:val="24"/>
          <w:vertAlign w:val="superscript"/>
        </w:rPr>
        <w:t>8</w:t>
      </w:r>
      <w:bookmarkStart w:id="9" w:name="__Fieldmark__1164_1355746229"/>
      <w:r>
        <w:rPr>
          <w:rFonts w:cs="Times New Roman" w:ascii="Times New Roman" w:hAnsi="Times New Roman"/>
          <w:sz w:val="24"/>
          <w:szCs w:val="24"/>
          <w:vertAlign w:val="superscript"/>
        </w:rPr>
        <w:t>,10,11</w:t>
      </w:r>
      <w:r>
        <w:rPr>
          <w:rFonts w:cs="Times New Roman" w:ascii="Times New Roman" w:hAnsi="Times New Roman"/>
          <w:sz w:val="24"/>
          <w:szCs w:val="24"/>
        </w:rPr>
      </w:r>
      <w:r>
        <w:fldChar w:fldCharType="end"/>
      </w:r>
      <w:bookmarkEnd w:id="8"/>
      <w:bookmarkEnd w:id="9"/>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bookmarkStart w:id="10" w:name="__DdeLink__801_4221923628"/>
      <w:bookmarkEnd w:id="10"/>
      <w:r>
        <w:rPr>
          <w:rFonts w:cs="Times New Roman" w:ascii="Times New Roman" w:hAnsi="Times New Roman"/>
          <w:sz w:val="24"/>
          <w:szCs w:val="24"/>
        </w:rPr>
        <w:t>Figure 1D shows an updated version of the stethoscope with commodity earbuds replacing the original silicone earplugs.</w:t>
      </w:r>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 (Prusa Mk II, 1.75mm filament diameter, 0.4mm nozzle diameter, no scaffolding or support) using acrylonitrile butadiene styrene (ABS) with 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ABS ring. Spring steel was cut and crimped to form the ear tube spring. In more recent models, due to difficulty manipulating and acquiring spring steel, we have used a printed ABS truss that has some spring properties by design.</w:t>
      </w:r>
    </w:p>
    <w:p>
      <w:pPr>
        <w:pStyle w:val="Standard"/>
        <w:spacing w:lineRule="auto" w:line="480"/>
        <w:rPr/>
      </w:pPr>
      <w:r>
        <w:rPr>
          <w:rFonts w:cs="Times New Roman" w:ascii="Times New Roman" w:hAnsi="Times New Roman"/>
          <w:sz w:val="24"/>
          <w:szCs w:val="24"/>
        </w:rPr>
        <w: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t>
      </w:r>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11" w:name="__Fieldmark__174_4221923628"/>
      <w:r>
        <w:rPr>
          <w:rFonts w:cs="Times New Roman" w:ascii="Times New Roman" w:hAnsi="Times New Roman"/>
          <w:sz w:val="24"/>
          <w:szCs w:val="24"/>
        </w:rPr>
      </w:r>
      <w:r>
        <w:rPr>
          <w:rFonts w:cs="Times New Roman" w:ascii="Times New Roman" w:hAnsi="Times New Roman"/>
          <w:sz w:val="24"/>
          <w:szCs w:val="24"/>
          <w:vertAlign w:val="superscript"/>
        </w:rPr>
        <w:t>8</w:t>
      </w:r>
      <w:bookmarkStart w:id="12" w:name="__Fieldmark__1213_1355746229"/>
      <w:r>
        <w:rPr>
          <w:rFonts w:cs="Times New Roman" w:ascii="Times New Roman" w:hAnsi="Times New Roman"/>
          <w:sz w:val="24"/>
          <w:szCs w:val="24"/>
        </w:rPr>
      </w:r>
      <w:r>
        <w:fldChar w:fldCharType="end"/>
      </w:r>
      <w:bookmarkEnd w:id="11"/>
      <w:bookmarkEnd w:id="12"/>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13" w:name="__Fieldmark__196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14" w:name="__Fieldmark__1233_1355746229"/>
      <w:r>
        <w:rPr>
          <w:rFonts w:cs="Times New Roman" w:ascii="Times New Roman" w:hAnsi="Times New Roman"/>
          <w:sz w:val="24"/>
          <w:szCs w:val="24"/>
          <w:vertAlign w:val="superscript"/>
        </w:rPr>
        <w:t>2</w:t>
      </w:r>
      <w:r>
        <w:rPr>
          <w:rFonts w:cs="Times New Roman" w:ascii="Times New Roman" w:hAnsi="Times New Roman"/>
          <w:sz w:val="24"/>
          <w:szCs w:val="24"/>
        </w:rPr>
      </w:r>
      <w:r>
        <w:fldChar w:fldCharType="end"/>
      </w:r>
      <w:bookmarkEnd w:id="13"/>
      <w:bookmarkEnd w:id="14"/>
      <w:r>
        <w:rPr>
          <w:rFonts w:cs="Times New Roman" w:ascii="Times New Roman" w:hAnsi="Times New Roman"/>
          <w:sz w:val="24"/>
          <w:szCs w:val="24"/>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After many iterations, we successfully designed a working stethoscope, known as the Glia model (Fig 1), at a total cost of $2.83 USD using recycled ABS pellets. A bill of materials and cost breakdown can be found in Table 1. Commercial ABS filament was assumed to cost $30/kg.</w:t>
      </w:r>
    </w:p>
    <w:tbl>
      <w:tblPr>
        <w:tblW w:w="9895" w:type="dxa"/>
        <w:jc w:val="left"/>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2515"/>
        <w:gridCol w:w="3781"/>
        <w:gridCol w:w="1800"/>
        <w:gridCol w:w="1798"/>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ABS pellets (USD)</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commercial ABS (USD)</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$0.91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$0.12</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$0.25</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$0.31</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r>
      <w:tr>
        <w:trPr/>
        <w:tc>
          <w:tcPr>
            <w:tcW w:w="62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10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$2.83</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0"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$4.04</w:t>
            </w:r>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0dB indicating that the Glia attenuated less sound.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lang w:val="en-US"/>
        </w:rPr>
      </w:pPr>
      <w:r>
        <w:rPr>
          <w:rFonts w:cs="Times New Roman" w:ascii="Times New Roman" w:hAnsi="Times New Roman"/>
          <w:b/>
          <w:bCs/>
          <w:sz w:val="24"/>
          <w:szCs w:val="24"/>
        </w:rPr>
        <w:t xml:space="preserve">Figure 2. Calibration and comparison of 3D printed Glia model stethoscopes to the Littmann Cardiology III. </w:t>
      </w:r>
      <w:r>
        <w:rPr>
          <w:rFonts w:cs="Times New Roman" w:ascii="Times New Roman" w:hAnsi="Times New Roman"/>
          <w:sz w:val="24"/>
          <w:szCs w:val="24"/>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w:t>
      </w:r>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p>
    <w:p>
      <w:pPr>
        <w:pStyle w:val="Standard"/>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15" w:name="__Fieldmark__371_4221923628"/>
      <w:r>
        <w:rPr>
          <w:rFonts w:cs="Times New Roman" w:ascii="Times New Roman" w:hAnsi="Times New Roman"/>
          <w:sz w:val="24"/>
          <w:szCs w:val="24"/>
        </w:rPr>
      </w:r>
      <w:r>
        <w:rPr>
          <w:rFonts w:cs="Times New Roman" w:ascii="Times New Roman" w:hAnsi="Times New Roman"/>
          <w:sz w:val="24"/>
          <w:szCs w:val="24"/>
          <w:vertAlign w:val="superscript"/>
        </w:rPr>
        <w:t>3</w:t>
      </w:r>
      <w:bookmarkStart w:id="16" w:name="__Fieldmark__1421_1355746229"/>
      <w:r>
        <w:rPr>
          <w:rFonts w:cs="Times New Roman" w:ascii="Times New Roman" w:hAnsi="Times New Roman"/>
          <w:sz w:val="24"/>
          <w:szCs w:val="24"/>
        </w:rPr>
      </w:r>
      <w:r>
        <w:fldChar w:fldCharType="end"/>
      </w:r>
      <w:bookmarkEnd w:id="15"/>
      <w:bookmarkEnd w:id="16"/>
      <w:r>
        <w:rPr>
          <w:rFonts w:cs="Times New Roman" w:ascii="Times New Roman" w:hAnsi="Times New Roman"/>
          <w:sz w:val="24"/>
          <w:szCs w:val="24"/>
        </w:rPr>
        <w:t xml:space="preserve"> and include the size and volume of the bell</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17" w:name="__Fieldmark__378_4221923628"/>
      <w:r>
        <w:rPr>
          <w:rFonts w:cs="Times New Roman" w:ascii="Times New Roman" w:hAnsi="Times New Roman"/>
          <w:sz w:val="24"/>
          <w:szCs w:val="24"/>
        </w:rPr>
      </w:r>
      <w:r>
        <w:rPr>
          <w:rFonts w:cs="Times New Roman" w:ascii="Times New Roman" w:hAnsi="Times New Roman"/>
          <w:sz w:val="24"/>
          <w:szCs w:val="24"/>
          <w:vertAlign w:val="superscript"/>
        </w:rPr>
        <w:t>7</w:t>
      </w:r>
      <w:bookmarkStart w:id="18" w:name="__Fieldmark__1426_1355746229"/>
      <w:r>
        <w:rPr>
          <w:rFonts w:cs="Times New Roman" w:ascii="Times New Roman" w:hAnsi="Times New Roman"/>
          <w:sz w:val="24"/>
          <w:szCs w:val="24"/>
          <w:vertAlign w:val="superscript"/>
        </w:rPr>
        <w:t>,13</w:t>
      </w:r>
      <w:r>
        <w:rPr>
          <w:rFonts w:cs="Times New Roman" w:ascii="Times New Roman" w:hAnsi="Times New Roman"/>
          <w:sz w:val="24"/>
          <w:szCs w:val="24"/>
        </w:rPr>
      </w:r>
      <w:r>
        <w:fldChar w:fldCharType="end"/>
      </w:r>
      <w:bookmarkEnd w:id="17"/>
      <w:bookmarkEnd w:id="18"/>
      <w:r>
        <w:rPr>
          <w:rFonts w:cs="Times New Roman" w:ascii="Times New Roman" w:hAnsi="Times New Roman"/>
          <w:sz w:val="24"/>
          <w:szCs w:val="24"/>
        </w:rPr>
        <w:t>; hardness of the inner cavity of the bell</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19" w:name="__Fieldmark__385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20" w:name="__Fieldmark__1431_1355746229"/>
      <w:r>
        <w:rPr>
          <w:rFonts w:cs="Times New Roman" w:ascii="Times New Roman" w:hAnsi="Times New Roman"/>
          <w:sz w:val="24"/>
          <w:szCs w:val="24"/>
          <w:vertAlign w:val="superscript"/>
        </w:rPr>
        <w:t>4</w:t>
      </w:r>
      <w:r>
        <w:rPr>
          <w:rFonts w:cs="Times New Roman" w:ascii="Times New Roman" w:hAnsi="Times New Roman"/>
          <w:sz w:val="24"/>
          <w:szCs w:val="24"/>
        </w:rPr>
      </w:r>
      <w:r>
        <w:fldChar w:fldCharType="end"/>
      </w:r>
      <w:bookmarkEnd w:id="19"/>
      <w:bookmarkEnd w:id="20"/>
      <w:r>
        <w:rPr>
          <w:rFonts w:cs="Times New Roman" w:ascii="Times New Roman" w:hAnsi="Times New Roman"/>
          <w:sz w:val="24"/>
          <w:szCs w:val="24"/>
        </w:rPr>
        <w:t>; improperly fitted components allowing air leaks and loss of sound</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21" w:name="__Fieldmark__392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22" w:name="__Fieldmark__1436_1355746229"/>
      <w:r>
        <w:rPr>
          <w:rFonts w:cs="Times New Roman" w:ascii="Times New Roman" w:hAnsi="Times New Roman"/>
          <w:sz w:val="24"/>
          <w:szCs w:val="24"/>
          <w:vertAlign w:val="superscript"/>
        </w:rPr>
        <w:t>3</w:t>
      </w:r>
      <w:r>
        <w:rPr>
          <w:rFonts w:cs="Times New Roman" w:ascii="Times New Roman" w:hAnsi="Times New Roman"/>
          <w:sz w:val="24"/>
          <w:szCs w:val="24"/>
        </w:rPr>
      </w:r>
      <w:r>
        <w:fldChar w:fldCharType="end"/>
      </w:r>
      <w:bookmarkEnd w:id="21"/>
      <w:bookmarkEnd w:id="22"/>
      <w:r>
        <w:rPr>
          <w:rFonts w:cs="Times New Roman" w:ascii="Times New Roman" w:hAnsi="Times New Roman"/>
          <w:sz w:val="24"/>
          <w:szCs w:val="24"/>
        </w:rPr>
        <w:t>; the thickness, size and tautness of the diaphragm and the interior smoothness, rigidity, length and diameter of the tubing</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3" w:name="__Fieldmark__399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24" w:name="__Fieldmark__1441_1355746229"/>
      <w:r>
        <w:rPr>
          <w:rFonts w:cs="Times New Roman" w:ascii="Times New Roman" w:hAnsi="Times New Roman"/>
          <w:sz w:val="24"/>
          <w:szCs w:val="24"/>
          <w:vertAlign w:val="superscript"/>
        </w:rPr>
        <w:t>5,16</w:t>
      </w:r>
      <w:r>
        <w:rPr>
          <w:rFonts w:cs="Times New Roman" w:ascii="Times New Roman" w:hAnsi="Times New Roman"/>
          <w:sz w:val="24"/>
          <w:szCs w:val="24"/>
        </w:rPr>
      </w:r>
      <w:r>
        <w:fldChar w:fldCharType="end"/>
      </w:r>
      <w:bookmarkEnd w:id="23"/>
      <w:bookmarkEnd w:id="24"/>
      <w:r>
        <w:rPr>
          <w:rFonts w:cs="Times New Roman" w:ascii="Times New Roman" w:hAnsi="Times New Roman"/>
          <w:sz w:val="24"/>
          <w:szCs w:val="24"/>
        </w:rPr>
        <w:t>. Additional user related factors include improperly fitted ear pieces that allow air exchange</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25" w:name="__Fieldmark__406_4221923628"/>
      <w:r>
        <w:rPr>
          <w:rFonts w:cs="Times New Roman" w:ascii="Times New Roman" w:hAnsi="Times New Roman"/>
          <w:sz w:val="24"/>
          <w:szCs w:val="24"/>
        </w:rPr>
      </w:r>
      <w:r>
        <w:rPr>
          <w:rFonts w:cs="Times New Roman" w:ascii="Times New Roman" w:hAnsi="Times New Roman"/>
          <w:sz w:val="24"/>
          <w:szCs w:val="24"/>
          <w:vertAlign w:val="superscript"/>
        </w:rPr>
        <w:t>4</w:t>
      </w:r>
      <w:bookmarkStart w:id="26" w:name="__Fieldmark__1446_1355746229"/>
      <w:r>
        <w:rPr>
          <w:rFonts w:cs="Times New Roman" w:ascii="Times New Roman" w:hAnsi="Times New Roman"/>
          <w:sz w:val="24"/>
          <w:szCs w:val="24"/>
          <w:vertAlign w:val="superscript"/>
        </w:rPr>
        <w:t>,13,16,17</w:t>
      </w:r>
      <w:r>
        <w:rPr>
          <w:rFonts w:cs="Times New Roman" w:ascii="Times New Roman" w:hAnsi="Times New Roman"/>
          <w:sz w:val="24"/>
          <w:szCs w:val="24"/>
        </w:rPr>
      </w:r>
      <w:r>
        <w:fldChar w:fldCharType="end"/>
      </w:r>
      <w:bookmarkEnd w:id="25"/>
      <w:bookmarkEnd w:id="26"/>
      <w:r>
        <w:rPr>
          <w:rFonts w:cs="Times New Roman" w:ascii="Times New Roman" w:hAnsi="Times New Roman"/>
          <w:sz w:val="24"/>
          <w:szCs w:val="24"/>
        </w:rPr>
        <w:t>; anatomical variations of the auditory canal of the user</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27" w:name="__Fieldmark__413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28" w:name="__Fieldmark__1451_1355746229"/>
      <w:r>
        <w:rPr>
          <w:rFonts w:cs="Times New Roman" w:ascii="Times New Roman" w:hAnsi="Times New Roman"/>
          <w:sz w:val="24"/>
          <w:szCs w:val="24"/>
          <w:vertAlign w:val="superscript"/>
        </w:rPr>
        <w:t>7</w:t>
      </w:r>
      <w:r>
        <w:rPr>
          <w:rFonts w:cs="Times New Roman" w:ascii="Times New Roman" w:hAnsi="Times New Roman"/>
          <w:sz w:val="24"/>
          <w:szCs w:val="24"/>
        </w:rPr>
      </w:r>
      <w:r>
        <w:fldChar w:fldCharType="end"/>
      </w:r>
      <w:bookmarkEnd w:id="27"/>
      <w:bookmarkEnd w:id="28"/>
      <w:r>
        <w:rPr>
          <w:rFonts w:cs="Times New Roman" w:ascii="Times New Roman" w:hAnsi="Times New Roman"/>
          <w:sz w:val="24"/>
          <w:szCs w:val="24"/>
        </w:rPr>
        <w:t>; background noise</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29" w:name="__Fieldmark__420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30" w:name="__Fieldmark__1456_1355746229"/>
      <w:r>
        <w:rPr>
          <w:rFonts w:cs="Times New Roman" w:ascii="Times New Roman" w:hAnsi="Times New Roman"/>
          <w:sz w:val="24"/>
          <w:szCs w:val="24"/>
          <w:vertAlign w:val="superscript"/>
        </w:rPr>
        <w:t>8</w:t>
      </w:r>
      <w:r>
        <w:rPr>
          <w:rFonts w:cs="Times New Roman" w:ascii="Times New Roman" w:hAnsi="Times New Roman"/>
          <w:sz w:val="24"/>
          <w:szCs w:val="24"/>
        </w:rPr>
      </w:r>
      <w:r>
        <w:fldChar w:fldCharType="end"/>
      </w:r>
      <w:bookmarkEnd w:id="29"/>
      <w:bookmarkEnd w:id="30"/>
      <w:r>
        <w:rPr>
          <w:rFonts w:cs="Times New Roman" w:ascii="Times New Roman" w:hAnsi="Times New Roman"/>
          <w:sz w:val="24"/>
          <w:szCs w:val="24"/>
        </w:rPr>
        <w:t xml:space="preserve"> and training</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1" w:name="__Fieldmark__427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32" w:name="__Fieldmark__1461_1355746229"/>
      <w:r>
        <w:rPr>
          <w:rFonts w:cs="Times New Roman" w:ascii="Times New Roman" w:hAnsi="Times New Roman"/>
          <w:sz w:val="24"/>
          <w:szCs w:val="24"/>
          <w:vertAlign w:val="superscript"/>
        </w:rPr>
        <w:t>9</w:t>
      </w:r>
      <w:r>
        <w:rPr>
          <w:rFonts w:cs="Times New Roman" w:ascii="Times New Roman" w:hAnsi="Times New Roman"/>
          <w:sz w:val="24"/>
          <w:szCs w:val="24"/>
        </w:rPr>
      </w:r>
      <w:r>
        <w:fldChar w:fldCharType="end"/>
      </w:r>
      <w:bookmarkEnd w:id="31"/>
      <w:bookmarkEnd w:id="32"/>
      <w:r>
        <w:rPr>
          <w:rFonts w:cs="Times New Roman" w:ascii="Times New Roman" w:hAnsi="Times New Roman"/>
          <w:sz w:val="24"/>
          <w:szCs w:val="24"/>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ear tubes to ensure that they could universally accept either molded ear plugs or purchased plugs, as well as creating the interface between the ear tube and the spring to prevent rotation when the ear tubes were pulled apart. </w:t>
      </w:r>
    </w:p>
    <w:p>
      <w:pPr>
        <w:pStyle w:val="Normal"/>
        <w:spacing w:lineRule="auto" w:line="480"/>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33" w:name="__Fieldmark__440_4221923628"/>
      <w:r>
        <w:rPr>
          <w:rFonts w:cs="Times New Roman" w:ascii="Times New Roman" w:hAnsi="Times New Roman"/>
          <w:sz w:val="24"/>
          <w:szCs w:val="24"/>
        </w:rPr>
      </w:r>
      <w:r>
        <w:rPr>
          <w:rFonts w:cs="Times New Roman" w:ascii="Times New Roman" w:hAnsi="Times New Roman"/>
          <w:sz w:val="24"/>
          <w:szCs w:val="24"/>
          <w:vertAlign w:val="superscript"/>
        </w:rPr>
        <w:t>8</w:t>
      </w:r>
      <w:bookmarkStart w:id="34" w:name="__Fieldmark__1473_1355746229"/>
      <w:r>
        <w:rPr>
          <w:rFonts w:cs="Times New Roman" w:ascii="Times New Roman" w:hAnsi="Times New Roman"/>
          <w:sz w:val="24"/>
          <w:szCs w:val="24"/>
          <w:vertAlign w:val="superscript"/>
        </w:rPr>
        <w:t>,10,11,13</w:t>
      </w:r>
      <w:r>
        <w:rPr>
          <w:rFonts w:cs="Times New Roman" w:ascii="Times New Roman" w:hAnsi="Times New Roman"/>
          <w:sz w:val="24"/>
          <w:szCs w:val="24"/>
        </w:rPr>
      </w:r>
      <w:r>
        <w:fldChar w:fldCharType="end"/>
      </w:r>
      <w:bookmarkEnd w:id="33"/>
      <w:bookmarkEnd w:id="34"/>
      <w:r>
        <w:rPr>
          <w:rFonts w:cs="Times New Roman" w:ascii="Times New Roman" w:hAnsi="Times New Roman"/>
          <w:sz w:val="24"/>
          <w:szCs w:val="24"/>
        </w:rPr>
        <w:t xml:space="preserve"> and previous comparisons between brands indicate that no significant correlation between cost and quality exists</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35" w:name="__Fieldmark__447_4221923628"/>
      <w:r>
        <w:rPr>
          <w:rFonts w:cs="Times New Roman" w:ascii="Times New Roman" w:hAnsi="Times New Roman"/>
          <w:sz w:val="24"/>
          <w:szCs w:val="24"/>
        </w:rPr>
      </w:r>
      <w:r>
        <w:rPr>
          <w:rFonts w:cs="Times New Roman" w:ascii="Times New Roman" w:hAnsi="Times New Roman"/>
          <w:sz w:val="24"/>
          <w:szCs w:val="24"/>
          <w:vertAlign w:val="superscript"/>
        </w:rPr>
        <w:t>3</w:t>
      </w:r>
      <w:bookmarkStart w:id="36" w:name="__Fieldmark__1478_1355746229"/>
      <w:r>
        <w:rPr>
          <w:rFonts w:cs="Times New Roman" w:ascii="Times New Roman" w:hAnsi="Times New Roman"/>
          <w:sz w:val="24"/>
          <w:szCs w:val="24"/>
          <w:vertAlign w:val="superscript"/>
        </w:rPr>
        <w:t>,4</w:t>
      </w:r>
      <w:r>
        <w:rPr>
          <w:rFonts w:cs="Times New Roman" w:ascii="Times New Roman" w:hAnsi="Times New Roman"/>
          <w:sz w:val="24"/>
          <w:szCs w:val="24"/>
        </w:rPr>
      </w:r>
      <w:r>
        <w:fldChar w:fldCharType="end"/>
      </w:r>
      <w:bookmarkEnd w:id="35"/>
      <w:bookmarkEnd w:id="36"/>
      <w:r>
        <w:rPr>
          <w:rFonts w:cs="Times New Roman" w:ascii="Times New Roman" w:hAnsi="Times New Roman"/>
          <w:sz w:val="24"/>
          <w:szCs w:val="24"/>
        </w:rPr>
        <w:t>. However, there may be some subjective decrease in efficacy when using low-quality disposable stethoscopes</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37" w:name="__Fieldmark__454_4221923628"/>
      <w:r>
        <w:rPr>
          <w:rFonts w:cs="Times New Roman" w:ascii="Times New Roman" w:hAnsi="Times New Roman"/>
          <w:sz w:val="24"/>
          <w:szCs w:val="24"/>
        </w:rPr>
      </w:r>
      <w:r>
        <w:rPr>
          <w:rFonts w:cs="Times New Roman" w:ascii="Times New Roman" w:hAnsi="Times New Roman"/>
          <w:sz w:val="24"/>
          <w:szCs w:val="24"/>
          <w:vertAlign w:val="superscript"/>
        </w:rPr>
        <w:t>1</w:t>
      </w:r>
      <w:bookmarkStart w:id="38" w:name="__Fieldmark__1483_1355746229"/>
      <w:r>
        <w:rPr>
          <w:rFonts w:cs="Times New Roman" w:ascii="Times New Roman" w:hAnsi="Times New Roman"/>
          <w:sz w:val="24"/>
          <w:szCs w:val="24"/>
          <w:vertAlign w:val="superscript"/>
        </w:rPr>
        <w:t>9</w:t>
      </w:r>
      <w:r>
        <w:rPr>
          <w:rFonts w:cs="Times New Roman" w:ascii="Times New Roman" w:hAnsi="Times New Roman"/>
          <w:sz w:val="24"/>
          <w:szCs w:val="24"/>
        </w:rPr>
      </w:r>
      <w:r>
        <w:fldChar w:fldCharType="end"/>
      </w:r>
      <w:bookmarkEnd w:id="37"/>
      <w:bookmarkEnd w:id="38"/>
      <w:r>
        <w:rPr>
          <w:rFonts w:cs="Times New Roman" w:ascii="Times New Roman" w:hAnsi="Times New Roman"/>
          <w:sz w:val="24"/>
          <w:szCs w:val="24"/>
        </w:rPr>
        <w: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39" w:name="__Fieldmark__481_4221923628"/>
      <w:r>
        <w:rPr>
          <w:rFonts w:cs="Times New Roman" w:ascii="Times New Roman" w:hAnsi="Times New Roman"/>
          <w:sz w:val="24"/>
          <w:szCs w:val="24"/>
        </w:rPr>
      </w:r>
      <w:r>
        <w:rPr>
          <w:rFonts w:cs="Times New Roman" w:ascii="Times New Roman" w:hAnsi="Times New Roman"/>
          <w:sz w:val="24"/>
          <w:szCs w:val="24"/>
          <w:vertAlign w:val="superscript"/>
        </w:rPr>
        <w:t>2</w:t>
      </w:r>
      <w:bookmarkStart w:id="40" w:name="__Fieldmark__1507_1355746229"/>
      <w:r>
        <w:rPr>
          <w:rFonts w:cs="Times New Roman" w:ascii="Times New Roman" w:hAnsi="Times New Roman"/>
          <w:sz w:val="24"/>
          <w:szCs w:val="24"/>
          <w:vertAlign w:val="superscript"/>
        </w:rPr>
        <w:t>0</w:t>
      </w:r>
      <w:r>
        <w:rPr>
          <w:rFonts w:cs="Times New Roman" w:ascii="Times New Roman" w:hAnsi="Times New Roman"/>
          <w:sz w:val="24"/>
          <w:szCs w:val="24"/>
        </w:rPr>
      </w:r>
      <w:r>
        <w:fldChar w:fldCharType="end"/>
      </w:r>
      <w:bookmarkEnd w:id="39"/>
      <w:bookmarkEnd w:id="40"/>
      <w:r>
        <w:rPr>
          <w:rFonts w:cs="Times New Roman" w:ascii="Times New Roman" w:hAnsi="Times New Roman"/>
          <w:sz w:val="24"/>
          <w:szCs w:val="24"/>
        </w:rPr>
        <w:t xml:space="preserve">. Printers of sufficient quality and reliability can be easily obtained or built internationally for less than $1,000. </w:t>
      </w:r>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41" w:name="__Fieldmark__491_4221923628"/>
      <w:r>
        <w:rPr>
          <w:rFonts w:cs="Times New Roman" w:ascii="Times New Roman" w:hAnsi="Times New Roman"/>
          <w:sz w:val="24"/>
          <w:szCs w:val="24"/>
        </w:rPr>
        <w:t>X</w:t>
      </w:r>
      <w:bookmarkStart w:id="42" w:name="__Fieldmark__1513_1355746229"/>
      <w:bookmarkEnd w:id="41"/>
      <w:bookmarkEnd w:id="42"/>
      <w:r>
        <w:rPr/>
      </w:r>
      <w:r>
        <w:fldChar w:fldCharType="end"/>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pPr>
      <w:r>
        <w:rPr>
          <w:rFonts w:cs="Times New Roman" w:ascii="Times New Roman" w:hAnsi="Times New Roman"/>
          <w:sz w:val="24"/>
          <w:szCs w:val="24"/>
        </w:rPr>
        <w:t xml:space="preserve">This project was the first of several planned open access projects. Future plans include expanding access by providing validated models of other </w:t>
      </w:r>
      <w:bookmarkStart w:id="43" w:name="_GoBack"/>
      <w:bookmarkEnd w:id="43"/>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b/>
          <w:b/>
          <w:sz w:val="24"/>
          <w:szCs w:val="24"/>
        </w:rPr>
      </w:pPr>
      <w:r>
        <w:rPr>
          <w:rFonts w:cs="Times New Roman" w:ascii="Times New Roman" w:hAnsi="Times New Roman"/>
          <w:b/>
          <w:sz w:val="24"/>
          <w:szCs w:val="24"/>
        </w:rPr>
        <w:t>Citations</w:t>
      </w:r>
    </w:p>
    <w:p>
      <w:pPr>
        <w:pStyle w:val="Bibliography"/>
        <w:rPr/>
      </w:pPr>
      <w:r>
        <w:fldChar w:fldCharType="begin"/>
      </w:r>
      <w:r>
        <w:instrText>ADDIN ZOTERO_BIBL {"custom":[]} CSL_BIBLIOGRAPHY</w:instrText>
      </w:r>
      <w:r>
        <w:fldChar w:fldCharType="separate"/>
      </w:r>
      <w:bookmarkStart w:id="44" w:name="__Fieldmark__533_4221923628"/>
      <w:r>
        <w:rPr/>
      </w:r>
      <w:r>
        <w:rPr/>
      </w:r>
      <w:r>
        <w:fldChar w:fldCharType="end"/>
      </w:r>
      <w:bookmarkStart w:id="45" w:name="__Fieldmark__1534_1355746229"/>
      <w:bookmarkEnd w:id="44"/>
      <w:r>
        <w:rPr>
          <w:rFonts w:cs="Calibri"/>
        </w:rPr>
        <w:t>1.</w:t>
        <w:tab/>
        <w:t xml:space="preserve">Laennec, R. T. H. De l’auscultation médiate ou traité du diagnos-tic de maladies des poumons et du coeur, fondé principalement surce nouveau moyen d’exploration. </w:t>
      </w:r>
      <w:r>
        <w:rPr>
          <w:rFonts w:cs="Calibri"/>
          <w:i/>
          <w:iCs/>
        </w:rPr>
        <w:t>Bross. Chaude Paris</w:t>
      </w:r>
      <w:bookmarkEnd w:id="45"/>
      <w:r>
        <w:rPr>
          <w:rFonts w:cs="Calibri"/>
        </w:rPr>
        <w:t xml:space="preserve"> (1819).</w:t>
      </w:r>
    </w:p>
    <w:p>
      <w:pPr>
        <w:pStyle w:val="Bibliography"/>
        <w:rPr>
          <w:rFonts w:cs="Calibri"/>
        </w:rPr>
      </w:pPr>
      <w:r>
        <w:rPr>
          <w:rFonts w:cs="Calibri"/>
        </w:rPr>
        <w:t>2.</w:t>
        <w:tab/>
        <w:t xml:space="preserve">Johnston, F. D. &amp; Kline, E. M. An acoustical study of the stethoscope. </w:t>
      </w:r>
      <w:r>
        <w:rPr>
          <w:rFonts w:cs="Calibri"/>
          <w:i/>
          <w:iCs/>
        </w:rPr>
        <w:t>Arch Intern Med</w:t>
      </w:r>
      <w:r>
        <w:rPr>
          <w:rFonts w:cs="Calibri"/>
        </w:rPr>
        <w:t xml:space="preserve"> 328–339 (1940).</w:t>
      </w:r>
    </w:p>
    <w:p>
      <w:pPr>
        <w:pStyle w:val="Bibliography"/>
        <w:rPr>
          <w:rFonts w:cs="Calibri"/>
        </w:rPr>
      </w:pPr>
      <w:r>
        <w:rPr>
          <w:rFonts w:cs="Calibri"/>
        </w:rPr>
        <w:t>3.</w:t>
        <w:tab/>
        <w:t xml:space="preserve">Abella, M., Formolo, J. &amp; Penney, D. Comparison of the acoustic properties of six popular stethoscopes. </w:t>
      </w:r>
      <w:r>
        <w:rPr>
          <w:rFonts w:cs="Calibri"/>
          <w:i/>
          <w:iCs/>
        </w:rPr>
        <w:t>J Acoust Soc AM</w:t>
      </w:r>
      <w:r>
        <w:rPr>
          <w:rFonts w:cs="Calibri"/>
        </w:rPr>
        <w:t xml:space="preserve"> 2224–2228 (1992).</w:t>
      </w:r>
    </w:p>
    <w:p>
      <w:pPr>
        <w:pStyle w:val="Bibliography"/>
        <w:rPr>
          <w:rFonts w:cs="Calibri"/>
        </w:rPr>
      </w:pPr>
      <w:r>
        <w:rPr>
          <w:rFonts w:cs="Calibri"/>
        </w:rPr>
        <w:t>4.</w:t>
        <w:tab/>
        <w:t xml:space="preserve">Kindig, J.,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pPr>
        <w:pStyle w:val="Bibliography"/>
        <w:rPr>
          <w:rFonts w:cs="Calibri"/>
        </w:rPr>
      </w:pPr>
      <w:r>
        <w:rPr>
          <w:rFonts w:cs="Calibri"/>
        </w:rPr>
        <w:t>5.</w:t>
        <w:tab/>
        <w:t xml:space="preserve">Ertel, P., Lawrence,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p>
    <w:p>
      <w:pPr>
        <w:pStyle w:val="Bibliography"/>
        <w:rPr>
          <w:rFonts w:cs="Calibri"/>
        </w:rPr>
      </w:pPr>
      <w:r>
        <w:rPr>
          <w:rFonts w:cs="Calibri"/>
        </w:rPr>
        <w:t>6.</w:t>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pPr>
        <w:pStyle w:val="Bibliography"/>
        <w:rPr>
          <w:rFonts w:cs="Calibri"/>
        </w:rPr>
      </w:pPr>
      <w:r>
        <w:rPr>
          <w:rFonts w:cs="Calibri"/>
        </w:rPr>
        <w:t>7.</w:t>
        <w:tab/>
        <w:t xml:space="preserve">Ertel, P., Lawrence, M. &amp; Song, W. How to test stethoscopes. </w:t>
      </w:r>
      <w:r>
        <w:rPr>
          <w:rFonts w:cs="Calibri"/>
          <w:i/>
          <w:iCs/>
        </w:rPr>
        <w:t>Med Res Eng</w:t>
      </w:r>
      <w:r>
        <w:rPr>
          <w:rFonts w:cs="Calibri"/>
        </w:rPr>
        <w:t xml:space="preserve"> </w:t>
      </w:r>
      <w:r>
        <w:rPr>
          <w:rFonts w:cs="Calibri"/>
          <w:b/>
          <w:bCs/>
        </w:rPr>
        <w:t>8,</w:t>
      </w:r>
      <w:r>
        <w:rPr>
          <w:rFonts w:cs="Calibri"/>
        </w:rPr>
        <w:t xml:space="preserve"> 7–17 (1969).</w:t>
      </w:r>
    </w:p>
    <w:p>
      <w:pPr>
        <w:pStyle w:val="Bibliography"/>
        <w:rPr>
          <w:rFonts w:cs="Calibri"/>
        </w:rPr>
      </w:pPr>
      <w:r>
        <w:rPr>
          <w:rFonts w:cs="Calibri"/>
        </w:rPr>
        <w:t>8.</w:t>
        <w:tab/>
        <w:t xml:space="preserve">Watrous, R., Grove, D. &amp; Bowen, D. Methods and results in characterizing electronic stethoscopes. </w:t>
      </w:r>
      <w:r>
        <w:rPr>
          <w:rFonts w:cs="Calibri"/>
          <w:i/>
          <w:iCs/>
        </w:rPr>
        <w:t>Comput. Cardiol.</w:t>
      </w:r>
      <w:r>
        <w:rPr>
          <w:rFonts w:cs="Calibri"/>
        </w:rPr>
        <w:t xml:space="preserve"> 653–656 (2002).</w:t>
      </w:r>
    </w:p>
    <w:p>
      <w:pPr>
        <w:pStyle w:val="Bibliography"/>
        <w:rPr>
          <w:rFonts w:cs="Calibri"/>
        </w:rPr>
      </w:pPr>
      <w:r>
        <w:rPr>
          <w:rFonts w:cs="Calibri"/>
        </w:rPr>
        <w:t>9.</w:t>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97–102 (1992).</w:t>
      </w:r>
    </w:p>
    <w:p>
      <w:pPr>
        <w:pStyle w:val="Bibliography"/>
        <w:rPr>
          <w:rFonts w:cs="Calibri"/>
        </w:rPr>
      </w:pPr>
      <w:r>
        <w:rPr>
          <w:rFonts w:cs="Calibri"/>
        </w:rPr>
        <w:t>10.</w:t>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pPr>
        <w:pStyle w:val="Bibliography"/>
        <w:rPr>
          <w:rFonts w:cs="Calibri"/>
        </w:rPr>
      </w:pPr>
      <w:r>
        <w:rPr>
          <w:rFonts w:cs="Calibri"/>
        </w:rPr>
        <w:t>11.</w:t>
        <w:tab/>
        <w:t xml:space="preserve">Padmanabhan, V., Semmlow, J. &amp; Welkowitz,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pPr>
        <w:pStyle w:val="Bibliography"/>
        <w:rPr>
          <w:rFonts w:cs="Calibri"/>
        </w:rPr>
      </w:pPr>
      <w:r>
        <w:rPr>
          <w:rFonts w:cs="Calibri"/>
        </w:rPr>
        <w:t>12.</w:t>
        <w:tab/>
        <w:t xml:space="preserve">Pasterkamp, H., Kraman, S. S. &amp; Wodicka, G. R. Respiratory sounds. Advances beyond the stethoscope. </w:t>
      </w:r>
      <w:r>
        <w:rPr>
          <w:rFonts w:cs="Calibri"/>
          <w:i/>
          <w:iCs/>
        </w:rPr>
        <w:t>Am. J. Respir. Crit. Care Med.</w:t>
      </w:r>
      <w:r>
        <w:rPr>
          <w:rFonts w:cs="Calibri"/>
        </w:rPr>
        <w:t xml:space="preserve"> </w:t>
      </w:r>
      <w:r>
        <w:rPr>
          <w:rFonts w:cs="Calibri"/>
          <w:b/>
          <w:bCs/>
        </w:rPr>
        <w:t>156,</w:t>
      </w:r>
      <w:r>
        <w:rPr>
          <w:rFonts w:cs="Calibri"/>
        </w:rPr>
        <w:t xml:space="preserve"> 974–987 (1997).</w:t>
      </w:r>
    </w:p>
    <w:p>
      <w:pPr>
        <w:pStyle w:val="Bibliography"/>
        <w:rPr>
          <w:rFonts w:cs="Calibri"/>
        </w:rPr>
      </w:pPr>
      <w:r>
        <w:rPr>
          <w:rFonts w:cs="Calibri"/>
        </w:rPr>
        <w:t>13.</w:t>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pPr>
        <w:pStyle w:val="Bibliography"/>
        <w:rPr>
          <w:rFonts w:cs="Calibri"/>
        </w:rPr>
      </w:pPr>
      <w:r>
        <w:rPr>
          <w:rFonts w:cs="Calibri"/>
        </w:rPr>
        <w:t>14.</w:t>
        <w:tab/>
        <w:t xml:space="preserve">Rappaport, M. B. &amp; Sprague, H. B. Physiologic and physical laws that govern ausculation,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pPr>
        <w:pStyle w:val="Bibliography"/>
        <w:rPr>
          <w:rFonts w:cs="Calibri"/>
        </w:rPr>
      </w:pPr>
      <w:r>
        <w:rPr>
          <w:rFonts w:cs="Calibri"/>
        </w:rPr>
        <w:t>15.</w:t>
        <w:tab/>
        <w:t xml:space="preserve">Rappaport, M. B. &amp; Sprague, H. B. The effects of tubing bore on stethoscope efficiency. </w:t>
      </w:r>
      <w:r>
        <w:rPr>
          <w:rFonts w:cs="Calibri"/>
          <w:i/>
          <w:iCs/>
        </w:rPr>
        <w:t>Am Heart J</w:t>
      </w:r>
      <w:r>
        <w:rPr>
          <w:rFonts w:cs="Calibri"/>
        </w:rPr>
        <w:t xml:space="preserve"> 605–609 (1951).</w:t>
      </w:r>
    </w:p>
    <w:p>
      <w:pPr>
        <w:pStyle w:val="Bibliography"/>
        <w:rPr>
          <w:rFonts w:cs="Calibri"/>
        </w:rPr>
      </w:pPr>
      <w:r>
        <w:rPr>
          <w:rFonts w:cs="Calibri"/>
        </w:rPr>
        <w:t>16.</w:t>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pPr>
        <w:pStyle w:val="Bibliography"/>
        <w:rPr>
          <w:rFonts w:cs="Calibri"/>
        </w:rPr>
      </w:pPr>
      <w:r>
        <w:rPr>
          <w:rFonts w:cs="Calibri"/>
        </w:rPr>
        <w:t>17.</w:t>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p>
    <w:p>
      <w:pPr>
        <w:pStyle w:val="Bibliography"/>
        <w:rPr>
          <w:rFonts w:cs="Calibri"/>
        </w:rPr>
      </w:pPr>
      <w:r>
        <w:rPr>
          <w:rFonts w:cs="Calibri"/>
        </w:rPr>
        <w:t>18.</w:t>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pPr>
        <w:pStyle w:val="Bibliography"/>
        <w:rPr>
          <w:rFonts w:cs="Calibri"/>
        </w:rPr>
      </w:pPr>
      <w:r>
        <w:rPr>
          <w:rFonts w:cs="Calibri"/>
        </w:rPr>
        <w:t>19.</w:t>
        <w:tab/>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pPr>
        <w:pStyle w:val="Bibliography"/>
        <w:rPr>
          <w:rFonts w:cs="Calibri"/>
        </w:rPr>
      </w:pPr>
      <w:r>
        <w:rPr>
          <w:rFonts w:cs="Calibri"/>
        </w:rPr>
        <w:t>20.</w:t>
        <w:tab/>
        <w:t xml:space="preserve">Jones, R. </w:t>
      </w:r>
      <w:r>
        <w:rPr>
          <w:rFonts w:cs="Calibri"/>
          <w:i/>
          <w:iCs/>
        </w:rPr>
        <w:t>et al.</w:t>
      </w:r>
      <w:r>
        <w:rPr>
          <w:rFonts w:cs="Calibri"/>
        </w:rPr>
        <w:t xml:space="preserve"> RepRap the replicating rapid prototyper. </w:t>
      </w:r>
      <w:r>
        <w:rPr>
          <w:rFonts w:cs="Calibri"/>
          <w:i/>
          <w:iCs/>
        </w:rPr>
        <w:t>Robotica</w:t>
      </w:r>
      <w:r>
        <w:rPr>
          <w:rFonts w:cs="Calibri"/>
        </w:rPr>
        <w:t xml:space="preserve"> </w:t>
      </w:r>
      <w:r>
        <w:rPr>
          <w:rFonts w:cs="Calibri"/>
          <w:b/>
          <w:bCs/>
        </w:rPr>
        <w:t>29,</w:t>
      </w:r>
      <w:r>
        <w:rPr>
          <w:rFonts w:cs="Calibri"/>
        </w:rPr>
        <w:t xml:space="preserve"> 177–191</w:t>
      </w:r>
    </w:p>
    <w:p>
      <w:pPr>
        <w:pStyle w:val="Bibliography"/>
        <w:rPr>
          <w:rFonts w:cs="Calibri"/>
        </w:rPr>
      </w:pPr>
      <w:r>
        <w:rPr>
          <w:rFonts w:cs="Calibri"/>
        </w:rPr>
      </w:r>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settings.xml><?xml version="1.0" encoding="utf-8"?>
<w:settings xmlns:w="http://schemas.openxmlformats.org/wordprocessingml/2006/main">
  <w:zoom w:percent="13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351fa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qFormat/>
    <w:rPr>
      <w:lang w:val="en-CA"/>
    </w:rPr>
  </w:style>
  <w:style w:type="character" w:styleId="FooterChar" w:customStyle="1">
    <w:name w:val="Footer Char"/>
    <w:basedOn w:val="DefaultParagraphFont"/>
    <w:qFormat/>
    <w:rPr>
      <w:lang w:val="en-CA"/>
    </w:rPr>
  </w:style>
  <w:style w:type="character" w:styleId="Internetlink" w:customStyle="1">
    <w:name w:val="Internet link"/>
    <w:qFormat/>
    <w:rPr>
      <w:color w:val="000080"/>
      <w:u w:val="single"/>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customStyle="1">
    <w:name w:val="Heading 3 Char"/>
    <w:basedOn w:val="DefaultParagraphFont"/>
    <w:link w:val="Heading3"/>
    <w:uiPriority w:val="9"/>
    <w:semiHidden/>
    <w:qFormat/>
    <w:rsid w:val="00351fa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351fa1"/>
    <w:rPr>
      <w:i/>
      <w:iCs/>
    </w:rPr>
  </w:style>
  <w:style w:type="character" w:styleId="LineNumbering">
    <w:name w:val="Line Numbering"/>
    <w:rPr/>
  </w:style>
  <w:style w:type="paragraph" w:styleId="Heading" w:customStyle="1">
    <w:name w:val="Heading"/>
    <w:next w:val="TextBody"/>
    <w:qFormat/>
    <w:pPr>
      <w:keepNext/>
      <w:widowControl w:val="false"/>
      <w:spacing w:before="240" w:after="120"/>
    </w:pPr>
    <w:rPr>
      <w:rFonts w:ascii="Liberation Sans" w:hAnsi="Liberation Sans" w:eastAsia="Lucida Sans Unicode" w:cs="FreeSans"/>
      <w:color w:val="auto"/>
      <w:sz w:val="28"/>
      <w:szCs w:val="28"/>
      <w:lang w:val="en-US" w:eastAsia="en-US" w:bidi="ar-SA"/>
    </w:rPr>
  </w:style>
  <w:style w:type="paragraph" w:styleId="TextBody">
    <w:name w:val="Body Text"/>
    <w:basedOn w:val="Normal"/>
    <w:pPr>
      <w:spacing w:lineRule="auto" w:line="288" w:before="0" w:after="140"/>
    </w:pPr>
    <w:rPr/>
  </w:style>
  <w:style w:type="paragraph" w:styleId="List">
    <w:name w:val="List"/>
    <w:pPr>
      <w:widowControl w:val="false"/>
    </w:pPr>
    <w:rPr>
      <w:rFonts w:cs="FreeSans" w:ascii="Calibri" w:hAnsi="Calibri" w:eastAsia="Calibri"/>
      <w:color w:val="auto"/>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cs="FreeSans" w:ascii="Calibri" w:hAnsi="Calibri" w:eastAsia="Calibri"/>
      <w:color w:val="auto"/>
      <w:sz w:val="24"/>
      <w:szCs w:val="22"/>
      <w:lang w:val="en-US" w:eastAsia="en-US" w:bidi="ar-SA"/>
    </w:rPr>
  </w:style>
  <w:style w:type="paragraph" w:styleId="Standard" w:customStyle="1">
    <w:name w:val="Standard"/>
    <w:qFormat/>
    <w:pPr>
      <w:widowControl/>
      <w:suppressAutoHyphens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customStyle="1">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uiPriority w:val="99"/>
    <w:semiHidden/>
    <w:unhideWhenUsed/>
    <w:qFormat/>
    <w:rsid w:val="000b2aef"/>
    <w:pPr>
      <w:widowControl/>
      <w:suppressAutoHyphens w:val="false"/>
      <w:spacing w:beforeAutospacing="1" w:afterAutospacing="1"/>
      <w:textAlignment w:val="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Application>LibreOffice/5.3.1.2$Linux_X86_64 LibreOffice_project/30m0$Build-2</Application>
  <Pages>12</Pages>
  <Words>2800</Words>
  <Characters>14613</Characters>
  <CharactersWithSpaces>17228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2017-07-08T09:53:35Z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