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56"/>
          <w:szCs w:val="96"/>
          <w:lang w:val="en-US" w:eastAsia="zh-CN"/>
        </w:rPr>
      </w:pPr>
      <w:r>
        <w:rPr>
          <w:rFonts w:hint="eastAsia" w:ascii="宋体" w:hAnsi="宋体" w:eastAsia="宋体" w:cs="宋体"/>
          <w:sz w:val="56"/>
          <w:szCs w:val="96"/>
          <w:lang w:val="en-US" w:eastAsia="zh-CN"/>
        </w:rPr>
        <w:t>SSM知识点报告</w:t>
      </w:r>
    </w:p>
    <w:p>
      <w:p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Spring学习</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w:t>
      </w:r>
      <w:r>
        <w:rPr>
          <w:rFonts w:hint="eastAsia" w:ascii="宋体" w:hAnsi="宋体" w:eastAsia="宋体" w:cs="宋体"/>
          <w:i w:val="0"/>
          <w:iCs w:val="0"/>
          <w:caps w:val="0"/>
          <w:color w:val="333333"/>
          <w:spacing w:val="7"/>
          <w:sz w:val="28"/>
          <w:szCs w:val="28"/>
          <w:shd w:val="clear" w:fill="FFFFFF"/>
          <w:lang w:val="en-US" w:eastAsia="zh-CN"/>
        </w:rPr>
        <w:t xml:space="preserve">  </w:t>
      </w:r>
      <w:r>
        <w:rPr>
          <w:rFonts w:hint="eastAsia" w:ascii="宋体" w:hAnsi="宋体" w:eastAsia="宋体" w:cs="宋体"/>
          <w:i w:val="0"/>
          <w:iCs w:val="0"/>
          <w:caps w:val="0"/>
          <w:color w:val="333333"/>
          <w:spacing w:val="7"/>
          <w:sz w:val="28"/>
          <w:szCs w:val="28"/>
          <w:shd w:val="clear" w:fill="FFFFFF"/>
        </w:rPr>
        <w:t>spring的优点 降低耦合度</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t>容器提供单利模式支持</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t>对于主流框架提供主流支持</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t>独立于各种服务器</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t>低侵入式设计 代码的污染度极低</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Spring核心IOC(控制反转)/DI(依赖注入) AOP(面向切面)</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xml:space="preserve">    IOC:Spring容器利用工厂模式为我们创建所需的对象 需要时无需创建 直接我们调用Spring为我们创建的对象可    </w:t>
      </w:r>
    </w:p>
    <w:p>
      <w:p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DI:</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Spring为我们提供了三种注入方式 分别是set注入 构造注入和接口注入</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AOP:</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在java面向对象（OOP）时我们将事务抽象成一个个对象 而面向切面是我们将一个个对象某些类似的方面抽象成切面</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总结：</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w:t>
      </w:r>
      <w:r>
        <w:rPr>
          <w:rFonts w:hint="eastAsia" w:ascii="宋体" w:hAnsi="宋体" w:eastAsia="宋体" w:cs="宋体"/>
          <w:i w:val="0"/>
          <w:iCs w:val="0"/>
          <w:caps w:val="0"/>
          <w:color w:val="333333"/>
          <w:spacing w:val="7"/>
          <w:sz w:val="28"/>
          <w:szCs w:val="28"/>
          <w:shd w:val="clear" w:fill="FFFFFF"/>
          <w:lang w:val="en-US" w:eastAsia="zh-CN"/>
        </w:rPr>
        <w:t xml:space="preserve"> </w:t>
      </w:r>
      <w:r>
        <w:rPr>
          <w:rFonts w:hint="eastAsia" w:ascii="宋体" w:hAnsi="宋体" w:eastAsia="宋体" w:cs="宋体"/>
          <w:i w:val="0"/>
          <w:iCs w:val="0"/>
          <w:caps w:val="0"/>
          <w:color w:val="333333"/>
          <w:spacing w:val="7"/>
          <w:sz w:val="28"/>
          <w:szCs w:val="28"/>
          <w:shd w:val="clear" w:fill="FFFFFF"/>
        </w:rPr>
        <w:t>Spring 就是想让代码和代码直接 模块和模块直接没有任何关联 通过配置文件管理</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Spring中的bean 的作用域</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singleton</w:t>
      </w:r>
      <w:r>
        <w:rPr>
          <w:rFonts w:hint="eastAsia" w:ascii="宋体" w:hAnsi="宋体" w:eastAsia="宋体" w:cs="宋体"/>
          <w:i w:val="0"/>
          <w:iCs w:val="0"/>
          <w:caps w:val="0"/>
          <w:color w:val="333333"/>
          <w:spacing w:val="7"/>
          <w:sz w:val="28"/>
          <w:szCs w:val="28"/>
          <w:shd w:val="clear" w:fill="FFFFFF"/>
          <w:lang w:val="en-US" w:eastAsia="zh-CN"/>
        </w:rPr>
        <w:t xml:space="preserve"> </w:t>
      </w:r>
      <w:r>
        <w:rPr>
          <w:rFonts w:hint="eastAsia" w:ascii="宋体" w:hAnsi="宋体" w:eastAsia="宋体" w:cs="宋体"/>
          <w:i w:val="0"/>
          <w:iCs w:val="0"/>
          <w:caps w:val="0"/>
          <w:color w:val="333333"/>
          <w:spacing w:val="7"/>
          <w:sz w:val="28"/>
          <w:szCs w:val="28"/>
          <w:shd w:val="clear" w:fill="FFFFFF"/>
        </w:rPr>
        <w:t>bean 在每个spring只request每次http请求都会创建一个bean 它只会在 Spring ApplicationContext 下有效</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session</w:t>
      </w:r>
      <w:r>
        <w:rPr>
          <w:rFonts w:hint="eastAsia" w:ascii="宋体" w:hAnsi="宋体" w:eastAsia="宋体" w:cs="宋体"/>
          <w:i w:val="0"/>
          <w:iCs w:val="0"/>
          <w:caps w:val="0"/>
          <w:color w:val="333333"/>
          <w:spacing w:val="7"/>
          <w:sz w:val="28"/>
          <w:szCs w:val="28"/>
          <w:shd w:val="clear" w:fill="FFFFFF"/>
          <w:lang w:val="en-US" w:eastAsia="zh-CN"/>
        </w:rPr>
        <w:t xml:space="preserve"> </w:t>
      </w:r>
      <w:r>
        <w:rPr>
          <w:rFonts w:hint="eastAsia" w:ascii="宋体" w:hAnsi="宋体" w:eastAsia="宋体" w:cs="宋体"/>
          <w:i w:val="0"/>
          <w:iCs w:val="0"/>
          <w:caps w:val="0"/>
          <w:color w:val="333333"/>
          <w:spacing w:val="7"/>
          <w:sz w:val="28"/>
          <w:szCs w:val="28"/>
          <w:shd w:val="clear" w:fill="FFFFFF"/>
        </w:rPr>
        <w:t>每次bean 对应一个实例怎么开启注解装配&lt;context:annotation-config/&gt;默认是不开启的</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xml:space="preserve"> MyBatis</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1.Mybatis 不完全是一个ORM框架(Object Relational Mapper) 它将Java对象和数据库表关联起来 将结果集和入参都封装到pojo类中Hibernate 是一个完全的ORM框架技术 Hibernate概念中java的三种状态（持久、游离、瞬时）</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xml:space="preserve"> 瞬时状态（Transient） ：不和session相关联</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xml:space="preserve">   </w:t>
      </w:r>
      <w:r>
        <w:rPr>
          <w:rFonts w:hint="eastAsia" w:ascii="宋体" w:hAnsi="宋体" w:eastAsia="宋体" w:cs="宋体"/>
          <w:i w:val="0"/>
          <w:iCs w:val="0"/>
          <w:caps w:val="0"/>
          <w:color w:val="333333"/>
          <w:spacing w:val="7"/>
          <w:sz w:val="28"/>
          <w:szCs w:val="28"/>
          <w:shd w:val="clear" w:fill="FFFFFF"/>
          <w:lang w:val="en-US" w:eastAsia="zh-CN"/>
        </w:rPr>
        <w:t>2</w:t>
      </w:r>
      <w:r>
        <w:rPr>
          <w:rFonts w:hint="eastAsia" w:ascii="宋体" w:hAnsi="宋体" w:eastAsia="宋体" w:cs="宋体"/>
          <w:i w:val="0"/>
          <w:iCs w:val="0"/>
          <w:caps w:val="0"/>
          <w:color w:val="333333"/>
          <w:spacing w:val="7"/>
          <w:sz w:val="28"/>
          <w:szCs w:val="28"/>
          <w:shd w:val="clear" w:fill="FFFFFF"/>
        </w:rPr>
        <w:t>.在数据库中没有和瞬时对象关联的记录游离状态（Detached）</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t>本质上和瞬时状态相同</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lang w:val="en-US" w:eastAsia="zh-CN"/>
        </w:rPr>
        <w:t>3</w:t>
      </w:r>
      <w:r>
        <w:rPr>
          <w:rFonts w:hint="eastAsia" w:ascii="宋体" w:hAnsi="宋体" w:eastAsia="宋体" w:cs="宋体"/>
          <w:i w:val="0"/>
          <w:iCs w:val="0"/>
          <w:caps w:val="0"/>
          <w:color w:val="333333"/>
          <w:spacing w:val="7"/>
          <w:sz w:val="28"/>
          <w:szCs w:val="28"/>
          <w:shd w:val="clear" w:fill="FFFFFF"/>
        </w:rPr>
        <w:t>.只是比瞬时状态多了个数据库标识的id持久状态（Persistent）：和session相关联</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lang w:val="en-US" w:eastAsia="zh-CN"/>
        </w:rPr>
        <w:t xml:space="preserve">  </w:t>
      </w:r>
      <w:r>
        <w:rPr>
          <w:rFonts w:hint="eastAsia" w:ascii="宋体" w:hAnsi="宋体" w:eastAsia="宋体" w:cs="宋体"/>
          <w:i w:val="0"/>
          <w:iCs w:val="0"/>
          <w:caps w:val="0"/>
          <w:color w:val="333333"/>
          <w:spacing w:val="7"/>
          <w:sz w:val="28"/>
          <w:szCs w:val="28"/>
          <w:shd w:val="clear" w:fill="FFFFFF"/>
          <w:lang w:val="en-US" w:eastAsia="zh-CN"/>
        </w:rPr>
        <w:t>4</w:t>
      </w:r>
      <w:r>
        <w:rPr>
          <w:rFonts w:hint="eastAsia" w:ascii="宋体" w:hAnsi="宋体" w:eastAsia="宋体" w:cs="宋体"/>
          <w:i w:val="0"/>
          <w:iCs w:val="0"/>
          <w:caps w:val="0"/>
          <w:color w:val="333333"/>
          <w:spacing w:val="7"/>
          <w:sz w:val="28"/>
          <w:szCs w:val="28"/>
          <w:shd w:val="clear" w:fill="FFFFFF"/>
        </w:rPr>
        <w:t>.在数据库中有瞬时对象关联的记录#{}和${}的区别</w:t>
      </w:r>
      <w:r>
        <w:rPr>
          <w:rFonts w:hint="eastAsia" w:ascii="宋体" w:hAnsi="宋体" w:eastAsia="宋体" w:cs="宋体"/>
          <w:i w:val="0"/>
          <w:iCs w:val="0"/>
          <w:caps w:val="0"/>
          <w:color w:val="333333"/>
          <w:spacing w:val="7"/>
          <w:sz w:val="28"/>
          <w:szCs w:val="28"/>
          <w:shd w:val="clear" w:fill="FFFFFF"/>
          <w:lang w:eastAsia="zh-CN"/>
        </w:rPr>
        <w:t>，</w:t>
      </w:r>
      <w:r>
        <w:rPr>
          <w:rFonts w:hint="eastAsia" w:ascii="宋体" w:hAnsi="宋体" w:eastAsia="宋体" w:cs="宋体"/>
          <w:i w:val="0"/>
          <w:iCs w:val="0"/>
          <w:caps w:val="0"/>
          <w:color w:val="333333"/>
          <w:spacing w:val="7"/>
          <w:sz w:val="28"/>
          <w:szCs w:val="28"/>
          <w:shd w:val="clear" w:fill="FFFFFF"/>
        </w:rPr>
        <w:t xml:space="preserve"> #{}是预编译、${}是占位符推荐使用#{}可以防止sql注入 提高安全性</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w:t>
      </w:r>
      <w:r>
        <w:rPr>
          <w:rFonts w:hint="eastAsia" w:ascii="宋体" w:hAnsi="宋体" w:eastAsia="宋体" w:cs="宋体"/>
          <w:i w:val="0"/>
          <w:iCs w:val="0"/>
          <w:caps w:val="0"/>
          <w:color w:val="333333"/>
          <w:spacing w:val="7"/>
          <w:sz w:val="28"/>
          <w:szCs w:val="28"/>
          <w:shd w:val="clear" w:fill="FFFFFF"/>
          <w:lang w:val="en-US" w:eastAsia="zh-CN"/>
        </w:rPr>
        <w:t>5</w:t>
      </w:r>
      <w:r>
        <w:rPr>
          <w:rFonts w:hint="eastAsia" w:ascii="宋体" w:hAnsi="宋体" w:eastAsia="宋体" w:cs="宋体"/>
          <w:i w:val="0"/>
          <w:iCs w:val="0"/>
          <w:caps w:val="0"/>
          <w:color w:val="333333"/>
          <w:spacing w:val="7"/>
          <w:sz w:val="28"/>
          <w:szCs w:val="28"/>
          <w:shd w:val="clear" w:fill="FFFFFF"/>
        </w:rPr>
        <w:t>.当实体类中的属性和数据库中的列名不一致时怎么办第一种方法查询的sql语句起一个别名第二种方法通过&lt;resultMap&gt;一一关联</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w:t>
      </w:r>
      <w:r>
        <w:rPr>
          <w:rFonts w:hint="eastAsia" w:ascii="宋体" w:hAnsi="宋体" w:eastAsia="宋体" w:cs="宋体"/>
          <w:i w:val="0"/>
          <w:iCs w:val="0"/>
          <w:caps w:val="0"/>
          <w:color w:val="333333"/>
          <w:spacing w:val="7"/>
          <w:sz w:val="28"/>
          <w:szCs w:val="28"/>
          <w:shd w:val="clear" w:fill="FFFFFF"/>
          <w:lang w:val="en-US" w:eastAsia="zh-CN"/>
        </w:rPr>
        <w:t>6</w:t>
      </w:r>
      <w:r>
        <w:rPr>
          <w:rFonts w:hint="eastAsia" w:ascii="宋体" w:hAnsi="宋体" w:eastAsia="宋体" w:cs="宋体"/>
          <w:i w:val="0"/>
          <w:iCs w:val="0"/>
          <w:caps w:val="0"/>
          <w:color w:val="333333"/>
          <w:spacing w:val="7"/>
          <w:sz w:val="28"/>
          <w:szCs w:val="28"/>
          <w:shd w:val="clear" w:fill="FFFFFF"/>
        </w:rPr>
        <w:t>.通过什么来进行一对一查询  以及一对多查询通resultMap中的association来进行查association 的属性perproty  映射的数据库字段或者列名JavaType  完整类名或别collection 的属性  ofType  完整的类名或者别名</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SSM 框架面试知识点</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xml:space="preserve"> 1.谈谈你对SpringMVC的理解它是基于组件技术的 全部的应用对象 无论是控制器 视图 组件都是基于java开发的 并且与Spring紧密相连</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xml:space="preserve"> 2.不依赖Spring API 但是实现的时候依赖于Servle</w:t>
      </w:r>
    </w:p>
    <w:p>
      <w:pPr>
        <w:numPr>
          <w:ilvl w:val="0"/>
          <w:numId w:val="1"/>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可以使用任何视图  不限于JSP开发</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4.各种资源请求映射策略</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5.易扩展</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SpringMVC 和struts2的区别</w:t>
      </w:r>
      <w:bookmarkStart w:id="0" w:name="_GoBack"/>
      <w:bookmarkEnd w:id="0"/>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1.SpringMVC的入口是Servlet  而struts2是基于filter过滤器</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2.SpringMVC是基于方法开发的  请求的参数是传到形参上面 可以设置单利或者多利开发（建议单利）struts2是基于类开发 传递参数是类的属性  只能是多例的</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xml:space="preserve"> 3.struts 采用值栈存储请求和响应的数据 而SpringMVC 是通过RequestMapper找到对应方法  把值传到形参上面得到数据jdbc的理解以及存储过程</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是在大型数据库系统中，一组为了完成特定功能的SQL语句集，存储在数据库中 经过第一次编译后再次调用不需要再次编译，用户通过制定存储过程的名字并给出参数来执行它，存储过程是数据库中的一个重要对</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存储过程的优点</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w:t>
      </w:r>
      <w:r>
        <w:rPr>
          <w:rFonts w:hint="eastAsia" w:ascii="宋体" w:hAnsi="宋体" w:eastAsia="宋体" w:cs="宋体"/>
          <w:i w:val="0"/>
          <w:iCs w:val="0"/>
          <w:caps w:val="0"/>
          <w:color w:val="333333"/>
          <w:spacing w:val="7"/>
          <w:sz w:val="28"/>
          <w:szCs w:val="28"/>
          <w:shd w:val="clear" w:fill="FFFFFF"/>
          <w:lang w:val="en-US" w:eastAsia="zh-CN"/>
        </w:rPr>
        <w:t>1.</w:t>
      </w:r>
      <w:r>
        <w:rPr>
          <w:rFonts w:hint="eastAsia" w:ascii="宋体" w:hAnsi="宋体" w:eastAsia="宋体" w:cs="宋体"/>
          <w:i w:val="0"/>
          <w:iCs w:val="0"/>
          <w:caps w:val="0"/>
          <w:color w:val="333333"/>
          <w:spacing w:val="7"/>
          <w:sz w:val="28"/>
          <w:szCs w:val="28"/>
          <w:shd w:val="clear" w:fill="FFFFFF"/>
        </w:rPr>
        <w:t>存储过程只在创造时进行编译 以后每次执行存储过程不需要重新编译 所以存储过程客提高数据./库执行速度</w:t>
      </w:r>
      <w:r>
        <w:rPr>
          <w:rFonts w:hint="eastAsia" w:ascii="宋体" w:hAnsi="宋体" w:eastAsia="宋体" w:cs="宋体"/>
          <w:i w:val="0"/>
          <w:iCs w:val="0"/>
          <w:caps w:val="0"/>
          <w:color w:val="333333"/>
          <w:spacing w:val="7"/>
          <w:sz w:val="28"/>
          <w:szCs w:val="28"/>
          <w:shd w:val="clear" w:fill="FFFFFF"/>
        </w:rPr>
        <w:br w:type="textWrapping"/>
      </w:r>
      <w:r>
        <w:rPr>
          <w:rFonts w:hint="eastAsia" w:ascii="宋体" w:hAnsi="宋体" w:eastAsia="宋体" w:cs="宋体"/>
          <w:i w:val="0"/>
          <w:iCs w:val="0"/>
          <w:caps w:val="0"/>
          <w:color w:val="333333"/>
          <w:spacing w:val="7"/>
          <w:sz w:val="28"/>
          <w:szCs w:val="28"/>
          <w:shd w:val="clear" w:fill="FFFFFF"/>
        </w:rPr>
        <w:t> 2.安全性高</w:t>
      </w:r>
    </w:p>
    <w:p>
      <w:pPr>
        <w:numPr>
          <w:ilvl w:val="0"/>
          <w:numId w:val="0"/>
        </w:numPr>
        <w:ind w:leftChars="0"/>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3.</w:t>
      </w:r>
      <w:r>
        <w:rPr>
          <w:rFonts w:hint="eastAsia" w:ascii="宋体" w:hAnsi="宋体" w:eastAsia="宋体" w:cs="宋体"/>
          <w:i w:val="0"/>
          <w:iCs w:val="0"/>
          <w:caps w:val="0"/>
          <w:color w:val="333333"/>
          <w:spacing w:val="7"/>
          <w:sz w:val="28"/>
          <w:szCs w:val="28"/>
          <w:shd w:val="clear" w:fill="FFFFFF"/>
        </w:rPr>
        <w:t>可重复使用</w:t>
      </w:r>
    </w:p>
    <w:p>
      <w:pPr>
        <w:numPr>
          <w:ilvl w:val="0"/>
          <w:numId w:val="0"/>
        </w:numPr>
        <w:ind w:leftChars="0"/>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4</w:t>
      </w:r>
      <w:r>
        <w:rPr>
          <w:rFonts w:hint="eastAsia" w:ascii="宋体" w:hAnsi="宋体" w:eastAsia="宋体" w:cs="宋体"/>
          <w:i w:val="0"/>
          <w:iCs w:val="0"/>
          <w:caps w:val="0"/>
          <w:color w:val="333333"/>
          <w:spacing w:val="7"/>
          <w:sz w:val="28"/>
          <w:szCs w:val="28"/>
          <w:shd w:val="clear" w:fill="FFFFFF"/>
        </w:rPr>
        <w:t>.可将复杂操作存储过程封装起来与数据库提供的事务处理结合一起使用</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实现类</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default" w:ascii="宋体" w:hAnsi="宋体" w:eastAsia="宋体" w:cs="宋体"/>
          <w:i w:val="0"/>
          <w:iCs w:val="0"/>
          <w:caps w:val="0"/>
          <w:color w:val="333333"/>
          <w:spacing w:val="7"/>
          <w:sz w:val="28"/>
          <w:szCs w:val="28"/>
          <w:shd w:val="clear" w:fill="FFFFFF"/>
        </w:rPr>
        <w:t>ClassPathXmlApplicationContext：对应类路径下的xml配置文件</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default" w:ascii="宋体" w:hAnsi="宋体" w:eastAsia="宋体" w:cs="宋体"/>
          <w:i w:val="0"/>
          <w:iCs w:val="0"/>
          <w:caps w:val="0"/>
          <w:color w:val="333333"/>
          <w:spacing w:val="7"/>
          <w:sz w:val="28"/>
          <w:szCs w:val="28"/>
          <w:shd w:val="clear" w:fill="FFFFFF"/>
        </w:rPr>
        <w:t>FileSystemXmlApplicationContext：对应文件系统中的XML格式的配置文件(也就是说这个配置文件可以不放在项目中，而是从磁盘中加载)</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AnnotationConfigApplicationContext: 当我们使用注解配置容器对象时，需要使用此类来创建 spring 容器。它用来读取注解</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IOC中bean标签</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bean 标签 :</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作用：用于配置对象让spring来创建。默认的情况下调用的是这个类的无参构造器，如果说没有无参构造器，这个类就不能被加载进容器。</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属性：</w:t>
      </w:r>
    </w:p>
    <w:tbl>
      <w:tblPr>
        <w:tblW w:w="6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298"/>
        <w:gridCol w:w="3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536"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id</w:t>
            </w:r>
          </w:p>
        </w:tc>
        <w:tc>
          <w:tcPr>
            <w:tcW w:w="421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给对象在容器中提供一个唯一标识符，用于获取对象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536"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class</w:t>
            </w:r>
          </w:p>
        </w:tc>
        <w:tc>
          <w:tcPr>
            <w:tcW w:w="421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指定类的全限定类名，用于反射创建对象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536"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scope</w:t>
            </w:r>
          </w:p>
        </w:tc>
        <w:tc>
          <w:tcPr>
            <w:tcW w:w="421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指定对象的作用范围（下面有一个表专门细说这个）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36"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init-method</w:t>
            </w:r>
          </w:p>
        </w:tc>
        <w:tc>
          <w:tcPr>
            <w:tcW w:w="421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指定类中的初始化方法名称（实例化时候被调用）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40"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destroy-method</w:t>
            </w:r>
          </w:p>
        </w:tc>
        <w:tc>
          <w:tcPr>
            <w:tcW w:w="421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指定类中销毁的方法命名（销毁时候被调用）</w:t>
            </w:r>
          </w:p>
        </w:tc>
      </w:tr>
    </w:tbl>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bean 的作用范围和生命周期 （scope）</w:t>
      </w:r>
    </w:p>
    <w:tbl>
      <w:tblPr>
        <w:tblW w:w="64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36"/>
        <w:gridCol w:w="4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57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singleton</w:t>
            </w:r>
          </w:p>
        </w:tc>
        <w:tc>
          <w:tcPr>
            <w:tcW w:w="4608"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默认值，表示这个类是一个单例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57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prototype</w:t>
            </w:r>
          </w:p>
        </w:tc>
        <w:tc>
          <w:tcPr>
            <w:tcW w:w="4608"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表示这个类是多例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7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request</w:t>
            </w:r>
          </w:p>
        </w:tc>
        <w:tc>
          <w:tcPr>
            <w:tcW w:w="4608"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WEB 项目中,Spring 创建一个 Bean 的对象,将对象存入到 request 域中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57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session </w:t>
            </w:r>
          </w:p>
        </w:tc>
        <w:tc>
          <w:tcPr>
            <w:tcW w:w="4608"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WEB 项目中,Spring 创建一个 Bean 的对象,将对象存入到 session 域中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72"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global session </w:t>
            </w:r>
          </w:p>
        </w:tc>
        <w:tc>
          <w:tcPr>
            <w:tcW w:w="4608" w:type="dxa"/>
            <w:tcBorders>
              <w:top w:val="single" w:color="DDDDDD" w:sz="4" w:space="0"/>
              <w:left w:val="single" w:color="DDDDDD" w:sz="4" w:space="0"/>
              <w:bottom w:val="single" w:color="DDDDDD" w:sz="4" w:space="0"/>
              <w:right w:val="single" w:color="DDDDDD" w:sz="4" w:space="0"/>
            </w:tcBorders>
            <w:shd w:val="clear"/>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WEB 项目中,应用在 Portlet 环境.如果没有 Portlet 环境那么 globalSession 相当于 session</w:t>
            </w:r>
          </w:p>
        </w:tc>
      </w:tr>
    </w:tbl>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两个最为重要的值scope="singleton" 和scope="prototype"</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单例对象：scope="singleton" </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一个应用只有一个对象的实例</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生命周期</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对象出生：当应用加载，创建容器的时候，对象就被创建了</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对象存活：只要容器在，这个对象就一直存在</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对象死亡：当应用卸载，容器销毁，这个就没了</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多例对象：scope="prototype" </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每次访问获取这个对象的时候，都会创建新的实例</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生命周期</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对象出生：当使用对象时，创建新的对象实例（容器创建的时候不会被创建）</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对象存活：只要对象在使用中，就一直活着</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对象死亡：当对象长时间不用时，被 java 的垃圾回收器回收</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实例化Bean的三种方式</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使用默认的无参构造函数</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这种方式在没有无参构造的时候不能创建</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&lt;bean id="accountService" class="com.itheima.service.impl.AccountServiceImpl"/&gt;</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spring管理静态工厂，使用静态工厂的方法创建对象</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drawing>
          <wp:inline distT="0" distB="0" distL="114300" distR="114300">
            <wp:extent cx="5514975" cy="3648075"/>
            <wp:effectExtent l="0" t="0" r="190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514975" cy="3648075"/>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ascii="宋体" w:hAnsi="宋体" w:eastAsia="宋体" w:cs="宋体"/>
          <w:i w:val="0"/>
          <w:iCs w:val="0"/>
          <w:caps w:val="0"/>
          <w:color w:val="333333"/>
          <w:spacing w:val="7"/>
          <w:sz w:val="28"/>
          <w:szCs w:val="28"/>
          <w:shd w:val="clear" w:fill="FFFFFF"/>
        </w:rPr>
        <w:t>第三种方式，spring管理实例工厂，使用实例工厂的方法创建对象</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drawing>
          <wp:inline distT="0" distB="0" distL="114300" distR="114300">
            <wp:extent cx="5514975" cy="4000500"/>
            <wp:effectExtent l="0" t="0" r="1905" b="762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5514975" cy="4000500"/>
                    </a:xfrm>
                    <a:prstGeom prst="rect">
                      <a:avLst/>
                    </a:prstGeom>
                    <a:noFill/>
                    <a:ln w="9525">
                      <a:noFill/>
                    </a:ln>
                  </pic:spPr>
                </pic:pic>
              </a:graphicData>
            </a:graphic>
          </wp:inline>
        </w:drawing>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其中第一种方法最为常用。</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03</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spring 的依赖注入</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什么是依赖注入</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依赖注入：Dependency Injection。它是 spring 框架核心 ioc 的具体实现。我们的程序在编写时，通过控制反转，把对象的创建交给了 spring，但是代码中不可能出现没有依赖的情况。ioc 解耦只是降低他们的依赖关系，但不会消除。例如：我们的业务层仍会调用持久层的方法。那这种业务层和持久层的依赖关系，在使用 spring 之后，就让 spring 来维护了。简单的说，就是坐等框架把持久层对象传入业务层，而不用我们自己去获取</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构造函数注入</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就是使用类中的构造函数，给成员变量赋值。</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注意：赋值的操作不是我们自己做的，而是通过配置 的方式，让 spring 框架来为我们注入</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假如有这么一个类</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drawing>
          <wp:inline distT="0" distB="0" distL="114300" distR="114300">
            <wp:extent cx="5095875" cy="3467100"/>
            <wp:effectExtent l="0" t="0" r="9525" b="762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5095875" cy="3467100"/>
                    </a:xfrm>
                    <a:prstGeom prst="rect">
                      <a:avLst/>
                    </a:prstGeom>
                    <a:noFill/>
                    <a:ln w="9525">
                      <a:noFill/>
                    </a:ln>
                  </pic:spPr>
                </pic:pic>
              </a:graphicData>
            </a:graphic>
          </wp:inline>
        </w:drawing>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使用构造函数的方式给成员变量赋值</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要求：类中需要提供一个对应参数列表的构造函数</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涉及的标签：  &lt;constructor-arg&gt;，这个标签的几个属性</w:t>
      </w:r>
    </w:p>
    <w:tbl>
      <w:tblPr>
        <w:tblW w:w="66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31"/>
        <w:gridCol w:w="52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452"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index</w:t>
            </w:r>
          </w:p>
        </w:tc>
        <w:tc>
          <w:tcPr>
            <w:tcW w:w="4968"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指定参数在构造函数参数的索引位置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452"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type</w:t>
            </w:r>
          </w:p>
        </w:tc>
        <w:tc>
          <w:tcPr>
            <w:tcW w:w="4968"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指定参数在构造函数中的数据类型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52"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name</w:t>
            </w:r>
          </w:p>
        </w:tc>
        <w:tc>
          <w:tcPr>
            <w:tcW w:w="4968"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指定参数在构造函数中的名称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2"/>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上面这几个都是给哪个参数赋值，一般index和type合起来用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452"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value</w:t>
            </w:r>
          </w:p>
        </w:tc>
        <w:tc>
          <w:tcPr>
            <w:tcW w:w="4968"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能给赋值的类型是基本数据类型和string类型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ref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赋值为引用类型，也就是这个数据也在容器中</w:t>
            </w:r>
          </w:p>
        </w:tc>
      </w:tr>
    </w:tbl>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default" w:ascii="宋体" w:hAnsi="宋体" w:eastAsia="宋体" w:cs="宋体"/>
          <w:i w:val="0"/>
          <w:iCs w:val="0"/>
          <w:caps w:val="0"/>
          <w:color w:val="333333"/>
          <w:spacing w:val="7"/>
          <w:sz w:val="28"/>
          <w:szCs w:val="28"/>
          <w:shd w:val="clear" w:fill="FFFFFF"/>
        </w:rPr>
        <w:t>&lt;bean id="accountService" class="com.service.impl.AccountServiceImpl"&gt;  &lt;constructor-arg name="name" value=" 张三 "&gt;&lt;/constructor-arg&gt;   &lt;constructor-arg name="age" value="18"&gt;&lt;/constructor-arg&gt;  &lt;constructor-arg name="birthday" ref="now"&gt;&lt;/constructor-arg&gt; &lt;/bean&gt; &lt;bean id="now" class="java.util.Date"&gt;&lt;/bean&gt;</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 例如上面类利用构造函数赋值就是这样。</w:t>
      </w: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set 方法注入 通过实体类中的set方法设置这个值</w:t>
      </w:r>
      <w:r>
        <w:rPr>
          <w:rFonts w:hint="eastAsia" w:ascii="宋体" w:hAnsi="宋体" w:eastAsia="宋体" w:cs="宋体"/>
          <w:i w:val="0"/>
          <w:iCs w:val="0"/>
          <w:caps w:val="0"/>
          <w:color w:val="333333"/>
          <w:spacing w:val="7"/>
          <w:sz w:val="28"/>
          <w:szCs w:val="28"/>
          <w:shd w:val="clear" w:fill="FFFFFF"/>
          <w:lang w:val="en-US" w:eastAsia="zh-CN"/>
        </w:rPr>
        <w:br w:type="textWrapping"/>
      </w:r>
      <w:r>
        <w:rPr>
          <w:rFonts w:hint="eastAsia" w:ascii="宋体" w:hAnsi="宋体" w:eastAsia="宋体" w:cs="宋体"/>
          <w:i w:val="0"/>
          <w:iCs w:val="0"/>
          <w:caps w:val="0"/>
          <w:color w:val="333333"/>
          <w:spacing w:val="7"/>
          <w:sz w:val="28"/>
          <w:szCs w:val="28"/>
          <w:shd w:val="clear" w:fill="FFFFFF"/>
          <w:lang w:val="en-US" w:eastAsia="zh-CN"/>
        </w:rPr>
        <w:t>还是这个类来说明</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drawing>
          <wp:inline distT="0" distB="0" distL="114300" distR="114300">
            <wp:extent cx="4305300" cy="4171950"/>
            <wp:effectExtent l="0" t="0" r="7620" b="381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305300" cy="4171950"/>
                    </a:xfrm>
                    <a:prstGeom prst="rect">
                      <a:avLst/>
                    </a:prstGeom>
                    <a:noFill/>
                    <a:ln w="9525">
                      <a:noFill/>
                    </a:ln>
                  </pic:spPr>
                </pic:pic>
              </a:graphicData>
            </a:graphic>
          </wp:inline>
        </w:drawing>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通过配置文件给 bean 中的属性传值：使用 set 方法的方式 </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涉及的标签：   property  属性如下：</w:t>
      </w:r>
    </w:p>
    <w:tbl>
      <w:tblPr>
        <w:tblW w:w="66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97"/>
        <w:gridCol w:w="5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44"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name</w:t>
            </w:r>
          </w:p>
        </w:tc>
        <w:tc>
          <w:tcPr>
            <w:tcW w:w="507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set方法后面的部分，一般都是属性名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344"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ref</w:t>
            </w:r>
          </w:p>
        </w:tc>
        <w:tc>
          <w:tcPr>
            <w:tcW w:w="507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引用赋值的其他bean类型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344"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value</w:t>
            </w:r>
          </w:p>
        </w:tc>
        <w:tc>
          <w:tcPr>
            <w:tcW w:w="5076" w:type="dxa"/>
            <w:tcBorders>
              <w:top w:val="single" w:color="DDDDDD" w:sz="4" w:space="0"/>
              <w:left w:val="single" w:color="DDDDDD" w:sz="4" w:space="0"/>
              <w:bottom w:val="single" w:color="DDDDDD" w:sz="4" w:space="0"/>
              <w:right w:val="single" w:color="DDDDDD" w:sz="4" w:space="0"/>
            </w:tcBorders>
            <w:shd w:val="clear" w:color="auto" w:fill="FFFFFF"/>
            <w:tcMar>
              <w:top w:w="60" w:type="dxa"/>
              <w:left w:w="120" w:type="dxa"/>
              <w:bottom w:w="60" w:type="dxa"/>
              <w:right w:w="120" w:type="dxa"/>
            </w:tcMar>
            <w:vAlign w:val="top"/>
          </w:tcPr>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lang w:val="en-US" w:eastAsia="zh-CN"/>
              </w:rPr>
              <w:t>基本数据类型和string类型</w:t>
            </w:r>
          </w:p>
        </w:tc>
      </w:tr>
    </w:tbl>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default" w:ascii="宋体" w:hAnsi="宋体" w:eastAsia="宋体" w:cs="宋体"/>
          <w:i w:val="0"/>
          <w:iCs w:val="0"/>
          <w:caps w:val="0"/>
          <w:color w:val="333333"/>
          <w:spacing w:val="7"/>
          <w:sz w:val="28"/>
          <w:szCs w:val="28"/>
          <w:shd w:val="clear" w:fill="FFFFFF"/>
        </w:rPr>
        <w:t>&lt;bean id="accountService" class="com.itheima.service.impl.AccountServiceImpl"&gt;     &lt;property name="name" value="test"&gt;&lt;/property&gt;   &lt;property name="age" value="21"&gt;&lt;/property&gt;    &lt;property name="birthday" ref="now"&gt;&lt;/property&gt; &lt;/bean&gt; &lt;bean id="now" class="java.util.Date"&gt;&lt;/bean&gt;</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还有最后一种是p名称空间注入，本质上就是调用set方法，也不常用，就不介绍了</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最后是注入复杂的注入集合属性 </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就是给类中的集合成员传值，它用的也是set方法注入的方式，只不过变量的数据类型都是集合。我们这里介绍注入数组，List,Set,Map,Properties</w:t>
      </w:r>
    </w:p>
    <w:p>
      <w:pPr>
        <w:numPr>
          <w:ilvl w:val="0"/>
          <w:numId w:val="0"/>
        </w:numPr>
        <w:jc w:val="left"/>
        <w:rPr>
          <w:rFonts w:hint="eastAsia" w:ascii="宋体" w:hAnsi="宋体" w:eastAsia="宋体" w:cs="宋体"/>
          <w:i w:val="0"/>
          <w:iCs w:val="0"/>
          <w:caps w:val="0"/>
          <w:color w:val="333333"/>
          <w:spacing w:val="7"/>
          <w:sz w:val="28"/>
          <w:szCs w:val="28"/>
          <w:shd w:val="clear" w:fill="FFFFFF"/>
        </w:rPr>
      </w:pPr>
      <w:r>
        <w:rPr>
          <w:rFonts w:hint="eastAsia" w:ascii="宋体" w:hAnsi="宋体" w:eastAsia="宋体" w:cs="宋体"/>
          <w:i w:val="0"/>
          <w:iCs w:val="0"/>
          <w:caps w:val="0"/>
          <w:color w:val="333333"/>
          <w:spacing w:val="7"/>
          <w:sz w:val="28"/>
          <w:szCs w:val="28"/>
          <w:shd w:val="clear" w:fill="FFFFFF"/>
        </w:rPr>
        <w:t>例如有这么一个类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7"/>
          <w:sz w:val="20"/>
          <w:szCs w:val="20"/>
        </w:rPr>
      </w:pPr>
      <w:r>
        <w:rPr>
          <w:rFonts w:hint="eastAsia" w:ascii="Microsoft YaHei UI" w:hAnsi="Microsoft YaHei UI" w:eastAsia="Microsoft YaHei UI" w:cs="Microsoft YaHei UI"/>
          <w:i w:val="0"/>
          <w:iCs w:val="0"/>
          <w:caps w:val="0"/>
          <w:color w:val="333333"/>
          <w:spacing w:val="7"/>
          <w:sz w:val="20"/>
          <w:szCs w:val="20"/>
          <w:bdr w:val="none" w:color="auto" w:sz="0" w:space="0"/>
          <w:shd w:val="clear" w:fill="FFFFFF"/>
        </w:rPr>
        <w:drawing>
          <wp:inline distT="0" distB="0" distL="114300" distR="114300">
            <wp:extent cx="4238625" cy="4610100"/>
            <wp:effectExtent l="0" t="0" r="13335" b="762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238625" cy="4610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7"/>
          <w:sz w:val="20"/>
          <w:szCs w:val="20"/>
        </w:rPr>
      </w:pPr>
    </w:p>
    <w:p>
      <w:pPr>
        <w:keepNext w:val="0"/>
        <w:keepLines w:val="0"/>
        <w:widowControl/>
        <w:suppressLineNumbers w:val="0"/>
        <w:pBdr>
          <w:top w:val="single" w:color="auto" w:sz="4" w:space="0"/>
          <w:left w:val="single" w:color="auto" w:sz="2" w:space="0"/>
          <w:bottom w:val="single" w:color="auto" w:sz="2" w:space="0"/>
          <w:right w:val="single" w:color="auto" w:sz="2"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color w:val="333333"/>
          <w:spacing w:val="7"/>
          <w:sz w:val="20"/>
          <w:szCs w:val="20"/>
        </w:rPr>
      </w:pPr>
      <w:r>
        <w:rPr>
          <w:rFonts w:hint="eastAsia" w:ascii="Microsoft YaHei UI" w:hAnsi="Microsoft YaHei UI" w:eastAsia="Microsoft YaHei UI" w:cs="Microsoft YaHei UI"/>
          <w:i w:val="0"/>
          <w:iCs w:val="0"/>
          <w:caps w:val="0"/>
          <w:color w:val="333333"/>
          <w:spacing w:val="7"/>
          <w:sz w:val="20"/>
          <w:szCs w:val="20"/>
        </w:rPr>
        <w:pict>
          <v:rect id="_x0000_i1030" o:spt="1" style="height:1.5pt;width:432pt;" fillcolor="#333333"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7"/>
          <w:sz w:val="20"/>
          <w:szCs w:val="20"/>
        </w:rPr>
      </w:pPr>
      <w:r>
        <w:rPr>
          <w:rFonts w:hint="eastAsia" w:ascii="Microsoft YaHei UI" w:hAnsi="Microsoft YaHei UI" w:eastAsia="Microsoft YaHei UI" w:cs="Microsoft YaHei UI"/>
          <w:i w:val="0"/>
          <w:iCs w:val="0"/>
          <w:caps w:val="0"/>
          <w:color w:val="333333"/>
          <w:spacing w:val="7"/>
          <w:sz w:val="20"/>
          <w:szCs w:val="20"/>
          <w:bdr w:val="none" w:color="auto" w:sz="0" w:space="0"/>
          <w:shd w:val="clear" w:fill="FFFFFF"/>
        </w:rPr>
        <w:t>好了至此这个基本注入方式和基本的知识点也就差不多了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7"/>
          <w:sz w:val="20"/>
          <w:szCs w:val="20"/>
        </w:rPr>
      </w:pPr>
      <w:r>
        <w:rPr>
          <w:rFonts w:hint="eastAsia" w:ascii="Microsoft YaHei UI" w:hAnsi="Microsoft YaHei UI" w:eastAsia="Microsoft YaHei UI" w:cs="Microsoft YaHei UI"/>
          <w:i w:val="0"/>
          <w:iCs w:val="0"/>
          <w:caps w:val="0"/>
          <w:color w:val="333333"/>
          <w:spacing w:val="7"/>
          <w:sz w:val="20"/>
          <w:szCs w:val="20"/>
          <w:bdr w:val="none" w:color="auto" w:sz="0" w:space="0"/>
          <w:shd w:val="clear" w:fill="FFFFFF"/>
        </w:rPr>
        <w:t>补充一个知识点：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333333"/>
          <w:spacing w:val="7"/>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Helvetica" w:hAnsi="Helvetica" w:eastAsia="Helvetica" w:cs="Helvetica"/>
          <w:i w:val="0"/>
          <w:iCs w:val="0"/>
          <w:caps w:val="0"/>
          <w:color w:val="333333"/>
          <w:spacing w:val="7"/>
          <w:sz w:val="19"/>
          <w:szCs w:val="19"/>
        </w:rPr>
      </w:pPr>
      <w:r>
        <w:rPr>
          <w:rStyle w:val="6"/>
          <w:rFonts w:hint="default" w:ascii="Helvetica" w:hAnsi="Helvetica" w:eastAsia="Helvetica" w:cs="Helvetica"/>
          <w:i w:val="0"/>
          <w:iCs w:val="0"/>
          <w:caps w:val="0"/>
          <w:color w:val="333333"/>
          <w:spacing w:val="7"/>
          <w:sz w:val="19"/>
          <w:szCs w:val="19"/>
          <w:bdr w:val="none" w:color="auto" w:sz="0" w:space="0"/>
          <w:shd w:val="clear" w:fill="FFFFFF"/>
        </w:rPr>
        <w:t>spEl表达式（#{}）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ind w:left="0"/>
        <w:jc w:val="left"/>
      </w:pPr>
      <w:r>
        <w:rPr>
          <w:rFonts w:hint="default" w:ascii="Helvetica" w:hAnsi="Helvetica" w:eastAsia="Helvetica" w:cs="Helvetica"/>
          <w:i w:val="0"/>
          <w:iCs w:val="0"/>
          <w:caps w:val="0"/>
          <w:color w:val="333333"/>
          <w:spacing w:val="7"/>
          <w:sz w:val="19"/>
          <w:szCs w:val="19"/>
          <w:bdr w:val="none" w:color="auto" w:sz="0" w:space="0"/>
          <w:shd w:val="clear" w:fill="FFFFFF"/>
        </w:rPr>
        <w:t>引用bean，例如根据bean的id获取bean    </w:t>
      </w:r>
      <w:r>
        <w:rPr>
          <w:rStyle w:val="7"/>
          <w:rFonts w:ascii="var(--monospace)" w:hAnsi="var(--monospace)" w:eastAsia="var(--monospace)" w:cs="var(--monospace)"/>
          <w:i w:val="0"/>
          <w:iCs w:val="0"/>
          <w:caps w:val="0"/>
          <w:color w:val="333333"/>
          <w:spacing w:val="7"/>
          <w:sz w:val="18"/>
          <w:szCs w:val="18"/>
          <w:bdr w:val="single" w:color="E7EAED" w:sz="4" w:space="0"/>
          <w:shd w:val="clear" w:fill="F3F4F4"/>
        </w:rPr>
        <w:t>&lt;property name="car" value="#{car}"&gt;</w:t>
      </w:r>
      <w:r>
        <w:rPr>
          <w:rFonts w:hint="default" w:ascii="Helvetica" w:hAnsi="Helvetica" w:eastAsia="Helvetica" w:cs="Helvetica"/>
          <w:i w:val="0"/>
          <w:iCs w:val="0"/>
          <w:caps w:val="0"/>
          <w:color w:val="333333"/>
          <w:spacing w:val="7"/>
          <w:sz w:val="19"/>
          <w:szCs w:val="19"/>
          <w:bdr w:val="none" w:color="auto" w:sz="0" w:space="0"/>
          <w:shd w:val="clear" w:fill="FFFFFF"/>
        </w:rPr>
        <w:t>这里的car是对应配置中的一个id为car的</w:t>
      </w:r>
      <w:r>
        <w:rPr>
          <w:rFonts w:hint="default" w:ascii="var(--monospace)" w:hAnsi="var(--monospace)" w:eastAsia="var(--monospace)" w:cs="var(--monospace)"/>
          <w:i w:val="0"/>
          <w:iCs w:val="0"/>
          <w:caps w:val="0"/>
          <w:color w:val="A7A7A7"/>
          <w:spacing w:val="7"/>
          <w:sz w:val="19"/>
          <w:szCs w:val="19"/>
          <w:bdr w:val="none" w:color="auto" w:sz="0" w:space="0"/>
          <w:shd w:val="clear" w:fill="FFFFFF"/>
        </w:rPr>
        <w:t>&lt;bean&gt;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ind w:left="0"/>
        <w:jc w:val="left"/>
      </w:pPr>
      <w:r>
        <w:rPr>
          <w:rFonts w:hint="default" w:ascii="Helvetica" w:hAnsi="Helvetica" w:eastAsia="Helvetica" w:cs="Helvetica"/>
          <w:i w:val="0"/>
          <w:iCs w:val="0"/>
          <w:caps w:val="0"/>
          <w:color w:val="333333"/>
          <w:spacing w:val="7"/>
          <w:sz w:val="19"/>
          <w:szCs w:val="19"/>
          <w:bdr w:val="none" w:color="auto" w:sz="0" w:space="0"/>
          <w:shd w:val="clear" w:fill="FFFFFF"/>
        </w:rPr>
        <w:t>引用其他bean的属性值，直接bean的id.属性名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ind w:left="0"/>
        <w:jc w:val="left"/>
      </w:pPr>
      <w:r>
        <w:rPr>
          <w:rFonts w:hint="default" w:ascii="Helvetica" w:hAnsi="Helvetica" w:eastAsia="Helvetica" w:cs="Helvetica"/>
          <w:i w:val="0"/>
          <w:iCs w:val="0"/>
          <w:caps w:val="0"/>
          <w:color w:val="333333"/>
          <w:spacing w:val="7"/>
          <w:sz w:val="19"/>
          <w:szCs w:val="19"/>
          <w:bdr w:val="none" w:color="auto" w:sz="0" w:space="0"/>
          <w:shd w:val="clear" w:fill="FFFFFF"/>
        </w:rPr>
        <w:t>调用静态或者非静态方法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ind w:left="0"/>
        <w:jc w:val="left"/>
      </w:pPr>
      <w:r>
        <w:rPr>
          <w:rFonts w:hint="default" w:ascii="Helvetica" w:hAnsi="Helvetica" w:eastAsia="Helvetica" w:cs="Helvetica"/>
          <w:i w:val="0"/>
          <w:iCs w:val="0"/>
          <w:caps w:val="0"/>
          <w:color w:val="333333"/>
          <w:spacing w:val="7"/>
          <w:sz w:val="19"/>
          <w:szCs w:val="19"/>
          <w:bdr w:val="none" w:color="auto" w:sz="0" w:space="0"/>
          <w:shd w:val="clear" w:fill="FFFFFF"/>
        </w:rPr>
        <w:t>使用运算符</w:t>
      </w:r>
    </w:p>
    <w:p>
      <w:pPr>
        <w:numPr>
          <w:ilvl w:val="0"/>
          <w:numId w:val="0"/>
        </w:numPr>
        <w:ind w:leftChars="0"/>
        <w:jc w:val="left"/>
        <w:rPr>
          <w:rFonts w:hint="eastAsia" w:ascii="宋体" w:hAnsi="宋体" w:eastAsia="宋体" w:cs="宋体"/>
          <w:i w:val="0"/>
          <w:iCs w:val="0"/>
          <w:caps w:val="0"/>
          <w:color w:val="333333"/>
          <w:spacing w:val="7"/>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87374"/>
    <w:multiLevelType w:val="multilevel"/>
    <w:tmpl w:val="A1B873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266595E"/>
    <w:multiLevelType w:val="singleLevel"/>
    <w:tmpl w:val="4266595E"/>
    <w:lvl w:ilvl="0" w:tentative="0">
      <w:start w:val="3"/>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970401"/>
    <w:rsid w:val="0A912018"/>
    <w:rsid w:val="0C970401"/>
    <w:rsid w:val="34063FB3"/>
    <w:rsid w:val="5BB73416"/>
    <w:rsid w:val="630A2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2021-07-05T02:59:00Z</dcterms:created>
  <dc:creator>紫胖胖^O^</dc:creator>
  <cp:lastModifiedBy>紫胖胖^O^</cp:lastModifiedBy>
  <dcterms:modified xsi:type="dcterms:W3CDTF">2021-07-05T03:19:26Z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E956BFD30A084899A76335A0EB20E82D</vt:lpwstr>
  </property>
</Properties>
</file>