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B76F" w14:textId="794DDE01" w:rsidR="008222A3" w:rsidRPr="001A5769" w:rsidRDefault="00000000" w:rsidP="001A5769">
      <w:pPr>
        <w:jc w:val="center"/>
        <w:rPr>
          <w:rFonts w:ascii="Times New Roman" w:hAnsi="Times New Roman" w:cs="Times New Roman"/>
          <w:lang w:val="ru-RU"/>
        </w:rPr>
      </w:pPr>
      <w:r w:rsidRPr="001A5769">
        <w:rPr>
          <w:rFonts w:ascii="Times New Roman" w:hAnsi="Times New Roman" w:cs="Times New Roman"/>
          <w:b/>
          <w:lang w:val="ru-RU"/>
        </w:rPr>
        <w:t>Чек‑лист нефункционального тестирования — игра «Сапёр»</w:t>
      </w:r>
    </w:p>
    <w:p w14:paraId="5FAB0AA5" w14:textId="77777777" w:rsidR="008222A3" w:rsidRPr="001A5769" w:rsidRDefault="00000000">
      <w:pPr>
        <w:rPr>
          <w:rFonts w:ascii="Times New Roman" w:hAnsi="Times New Roman" w:cs="Times New Roman"/>
        </w:rPr>
      </w:pPr>
      <w:r w:rsidRPr="001A5769">
        <w:rPr>
          <w:rFonts w:ascii="Times New Roman" w:hAnsi="Times New Roman" w:cs="Times New Roman"/>
          <w:b/>
        </w:rPr>
        <w:t>1. Производительность и отзывчивость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42"/>
        <w:gridCol w:w="1651"/>
        <w:gridCol w:w="1859"/>
        <w:gridCol w:w="2359"/>
        <w:gridCol w:w="1519"/>
      </w:tblGrid>
      <w:tr w:rsidR="008222A3" w:rsidRPr="001A5769" w14:paraId="4E3C7381" w14:textId="77777777">
        <w:tc>
          <w:tcPr>
            <w:tcW w:w="1728" w:type="dxa"/>
          </w:tcPr>
          <w:p w14:paraId="3FC4364E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65642A6C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4EBC5424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29F4B9ED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2C8D9290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8222A3" w:rsidRPr="001A5769" w14:paraId="5766557C" w14:textId="77777777">
        <w:tc>
          <w:tcPr>
            <w:tcW w:w="1728" w:type="dxa"/>
          </w:tcPr>
          <w:p w14:paraId="002809DD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NF-01</w:t>
            </w:r>
          </w:p>
        </w:tc>
        <w:tc>
          <w:tcPr>
            <w:tcW w:w="1728" w:type="dxa"/>
          </w:tcPr>
          <w:p w14:paraId="1B0F0947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Генерация</w:t>
            </w:r>
          </w:p>
        </w:tc>
        <w:tc>
          <w:tcPr>
            <w:tcW w:w="1728" w:type="dxa"/>
          </w:tcPr>
          <w:p w14:paraId="2AE39FCB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Измерить время генерации поля при старте игры (каждый уровень) на устройстве с 2 ГБ ОЗУ.</w:t>
            </w:r>
          </w:p>
        </w:tc>
        <w:tc>
          <w:tcPr>
            <w:tcW w:w="1728" w:type="dxa"/>
          </w:tcPr>
          <w:p w14:paraId="7975FD0B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Время генерации поля не превышает 200 мс; интерфейс не «замирает» во время генерации.</w:t>
            </w:r>
          </w:p>
        </w:tc>
        <w:tc>
          <w:tcPr>
            <w:tcW w:w="1728" w:type="dxa"/>
          </w:tcPr>
          <w:p w14:paraId="3E798815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P1</w:t>
            </w:r>
          </w:p>
        </w:tc>
      </w:tr>
      <w:tr w:rsidR="008222A3" w:rsidRPr="001A5769" w14:paraId="66C87DE4" w14:textId="77777777">
        <w:tc>
          <w:tcPr>
            <w:tcW w:w="1728" w:type="dxa"/>
          </w:tcPr>
          <w:p w14:paraId="0BEA574F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NF-02</w:t>
            </w:r>
          </w:p>
        </w:tc>
        <w:tc>
          <w:tcPr>
            <w:tcW w:w="1728" w:type="dxa"/>
          </w:tcPr>
          <w:p w14:paraId="38241C56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Отзывчивость</w:t>
            </w:r>
          </w:p>
        </w:tc>
        <w:tc>
          <w:tcPr>
            <w:tcW w:w="1728" w:type="dxa"/>
          </w:tcPr>
          <w:p w14:paraId="5C5FD047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 xml:space="preserve">Проверить задержку реакции </w:t>
            </w:r>
            <w:r w:rsidRPr="001A5769">
              <w:rPr>
                <w:rFonts w:ascii="Times New Roman" w:hAnsi="Times New Roman" w:cs="Times New Roman"/>
              </w:rPr>
              <w:t>UI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 на клик по клетке на уровне «Профессионал».</w:t>
            </w:r>
          </w:p>
        </w:tc>
        <w:tc>
          <w:tcPr>
            <w:tcW w:w="1728" w:type="dxa"/>
          </w:tcPr>
          <w:p w14:paraId="62C6271B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Визуальный отклик и изменение состояния клетки происходит ≤ 100 мс (субъективно без заметной задержки).</w:t>
            </w:r>
          </w:p>
        </w:tc>
        <w:tc>
          <w:tcPr>
            <w:tcW w:w="1728" w:type="dxa"/>
          </w:tcPr>
          <w:p w14:paraId="66D7258D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P1</w:t>
            </w:r>
          </w:p>
        </w:tc>
      </w:tr>
      <w:tr w:rsidR="008222A3" w:rsidRPr="001A5769" w14:paraId="3B5A0E5A" w14:textId="77777777">
        <w:tc>
          <w:tcPr>
            <w:tcW w:w="1728" w:type="dxa"/>
          </w:tcPr>
          <w:p w14:paraId="349294B5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NF-03</w:t>
            </w:r>
          </w:p>
        </w:tc>
        <w:tc>
          <w:tcPr>
            <w:tcW w:w="1728" w:type="dxa"/>
          </w:tcPr>
          <w:p w14:paraId="765FA769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Нагрузка</w:t>
            </w:r>
          </w:p>
        </w:tc>
        <w:tc>
          <w:tcPr>
            <w:tcW w:w="1728" w:type="dxa"/>
          </w:tcPr>
          <w:p w14:paraId="4EA6682C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Сделать 100 быстрых действий (клики/флаги) подряд на большом поле.</w:t>
            </w:r>
          </w:p>
        </w:tc>
        <w:tc>
          <w:tcPr>
            <w:tcW w:w="1728" w:type="dxa"/>
          </w:tcPr>
          <w:p w14:paraId="60F731BB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 xml:space="preserve">Нет зависаний/крашей; </w:t>
            </w:r>
            <w:r w:rsidRPr="001A5769">
              <w:rPr>
                <w:rFonts w:ascii="Times New Roman" w:hAnsi="Times New Roman" w:cs="Times New Roman"/>
              </w:rPr>
              <w:t>FPS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/прокрутка остаются приемлемыми; счётчики не </w:t>
            </w:r>
            <w:proofErr w:type="spellStart"/>
            <w:r w:rsidRPr="001A5769">
              <w:rPr>
                <w:rFonts w:ascii="Times New Roman" w:hAnsi="Times New Roman" w:cs="Times New Roman"/>
                <w:lang w:val="ru-RU"/>
              </w:rPr>
              <w:t>рассинхронизируются</w:t>
            </w:r>
            <w:proofErr w:type="spellEnd"/>
            <w:r w:rsidRPr="001A5769"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1728" w:type="dxa"/>
          </w:tcPr>
          <w:p w14:paraId="063BB34C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P2</w:t>
            </w:r>
          </w:p>
        </w:tc>
      </w:tr>
      <w:tr w:rsidR="008222A3" w:rsidRPr="001A5769" w14:paraId="627A37F5" w14:textId="77777777">
        <w:tc>
          <w:tcPr>
            <w:tcW w:w="1728" w:type="dxa"/>
          </w:tcPr>
          <w:p w14:paraId="08E55ED3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NF-04</w:t>
            </w:r>
          </w:p>
        </w:tc>
        <w:tc>
          <w:tcPr>
            <w:tcW w:w="1728" w:type="dxa"/>
          </w:tcPr>
          <w:p w14:paraId="62738D1B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Память</w:t>
            </w:r>
          </w:p>
        </w:tc>
        <w:tc>
          <w:tcPr>
            <w:tcW w:w="1728" w:type="dxa"/>
          </w:tcPr>
          <w:p w14:paraId="05F93774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Играть 10 партий подряд, переключая уровни; наблюдать использование памяти вкладки (</w:t>
            </w:r>
            <w:proofErr w:type="spellStart"/>
            <w:r w:rsidRPr="001A5769">
              <w:rPr>
                <w:rFonts w:ascii="Times New Roman" w:hAnsi="Times New Roman" w:cs="Times New Roman"/>
              </w:rPr>
              <w:t>DevTools</w:t>
            </w:r>
            <w:proofErr w:type="spellEnd"/>
            <w:r w:rsidRPr="001A5769">
              <w:rPr>
                <w:rFonts w:ascii="Times New Roman" w:hAnsi="Times New Roman" w:cs="Times New Roman"/>
                <w:lang w:val="ru-RU"/>
              </w:rPr>
              <w:t>).</w:t>
            </w:r>
          </w:p>
        </w:tc>
        <w:tc>
          <w:tcPr>
            <w:tcW w:w="1728" w:type="dxa"/>
          </w:tcPr>
          <w:p w14:paraId="44D10D2B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Нет линейного роста памяти без освобождения; утечек по событийному циклу не видно (рост стабилизируется).</w:t>
            </w:r>
          </w:p>
        </w:tc>
        <w:tc>
          <w:tcPr>
            <w:tcW w:w="1728" w:type="dxa"/>
          </w:tcPr>
          <w:p w14:paraId="22F31505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P3</w:t>
            </w:r>
          </w:p>
        </w:tc>
      </w:tr>
    </w:tbl>
    <w:p w14:paraId="05C1955D" w14:textId="77777777" w:rsidR="008222A3" w:rsidRPr="001A5769" w:rsidRDefault="008222A3">
      <w:pPr>
        <w:rPr>
          <w:rFonts w:ascii="Times New Roman" w:hAnsi="Times New Roman" w:cs="Times New Roman"/>
        </w:rPr>
      </w:pPr>
    </w:p>
    <w:p w14:paraId="6E8BBEB7" w14:textId="77777777" w:rsidR="008222A3" w:rsidRPr="001A5769" w:rsidRDefault="00000000">
      <w:pPr>
        <w:rPr>
          <w:rFonts w:ascii="Times New Roman" w:hAnsi="Times New Roman" w:cs="Times New Roman"/>
        </w:rPr>
      </w:pPr>
      <w:r w:rsidRPr="001A5769">
        <w:rPr>
          <w:rFonts w:ascii="Times New Roman" w:hAnsi="Times New Roman" w:cs="Times New Roman"/>
          <w:b/>
        </w:rPr>
        <w:t>2. Совместимость (браузеры/устройства)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90"/>
        <w:gridCol w:w="1579"/>
        <w:gridCol w:w="1617"/>
        <w:gridCol w:w="2604"/>
        <w:gridCol w:w="1540"/>
      </w:tblGrid>
      <w:tr w:rsidR="008222A3" w:rsidRPr="001A5769" w14:paraId="0C3013CC" w14:textId="77777777">
        <w:tc>
          <w:tcPr>
            <w:tcW w:w="1728" w:type="dxa"/>
          </w:tcPr>
          <w:p w14:paraId="02205996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2E198092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236639E9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23C85419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574EFC40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8222A3" w:rsidRPr="001A5769" w14:paraId="58A7DE4A" w14:textId="77777777">
        <w:tc>
          <w:tcPr>
            <w:tcW w:w="1728" w:type="dxa"/>
          </w:tcPr>
          <w:p w14:paraId="2B7425D8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NF-05</w:t>
            </w:r>
          </w:p>
        </w:tc>
        <w:tc>
          <w:tcPr>
            <w:tcW w:w="1728" w:type="dxa"/>
          </w:tcPr>
          <w:p w14:paraId="21DC93CE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Браузеры</w:t>
            </w:r>
          </w:p>
        </w:tc>
        <w:tc>
          <w:tcPr>
            <w:tcW w:w="1728" w:type="dxa"/>
          </w:tcPr>
          <w:p w14:paraId="261F127D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 xml:space="preserve">Проверить запуск и базовый геймплей в </w:t>
            </w:r>
            <w:r w:rsidRPr="001A5769">
              <w:rPr>
                <w:rFonts w:ascii="Times New Roman" w:hAnsi="Times New Roman" w:cs="Times New Roman"/>
              </w:rPr>
              <w:t>Chrome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 (последняя стабильная).</w:t>
            </w:r>
          </w:p>
        </w:tc>
        <w:tc>
          <w:tcPr>
            <w:tcW w:w="1728" w:type="dxa"/>
          </w:tcPr>
          <w:p w14:paraId="11151849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Игра полностью работоспособна, отображение корректно.</w:t>
            </w:r>
          </w:p>
        </w:tc>
        <w:tc>
          <w:tcPr>
            <w:tcW w:w="1728" w:type="dxa"/>
          </w:tcPr>
          <w:p w14:paraId="715157F2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P1</w:t>
            </w:r>
          </w:p>
        </w:tc>
      </w:tr>
      <w:tr w:rsidR="008222A3" w:rsidRPr="001A5769" w14:paraId="4231F07A" w14:textId="77777777">
        <w:tc>
          <w:tcPr>
            <w:tcW w:w="1728" w:type="dxa"/>
          </w:tcPr>
          <w:p w14:paraId="3B07B4FE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NF-06</w:t>
            </w:r>
          </w:p>
        </w:tc>
        <w:tc>
          <w:tcPr>
            <w:tcW w:w="1728" w:type="dxa"/>
          </w:tcPr>
          <w:p w14:paraId="31B754A2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Браузеры</w:t>
            </w:r>
          </w:p>
        </w:tc>
        <w:tc>
          <w:tcPr>
            <w:tcW w:w="1728" w:type="dxa"/>
          </w:tcPr>
          <w:p w14:paraId="613694F4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 xml:space="preserve">Проверить запуск и базовый геймплей в </w:t>
            </w:r>
            <w:r w:rsidRPr="001A5769">
              <w:rPr>
                <w:rFonts w:ascii="Times New Roman" w:hAnsi="Times New Roman" w:cs="Times New Roman"/>
              </w:rPr>
              <w:t>Firefox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1A5769">
              <w:rPr>
                <w:rFonts w:ascii="Times New Roman" w:hAnsi="Times New Roman" w:cs="Times New Roman"/>
                <w:lang w:val="ru-RU"/>
              </w:rPr>
              <w:lastRenderedPageBreak/>
              <w:t>(последняя стабильная).</w:t>
            </w:r>
          </w:p>
        </w:tc>
        <w:tc>
          <w:tcPr>
            <w:tcW w:w="1728" w:type="dxa"/>
          </w:tcPr>
          <w:p w14:paraId="05FD4723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lastRenderedPageBreak/>
              <w:t>Игра полностью работоспособна, отображение корректно.</w:t>
            </w:r>
          </w:p>
        </w:tc>
        <w:tc>
          <w:tcPr>
            <w:tcW w:w="1728" w:type="dxa"/>
          </w:tcPr>
          <w:p w14:paraId="609EABCE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P1</w:t>
            </w:r>
          </w:p>
        </w:tc>
      </w:tr>
      <w:tr w:rsidR="008222A3" w:rsidRPr="001A5769" w14:paraId="1CE98529" w14:textId="77777777">
        <w:tc>
          <w:tcPr>
            <w:tcW w:w="1728" w:type="dxa"/>
          </w:tcPr>
          <w:p w14:paraId="10E34EB7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NF-07</w:t>
            </w:r>
          </w:p>
        </w:tc>
        <w:tc>
          <w:tcPr>
            <w:tcW w:w="1728" w:type="dxa"/>
          </w:tcPr>
          <w:p w14:paraId="7B4F8683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Браузеры</w:t>
            </w:r>
          </w:p>
        </w:tc>
        <w:tc>
          <w:tcPr>
            <w:tcW w:w="1728" w:type="dxa"/>
          </w:tcPr>
          <w:p w14:paraId="34E84D19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 xml:space="preserve">Проверить запуск и базовый геймплей в </w:t>
            </w:r>
            <w:r w:rsidRPr="001A5769">
              <w:rPr>
                <w:rFonts w:ascii="Times New Roman" w:hAnsi="Times New Roman" w:cs="Times New Roman"/>
              </w:rPr>
              <w:t>Edge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 (последняя стабильная).</w:t>
            </w:r>
          </w:p>
        </w:tc>
        <w:tc>
          <w:tcPr>
            <w:tcW w:w="1728" w:type="dxa"/>
          </w:tcPr>
          <w:p w14:paraId="4EE27526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Игра полностью работоспособна, отображение корректно.</w:t>
            </w:r>
          </w:p>
        </w:tc>
        <w:tc>
          <w:tcPr>
            <w:tcW w:w="1728" w:type="dxa"/>
          </w:tcPr>
          <w:p w14:paraId="60B50E11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P2</w:t>
            </w:r>
          </w:p>
        </w:tc>
      </w:tr>
      <w:tr w:rsidR="008222A3" w:rsidRPr="001A5769" w14:paraId="795AF77A" w14:textId="77777777">
        <w:tc>
          <w:tcPr>
            <w:tcW w:w="1728" w:type="dxa"/>
          </w:tcPr>
          <w:p w14:paraId="45A62759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NF-08</w:t>
            </w:r>
          </w:p>
        </w:tc>
        <w:tc>
          <w:tcPr>
            <w:tcW w:w="1728" w:type="dxa"/>
          </w:tcPr>
          <w:p w14:paraId="124056AE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Safari/iOS</w:t>
            </w:r>
          </w:p>
        </w:tc>
        <w:tc>
          <w:tcPr>
            <w:tcW w:w="1728" w:type="dxa"/>
          </w:tcPr>
          <w:p w14:paraId="494A006A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 xml:space="preserve">Проверить управление на </w:t>
            </w:r>
            <w:r w:rsidRPr="001A5769">
              <w:rPr>
                <w:rFonts w:ascii="Times New Roman" w:hAnsi="Times New Roman" w:cs="Times New Roman"/>
              </w:rPr>
              <w:t>iOS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1A5769">
              <w:rPr>
                <w:rFonts w:ascii="Times New Roman" w:hAnsi="Times New Roman" w:cs="Times New Roman"/>
              </w:rPr>
              <w:t>Safari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 (или </w:t>
            </w:r>
            <w:r w:rsidRPr="001A5769">
              <w:rPr>
                <w:rFonts w:ascii="Times New Roman" w:hAnsi="Times New Roman" w:cs="Times New Roman"/>
              </w:rPr>
              <w:t>WebView</w:t>
            </w:r>
            <w:r w:rsidRPr="001A5769">
              <w:rPr>
                <w:rFonts w:ascii="Times New Roman" w:hAnsi="Times New Roman" w:cs="Times New Roman"/>
                <w:lang w:val="ru-RU"/>
              </w:rPr>
              <w:t>) на сенсорном экране.</w:t>
            </w:r>
          </w:p>
        </w:tc>
        <w:tc>
          <w:tcPr>
            <w:tcW w:w="1728" w:type="dxa"/>
          </w:tcPr>
          <w:p w14:paraId="36FECCFB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Открытие клетки и установка флага доступны (например, долгий тап/режим флага); нет конфликтов с жестами браузера.</w:t>
            </w:r>
          </w:p>
        </w:tc>
        <w:tc>
          <w:tcPr>
            <w:tcW w:w="1728" w:type="dxa"/>
          </w:tcPr>
          <w:p w14:paraId="680A974B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P2</w:t>
            </w:r>
          </w:p>
        </w:tc>
      </w:tr>
      <w:tr w:rsidR="008222A3" w:rsidRPr="001A5769" w14:paraId="62EC4640" w14:textId="77777777">
        <w:tc>
          <w:tcPr>
            <w:tcW w:w="1728" w:type="dxa"/>
          </w:tcPr>
          <w:p w14:paraId="31D4FE5B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NF-09</w:t>
            </w:r>
          </w:p>
        </w:tc>
        <w:tc>
          <w:tcPr>
            <w:tcW w:w="1728" w:type="dxa"/>
          </w:tcPr>
          <w:p w14:paraId="532EA66D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Android</w:t>
            </w:r>
          </w:p>
        </w:tc>
        <w:tc>
          <w:tcPr>
            <w:tcW w:w="1728" w:type="dxa"/>
          </w:tcPr>
          <w:p w14:paraId="3FB3745F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 xml:space="preserve">Проверить управление на </w:t>
            </w:r>
            <w:r w:rsidRPr="001A5769">
              <w:rPr>
                <w:rFonts w:ascii="Times New Roman" w:hAnsi="Times New Roman" w:cs="Times New Roman"/>
              </w:rPr>
              <w:t>Android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1A5769">
              <w:rPr>
                <w:rFonts w:ascii="Times New Roman" w:hAnsi="Times New Roman" w:cs="Times New Roman"/>
              </w:rPr>
              <w:t>Chrome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 на сенсорном экране.</w:t>
            </w:r>
          </w:p>
        </w:tc>
        <w:tc>
          <w:tcPr>
            <w:tcW w:w="1728" w:type="dxa"/>
          </w:tcPr>
          <w:p w14:paraId="62843302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Открытие/флаги работают; масштабирование/</w:t>
            </w:r>
            <w:proofErr w:type="spellStart"/>
            <w:r w:rsidRPr="001A5769">
              <w:rPr>
                <w:rFonts w:ascii="Times New Roman" w:hAnsi="Times New Roman" w:cs="Times New Roman"/>
                <w:lang w:val="ru-RU"/>
              </w:rPr>
              <w:t>скролл</w:t>
            </w:r>
            <w:proofErr w:type="spellEnd"/>
            <w:r w:rsidRPr="001A5769">
              <w:rPr>
                <w:rFonts w:ascii="Times New Roman" w:hAnsi="Times New Roman" w:cs="Times New Roman"/>
                <w:lang w:val="ru-RU"/>
              </w:rPr>
              <w:t xml:space="preserve"> не ломают поле.</w:t>
            </w:r>
          </w:p>
        </w:tc>
        <w:tc>
          <w:tcPr>
            <w:tcW w:w="1728" w:type="dxa"/>
          </w:tcPr>
          <w:p w14:paraId="04A5AD0C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P2</w:t>
            </w:r>
          </w:p>
        </w:tc>
      </w:tr>
      <w:tr w:rsidR="008222A3" w:rsidRPr="001A5769" w14:paraId="502C4EB5" w14:textId="77777777">
        <w:tc>
          <w:tcPr>
            <w:tcW w:w="1728" w:type="dxa"/>
          </w:tcPr>
          <w:p w14:paraId="1D4FFB7D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NF-10</w:t>
            </w:r>
          </w:p>
        </w:tc>
        <w:tc>
          <w:tcPr>
            <w:tcW w:w="1728" w:type="dxa"/>
          </w:tcPr>
          <w:p w14:paraId="206FB604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Разрешения</w:t>
            </w:r>
          </w:p>
        </w:tc>
        <w:tc>
          <w:tcPr>
            <w:tcW w:w="1728" w:type="dxa"/>
          </w:tcPr>
          <w:p w14:paraId="78A6757E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Проверить отображение при ширинах 320</w:t>
            </w:r>
            <w:proofErr w:type="spellStart"/>
            <w:r w:rsidRPr="001A5769">
              <w:rPr>
                <w:rFonts w:ascii="Times New Roman" w:hAnsi="Times New Roman" w:cs="Times New Roman"/>
              </w:rPr>
              <w:t>px</w:t>
            </w:r>
            <w:proofErr w:type="spellEnd"/>
            <w:r w:rsidRPr="001A5769">
              <w:rPr>
                <w:rFonts w:ascii="Times New Roman" w:hAnsi="Times New Roman" w:cs="Times New Roman"/>
                <w:lang w:val="ru-RU"/>
              </w:rPr>
              <w:t>, 768</w:t>
            </w:r>
            <w:proofErr w:type="spellStart"/>
            <w:r w:rsidRPr="001A5769">
              <w:rPr>
                <w:rFonts w:ascii="Times New Roman" w:hAnsi="Times New Roman" w:cs="Times New Roman"/>
              </w:rPr>
              <w:t>px</w:t>
            </w:r>
            <w:proofErr w:type="spellEnd"/>
            <w:r w:rsidRPr="001A5769">
              <w:rPr>
                <w:rFonts w:ascii="Times New Roman" w:hAnsi="Times New Roman" w:cs="Times New Roman"/>
                <w:lang w:val="ru-RU"/>
              </w:rPr>
              <w:t>, 1024</w:t>
            </w:r>
            <w:proofErr w:type="spellStart"/>
            <w:r w:rsidRPr="001A5769">
              <w:rPr>
                <w:rFonts w:ascii="Times New Roman" w:hAnsi="Times New Roman" w:cs="Times New Roman"/>
              </w:rPr>
              <w:t>px</w:t>
            </w:r>
            <w:proofErr w:type="spellEnd"/>
            <w:r w:rsidRPr="001A5769">
              <w:rPr>
                <w:rFonts w:ascii="Times New Roman" w:hAnsi="Times New Roman" w:cs="Times New Roman"/>
                <w:lang w:val="ru-RU"/>
              </w:rPr>
              <w:t>, 1440</w:t>
            </w:r>
            <w:proofErr w:type="spellStart"/>
            <w:r w:rsidRPr="001A5769">
              <w:rPr>
                <w:rFonts w:ascii="Times New Roman" w:hAnsi="Times New Roman" w:cs="Times New Roman"/>
              </w:rPr>
              <w:t>px</w:t>
            </w:r>
            <w:proofErr w:type="spellEnd"/>
            <w:r w:rsidRPr="001A5769"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1728" w:type="dxa"/>
          </w:tcPr>
          <w:p w14:paraId="24F64BE6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</w:rPr>
              <w:t>UI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 не ломается; элементы не перекрываются; текст читаем.</w:t>
            </w:r>
          </w:p>
        </w:tc>
        <w:tc>
          <w:tcPr>
            <w:tcW w:w="1728" w:type="dxa"/>
          </w:tcPr>
          <w:p w14:paraId="17CA8A67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P2</w:t>
            </w:r>
          </w:p>
        </w:tc>
      </w:tr>
    </w:tbl>
    <w:p w14:paraId="4ED465EC" w14:textId="77777777" w:rsidR="008222A3" w:rsidRPr="001A5769" w:rsidRDefault="008222A3">
      <w:pPr>
        <w:rPr>
          <w:rFonts w:ascii="Times New Roman" w:hAnsi="Times New Roman" w:cs="Times New Roman"/>
        </w:rPr>
      </w:pPr>
    </w:p>
    <w:p w14:paraId="4556E55A" w14:textId="77777777" w:rsidR="008222A3" w:rsidRPr="001A5769" w:rsidRDefault="00000000">
      <w:pPr>
        <w:rPr>
          <w:rFonts w:ascii="Times New Roman" w:hAnsi="Times New Roman" w:cs="Times New Roman"/>
        </w:rPr>
      </w:pPr>
      <w:r w:rsidRPr="001A5769">
        <w:rPr>
          <w:rFonts w:ascii="Times New Roman" w:hAnsi="Times New Roman" w:cs="Times New Roman"/>
          <w:b/>
        </w:rPr>
        <w:t>3. Юзабилити и доступность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31"/>
        <w:gridCol w:w="1585"/>
        <w:gridCol w:w="2500"/>
        <w:gridCol w:w="1656"/>
        <w:gridCol w:w="1558"/>
      </w:tblGrid>
      <w:tr w:rsidR="008222A3" w:rsidRPr="001A5769" w14:paraId="5A29E7F5" w14:textId="77777777">
        <w:tc>
          <w:tcPr>
            <w:tcW w:w="1728" w:type="dxa"/>
          </w:tcPr>
          <w:p w14:paraId="31A986A3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4F9EE5FE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1DEA25C1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3AB726D8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1F59FC1F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8222A3" w:rsidRPr="001A5769" w14:paraId="10B79F3D" w14:textId="77777777">
        <w:tc>
          <w:tcPr>
            <w:tcW w:w="1728" w:type="dxa"/>
          </w:tcPr>
          <w:p w14:paraId="14B492C6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NF-11</w:t>
            </w:r>
          </w:p>
        </w:tc>
        <w:tc>
          <w:tcPr>
            <w:tcW w:w="1728" w:type="dxa"/>
          </w:tcPr>
          <w:p w14:paraId="6E6F7790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Читаемость</w:t>
            </w:r>
          </w:p>
        </w:tc>
        <w:tc>
          <w:tcPr>
            <w:tcW w:w="1728" w:type="dxa"/>
          </w:tcPr>
          <w:p w14:paraId="454AD403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Оценить контраст текста/цифр на клетках и фоне (в обычной теме).</w:t>
            </w:r>
          </w:p>
        </w:tc>
        <w:tc>
          <w:tcPr>
            <w:tcW w:w="1728" w:type="dxa"/>
          </w:tcPr>
          <w:p w14:paraId="62B444F0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Цифры различимы; нет случаев, когда число сливается с фоном.</w:t>
            </w:r>
          </w:p>
        </w:tc>
        <w:tc>
          <w:tcPr>
            <w:tcW w:w="1728" w:type="dxa"/>
          </w:tcPr>
          <w:p w14:paraId="38C5A0D3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P2</w:t>
            </w:r>
          </w:p>
        </w:tc>
      </w:tr>
      <w:tr w:rsidR="008222A3" w:rsidRPr="001A5769" w14:paraId="6727A2F3" w14:textId="77777777">
        <w:tc>
          <w:tcPr>
            <w:tcW w:w="1728" w:type="dxa"/>
          </w:tcPr>
          <w:p w14:paraId="6F649FCE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NF-12</w:t>
            </w:r>
          </w:p>
        </w:tc>
        <w:tc>
          <w:tcPr>
            <w:tcW w:w="1728" w:type="dxa"/>
          </w:tcPr>
          <w:p w14:paraId="025387F8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Ошибки</w:t>
            </w:r>
          </w:p>
        </w:tc>
        <w:tc>
          <w:tcPr>
            <w:tcW w:w="1728" w:type="dxa"/>
          </w:tcPr>
          <w:p w14:paraId="5993D862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Спровоцировать поражение и победу, проверить сообщения/индикаторы.</w:t>
            </w:r>
          </w:p>
        </w:tc>
        <w:tc>
          <w:tcPr>
            <w:tcW w:w="1728" w:type="dxa"/>
          </w:tcPr>
          <w:p w14:paraId="17E116A7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Пользователь однозначно понимает исход партии; доступны действия «Новая игра».</w:t>
            </w:r>
          </w:p>
        </w:tc>
        <w:tc>
          <w:tcPr>
            <w:tcW w:w="1728" w:type="dxa"/>
          </w:tcPr>
          <w:p w14:paraId="312EB021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P2</w:t>
            </w:r>
          </w:p>
        </w:tc>
      </w:tr>
      <w:tr w:rsidR="008222A3" w:rsidRPr="001A5769" w14:paraId="5F1E26C3" w14:textId="77777777">
        <w:tc>
          <w:tcPr>
            <w:tcW w:w="1728" w:type="dxa"/>
          </w:tcPr>
          <w:p w14:paraId="76A3309F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NF-13</w:t>
            </w:r>
          </w:p>
        </w:tc>
        <w:tc>
          <w:tcPr>
            <w:tcW w:w="1728" w:type="dxa"/>
          </w:tcPr>
          <w:p w14:paraId="6D8D36A0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Фокус</w:t>
            </w:r>
          </w:p>
        </w:tc>
        <w:tc>
          <w:tcPr>
            <w:tcW w:w="1728" w:type="dxa"/>
          </w:tcPr>
          <w:p w14:paraId="5D75837F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 xml:space="preserve">Перемещаться по </w:t>
            </w:r>
            <w:r w:rsidRPr="001A5769">
              <w:rPr>
                <w:rFonts w:ascii="Times New Roman" w:hAnsi="Times New Roman" w:cs="Times New Roman"/>
              </w:rPr>
              <w:t>UI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 клавишей </w:t>
            </w:r>
            <w:r w:rsidRPr="001A5769">
              <w:rPr>
                <w:rFonts w:ascii="Times New Roman" w:hAnsi="Times New Roman" w:cs="Times New Roman"/>
              </w:rPr>
              <w:t>Tab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 (если доступно).</w:t>
            </w:r>
          </w:p>
        </w:tc>
        <w:tc>
          <w:tcPr>
            <w:tcW w:w="1728" w:type="dxa"/>
          </w:tcPr>
          <w:p w14:paraId="00428438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 xml:space="preserve">Фокус всегда видим; порядок фокуса </w:t>
            </w:r>
            <w:r w:rsidRPr="001A5769">
              <w:rPr>
                <w:rFonts w:ascii="Times New Roman" w:hAnsi="Times New Roman" w:cs="Times New Roman"/>
                <w:lang w:val="ru-RU"/>
              </w:rPr>
              <w:lastRenderedPageBreak/>
              <w:t>логичный (уровень → новая игра → поле/кнопки).</w:t>
            </w:r>
          </w:p>
        </w:tc>
        <w:tc>
          <w:tcPr>
            <w:tcW w:w="1728" w:type="dxa"/>
          </w:tcPr>
          <w:p w14:paraId="12D70D19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lastRenderedPageBreak/>
              <w:t>P3</w:t>
            </w:r>
          </w:p>
        </w:tc>
      </w:tr>
      <w:tr w:rsidR="008222A3" w:rsidRPr="001A5769" w14:paraId="0585427B" w14:textId="77777777">
        <w:tc>
          <w:tcPr>
            <w:tcW w:w="1728" w:type="dxa"/>
          </w:tcPr>
          <w:p w14:paraId="22C1F544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NF-14</w:t>
            </w:r>
          </w:p>
        </w:tc>
        <w:tc>
          <w:tcPr>
            <w:tcW w:w="1728" w:type="dxa"/>
          </w:tcPr>
          <w:p w14:paraId="05EB0960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Адаптация</w:t>
            </w:r>
          </w:p>
        </w:tc>
        <w:tc>
          <w:tcPr>
            <w:tcW w:w="1728" w:type="dxa"/>
          </w:tcPr>
          <w:p w14:paraId="24D348EC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Проверить, что у элементов есть подсказки/ярлыки (</w:t>
            </w:r>
            <w:r w:rsidRPr="001A5769">
              <w:rPr>
                <w:rFonts w:ascii="Times New Roman" w:hAnsi="Times New Roman" w:cs="Times New Roman"/>
              </w:rPr>
              <w:t>aria</w:t>
            </w:r>
            <w:r w:rsidRPr="001A5769">
              <w:rPr>
                <w:rFonts w:ascii="Times New Roman" w:hAnsi="Times New Roman" w:cs="Times New Roman"/>
                <w:lang w:val="ru-RU"/>
              </w:rPr>
              <w:t>-</w:t>
            </w:r>
            <w:r w:rsidRPr="001A5769">
              <w:rPr>
                <w:rFonts w:ascii="Times New Roman" w:hAnsi="Times New Roman" w:cs="Times New Roman"/>
              </w:rPr>
              <w:t>label</w:t>
            </w:r>
            <w:r w:rsidRPr="001A5769">
              <w:rPr>
                <w:rFonts w:ascii="Times New Roman" w:hAnsi="Times New Roman" w:cs="Times New Roman"/>
                <w:lang w:val="ru-RU"/>
              </w:rPr>
              <w:t>) — если заявлена доступность.</w:t>
            </w:r>
          </w:p>
        </w:tc>
        <w:tc>
          <w:tcPr>
            <w:tcW w:w="1728" w:type="dxa"/>
          </w:tcPr>
          <w:p w14:paraId="58A13D2E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A5769">
              <w:rPr>
                <w:rFonts w:ascii="Times New Roman" w:hAnsi="Times New Roman" w:cs="Times New Roman"/>
                <w:lang w:val="ru-RU"/>
              </w:rPr>
              <w:t>Скринридер</w:t>
            </w:r>
            <w:proofErr w:type="spellEnd"/>
            <w:r w:rsidRPr="001A5769">
              <w:rPr>
                <w:rFonts w:ascii="Times New Roman" w:hAnsi="Times New Roman" w:cs="Times New Roman"/>
                <w:lang w:val="ru-RU"/>
              </w:rPr>
              <w:t xml:space="preserve"> объявляет назначение кнопок («Новая игра», «Уровень», «Сброс статистики»).</w:t>
            </w:r>
          </w:p>
        </w:tc>
        <w:tc>
          <w:tcPr>
            <w:tcW w:w="1728" w:type="dxa"/>
          </w:tcPr>
          <w:p w14:paraId="3CB4F76F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P3</w:t>
            </w:r>
          </w:p>
        </w:tc>
      </w:tr>
    </w:tbl>
    <w:p w14:paraId="64542466" w14:textId="77777777" w:rsidR="008222A3" w:rsidRPr="001A5769" w:rsidRDefault="008222A3">
      <w:pPr>
        <w:rPr>
          <w:rFonts w:ascii="Times New Roman" w:hAnsi="Times New Roman" w:cs="Times New Roman"/>
        </w:rPr>
      </w:pPr>
    </w:p>
    <w:p w14:paraId="0B055458" w14:textId="77777777" w:rsidR="008222A3" w:rsidRPr="001A5769" w:rsidRDefault="00000000">
      <w:pPr>
        <w:rPr>
          <w:rFonts w:ascii="Times New Roman" w:hAnsi="Times New Roman" w:cs="Times New Roman"/>
          <w:lang w:val="ru-RU"/>
        </w:rPr>
      </w:pPr>
      <w:r w:rsidRPr="001A5769">
        <w:rPr>
          <w:rFonts w:ascii="Times New Roman" w:hAnsi="Times New Roman" w:cs="Times New Roman"/>
          <w:b/>
          <w:lang w:val="ru-RU"/>
        </w:rPr>
        <w:t>4. Безопасность (в рамках веб‑клиента)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07"/>
        <w:gridCol w:w="1434"/>
        <w:gridCol w:w="2454"/>
        <w:gridCol w:w="2459"/>
        <w:gridCol w:w="1376"/>
      </w:tblGrid>
      <w:tr w:rsidR="008222A3" w:rsidRPr="001A5769" w14:paraId="6FC3714F" w14:textId="77777777">
        <w:tc>
          <w:tcPr>
            <w:tcW w:w="1728" w:type="dxa"/>
          </w:tcPr>
          <w:p w14:paraId="66816E09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0E6746B5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2B1055C3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2CB6E2AC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7F22A93C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8222A3" w:rsidRPr="001A5769" w14:paraId="0DCD41B7" w14:textId="77777777">
        <w:tc>
          <w:tcPr>
            <w:tcW w:w="1728" w:type="dxa"/>
          </w:tcPr>
          <w:p w14:paraId="37DED01F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NF-15</w:t>
            </w:r>
          </w:p>
        </w:tc>
        <w:tc>
          <w:tcPr>
            <w:tcW w:w="1728" w:type="dxa"/>
          </w:tcPr>
          <w:p w14:paraId="79E308CE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XSS</w:t>
            </w:r>
          </w:p>
        </w:tc>
        <w:tc>
          <w:tcPr>
            <w:tcW w:w="1728" w:type="dxa"/>
          </w:tcPr>
          <w:p w14:paraId="15D5B4FC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Если есть вводимые поля (имя игрока/настройки), ввести строку вида &lt;</w:t>
            </w:r>
            <w:r w:rsidRPr="001A5769">
              <w:rPr>
                <w:rFonts w:ascii="Times New Roman" w:hAnsi="Times New Roman" w:cs="Times New Roman"/>
              </w:rPr>
              <w:t>script</w:t>
            </w:r>
            <w:r w:rsidRPr="001A5769">
              <w:rPr>
                <w:rFonts w:ascii="Times New Roman" w:hAnsi="Times New Roman" w:cs="Times New Roman"/>
                <w:lang w:val="ru-RU"/>
              </w:rPr>
              <w:t>&gt;</w:t>
            </w:r>
            <w:r w:rsidRPr="001A5769">
              <w:rPr>
                <w:rFonts w:ascii="Times New Roman" w:hAnsi="Times New Roman" w:cs="Times New Roman"/>
              </w:rPr>
              <w:t>alert</w:t>
            </w:r>
            <w:r w:rsidRPr="001A5769">
              <w:rPr>
                <w:rFonts w:ascii="Times New Roman" w:hAnsi="Times New Roman" w:cs="Times New Roman"/>
                <w:lang w:val="ru-RU"/>
              </w:rPr>
              <w:t>(</w:t>
            </w:r>
            <w:proofErr w:type="gramStart"/>
            <w:r w:rsidRPr="001A5769">
              <w:rPr>
                <w:rFonts w:ascii="Times New Roman" w:hAnsi="Times New Roman" w:cs="Times New Roman"/>
                <w:lang w:val="ru-RU"/>
              </w:rPr>
              <w:t>1)&lt;</w:t>
            </w:r>
            <w:proofErr w:type="gramEnd"/>
            <w:r w:rsidRPr="001A5769">
              <w:rPr>
                <w:rFonts w:ascii="Times New Roman" w:hAnsi="Times New Roman" w:cs="Times New Roman"/>
                <w:lang w:val="ru-RU"/>
              </w:rPr>
              <w:t>/</w:t>
            </w:r>
            <w:r w:rsidRPr="001A5769">
              <w:rPr>
                <w:rFonts w:ascii="Times New Roman" w:hAnsi="Times New Roman" w:cs="Times New Roman"/>
              </w:rPr>
              <w:t>script</w:t>
            </w:r>
            <w:r w:rsidRPr="001A5769">
              <w:rPr>
                <w:rFonts w:ascii="Times New Roman" w:hAnsi="Times New Roman" w:cs="Times New Roman"/>
                <w:lang w:val="ru-RU"/>
              </w:rPr>
              <w:t>&gt;.</w:t>
            </w:r>
          </w:p>
        </w:tc>
        <w:tc>
          <w:tcPr>
            <w:tcW w:w="1728" w:type="dxa"/>
          </w:tcPr>
          <w:p w14:paraId="428CDB9F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Строка экранируется и отображается как текст; скрипт не выполняется.</w:t>
            </w:r>
          </w:p>
        </w:tc>
        <w:tc>
          <w:tcPr>
            <w:tcW w:w="1728" w:type="dxa"/>
          </w:tcPr>
          <w:p w14:paraId="30D245D1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P2</w:t>
            </w:r>
          </w:p>
        </w:tc>
      </w:tr>
      <w:tr w:rsidR="008222A3" w:rsidRPr="001A5769" w14:paraId="436AC195" w14:textId="77777777">
        <w:tc>
          <w:tcPr>
            <w:tcW w:w="1728" w:type="dxa"/>
          </w:tcPr>
          <w:p w14:paraId="165EB458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NF-16</w:t>
            </w:r>
          </w:p>
        </w:tc>
        <w:tc>
          <w:tcPr>
            <w:tcW w:w="1728" w:type="dxa"/>
          </w:tcPr>
          <w:p w14:paraId="4A39438C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Хранилище</w:t>
            </w:r>
          </w:p>
        </w:tc>
        <w:tc>
          <w:tcPr>
            <w:tcW w:w="1728" w:type="dxa"/>
          </w:tcPr>
          <w:p w14:paraId="11E138D0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 xml:space="preserve">Проверить, что данные статистики в </w:t>
            </w:r>
            <w:proofErr w:type="spellStart"/>
            <w:r w:rsidRPr="001A5769">
              <w:rPr>
                <w:rFonts w:ascii="Times New Roman" w:hAnsi="Times New Roman" w:cs="Times New Roman"/>
              </w:rPr>
              <w:t>localStorage</w:t>
            </w:r>
            <w:proofErr w:type="spellEnd"/>
            <w:r w:rsidRPr="001A5769">
              <w:rPr>
                <w:rFonts w:ascii="Times New Roman" w:hAnsi="Times New Roman" w:cs="Times New Roman"/>
                <w:lang w:val="ru-RU"/>
              </w:rPr>
              <w:t xml:space="preserve"> не содержат чувствительной информации.</w:t>
            </w:r>
          </w:p>
        </w:tc>
        <w:tc>
          <w:tcPr>
            <w:tcW w:w="1728" w:type="dxa"/>
          </w:tcPr>
          <w:p w14:paraId="084D4D12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Сохраняются только игровые метрики (время/победы/уровни), без персональных данных.</w:t>
            </w:r>
          </w:p>
        </w:tc>
        <w:tc>
          <w:tcPr>
            <w:tcW w:w="1728" w:type="dxa"/>
          </w:tcPr>
          <w:p w14:paraId="18926649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P3</w:t>
            </w:r>
          </w:p>
        </w:tc>
      </w:tr>
    </w:tbl>
    <w:p w14:paraId="71913A68" w14:textId="77777777" w:rsidR="008222A3" w:rsidRPr="001A5769" w:rsidRDefault="008222A3">
      <w:pPr>
        <w:rPr>
          <w:rFonts w:ascii="Times New Roman" w:hAnsi="Times New Roman" w:cs="Times New Roman"/>
        </w:rPr>
      </w:pPr>
    </w:p>
    <w:p w14:paraId="6B7A9A58" w14:textId="77777777" w:rsidR="008222A3" w:rsidRPr="001A5769" w:rsidRDefault="00000000">
      <w:pPr>
        <w:rPr>
          <w:rFonts w:ascii="Times New Roman" w:hAnsi="Times New Roman" w:cs="Times New Roman"/>
          <w:lang w:val="ru-RU"/>
        </w:rPr>
      </w:pPr>
      <w:r w:rsidRPr="001A5769">
        <w:rPr>
          <w:rFonts w:ascii="Times New Roman" w:hAnsi="Times New Roman" w:cs="Times New Roman"/>
          <w:b/>
          <w:lang w:val="ru-RU"/>
        </w:rPr>
        <w:t>5. Локализация и текст (если требуется спецификацией)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0"/>
        <w:gridCol w:w="1646"/>
        <w:gridCol w:w="1761"/>
        <w:gridCol w:w="1979"/>
        <w:gridCol w:w="1664"/>
      </w:tblGrid>
      <w:tr w:rsidR="008222A3" w:rsidRPr="001A5769" w14:paraId="377CAE05" w14:textId="77777777">
        <w:tc>
          <w:tcPr>
            <w:tcW w:w="1728" w:type="dxa"/>
          </w:tcPr>
          <w:p w14:paraId="598017D4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221F1595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1D8BA862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11C7745F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2BC81FE7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8222A3" w:rsidRPr="001A5769" w14:paraId="51C14AEF" w14:textId="77777777">
        <w:tc>
          <w:tcPr>
            <w:tcW w:w="1728" w:type="dxa"/>
          </w:tcPr>
          <w:p w14:paraId="452CCC22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NF-17</w:t>
            </w:r>
          </w:p>
        </w:tc>
        <w:tc>
          <w:tcPr>
            <w:tcW w:w="1728" w:type="dxa"/>
          </w:tcPr>
          <w:p w14:paraId="62A017C8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Язык</w:t>
            </w:r>
          </w:p>
        </w:tc>
        <w:tc>
          <w:tcPr>
            <w:tcW w:w="1728" w:type="dxa"/>
          </w:tcPr>
          <w:p w14:paraId="32BD2EEC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Проверить отображение всех текстов интерфейса на выбранном языке (</w:t>
            </w:r>
            <w:r w:rsidRPr="001A5769">
              <w:rPr>
                <w:rFonts w:ascii="Times New Roman" w:hAnsi="Times New Roman" w:cs="Times New Roman"/>
              </w:rPr>
              <w:t>RU</w:t>
            </w:r>
            <w:r w:rsidRPr="001A5769">
              <w:rPr>
                <w:rFonts w:ascii="Times New Roman" w:hAnsi="Times New Roman" w:cs="Times New Roman"/>
                <w:lang w:val="ru-RU"/>
              </w:rPr>
              <w:t>/</w:t>
            </w:r>
            <w:r w:rsidRPr="001A5769">
              <w:rPr>
                <w:rFonts w:ascii="Times New Roman" w:hAnsi="Times New Roman" w:cs="Times New Roman"/>
              </w:rPr>
              <w:t>EN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 — если есть переключатель).</w:t>
            </w:r>
          </w:p>
        </w:tc>
        <w:tc>
          <w:tcPr>
            <w:tcW w:w="1728" w:type="dxa"/>
          </w:tcPr>
          <w:p w14:paraId="1EBDD05B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Нет «непереведённых» строк; тексты помещаются в кнопки и не обрезаются.</w:t>
            </w:r>
          </w:p>
        </w:tc>
        <w:tc>
          <w:tcPr>
            <w:tcW w:w="1728" w:type="dxa"/>
          </w:tcPr>
          <w:p w14:paraId="72EEE482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P3</w:t>
            </w:r>
          </w:p>
        </w:tc>
      </w:tr>
      <w:tr w:rsidR="008222A3" w:rsidRPr="001A5769" w14:paraId="1A850409" w14:textId="77777777">
        <w:tc>
          <w:tcPr>
            <w:tcW w:w="1728" w:type="dxa"/>
          </w:tcPr>
          <w:p w14:paraId="7F648877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NF-18</w:t>
            </w:r>
          </w:p>
        </w:tc>
        <w:tc>
          <w:tcPr>
            <w:tcW w:w="1728" w:type="dxa"/>
          </w:tcPr>
          <w:p w14:paraId="4ED42EAC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Форматы</w:t>
            </w:r>
          </w:p>
        </w:tc>
        <w:tc>
          <w:tcPr>
            <w:tcW w:w="1728" w:type="dxa"/>
          </w:tcPr>
          <w:p w14:paraId="3D0F56A0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Проверить формат времени/чисел в статистике (если локализовано).</w:t>
            </w:r>
          </w:p>
        </w:tc>
        <w:tc>
          <w:tcPr>
            <w:tcW w:w="1728" w:type="dxa"/>
          </w:tcPr>
          <w:p w14:paraId="107AFF4F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Формат соответствует выбранной локали (например, 1:05 или 65 сек — по спецификации).</w:t>
            </w:r>
          </w:p>
        </w:tc>
        <w:tc>
          <w:tcPr>
            <w:tcW w:w="1728" w:type="dxa"/>
          </w:tcPr>
          <w:p w14:paraId="59A1429A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P3</w:t>
            </w:r>
          </w:p>
        </w:tc>
      </w:tr>
    </w:tbl>
    <w:p w14:paraId="7BF88AEF" w14:textId="77777777" w:rsidR="008222A3" w:rsidRDefault="008222A3">
      <w:pPr>
        <w:rPr>
          <w:rFonts w:ascii="Times New Roman" w:hAnsi="Times New Roman" w:cs="Times New Roman"/>
          <w:lang w:val="ru-RU"/>
        </w:rPr>
      </w:pPr>
    </w:p>
    <w:p w14:paraId="2A927389" w14:textId="77777777" w:rsidR="00FB1B49" w:rsidRPr="00FB1B49" w:rsidRDefault="00FB1B49">
      <w:pPr>
        <w:rPr>
          <w:rFonts w:ascii="Times New Roman" w:hAnsi="Times New Roman" w:cs="Times New Roman"/>
          <w:lang w:val="ru-RU"/>
        </w:rPr>
      </w:pPr>
    </w:p>
    <w:p w14:paraId="08F6DF79" w14:textId="77777777" w:rsidR="008222A3" w:rsidRPr="001A5769" w:rsidRDefault="00000000">
      <w:pPr>
        <w:rPr>
          <w:rFonts w:ascii="Times New Roman" w:hAnsi="Times New Roman" w:cs="Times New Roman"/>
          <w:lang w:val="ru-RU"/>
        </w:rPr>
      </w:pPr>
      <w:r w:rsidRPr="001A5769">
        <w:rPr>
          <w:rFonts w:ascii="Times New Roman" w:hAnsi="Times New Roman" w:cs="Times New Roman"/>
          <w:b/>
          <w:lang w:val="ru-RU"/>
        </w:rPr>
        <w:lastRenderedPageBreak/>
        <w:t xml:space="preserve">6. Работа в офлайн‑режиме (если заявлено </w:t>
      </w:r>
      <w:r w:rsidRPr="001A5769">
        <w:rPr>
          <w:rFonts w:ascii="Times New Roman" w:hAnsi="Times New Roman" w:cs="Times New Roman"/>
          <w:b/>
        </w:rPr>
        <w:t>PWA</w:t>
      </w:r>
      <w:r w:rsidRPr="001A5769">
        <w:rPr>
          <w:rFonts w:ascii="Times New Roman" w:hAnsi="Times New Roman" w:cs="Times New Roman"/>
          <w:b/>
          <w:lang w:val="ru-RU"/>
        </w:rPr>
        <w:t>/кэширование)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40"/>
        <w:gridCol w:w="1604"/>
        <w:gridCol w:w="1661"/>
        <w:gridCol w:w="2178"/>
        <w:gridCol w:w="1647"/>
      </w:tblGrid>
      <w:tr w:rsidR="008222A3" w:rsidRPr="001A5769" w14:paraId="5B1F0DDC" w14:textId="77777777">
        <w:tc>
          <w:tcPr>
            <w:tcW w:w="1728" w:type="dxa"/>
          </w:tcPr>
          <w:p w14:paraId="01E7E71F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28" w:type="dxa"/>
          </w:tcPr>
          <w:p w14:paraId="389A52A6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Раздел</w:t>
            </w:r>
          </w:p>
        </w:tc>
        <w:tc>
          <w:tcPr>
            <w:tcW w:w="1728" w:type="dxa"/>
          </w:tcPr>
          <w:p w14:paraId="1361819A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Проверка (шаги)</w:t>
            </w:r>
          </w:p>
        </w:tc>
        <w:tc>
          <w:tcPr>
            <w:tcW w:w="1728" w:type="dxa"/>
          </w:tcPr>
          <w:p w14:paraId="1EB5AC84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28" w:type="dxa"/>
          </w:tcPr>
          <w:p w14:paraId="3AA806F1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8222A3" w:rsidRPr="001A5769" w14:paraId="624C124B" w14:textId="77777777">
        <w:tc>
          <w:tcPr>
            <w:tcW w:w="1728" w:type="dxa"/>
          </w:tcPr>
          <w:p w14:paraId="5163A79C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NF-19</w:t>
            </w:r>
          </w:p>
        </w:tc>
        <w:tc>
          <w:tcPr>
            <w:tcW w:w="1728" w:type="dxa"/>
          </w:tcPr>
          <w:p w14:paraId="7721DAB8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Офлайн</w:t>
            </w:r>
          </w:p>
        </w:tc>
        <w:tc>
          <w:tcPr>
            <w:tcW w:w="1728" w:type="dxa"/>
          </w:tcPr>
          <w:p w14:paraId="68D0B6E2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Открыть игру онлайн, затем включить «</w:t>
            </w:r>
            <w:r w:rsidRPr="001A5769">
              <w:rPr>
                <w:rFonts w:ascii="Times New Roman" w:hAnsi="Times New Roman" w:cs="Times New Roman"/>
              </w:rPr>
              <w:t>Offline</w:t>
            </w:r>
            <w:r w:rsidRPr="001A5769">
              <w:rPr>
                <w:rFonts w:ascii="Times New Roman" w:hAnsi="Times New Roman" w:cs="Times New Roman"/>
                <w:lang w:val="ru-RU"/>
              </w:rPr>
              <w:t xml:space="preserve">» в </w:t>
            </w:r>
            <w:proofErr w:type="spellStart"/>
            <w:r w:rsidRPr="001A5769">
              <w:rPr>
                <w:rFonts w:ascii="Times New Roman" w:hAnsi="Times New Roman" w:cs="Times New Roman"/>
              </w:rPr>
              <w:t>DevTools</w:t>
            </w:r>
            <w:proofErr w:type="spellEnd"/>
            <w:r w:rsidRPr="001A5769">
              <w:rPr>
                <w:rFonts w:ascii="Times New Roman" w:hAnsi="Times New Roman" w:cs="Times New Roman"/>
                <w:lang w:val="ru-RU"/>
              </w:rPr>
              <w:t xml:space="preserve"> и обновить страницу.</w:t>
            </w:r>
          </w:p>
        </w:tc>
        <w:tc>
          <w:tcPr>
            <w:tcW w:w="1728" w:type="dxa"/>
          </w:tcPr>
          <w:p w14:paraId="2A04E7A0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Если поддерживается офлайн: игра загружается из кэша и доступна к игре; если не поддерживается — отображается корректное сообщение об отсутствии сети.</w:t>
            </w:r>
          </w:p>
        </w:tc>
        <w:tc>
          <w:tcPr>
            <w:tcW w:w="1728" w:type="dxa"/>
          </w:tcPr>
          <w:p w14:paraId="1936B1B4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P2</w:t>
            </w:r>
          </w:p>
        </w:tc>
      </w:tr>
      <w:tr w:rsidR="008222A3" w:rsidRPr="001A5769" w14:paraId="75058146" w14:textId="77777777">
        <w:tc>
          <w:tcPr>
            <w:tcW w:w="1728" w:type="dxa"/>
          </w:tcPr>
          <w:p w14:paraId="1B66A12A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NF-20</w:t>
            </w:r>
          </w:p>
        </w:tc>
        <w:tc>
          <w:tcPr>
            <w:tcW w:w="1728" w:type="dxa"/>
          </w:tcPr>
          <w:p w14:paraId="4B417A89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Офлайн</w:t>
            </w:r>
          </w:p>
        </w:tc>
        <w:tc>
          <w:tcPr>
            <w:tcW w:w="1728" w:type="dxa"/>
          </w:tcPr>
          <w:p w14:paraId="2A06AF0A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Сыграть партию офлайн и проверить сохранение статистики.</w:t>
            </w:r>
          </w:p>
        </w:tc>
        <w:tc>
          <w:tcPr>
            <w:tcW w:w="1728" w:type="dxa"/>
          </w:tcPr>
          <w:p w14:paraId="5D75E13B" w14:textId="77777777" w:rsidR="008222A3" w:rsidRPr="001A5769" w:rsidRDefault="00000000">
            <w:pPr>
              <w:rPr>
                <w:rFonts w:ascii="Times New Roman" w:hAnsi="Times New Roman" w:cs="Times New Roman"/>
                <w:lang w:val="ru-RU"/>
              </w:rPr>
            </w:pPr>
            <w:r w:rsidRPr="001A5769">
              <w:rPr>
                <w:rFonts w:ascii="Times New Roman" w:hAnsi="Times New Roman" w:cs="Times New Roman"/>
                <w:lang w:val="ru-RU"/>
              </w:rPr>
              <w:t>Статистика сохраняется локально и доступна после возврата в онлайн/перезагрузки (по спецификации).</w:t>
            </w:r>
          </w:p>
        </w:tc>
        <w:tc>
          <w:tcPr>
            <w:tcW w:w="1728" w:type="dxa"/>
          </w:tcPr>
          <w:p w14:paraId="0E4E8308" w14:textId="77777777" w:rsidR="008222A3" w:rsidRPr="001A5769" w:rsidRDefault="00000000">
            <w:pPr>
              <w:rPr>
                <w:rFonts w:ascii="Times New Roman" w:hAnsi="Times New Roman" w:cs="Times New Roman"/>
              </w:rPr>
            </w:pPr>
            <w:r w:rsidRPr="001A5769">
              <w:rPr>
                <w:rFonts w:ascii="Times New Roman" w:hAnsi="Times New Roman" w:cs="Times New Roman"/>
              </w:rPr>
              <w:t>P3</w:t>
            </w:r>
          </w:p>
        </w:tc>
      </w:tr>
    </w:tbl>
    <w:p w14:paraId="6F3D638C" w14:textId="77777777" w:rsidR="008222A3" w:rsidRPr="001A5769" w:rsidRDefault="008222A3">
      <w:pPr>
        <w:rPr>
          <w:rFonts w:ascii="Times New Roman" w:hAnsi="Times New Roman" w:cs="Times New Roman"/>
        </w:rPr>
      </w:pPr>
    </w:p>
    <w:sectPr w:rsidR="008222A3" w:rsidRPr="001A57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86689">
    <w:abstractNumId w:val="8"/>
  </w:num>
  <w:num w:numId="2" w16cid:durableId="1613513277">
    <w:abstractNumId w:val="6"/>
  </w:num>
  <w:num w:numId="3" w16cid:durableId="848374963">
    <w:abstractNumId w:val="5"/>
  </w:num>
  <w:num w:numId="4" w16cid:durableId="1462772883">
    <w:abstractNumId w:val="4"/>
  </w:num>
  <w:num w:numId="5" w16cid:durableId="566036378">
    <w:abstractNumId w:val="7"/>
  </w:num>
  <w:num w:numId="6" w16cid:durableId="915744518">
    <w:abstractNumId w:val="3"/>
  </w:num>
  <w:num w:numId="7" w16cid:durableId="792746950">
    <w:abstractNumId w:val="2"/>
  </w:num>
  <w:num w:numId="8" w16cid:durableId="1245720034">
    <w:abstractNumId w:val="1"/>
  </w:num>
  <w:num w:numId="9" w16cid:durableId="111374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4B1"/>
    <w:rsid w:val="001A5769"/>
    <w:rsid w:val="0029639D"/>
    <w:rsid w:val="00326F90"/>
    <w:rsid w:val="008222A3"/>
    <w:rsid w:val="00AA1D8D"/>
    <w:rsid w:val="00B47730"/>
    <w:rsid w:val="00CB0664"/>
    <w:rsid w:val="00D96A4E"/>
    <w:rsid w:val="00FB1B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C5A229"/>
  <w14:defaultImageDpi w14:val="300"/>
  <w15:docId w15:val="{DC1697FB-42EF-489B-8D71-274E749A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Malkin</cp:lastModifiedBy>
  <cp:revision>2</cp:revision>
  <dcterms:created xsi:type="dcterms:W3CDTF">2026-02-28T06:13:00Z</dcterms:created>
  <dcterms:modified xsi:type="dcterms:W3CDTF">2026-02-28T06:13:00Z</dcterms:modified>
  <cp:category/>
</cp:coreProperties>
</file>