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</w:t>
      </w:r>
      <w:r w:rsidDel="00000000" w:rsidR="00000000" w:rsidRPr="00000000">
        <w:rPr>
          <w:b w:val="1"/>
          <w:sz w:val="48"/>
          <w:szCs w:val="48"/>
          <w:rtl w:val="0"/>
        </w:rPr>
        <w:t xml:space="preserve">P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ruebas de </w:t>
      </w:r>
      <w:r w:rsidDel="00000000" w:rsidR="00000000" w:rsidRPr="00000000">
        <w:rPr>
          <w:b w:val="1"/>
          <w:sz w:val="48"/>
          <w:szCs w:val="48"/>
          <w:rtl w:val="0"/>
        </w:rPr>
        <w:t xml:space="preserve">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oftware 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color w:val="1f497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f497d"/>
          <w:sz w:val="36"/>
          <w:szCs w:val="36"/>
          <w:rtl w:val="0"/>
        </w:rPr>
        <w:t xml:space="preserve">Administración de pyme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color w:val="1f497d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1f497d"/>
          <w:sz w:val="36"/>
          <w:szCs w:val="36"/>
          <w:rtl w:val="0"/>
        </w:rPr>
        <w:t xml:space="preserve">01-09-2024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n7uolspza8x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3gbwxg5mo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oi42qzdv94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ocxk793s7c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reaic33h6u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0qp8s8r9al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3qna89k4sm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Nuevas funcionalidades para probar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688gjrqv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regresión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uctdn850le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para no probar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g9i7bfwuhf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Enfoque de pruebas (estrategia)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8rb5p5ar8h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 o rechazo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v2ada314s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h3h9hvas3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suspensión 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xsaskkn4o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reanudación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rjz3pibi7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15c307khqv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is9zqli24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entornos – Hardware 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dicf2kj9x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entornos – Software 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nnhp2mqqw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pruebas requeridas 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012sq616n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Personal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56hhxpi39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organización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zba7cjr9s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para las pruebas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e5hh2misw4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responsabilidades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du4vuwyl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h6sbb53x3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7tmdb8l78l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Dependencias y Riesgos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l0tvws96hg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  <w:sz w:val="32"/>
          <w:szCs w:val="32"/>
        </w:rPr>
      </w:pPr>
      <w:bookmarkStart w:colFirst="0" w:colLast="0" w:name="_heading=h.ojmzd6ljhh8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n7uolspza8x6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065"/>
        <w:gridCol w:w="2100"/>
        <w:gridCol w:w="2055"/>
        <w:gridCol w:w="2520"/>
        <w:tblGridChange w:id="0">
          <w:tblGrid>
            <w:gridCol w:w="1200"/>
            <w:gridCol w:w="1065"/>
            <w:gridCol w:w="2100"/>
            <w:gridCol w:w="205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01-06-2024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Byron Huenchullan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Portafolio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Primera versión 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  <w:sz w:val="32"/>
          <w:szCs w:val="32"/>
        </w:rPr>
      </w:pPr>
      <w:bookmarkStart w:colFirst="0" w:colLast="0" w:name="_heading=h.x3kxqqvl983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9h3gbwxg5mof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Portafolio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ERP orientado a pymes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06/09/2024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Pymes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Carlos Alvarado Muñoz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Vicente Fraile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pruebas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Byron Huenchullan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5oi42qzdv94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Jaime Rodríguez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Vicente Fraile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Byron Huenchullan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rocxk793s7c3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Como equipo de desarrollo, buscamos implementar un sistema de gestión interna para optimizar sus operaciones. Este sistema incluirá las siguientes funciones: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Gestión de inventarios: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Capacidad para manejar múltiples bodegas, incluyendo una con refrigeración.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Registro de diversas categorías de productos.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Gestión de empleados: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Registrar y gestionar información de empleados.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Ventas y pedidos: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Registro de ventas y pedidos diarios.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Registro de compras a proveedores.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Clientes recurrentes: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Almacenar información de compradores frecuentes para recompensar su lealtad.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Dashboard en tiempo real: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Proporcionar un tablero de control con información actualizada.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Generar informes exportables en formatos como Word, PDF y Excel.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Almacenamiento en la nube: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Prioridad en seguridad y accesibilidad.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Escalabilidad: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El sistema será un desarrollo web con la visión de crecer hacia una página web de la PYME.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ind w:left="1440" w:firstLine="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Compatible con múltiples dispositivos, adaptable a futuros cambios tecnológicos.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Finanzas: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El sistema tendrá que registrar las operaciones contables, como almacenar facturas, notas de crédito, notas de venta y libro contable.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reaic33h6uc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 las pruebas</w:t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Gestión de bodegas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: Verificar que se puedan registrar, modificar y eliminar bodegas, incluyendo aquellas con refrigeración y distintas categorías del inventario dentro de ellas.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Gestión de empleados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: Asegurar que se pueden crear, actualizar y gestionar perfiles de empleados.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b w:val="1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Gestión de finanzas: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Registrar operaciones contables.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.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br w:type="textWrapping"/>
        <w:t xml:space="preserve">Registro de ventas y pedidos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: Comprobar que las ventas y pedidos diarios se registren correctamente y que se puedan consultar de manera precisa.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br w:type="textWrapping"/>
        <w:t xml:space="preserve">Registro de compras a proveedores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: Garantizar que las compras realizadas a los proveedores se registren y gestionen correctamente.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b w:val="1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Clientes recurrentes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: Validar que los clientes frecuentes puedan ser guardados en el sistema para futuras recompensas.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br w:type="textWrapping"/>
        <w:t xml:space="preserve">Generación de informes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: Probar la capacidad de generar informes en formatos Word, PDF y Excel, y verificar su correcta exportación.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0qp8s8r9alp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Elementos de pruebas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Gestión de bodega: </w:t>
      </w:r>
      <w:r w:rsidDel="00000000" w:rsidR="00000000" w:rsidRPr="00000000">
        <w:rPr>
          <w:sz w:val="22"/>
          <w:szCs w:val="22"/>
          <w:rtl w:val="0"/>
        </w:rPr>
        <w:t xml:space="preserve">Verificar en base de datos si se agrega/elimina el elemento(s) seleccionado(s).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Gestión de empleados</w:t>
      </w:r>
      <w:r w:rsidDel="00000000" w:rsidR="00000000" w:rsidRPr="00000000">
        <w:rPr>
          <w:sz w:val="22"/>
          <w:szCs w:val="22"/>
          <w:rtl w:val="0"/>
        </w:rPr>
        <w:t xml:space="preserve">: verificar que se puedan crear, actualizar y gestionar perfiles de empleados.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Gestión de finanzas: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Verificar en base de datos el correcto registro de documentos contables realizando 3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Registro de ventas y pedidos: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Verificar en base de datos si queda registrado correctamente las ventas/pedidos y realizar 3 consultas de testeo.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Registro de compras a proveedores: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Verificar en base de datos si queda registrado correctamente las compras a proveedores y realizar 3 consultas de testeo.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Clientes recurrentes: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Verificar en base de datos el correcto registro de los clientes.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Generación de informes: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Descarga de informes en distintos formatos (Word, PDF y Excel).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00b05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00b05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opc3ohitbq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3qna89k4smk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Nuevas funcionalidades para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Login: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Se creará un login con distintos permisos según el usuario que se registre y se harán pruebas del alcance de cada perfil.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s688gjrqvsx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Pruebas de regresión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Gestión de bodega: </w:t>
      </w:r>
      <w:r w:rsidDel="00000000" w:rsidR="00000000" w:rsidRPr="00000000">
        <w:rPr>
          <w:sz w:val="22"/>
          <w:szCs w:val="22"/>
          <w:rtl w:val="0"/>
        </w:rPr>
        <w:t xml:space="preserve">Poder agregar y eliminar distintos elementos y que no se vean afectados por nuevas implementaciones en el futuro.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Gestión de empleados</w:t>
      </w:r>
      <w:r w:rsidDel="00000000" w:rsidR="00000000" w:rsidRPr="00000000">
        <w:rPr>
          <w:sz w:val="22"/>
          <w:szCs w:val="22"/>
          <w:rtl w:val="0"/>
        </w:rPr>
        <w:t xml:space="preserve">: Asegurar que se pueden crear, actualizar y gestionar perfiles de empleados luego de implementación futura en el software.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jc w:val="both"/>
        <w:rPr>
          <w:b w:val="1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Gestión de finanzas: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asegurar el correcto registro de documentos contables, aunque en el futuro se implementen nuevas funciones.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Registro de ventas y pedidos: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Registrar de manera correcta y sin cambios luego de una nueva implementación en el software.</w:t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Registro de compras a proveedores: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No se vea modificado el registro de compras luego de una implementación a futuro.</w:t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Clientes recurrentes: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No se vea modificado el registro de clientes frecuentes luego de una implementación a futuro.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Generación de informes: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Seguir con la opción de descarga en los 3 formatos solicitados, aunque se implementen nuevos requerimientos en el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9uctdn850lel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Funcionalidades para no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Gestión de finanzas:</w:t>
      </w:r>
      <w:r w:rsidDel="00000000" w:rsidR="00000000" w:rsidRPr="00000000">
        <w:rPr>
          <w:sz w:val="22"/>
          <w:szCs w:val="22"/>
          <w:rtl w:val="0"/>
        </w:rPr>
        <w:t xml:space="preserve"> Libro diario y mayor, ya que aún no está completamente desarrollada ya que se necesita más investigación, dado que se involucran impuestos y leyes acordes a la legislación chilena.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sg9i7bfwuhfj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Enfoque de pruebas (estrategia)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enfoque de las pruebas para el sistema de gestión interna se centrará en asegurar la funcionalidad, seguridad, rendimiento y compatibilidad de todas las características clave, incluyendo la gestión de inventarios, empleados, ventas y proveedores. Se realizarán pruebas funcionales para verificar el correcto funcionamiento de cada módulo, pruebas de seguridad enfocadas en la protección de datos en la nube, y pruebas de rendimiento para evaluar la eficiencia bajo diferentes cargas. Las pruebas de regresión automatizadas garantizarán que las actualizaciones no afecten las funciones existentes, manteniendo la estabilidad del sistema.</w:t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h8rb5p5ar8hm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v2ada314sc5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 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Los criterios de aceptación se cumplirán cuando el sistema de gestión interna funcione correctamente en todos los módulos clave: gestión de inventarios, empleados, ventas, proveedores y clientes recurrentes. El sistema deberá generar informes en Word, PDF y Excel sin errores, mostrar un dashboard en tiempo real, y almacenar de manera segura los datos en la nube. Además, deberá ser accesible desde múltiples dispositivos, cumplir con los estándares de seguridad y rendimiento, y superar todas las pruebas de regresión sin comprometer funcionalidades previas.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7h3h9hvas3n4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suspensión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Las pruebas se suspenderán si se detectan fallos críticos que impidan el funcionamiento de módulos esenciales, como la incapacidad de registrar ventas, gestionar inventarios, o acceder a datos almacenados en la nube. También se suspenderán si hay problemas graves de seguridad o pérdida de datos, o si el sistema no cumple con los requisitos mínimos de rendimiento.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xsaskkn4on4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reanudación</w:t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Las pruebas se reanudarán una vez que los fallos críticos hayan sido corregidos, y se haya confirmado, a través de pruebas iniciales, que los módulos afectados funcionan correctamente. Se requerirá la aprobación del equipo de desarrollo (Vicente Fraile y Byron Huenchullan) tras realizar las correcciones, y se deberán volver a ejecutar las pruebas de regresión para garantizar que las nuevas modificaciones no afecten otras áreas del sistema.</w:t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fxrjz3pibi7w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Entregables</w:t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Los entregables para respaldar el correcto funcionamiento del software son los </w:t>
        <w:br w:type="textWrapping"/>
        <w:t xml:space="preserve">siguientes: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pruebas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prueba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Matriz de trazabilidad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de pruebas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final de pruebas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 estos documentos se estima cubrir a cabalidad la totalidad de las pruebas y el correcto funcionamiento para que el cliente goce de todos los beneficios del software sin tener inconvenientes en el futuro.</w:t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15c307khqvm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ais9zqli24ws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Hardware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Computador: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11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 Intel core i5 o superior o AMD ryzen 5 o superior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32 GB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 512 GB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Conexión a internet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 duro externo como método de respaldo de información de pruebas</w:t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 esta infraestructura y distintas herramientas, se garantiza un correcto y robusto proceso de pruebas para que el software tenga un resultado final óptimo sin errores.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1f497d"/>
          <w:sz w:val="19"/>
          <w:szCs w:val="19"/>
        </w:rPr>
      </w:pPr>
      <w:bookmarkStart w:colFirst="0" w:colLast="0" w:name="_heading=h.qndptsg22cu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dicf2kj9xpt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Software 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para el entorno de pruebas en la nube replicando condiciones reales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Katalon studio para ejecutar pruebas de regresión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para ver la correcta exportación de informes a Word o Excel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acrobat para ver la correcta exportación de informes a PDF</w:t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nnhp2mqqwcw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Herramientas de pruebas requeridas 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VirtualBox para probar el software en distintos ambientes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TestRail, para el seguimiento de los casos de prueba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Postman, para realizar pruebas automatizadas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Owasp zap, para identificar vulnerabilidades de diferentes ataques, tales como inyección de SQL.</w:t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 esta infraestructura y distintas herramientas (Requerimientos de entorno-hardware, Requerimiento de entorno-software y Herramientas de prueba requeridas), se garantiza un correcto y robusto proceso de pruebas para que el software tenga un resultado final óptimo sin errores.</w:t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c012sq616ni7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Analista de pruebas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Especialista en automatización de Pruebas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Especialista en pruebas de seguridad</w:t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56hhxpi3900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Planificación y organización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zba7cjr9swr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Procedimientos para las pruebas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Pruebas Basadas en Requisitos:</w:t>
      </w:r>
      <w:r w:rsidDel="00000000" w:rsidR="00000000" w:rsidRPr="00000000">
        <w:rPr>
          <w:sz w:val="22"/>
          <w:szCs w:val="22"/>
          <w:rtl w:val="0"/>
        </w:rPr>
        <w:t xml:space="preserve"> Crear casos de prueba directamente basados en los requisitos del sistema para asegurar que todas las funcionalidades son evaluadas.</w:t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Pruebas Basadas en Riesgos:</w:t>
      </w:r>
      <w:r w:rsidDel="00000000" w:rsidR="00000000" w:rsidRPr="00000000">
        <w:rPr>
          <w:sz w:val="22"/>
          <w:szCs w:val="22"/>
          <w:rtl w:val="0"/>
        </w:rPr>
        <w:t xml:space="preserve"> Priorizar las pruebas en función del impacto y la probabilidad de fallos en áreas críticas del sistema.</w:t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Pruebas Iterativas:</w:t>
      </w:r>
      <w:r w:rsidDel="00000000" w:rsidR="00000000" w:rsidRPr="00000000">
        <w:rPr>
          <w:sz w:val="22"/>
          <w:szCs w:val="22"/>
          <w:rtl w:val="0"/>
        </w:rPr>
        <w:t xml:space="preserve"> Ejecutar pruebas de forma continua durante el ciclo de desarrollo para identificar problemas tempranamente.</w:t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Pruebas Exploratorias: </w:t>
      </w:r>
      <w:r w:rsidDel="00000000" w:rsidR="00000000" w:rsidRPr="00000000">
        <w:rPr>
          <w:sz w:val="22"/>
          <w:szCs w:val="22"/>
          <w:rtl w:val="0"/>
        </w:rPr>
        <w:t xml:space="preserve">Realizar pruebas sin un caso de prueba predefinido para descubrir defectos inesperados y evaluar la experiencia del usuario.</w:t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enfoque garantiza que todas las fases de las pruebas estén bien planificadas y organizadas, permitiendo una evaluación completa y eficiente del sistema.</w:t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mpsss7q04h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e5hh2misw41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Matriz de responsabilidades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Matriz RACI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Responsable(R), Aprobador(A), Consultado(C) e Informado(I).</w:t>
      </w:r>
    </w:p>
    <w:tbl>
      <w:tblPr>
        <w:tblStyle w:val="Table4"/>
        <w:tblW w:w="92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8"/>
        <w:gridCol w:w="2308"/>
        <w:gridCol w:w="2309"/>
        <w:gridCol w:w="2309"/>
        <w:tblGridChange w:id="0">
          <w:tblGrid>
            <w:gridCol w:w="2308"/>
            <w:gridCol w:w="2308"/>
            <w:gridCol w:w="2309"/>
            <w:gridCol w:w="2309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Actividad/tarea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Analista de pruebas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Especialista en automatización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Especialista en seguridad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 pruebas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Casos de Prueba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 Entorno de Pruebas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Ejecutar Pruebas Manuales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Ejecutar Pruebas Automatizadas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Pruebas de Rendimiento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Pruebas de Seguridad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y Seguir Defectos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Informes de Pruebas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y Evaluación Final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fdu4vuwylxn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4"/>
        <w:gridCol w:w="1806"/>
        <w:gridCol w:w="1308"/>
        <w:gridCol w:w="1321"/>
        <w:gridCol w:w="1318"/>
        <w:gridCol w:w="1696"/>
        <w:tblGridChange w:id="0">
          <w:tblGrid>
            <w:gridCol w:w="1794"/>
            <w:gridCol w:w="1806"/>
            <w:gridCol w:w="1308"/>
            <w:gridCol w:w="1321"/>
            <w:gridCol w:w="1318"/>
            <w:gridCol w:w="169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Actividad/tarea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  <w:t xml:space="preserve">Descripción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  <w:t xml:space="preserve">Duración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  <w:t xml:space="preserve">Inicio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  <w:t xml:space="preserve">Fin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  <w:t xml:space="preserve">Responsable</w:t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Definir estrategia y plan de pruebas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días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01/08/2024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07/08/2024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de pruebas </w:t>
            </w:r>
          </w:p>
        </w:tc>
      </w:tr>
      <w:tr>
        <w:trPr>
          <w:cantSplit w:val="0"/>
          <w:trHeight w:val="756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casos de prueba y datos de prueba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días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08/08/2024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16/08/2024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de pruebas</w:t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 Entorno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Preparar hardware y software para pruebas.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Entrenar al equipo en el sistema y herramientas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días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19/08/2024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22/08/2024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de pruebas</w:t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Ejecutar Pruebas Manuales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pruebas manuales y registrar defectos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días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23/08/2024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05/09/2024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de pruebas</w:t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Ejecutar Pruebas Automatizadas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Ejecutar pruebas automatizadas y verificar resultados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días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06/09/2024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23/09/2024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Especialista en automatización</w:t>
            </w:r>
          </w:p>
        </w:tc>
      </w:tr>
      <w:tr>
        <w:trPr>
          <w:cantSplit w:val="0"/>
          <w:trHeight w:val="756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Pruebas de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pruebas de carga y analizar rendimiento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días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24/09/2024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30/09/2024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Especialista en seguridad</w:t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Pruebas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pruebas de seguridad y evaluar vulnerabilidades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días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01/10/2024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08/10/2024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Especialista en seguridad</w:t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y Seguir Defectos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Documentar defectos y seguir su resolución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días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09/10/2024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15/10/2024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de pruebas</w:t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Informes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informes finales de resultados de pruebas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días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16/10/2024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21/10/2024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de pruebas</w:t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Revisión y Evaluación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Evaluar el proceso de pruebas y resultados generales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24/10/2024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de pruebas</w:t>
            </w:r>
          </w:p>
        </w:tc>
      </w:tr>
    </w:tbl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h6sbb53x33t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Premisas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Limitaciones de Tiempo</w:t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Fechas de Entrega:</w:t>
      </w:r>
      <w:r w:rsidDel="00000000" w:rsidR="00000000" w:rsidRPr="00000000">
        <w:rPr>
          <w:sz w:val="22"/>
          <w:szCs w:val="22"/>
          <w:rtl w:val="0"/>
        </w:rPr>
        <w:t xml:space="preserve"> El cronograma de pruebas debe ajustarse a las fechas límite del proyecto, incluyendo fases específicas como pruebas manuales, automatizadas, de rendimiento y de seguridad.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Ventanas de Tiempo:</w:t>
      </w:r>
      <w:r w:rsidDel="00000000" w:rsidR="00000000" w:rsidRPr="00000000">
        <w:rPr>
          <w:sz w:val="22"/>
          <w:szCs w:val="22"/>
          <w:rtl w:val="0"/>
        </w:rPr>
        <w:t xml:space="preserve"> Las pruebas deben ser ejecutadas dentro de las ventanas de tiempo establecidas para evitar conflictos con otros procesos de desarrollo o implementación.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Disponibilidad de Recursos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Equipo de Pruebas:</w:t>
      </w:r>
      <w:r w:rsidDel="00000000" w:rsidR="00000000" w:rsidRPr="00000000">
        <w:rPr>
          <w:sz w:val="22"/>
          <w:szCs w:val="22"/>
          <w:rtl w:val="0"/>
        </w:rPr>
        <w:t xml:space="preserve"> El personal necesario (Analistas de Pruebas, Especialistas en Automatización y Seguridad) estará disponible y asignado durante todas las fases críticas de las pruebas.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y Software:</w:t>
      </w:r>
      <w:r w:rsidDel="00000000" w:rsidR="00000000" w:rsidRPr="00000000">
        <w:rPr>
          <w:sz w:val="22"/>
          <w:szCs w:val="22"/>
          <w:rtl w:val="0"/>
        </w:rPr>
        <w:t xml:space="preserve"> Se debe garantizar la disponibilidad y el buen funcionamiento del hardware y software necesario para las pruebas, incluyendo equipos de prueba, entornos de prueba, y herramientas de prueba.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Metodología de Pruebas</w:t>
      </w:r>
    </w:p>
    <w:p w:rsidR="00000000" w:rsidDel="00000000" w:rsidP="00000000" w:rsidRDefault="00000000" w:rsidRPr="00000000" w14:paraId="000001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Enfoque de Pruebas:</w:t>
      </w:r>
      <w:r w:rsidDel="00000000" w:rsidR="00000000" w:rsidRPr="00000000">
        <w:rPr>
          <w:sz w:val="22"/>
          <w:szCs w:val="22"/>
          <w:rtl w:val="0"/>
        </w:rPr>
        <w:t xml:space="preserve"> Se asumirá la aplicación de metodologías de pruebas basadas en requisitos, riesgos y pruebas iterativas para garantizar una cobertura completa y efectiva.</w:t>
      </w:r>
    </w:p>
    <w:p w:rsidR="00000000" w:rsidDel="00000000" w:rsidP="00000000" w:rsidRDefault="00000000" w:rsidRPr="00000000" w14:paraId="000001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Procedimientos:</w:t>
      </w:r>
      <w:r w:rsidDel="00000000" w:rsidR="00000000" w:rsidRPr="00000000">
        <w:rPr>
          <w:sz w:val="22"/>
          <w:szCs w:val="22"/>
          <w:rtl w:val="0"/>
        </w:rPr>
        <w:t xml:space="preserve"> Se seguirá un conjunto de procedimientos estandarizados para la ejecución de pruebas, documentación de resultados y gestión de defectos.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Herramientas de Pruebas</w:t>
      </w:r>
    </w:p>
    <w:p w:rsidR="00000000" w:rsidDel="00000000" w:rsidP="00000000" w:rsidRDefault="00000000" w:rsidRPr="00000000" w14:paraId="000001D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Herramientas de Gestión de Pruebas:</w:t>
      </w:r>
      <w:r w:rsidDel="00000000" w:rsidR="00000000" w:rsidRPr="00000000">
        <w:rPr>
          <w:sz w:val="22"/>
          <w:szCs w:val="22"/>
          <w:rtl w:val="0"/>
        </w:rPr>
        <w:t xml:space="preserve"> Se utilizarán una herramienta específica para la gestión de pruebas llamada TestRail para documentar, rastrear y reportar resultados de pruebas y defectos.</w:t>
      </w:r>
    </w:p>
    <w:p w:rsidR="00000000" w:rsidDel="00000000" w:rsidP="00000000" w:rsidRDefault="00000000" w:rsidRPr="00000000" w14:paraId="000001D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Herramientas de Automatización:</w:t>
      </w:r>
      <w:r w:rsidDel="00000000" w:rsidR="00000000" w:rsidRPr="00000000">
        <w:rPr>
          <w:sz w:val="22"/>
          <w:szCs w:val="22"/>
          <w:rtl w:val="0"/>
        </w:rPr>
        <w:t xml:space="preserve"> Se utilizará la herramienta de automatización Katalon Studio para realizar pruebas automatizadas.</w:t>
      </w:r>
    </w:p>
    <w:p w:rsidR="00000000" w:rsidDel="00000000" w:rsidP="00000000" w:rsidRDefault="00000000" w:rsidRPr="00000000" w14:paraId="000001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Herramientas de Pruebas de Seguridad:</w:t>
      </w:r>
      <w:r w:rsidDel="00000000" w:rsidR="00000000" w:rsidRPr="00000000">
        <w:rPr>
          <w:sz w:val="22"/>
          <w:szCs w:val="22"/>
          <w:rtl w:val="0"/>
        </w:rPr>
        <w:t xml:space="preserve"> Se usará la herramienta OWASP ZAP para identificar y evaluar vulnerabilidades en el sistema.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Accesibilidad al Sistema</w:t>
      </w:r>
    </w:p>
    <w:p w:rsidR="00000000" w:rsidDel="00000000" w:rsidP="00000000" w:rsidRDefault="00000000" w:rsidRPr="00000000" w14:paraId="000001D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Accesos</w:t>
      </w:r>
      <w:r w:rsidDel="00000000" w:rsidR="00000000" w:rsidRPr="00000000">
        <w:rPr>
          <w:sz w:val="22"/>
          <w:szCs w:val="22"/>
          <w:rtl w:val="0"/>
        </w:rPr>
        <w:t xml:space="preserve">: El equipo de pruebas tendrá acceso completo al sistema y a los entornos de prueba (VirtualBox) necesarios para ejecutar y validar los casos de prueba.</w:t>
      </w:r>
    </w:p>
    <w:p w:rsidR="00000000" w:rsidDel="00000000" w:rsidP="00000000" w:rsidRDefault="00000000" w:rsidRPr="00000000" w14:paraId="000001D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Datos de Prueba:</w:t>
      </w:r>
      <w:r w:rsidDel="00000000" w:rsidR="00000000" w:rsidRPr="00000000">
        <w:rPr>
          <w:sz w:val="22"/>
          <w:szCs w:val="22"/>
          <w:rtl w:val="0"/>
        </w:rPr>
        <w:t xml:space="preserve"> Se dispondrá de datos de prueba relevantes y actualizados que reflejen las condiciones de uso del sistema en escenarios reales.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Documentación</w:t>
      </w:r>
    </w:p>
    <w:p w:rsidR="00000000" w:rsidDel="00000000" w:rsidP="00000000" w:rsidRDefault="00000000" w:rsidRPr="00000000" w14:paraId="000001D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Documentación:</w:t>
      </w:r>
      <w:r w:rsidDel="00000000" w:rsidR="00000000" w:rsidRPr="00000000">
        <w:rPr>
          <w:sz w:val="22"/>
          <w:szCs w:val="22"/>
          <w:rtl w:val="0"/>
        </w:rPr>
        <w:t xml:space="preserve"> Toda la documentación relacionada con las pruebas, incluyendo casos de prueba, resultados y defectos, estará bien organizada y accesible para el equipo.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Criterios de Éxito:</w:t>
      </w:r>
    </w:p>
    <w:p w:rsidR="00000000" w:rsidDel="00000000" w:rsidP="00000000" w:rsidRDefault="00000000" w:rsidRPr="00000000" w14:paraId="000001D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Definición Clara:</w:t>
      </w:r>
      <w:r w:rsidDel="00000000" w:rsidR="00000000" w:rsidRPr="00000000">
        <w:rPr>
          <w:sz w:val="22"/>
          <w:szCs w:val="22"/>
          <w:rtl w:val="0"/>
        </w:rPr>
        <w:t xml:space="preserve"> Los criterios de aceptación y éxito de las pruebas estarán claramente definidos y acordados con los stakeholders antes de comenzar las pruebas.</w:t>
      </w:r>
    </w:p>
    <w:p w:rsidR="00000000" w:rsidDel="00000000" w:rsidP="00000000" w:rsidRDefault="00000000" w:rsidRPr="00000000" w14:paraId="000001D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Evaluación y Revisión</w:t>
      </w:r>
      <w:r w:rsidDel="00000000" w:rsidR="00000000" w:rsidRPr="00000000">
        <w:rPr>
          <w:sz w:val="22"/>
          <w:szCs w:val="22"/>
          <w:rtl w:val="0"/>
        </w:rPr>
        <w:t xml:space="preserve">: Se realizarán revisiones periódicas de los resultados de pruebas para evaluar el progreso y ajustar los enfoques según sea necesario.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b050"/>
        </w:rPr>
      </w:pPr>
      <w:r w:rsidDel="00000000" w:rsidR="00000000" w:rsidRPr="00000000">
        <w:rPr>
          <w:sz w:val="22"/>
          <w:szCs w:val="22"/>
          <w:rtl w:val="0"/>
        </w:rPr>
        <w:t xml:space="preserve">Estas premisas ayudan a garantizar que el proceso de pruebas de software se realice de manera organizada y efectiva, abordando posibles desafíos y limitaciones desde el inicio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 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45"/>
        </w:tabs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w7tmdb8l78lo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Dependencias y Riesgos</w:t>
        <w:tab/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3"/>
        <w:gridCol w:w="1564"/>
        <w:gridCol w:w="1070"/>
        <w:gridCol w:w="2286"/>
        <w:gridCol w:w="2165"/>
        <w:tblGridChange w:id="0">
          <w:tblGrid>
            <w:gridCol w:w="1743"/>
            <w:gridCol w:w="1564"/>
            <w:gridCol w:w="1070"/>
            <w:gridCol w:w="2286"/>
            <w:gridCol w:w="2165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Probabilidad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Impacto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Plan de Mitigación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Plan de Contingencia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Dependencias con Desarrollos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Coordinar estrechamente con el equipo de desarrollo para asegurarse de que todas las funcionalidades estén disponibles a tiempo.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Establecer prioridades y ajustar el alcance de pruebas si se retrasan las entregas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 de Recursos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Asignar recursos con antelación 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Redistribuir tareas y ajustar el cronograma de pruebas en función de la disponibilidad de recursos.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Restricciones de Tiempo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Planificar con anticipación, establecer cronogramas realistas y gestionar el tiempo de manera eficiente.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Ajustar el alcance de las pruebas y priorizar las pruebas críticas en caso de retrasos.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Premisas No Ciertas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Revisar y validar premisas al inicio del proyecto para asegurar su precisión.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Reevaluar y ajustar las premisas según sea necesario y adaptar el plan de pruebas en consecuencia.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Errores en la Configuración del Entorno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Validar la configuración del entorno antes de iniciar las pruebas y realizar pruebas de configuración inicial.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Restaurar configuraciones previas y realizar ajustes inmediatos para corregir problemas.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Problemas con Herramientas de Prueba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Probar las herramientas de prueba antes de la ejecución completa y tener soporte técnico disponible.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Utilizar herramientas alternativas o realizar pruebas manuales si las herramientas fallan.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Datos de Prueba Adecuados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Preparar y validar datos de prueba con anticipación para cubrir todos los escenarios necesarios.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datos de prueba adicionales sobre la marcha y ajustar los casos de prueba según sea necesario.</w:t>
            </w:r>
          </w:p>
        </w:tc>
      </w:tr>
    </w:tbl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45"/>
        </w:tabs>
        <w:spacing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7l0tvws96hgw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 </w:t>
      </w:r>
    </w:p>
    <w:p w:rsidR="00000000" w:rsidDel="00000000" w:rsidP="00000000" w:rsidRDefault="00000000" w:rsidRPr="00000000" w14:paraId="000002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1f497d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documentos que respaldan este plan de prueba desarrollado cuidadosamente y a las necesidades de este proyecto por nuestro equipo de gestión de pruebas.</w:t>
      </w:r>
    </w:p>
    <w:p w:rsidR="00000000" w:rsidDel="00000000" w:rsidP="00000000" w:rsidRDefault="00000000" w:rsidRPr="00000000" w14:paraId="000002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Planilla de requerimientos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Kick 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Estas referencias proporcionan el contexto necesario para entender y ejecutar el plan de pruebas de manera efectiva, asegurando que todas las actividades se alineen con los requisitos y estándares establecidos.</w:t>
      </w:r>
    </w:p>
    <w:p w:rsidR="00000000" w:rsidDel="00000000" w:rsidP="00000000" w:rsidRDefault="00000000" w:rsidRPr="00000000" w14:paraId="00000216">
      <w:pPr>
        <w:shd w:fill="ffffff" w:val="clear"/>
        <w:spacing w:after="0" w:lin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17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0" w:line="240" w:lineRule="auto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b w:val="1"/>
        <w:i w:val="1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</w:rPr>
      <w:drawing>
        <wp:inline distB="0" distT="0" distL="0" distR="0">
          <wp:extent cx="2519680" cy="616585"/>
          <wp:effectExtent b="0" l="0" r="0" t="0"/>
          <wp:docPr descr="1280px-Logo_DuocUC" id="5" name="image1.png"/>
          <a:graphic>
            <a:graphicData uri="http://schemas.openxmlformats.org/drawingml/2006/picture">
              <pic:pic>
                <pic:nvPicPr>
                  <pic:cNvPr descr="1280px-Logo_DuocU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19680" cy="6165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-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x-none" w:val="x-none"/>
    </w:rPr>
  </w:style>
  <w:style w:type="paragraph" w:styleId="Ttulo2">
    <w:name w:val="heading 2"/>
    <w:basedOn w:val="Normal"/>
    <w:link w:val="Ttulo2Car"/>
    <w:uiPriority w:val="9"/>
    <w:semiHidden w:val="1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x-none" w:val="x-non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 w:val="x-none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x-none"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C5E0A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2A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gOJJFQhKNZdZrdqV7GXDaNBmjCfFab0s/edit#heading=h.gjdgx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noPhzdeV09iWB_kHZ0PzL7FCub8c6Oqj/edit" TargetMode="External"/><Relationship Id="rId8" Type="http://schemas.openxmlformats.org/officeDocument/2006/relationships/hyperlink" Target="https://docs.google.com/spreadsheets/d/1ft8XFA6GtCBk26G_B4Hp-y64snGj3ZlW/edit?gid=1830160569#gid=183016056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V+iLYopnbAVueqSsumM5rSz89w==">CgMxLjAyCGguZ2pkZ3hzMg5oLm9qbXpkNmxqaGg4YTIOaC5uN3VvbHNwemE4eDYyDmgueDNreHFxdmw5ODNtMg5oLjloM2did3hnNW1vZjIOaC41b2k0MnF6ZHY5NHQyDmgucm9jeGs3OTNzN2MzMg5oLm9yZWFpYzMzaDZ1YzIOaC5sMHFwOHM4cjlhbHAyDmgubm9wYzNvaGl0YnE0Mg5oLjEzcW5hODlrNHNtazINaC5zNjg4Z2pycXZzeDIOaC45dWN0ZG44NTBsZWwyDmguc2c5aTdiZnd1aGZqMg5oLmg4cmI1cDVhcjhobTIOaC5kdjJhZGEzMTRzYzUyDmguN2gzaDlodmFzM240Mg5oLnd4c2Fza2tuNG9uNDIOaC5meHJqejNwaWJpN3cyDmgudDE1YzMwN2tocXZtMg5oLmFpczl6cWxpMjR3czIOaC5xbmRwdHNnMjJjdTkyDmguYWRpY2Yya2o5eHB0Mg5oLmpubmhwMm1xcXdjdzIOaC5jMDEyc3E2MTZuaTcyDmgubzU2aGh4cGkzOTAwMg5oLmp6YmE3Y2pyOXN3cjIOaC55bXBzc3M3cTA0aGEyDmguNGU1aGgybWlzdzQxMg5oLnFmZHU0dnV3eWx4bjIOaC5oaDZzYmI1M3gzM3QyDmgudzd0bWRiOGw3OGxvMg5oLjdsMHR2d3M5NmhndzgAciExOWI0OGJwWlJTVVRBR29hZ0hiZlcwSkFRTDA0UF9FW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2024-09-06T16:22:00Z</dcterms:created>
  <dc:creator>Israel A. Naranjo</dc:creator>
</cp:coreProperties>
</file>