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Bdr/>
        <w:spacing w:lineRule="auto" w:line="240" w:before="0" w:after="0"/>
        <w:rPr>
          <w:color w:val="000000"/>
        </w:rPr>
      </w:pPr>
      <w:r>
        <w:rPr>
          <w:color w:val="000000"/>
        </w:rPr>
      </w:r>
      <w:bookmarkStart w:id="0" w:name="_heading=h.gjdgxs"/>
      <w:bookmarkStart w:id="1" w:name="_heading=h.gjdgxs"/>
      <w:bookmarkEnd w:id="1"/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center"/>
        <w:rPr>
          <w:b/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b/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 xml:space="preserve">Plan de </w:t>
      </w:r>
      <w:r>
        <w:rPr>
          <w:b/>
          <w:sz w:val="48"/>
          <w:szCs w:val="48"/>
        </w:rPr>
        <w:t>P</w:t>
      </w:r>
      <w:r>
        <w:rPr>
          <w:b/>
          <w:color w:val="000000"/>
          <w:sz w:val="48"/>
          <w:szCs w:val="48"/>
        </w:rPr>
        <w:t xml:space="preserve">ruebas de </w:t>
      </w:r>
      <w:r>
        <w:rPr>
          <w:b/>
          <w:sz w:val="48"/>
          <w:szCs w:val="48"/>
        </w:rPr>
        <w:t>S</w:t>
      </w:r>
      <w:r>
        <w:rPr>
          <w:b/>
          <w:color w:val="000000"/>
          <w:sz w:val="48"/>
          <w:szCs w:val="48"/>
        </w:rPr>
        <w:t xml:space="preserve">oftware </w:t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b/>
          <w:i/>
          <w:i/>
          <w:color w:val="00B050"/>
          <w:sz w:val="36"/>
          <w:szCs w:val="36"/>
        </w:rPr>
      </w:pPr>
      <w:r>
        <w:rPr>
          <w:rFonts w:eastAsia="Calibri" w:cs="Calibri" w:ascii="Calibri" w:hAnsi="Calibri"/>
          <w:b/>
          <w:i/>
          <w:color w:val="00B050"/>
          <w:sz w:val="36"/>
          <w:szCs w:val="36"/>
        </w:rPr>
      </w:r>
    </w:p>
    <w:p>
      <w:pPr>
        <w:pStyle w:val="Normal1"/>
        <w:spacing w:lineRule="auto" w:line="240" w:before="0" w:after="0"/>
        <w:jc w:val="right"/>
        <w:rPr>
          <w:b/>
          <w:b/>
          <w:color w:val="1F497D"/>
          <w:sz w:val="36"/>
          <w:szCs w:val="36"/>
        </w:rPr>
      </w:pPr>
      <w:r>
        <w:rPr>
          <w:rFonts w:eastAsia="Calibri" w:cs="Calibri" w:ascii="Calibri" w:hAnsi="Calibri"/>
          <w:b/>
          <w:color w:val="00B050"/>
          <w:sz w:val="36"/>
          <w:szCs w:val="36"/>
        </w:rPr>
        <w:t xml:space="preserve"> </w:t>
      </w:r>
      <w:r>
        <w:rPr>
          <w:rFonts w:eastAsia="Calibri" w:cs="Calibri" w:ascii="Calibri" w:hAnsi="Calibri"/>
          <w:b/>
          <w:color w:val="1F497D"/>
          <w:sz w:val="36"/>
          <w:szCs w:val="36"/>
        </w:rPr>
        <w:t>Administración de pyme</w:t>
      </w:r>
    </w:p>
    <w:p>
      <w:pPr>
        <w:pStyle w:val="Normal1"/>
        <w:spacing w:lineRule="auto" w:line="240" w:before="0" w:after="0"/>
        <w:jc w:val="right"/>
        <w:rPr>
          <w:rFonts w:ascii="Calibri" w:hAnsi="Calibri" w:eastAsia="Calibri" w:cs="Calibri"/>
          <w:b/>
          <w:b/>
          <w:color w:val="1F497D"/>
          <w:sz w:val="36"/>
          <w:szCs w:val="36"/>
        </w:rPr>
      </w:pPr>
      <w:r>
        <w:rPr>
          <w:b/>
          <w:sz w:val="36"/>
          <w:szCs w:val="36"/>
        </w:rPr>
        <w:t>Fecha:</w:t>
      </w:r>
      <w:r>
        <w:rPr>
          <w:b/>
          <w:color w:val="365F91"/>
          <w:sz w:val="36"/>
          <w:szCs w:val="36"/>
        </w:rPr>
        <w:t xml:space="preserve"> </w:t>
      </w:r>
      <w:r>
        <w:rPr>
          <w:b/>
          <w:color w:val="1F497D"/>
          <w:sz w:val="36"/>
          <w:szCs w:val="36"/>
        </w:rPr>
        <w:t>01-09-2024</w:t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Tabla de contenido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701" w:header="709" w:top="1985" w:footer="709" w:bottom="1418" w:gutter="0"/>
          <w:pgNumType w:start="1" w:fmt="decimal"/>
          <w:formProt w:val="false"/>
          <w:textDirection w:val="lrTb"/>
          <w:docGrid w:type="default" w:linePitch="100" w:charSpace="0"/>
        </w:sectPr>
      </w:pP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fldChar w:fldCharType="separate"/>
          </w:r>
          <w:hyperlink w:anchor="_heading=h.n7uolspza8x6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Historial de versiones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h3gbwxg5mof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Información del proyecto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oi42qzdv94t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Aprobaciones</w:t>
              <w:tab/>
              <w:t>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ocxk793s7c3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Resumen ejecutivo </w:t>
              <w:tab/>
              <w:t>4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reaic33h6uc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Alcance de las pruebas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0qp8s8r9alp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Elementos de pruebas</w:t>
              <w:tab/>
              <w:t>5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qna89k4smk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Nuevas funcionalidades para probar 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688gjrqvsx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Pruebas de regresión 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uctdn850lel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Funcionalidades para no probar 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g9i7bfwuhfj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Enfoque de pruebas (estrategia) </w:t>
              <w:tab/>
              <w:t>6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8rb5p5ar8hm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Criterios de aceptación o rechazo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v2ada314sc5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Criterios de aceptación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h3h9hvas3n4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Criterios de suspensión 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xsaskkn4on4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Criterios de reanudación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xrjz3pibi7w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Entregables</w:t>
              <w:tab/>
              <w:t>7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15c307khqvm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Recursos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is9zqli24ws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Requerimientos de entornos – Hardware 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dicf2kj9xp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Requerimientos de entornos – Software 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nnhp2mqqwc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Herramientas de pruebas requeridas 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012sq616ni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Personal</w:t>
              <w:tab/>
              <w:t>8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6hhxpi3900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Planificación y organización</w:t>
              <w:tab/>
              <w:t>9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zba7cjr9swr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Procedimientos para las pruebas</w:t>
              <w:tab/>
              <w:t>9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e5hh2misw41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Matriz de responsabilidades</w:t>
              <w:tab/>
              <w:t>9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fdu4vuwylxn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Cronograma</w:t>
              <w:tab/>
              <w:t>10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h6sbb53x33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Premisas</w:t>
              <w:tab/>
              <w:t>11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7tmdb8l78lo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Dependencias y Riesgos</w:t>
              <w:tab/>
              <w:t>13</w:t>
            </w:r>
          </w:hyperlink>
        </w:p>
        <w:p>
          <w:pPr>
            <w:pStyle w:val="Normal1"/>
            <w:widowControl w:val="false"/>
            <w:tabs>
              <w:tab w:val="clear" w:pos="720"/>
              <w:tab w:val="right" w:pos="12000" w:leader="none"/>
            </w:tabs>
            <w:spacing w:lineRule="auto" w:line="240" w:before="60" w:after="0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2"/>
              <w:szCs w:val="22"/>
              <w:u w:val="none"/>
              <w:vertAlign w:val="baseline"/>
            </w:rPr>
          </w:pPr>
          <w:hyperlink w:anchor="_heading=h.7l0tvws96hgw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Referencias </w:t>
              <w:tab/>
              <w:t>14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rFonts w:eastAsia="Arial" w:cs="Arial"/>
            </w:rPr>
            <w:fldChar w:fldCharType="end"/>
          </w:r>
        </w:p>
        <w:p>
          <w:pPr>
            <w:sectPr>
              <w:type w:val="continuous"/>
              <w:pgSz w:w="12240" w:h="15840"/>
              <w:pgMar w:left="1701" w:right="1701" w:header="709" w:top="1985" w:footer="709" w:bottom="1418" w:gutter="0"/>
              <w:formProt w:val="false"/>
              <w:textDirection w:val="lrTb"/>
              <w:docGrid w:type="default" w:linePitch="100" w:charSpace="0"/>
            </w:sectPr>
          </w:pPr>
        </w:p>
      </w:sdtContent>
    </w:sdt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pBdr/>
        <w:spacing w:lineRule="auto" w:line="24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2" w:name="_heading=h.ojmzd6ljhh8a"/>
      <w:bookmarkStart w:id="3" w:name="_heading=h.ojmzd6ljhh8a"/>
      <w:bookmarkEnd w:id="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4" w:name="_heading=h.n7uolspza8x6"/>
      <w:bookmarkEnd w:id="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Historial de versiones</w:t>
      </w:r>
    </w:p>
    <w:p>
      <w:pPr>
        <w:pStyle w:val="Normal1"/>
        <w:pBdr/>
        <w:spacing w:lineRule="auto" w:line="24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</w:p>
    <w:tbl>
      <w:tblPr>
        <w:tblStyle w:val="Table1"/>
        <w:tblW w:w="89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199"/>
        <w:gridCol w:w="1065"/>
        <w:gridCol w:w="2099"/>
        <w:gridCol w:w="2055"/>
        <w:gridCol w:w="2522"/>
      </w:tblGrid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01-06-2024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Byron Huenchullan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Portafolio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Primera versión e inicio</w:t>
            </w:r>
          </w:p>
        </w:tc>
      </w:tr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</w:tbl>
    <w:p>
      <w:pPr>
        <w:pStyle w:val="Normal1"/>
        <w:pBdr/>
        <w:spacing w:lineRule="auto" w:line="240"/>
        <w:rPr>
          <w:b/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</w:r>
      <w:bookmarkStart w:id="5" w:name="_heading=h.x3kxqqvl983m"/>
      <w:bookmarkStart w:id="6" w:name="_heading=h.x3kxqqvl983m"/>
      <w:bookmarkEnd w:id="6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7" w:name="_heading=h.9h3gbwxg5mof"/>
      <w:bookmarkEnd w:id="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Información del proyecto</w:t>
      </w:r>
    </w:p>
    <w:tbl>
      <w:tblPr>
        <w:tblStyle w:val="Table2"/>
        <w:tblW w:w="887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60"/>
        <w:gridCol w:w="5609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  <w:t>Portafolio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/>
            </w:pPr>
            <w:r>
              <w:rPr/>
              <w:t>ERP orientado a pymes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  <w:t>06/09/2024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/>
              <w:t>Pymes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Juan Carlos Alvarado Muñoz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Vicente Fraile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Gerente / Líder de pruebas de software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Byron Huenchullan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8" w:name="_heading=h.5oi42qzdv94t"/>
      <w:bookmarkEnd w:id="8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Aprobaciones</w:t>
      </w:r>
    </w:p>
    <w:tbl>
      <w:tblPr>
        <w:tblStyle w:val="Table3"/>
        <w:tblW w:w="87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84"/>
        <w:gridCol w:w="1558"/>
        <w:gridCol w:w="1985"/>
        <w:gridCol w:w="849"/>
        <w:gridCol w:w="2413"/>
      </w:tblGrid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Roboto" w:cs="Roboto" w:ascii="Roboto" w:hAnsi="Roboto"/>
              </w:rPr>
              <w:t>Jaime Rodríguez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Jefe de proyecto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Gerencia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  <w:t>Vicente Fraile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  <w:t>Byron Huenchullan</w:t>
            </w:r>
          </w:p>
          <w:p>
            <w:pPr>
              <w:pStyle w:val="Normal1"/>
              <w:spacing w:lineRule="auto" w:line="240" w:before="0" w:after="0"/>
              <w:jc w:val="center"/>
              <w:rPr>
                <w:rFonts w:ascii="Roboto" w:hAnsi="Roboto" w:eastAsia="Roboto" w:cs="Roboto"/>
              </w:rPr>
            </w:pPr>
            <w:r>
              <w:rPr>
                <w:rFonts w:eastAsia="Roboto" w:cs="Roboto" w:ascii="Roboto" w:hAnsi="Roboto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 de software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jc w:val="center"/>
              <w:rPr>
                <w:b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</w:p>
        </w:tc>
      </w:tr>
    </w:tbl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spacing w:lineRule="auto" w:line="240" w:before="0" w:after="0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bookmarkStart w:id="9" w:name="_heading=h.rocxk793s7c3"/>
      <w:bookmarkEnd w:id="9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Resumen ejecutivo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22"/>
          <w:sz w:val="22"/>
          <w:szCs w:val="22"/>
          <w:u w:val="none"/>
          <w:shd w:fill="auto" w:val="clear"/>
          <w:vertAlign w:val="baseline"/>
        </w:rPr>
        <w:t> 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Como equipo de desarrollo, buscamos implementar un sistema de gestión interna para optimizar sus operaciones. Este sistema incluirá las siguientes funciones: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Gestión de inventarios:</w:t>
      </w:r>
    </w:p>
    <w:p>
      <w:pPr>
        <w:pStyle w:val="Normal1"/>
        <w:shd w:val="clear" w:fill="FFFFFF"/>
        <w:spacing w:lineRule="auto" w:line="240" w:before="0" w:after="0"/>
        <w:ind w:left="1440" w:hanging="0"/>
        <w:rPr/>
      </w:pPr>
      <w:r>
        <w:rPr>
          <w:color w:val="222222"/>
          <w:sz w:val="22"/>
          <w:szCs w:val="22"/>
        </w:rPr>
        <w:t>Capacidad para manejar múltiples bodegas, incluyendo una con refrigeración.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Ventas y pedidos:</w:t>
      </w:r>
    </w:p>
    <w:p>
      <w:pPr>
        <w:pStyle w:val="Normal1"/>
        <w:shd w:val="clear" w:fill="FFFFFF"/>
        <w:spacing w:lineRule="auto" w:line="240" w:before="0" w:after="0"/>
        <w:ind w:left="1440" w:hang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Registro de ventas y pedidos diarios.</w:t>
      </w:r>
    </w:p>
    <w:p>
      <w:pPr>
        <w:pStyle w:val="Normal1"/>
        <w:shd w:val="clear" w:fill="FFFFFF"/>
        <w:spacing w:lineRule="auto" w:line="240" w:before="0" w:after="0"/>
        <w:ind w:left="1440" w:hang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Registro de compras a proveedores.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Clientes recurrentes:</w:t>
      </w:r>
    </w:p>
    <w:p>
      <w:pPr>
        <w:pStyle w:val="Normal1"/>
        <w:shd w:val="clear" w:fill="FFFFFF"/>
        <w:spacing w:lineRule="auto" w:line="240" w:before="0" w:after="0"/>
        <w:ind w:left="1440" w:hanging="0"/>
        <w:rPr/>
      </w:pPr>
      <w:r>
        <w:rPr>
          <w:color w:val="222222"/>
          <w:sz w:val="22"/>
          <w:szCs w:val="22"/>
        </w:rPr>
        <w:t>Almacenar información de compradores frecuentes para recompensar su lealtad.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Almacenamiento en la nube:</w:t>
      </w:r>
    </w:p>
    <w:p>
      <w:pPr>
        <w:pStyle w:val="Normal1"/>
        <w:shd w:val="clear" w:fill="FFFFFF"/>
        <w:spacing w:lineRule="auto" w:line="240" w:before="0" w:after="0"/>
        <w:ind w:left="1440" w:hang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Prioridad en seguridad y accesibilidad.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Escalabilidad:</w:t>
      </w:r>
    </w:p>
    <w:p>
      <w:pPr>
        <w:pStyle w:val="Normal1"/>
        <w:shd w:val="clear" w:fill="FFFFFF"/>
        <w:spacing w:lineRule="auto" w:line="240" w:before="0" w:after="0"/>
        <w:ind w:left="1440" w:hang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El sistema será un desarrollo web con la visión de crecer hacia una página web de la PYME.</w:t>
      </w:r>
    </w:p>
    <w:p>
      <w:pPr>
        <w:pStyle w:val="Normal1"/>
        <w:shd w:val="clear" w:fill="FFFFFF"/>
        <w:spacing w:lineRule="auto" w:line="240" w:before="0" w:after="0"/>
        <w:ind w:left="1440" w:hanging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Compatible con múltiples dispositivos, adaptable a futuros cambios tecnológicos.</w:t>
      </w:r>
    </w:p>
    <w:p>
      <w:pPr>
        <w:pStyle w:val="Normal1"/>
        <w:shd w:val="clear" w:fill="FFFFFF"/>
        <w:spacing w:lineRule="auto" w:line="240" w:before="0" w:after="0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ab/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0" w:name="_heading=h.oreaic33h6uc"/>
      <w:bookmarkEnd w:id="1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Alcance de las pruebas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b/>
          <w:color w:val="222222"/>
          <w:sz w:val="22"/>
          <w:szCs w:val="22"/>
        </w:rPr>
        <w:t>Gestión de bodegas</w:t>
      </w:r>
      <w:r>
        <w:rPr>
          <w:color w:val="222222"/>
          <w:sz w:val="22"/>
          <w:szCs w:val="22"/>
        </w:rPr>
        <w:t>: Verificar que se puedan registrar, modificar y eliminar bodegas, incluyendo aquellas con refrigeración y distintas categorías del inventario dentro de ellas.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t>.</w:t>
      </w:r>
      <w:r>
        <w:rPr>
          <w:b/>
          <w:color w:val="222222"/>
          <w:sz w:val="22"/>
          <w:szCs w:val="22"/>
        </w:rPr>
        <w:br/>
        <w:t>Registro de ventas y pedidos</w:t>
      </w:r>
      <w:r>
        <w:rPr>
          <w:color w:val="222222"/>
          <w:sz w:val="22"/>
          <w:szCs w:val="22"/>
        </w:rPr>
        <w:t>: Comprobar que las ventas y pedidos diarios se registren correctamente y que se puedan consultar de manera precisa.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br/>
        <w:t>Registro de compras a proveedores</w:t>
      </w:r>
      <w:r>
        <w:rPr>
          <w:color w:val="222222"/>
          <w:sz w:val="22"/>
          <w:szCs w:val="22"/>
        </w:rPr>
        <w:t>: Garantizar que las compras realizadas a los proveedores se registren y gestionen correctamente.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>Clientes recurrentes</w:t>
      </w:r>
      <w:r>
        <w:rPr>
          <w:color w:val="222222"/>
          <w:sz w:val="22"/>
          <w:szCs w:val="22"/>
        </w:rPr>
        <w:t>: Validar que los clientes frecuentes puedan ser guardados en el sistema para futuras recompensas.</w:t>
      </w:r>
    </w:p>
    <w:p>
      <w:pPr>
        <w:pStyle w:val="Normal1"/>
        <w:shd w:val="clear" w:fill="FFFFFF"/>
        <w:spacing w:lineRule="auto" w:line="240" w:before="0" w:after="0"/>
        <w:rPr>
          <w:color w:val="222222"/>
          <w:sz w:val="22"/>
          <w:szCs w:val="22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1" w:name="_heading=h.l0qp8s8r9alp"/>
      <w:bookmarkEnd w:id="1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br/>
        <w:t>Elementos de pruebas</w:t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jc w:val="both"/>
        <w:rPr/>
      </w:pPr>
      <w:r>
        <w:rPr>
          <w:b/>
          <w:sz w:val="22"/>
          <w:szCs w:val="22"/>
        </w:rPr>
        <w:t xml:space="preserve">Gestión de bodega: </w:t>
      </w:r>
      <w:r>
        <w:rPr>
          <w:sz w:val="22"/>
          <w:szCs w:val="22"/>
        </w:rPr>
        <w:t>Verificar en base de datos si se agrega/elimina el elemento(s) seleccionado(s).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Registro de ventas y pedidos: </w:t>
      </w:r>
      <w:r>
        <w:rPr>
          <w:color w:val="222222"/>
          <w:sz w:val="22"/>
          <w:szCs w:val="22"/>
        </w:rPr>
        <w:t>Verificar en base de datos si queda registrado correctamente las ventas/pedidos y realizar 3 consultas de testeo.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Registro de compras a proveedores: </w:t>
      </w:r>
      <w:r>
        <w:rPr>
          <w:color w:val="222222"/>
          <w:sz w:val="22"/>
          <w:szCs w:val="22"/>
        </w:rPr>
        <w:t>Verificar en base de datos si queda registrado correctamente las compras a proveedores y realizar 3 consultas de testeo.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Clientes recurrentes: </w:t>
      </w:r>
      <w:r>
        <w:rPr>
          <w:color w:val="222222"/>
          <w:sz w:val="22"/>
          <w:szCs w:val="22"/>
        </w:rPr>
        <w:t>Verificar en base de datos el correcto registro de los clientes.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Calibri" w:hAnsi="Calibri" w:eastAsia="Calibri" w:cs="Calibri"/>
          <w:color w:val="00B050"/>
          <w:sz w:val="22"/>
          <w:szCs w:val="22"/>
        </w:rPr>
      </w:pPr>
      <w:r>
        <w:rPr>
          <w:rFonts w:eastAsia="Calibri" w:cs="Calibri" w:ascii="Calibri" w:hAnsi="Calibri"/>
          <w:color w:val="00B050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Calibri" w:hAnsi="Calibri" w:eastAsia="Calibri" w:cs="Calibri"/>
          <w:color w:val="00B050"/>
          <w:sz w:val="22"/>
          <w:szCs w:val="22"/>
        </w:rPr>
      </w:pPr>
      <w:r>
        <w:rPr>
          <w:rFonts w:eastAsia="Calibri" w:cs="Calibri" w:ascii="Calibri" w:hAnsi="Calibri"/>
          <w:color w:val="00B050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12" w:name="_heading=h.nopc3ohitbq4"/>
      <w:bookmarkStart w:id="13" w:name="_heading=h.nopc3ohitbq4"/>
      <w:bookmarkEnd w:id="13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B050"/>
          <w:position w:val="0"/>
          <w:sz w:val="24"/>
          <w:sz w:val="22"/>
          <w:szCs w:val="22"/>
          <w:u w:val="none"/>
          <w:vertAlign w:val="baseline"/>
        </w:rPr>
      </w:pPr>
      <w:bookmarkStart w:id="14" w:name="_heading=h.13qna89k4smk"/>
      <w:bookmarkEnd w:id="1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Nuevas funcionalidades para probar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19"/>
          <w:sz w:val="19"/>
          <w:szCs w:val="19"/>
          <w:u w:val="none"/>
          <w:shd w:fill="auto" w:val="clear"/>
          <w:vertAlign w:val="baseline"/>
        </w:rPr>
        <w:t> 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Login: </w:t>
      </w:r>
      <w:r>
        <w:rPr>
          <w:color w:val="222222"/>
          <w:sz w:val="22"/>
          <w:szCs w:val="22"/>
        </w:rPr>
        <w:t>Se creará un login con distintos permisos según el usuario que se registre y se harán pruebas del alcance de cada perfil.</w:t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1F497D"/>
        </w:rPr>
      </w:pPr>
      <w:r>
        <w:rPr>
          <w:b/>
          <w:color w:val="1F497D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19"/>
          <w:szCs w:val="19"/>
          <w:u w:val="none"/>
          <w:vertAlign w:val="baseline"/>
        </w:rPr>
      </w:pPr>
      <w:bookmarkStart w:id="15" w:name="_heading=h.s688gjrqvsx"/>
      <w:bookmarkEnd w:id="1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Pruebas de regresión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19"/>
          <w:sz w:val="19"/>
          <w:szCs w:val="19"/>
          <w:u w:val="none"/>
          <w:shd w:fill="auto" w:val="clear"/>
          <w:vertAlign w:val="baseline"/>
        </w:rPr>
        <w:t> </w:t>
      </w:r>
    </w:p>
    <w:p>
      <w:pPr>
        <w:pStyle w:val="Normal1"/>
        <w:shd w:val="clear" w:fill="FFFFFF"/>
        <w:spacing w:lineRule="auto" w:line="240" w:before="0" w:after="0"/>
        <w:jc w:val="both"/>
        <w:rPr/>
      </w:pPr>
      <w:r>
        <w:rPr>
          <w:b/>
          <w:sz w:val="22"/>
          <w:szCs w:val="22"/>
        </w:rPr>
        <w:t xml:space="preserve">Gestión de bodega: </w:t>
      </w:r>
      <w:r>
        <w:rPr>
          <w:sz w:val="22"/>
          <w:szCs w:val="22"/>
        </w:rPr>
        <w:t>Poder agregar y eliminar distintos elementos y que no se vean afectados por nuevas implementaciones en el futuro.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Registro de ventas y pedidos: </w:t>
      </w:r>
      <w:r>
        <w:rPr>
          <w:color w:val="222222"/>
          <w:sz w:val="22"/>
          <w:szCs w:val="22"/>
        </w:rPr>
        <w:t>Registrar de manera correcta y sin cambios luego de una nueva implementación en el software.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Registro de compras a proveedores: </w:t>
      </w:r>
      <w:r>
        <w:rPr>
          <w:color w:val="222222"/>
          <w:sz w:val="22"/>
          <w:szCs w:val="22"/>
        </w:rPr>
        <w:t>No se vea modificado el registro de compras luego de una implementación a futuro.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222222"/>
          <w:sz w:val="22"/>
          <w:szCs w:val="22"/>
        </w:rPr>
      </w:pPr>
      <w:r>
        <w:rPr>
          <w:b/>
          <w:color w:val="222222"/>
          <w:sz w:val="22"/>
          <w:szCs w:val="22"/>
        </w:rPr>
        <w:t xml:space="preserve">Clientes recurrentes: </w:t>
      </w:r>
      <w:r>
        <w:rPr>
          <w:color w:val="222222"/>
          <w:sz w:val="22"/>
          <w:szCs w:val="22"/>
        </w:rPr>
        <w:t>No se vea modificado el registro de clientes frecuentes luego de una implementación a futuro.</w:t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19"/>
          <w:szCs w:val="19"/>
          <w:u w:val="none"/>
          <w:vertAlign w:val="baseline"/>
        </w:rPr>
      </w:pPr>
      <w:bookmarkStart w:id="16" w:name="_heading=h.sg9i7bfwuhfj"/>
      <w:bookmarkEnd w:id="1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Enfoque de pruebas (estrategia)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19"/>
          <w:sz w:val="19"/>
          <w:szCs w:val="19"/>
          <w:u w:val="none"/>
          <w:shd w:fill="auto" w:val="clear"/>
          <w:vertAlign w:val="baseline"/>
        </w:rPr>
        <w:t> </w:t>
      </w:r>
    </w:p>
    <w:p>
      <w:pPr>
        <w:pStyle w:val="Normal1"/>
        <w:shd w:val="clear" w:fill="FFFFFF"/>
        <w:spacing w:lineRule="auto" w:line="240" w:before="0" w:after="0"/>
        <w:rPr/>
      </w:pPr>
      <w:r>
        <w:rPr>
          <w:sz w:val="22"/>
          <w:szCs w:val="22"/>
        </w:rPr>
        <w:t>El enfoque de las pruebas para el sistema de gestión interna se centrará en asegurar la funcionalidad, seguridad, rendimiento y compatibilidad de todas las características clave, incluyendo la gestión de inventarios, ventas y proveedores. Se realizarán pruebas funcionales para verificar el correcto funcionamiento de cada módulo, pruebas de seguridad enfocadas en la protección de datos en la nube, y pruebas de rendimiento para evaluar la eficiencia bajo diferentes cargas. Las pruebas de regresión automatizadas garantizarán que las actualizaciones no afecten las funciones existentes, manteniendo la estabilidad del sistema.</w:t>
      </w:r>
    </w:p>
    <w:p>
      <w:pPr>
        <w:pStyle w:val="Normal1"/>
        <w:shd w:val="clear" w:fill="FFFFFF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17" w:name="_heading=h.h8rb5p5ar8hm"/>
      <w:bookmarkEnd w:id="1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Criterios de aceptación o rechazo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18" w:name="_heading=h.dv2ada314sc5"/>
      <w:bookmarkEnd w:id="18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Criterios de aceptación </w:t>
      </w:r>
    </w:p>
    <w:p>
      <w:pPr>
        <w:pStyle w:val="Normal1"/>
        <w:shd w:val="clear" w:fill="FFFFFF"/>
        <w:spacing w:lineRule="auto" w:line="240" w:before="0" w:after="0"/>
        <w:jc w:val="both"/>
        <w:rPr/>
      </w:pPr>
      <w:r>
        <w:rPr>
          <w:sz w:val="22"/>
          <w:szCs w:val="22"/>
        </w:rPr>
        <w:t>Los criterios de aceptación se cumplirán cuando el sistema de gestión interna funcione correctamente en todos los módulos clave: gestión de inventarios, ventas, proveedores y clientes recurrentes mostrar un dashboard en tiempo real, y almacenar de manera segura los datos en la nube. Además, deberá ser accesible desde múltiples dispositivos, cumplir con los estándares de seguridad y rendimiento, y superar todas las pruebas de regresión sin comprometer funcionalidades previas.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19"/>
          <w:szCs w:val="19"/>
          <w:u w:val="none"/>
          <w:vertAlign w:val="baseline"/>
        </w:rPr>
      </w:pPr>
      <w:bookmarkStart w:id="19" w:name="_heading=h.7h3h9hvas3n4"/>
      <w:bookmarkEnd w:id="19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Criterios de suspensión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19"/>
          <w:sz w:val="19"/>
          <w:szCs w:val="19"/>
          <w:u w:val="none"/>
          <w:shd w:fill="auto" w:val="clear"/>
          <w:vertAlign w:val="baseline"/>
        </w:rPr>
        <w:t> </w:t>
      </w:r>
    </w:p>
    <w:p>
      <w:pPr>
        <w:pStyle w:val="Normal1"/>
        <w:pBdr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Las pruebas se suspenderán si se detectan fallos críticos que impidan el funcionamiento de módulos esenciales, como la incapacidad de registrar ventas, gestionar inventarios, o acceder a datos almacenados en la nube. También se suspenderán si hay problemas graves de seguridad o pérdida de datos, o si el sistema no cumple con los requisitos mínimos de rendimiento.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20" w:name="_heading=h.wxsaskkn4on4"/>
      <w:bookmarkEnd w:id="2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Criterios de reanudación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Las pruebas se reanudarán una vez que los fallos críticos hayan sido corregidos, y se haya confirmado, a través de pruebas iniciales, que los módulos afectados funcionan correctamente. Se requerirá la aprobación del equipo de desarrollo (Vicente Fraile y Byron Huenchullan) tras realizar las correcciones, y se deberán volver a ejecutar las pruebas de regresión para garantizar que las nuevas modificaciones no afecten otras áreas del sistema.</w:t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21" w:name="_heading=h.fxrjz3pibi7w"/>
      <w:bookmarkEnd w:id="21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Entregables</w:t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b/>
          <w:b/>
          <w:color w:val="222222"/>
          <w:sz w:val="22"/>
          <w:szCs w:val="22"/>
        </w:rPr>
      </w:pPr>
      <w:r>
        <w:rPr>
          <w:rFonts w:eastAsia="Calibri" w:cs="Calibri" w:ascii="Calibri" w:hAnsi="Calibri"/>
          <w:b/>
          <w:color w:val="222222"/>
          <w:sz w:val="22"/>
          <w:szCs w:val="22"/>
        </w:rPr>
        <w:t> 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entregables para respaldar el correcto funcionamiento del software son los </w:t>
        <w:br/>
        <w:t>siguientes: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Plan de pruebas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Casos de prueba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Matriz de trazabilidad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Resultado de pruebas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Informe final de pruebas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shd w:val="clear" w:fill="FFFFFF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  <w:t>Con estos documentos se estima cubrir a cabalidad la totalidad de las pruebas y el correcto funcionamiento para que el cliente goce de todos los beneficios del software sin tener inconvenientes en el futuro.</w:t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22" w:name="_heading=h.t15c307khqvm"/>
      <w:bookmarkEnd w:id="2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Recursos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222222"/>
          <w:position w:val="0"/>
          <w:sz w:val="24"/>
          <w:sz w:val="19"/>
          <w:szCs w:val="19"/>
          <w:u w:val="none"/>
          <w:vertAlign w:val="baseline"/>
        </w:rPr>
      </w:pPr>
      <w:bookmarkStart w:id="23" w:name="_heading=h.ais9zqli24ws"/>
      <w:bookmarkEnd w:id="2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Requerimientos de entornos – Hardware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19"/>
          <w:sz w:val="19"/>
          <w:szCs w:val="19"/>
          <w:u w:val="none"/>
          <w:shd w:fill="auto" w:val="clear"/>
          <w:vertAlign w:val="baseline"/>
        </w:rPr>
        <w:t>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Computador: 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FFFFFF"/>
        <w:spacing w:lineRule="auto" w:line="240" w:before="0" w:after="0"/>
        <w:ind w:left="21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Windows 11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FFFFFF"/>
        <w:spacing w:lineRule="auto" w:line="240" w:before="0" w:after="0"/>
        <w:ind w:left="21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Procesador Intel core i5 o superior o AMD ryzen 5 o superior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FFFFFF"/>
        <w:spacing w:lineRule="auto" w:line="240" w:before="0" w:after="0"/>
        <w:ind w:left="21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RAM 32 GB</w:t>
      </w:r>
    </w:p>
    <w:p>
      <w:pPr>
        <w:pStyle w:val="Normal1"/>
        <w:keepNext w:val="false"/>
        <w:keepLines w:val="false"/>
        <w:pageBreakBefore w:val="false"/>
        <w:widowControl/>
        <w:numPr>
          <w:ilvl w:val="2"/>
          <w:numId w:val="6"/>
        </w:numPr>
        <w:pBdr/>
        <w:shd w:val="clear" w:fill="FFFFFF"/>
        <w:spacing w:lineRule="auto" w:line="240" w:before="0" w:after="0"/>
        <w:ind w:left="216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SSD 512 GB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Conexión a internet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Disco duro externo como método de respaldo de información de pruebas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Con esta infraestructura y distintas herramientas, se garantiza un correcto y robusto proceso de pruebas para que el software tenga un resultado final óptimo sin errores.</w:t>
      </w:r>
    </w:p>
    <w:p>
      <w:pPr>
        <w:pStyle w:val="Normal1"/>
        <w:pBdr/>
        <w:spacing w:lineRule="auto" w:line="240"/>
        <w:rPr>
          <w:color w:val="1F497D"/>
          <w:sz w:val="19"/>
          <w:szCs w:val="19"/>
        </w:rPr>
      </w:pPr>
      <w:r>
        <w:rPr>
          <w:color w:val="1F497D"/>
          <w:sz w:val="19"/>
          <w:szCs w:val="19"/>
        </w:rPr>
      </w:r>
      <w:bookmarkStart w:id="24" w:name="_heading=h.qndptsg22cu9"/>
      <w:bookmarkStart w:id="25" w:name="_heading=h.qndptsg22cu9"/>
      <w:bookmarkEnd w:id="25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26" w:name="_heading=h.adicf2kj9xpt"/>
      <w:bookmarkEnd w:id="2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Requerimientos de entornos – Software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AWS, para el entorno de pruebas en la nube replicando condiciones reales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Katalon studio para ejecutar pruebas de regresión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/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1F497D"/>
        </w:rPr>
      </w:pPr>
      <w:r>
        <w:rPr>
          <w:color w:val="1F497D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27" w:name="_heading=h.jnnhp2mqqwcw"/>
      <w:bookmarkEnd w:id="2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Herramientas de pruebas requeridas 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VirtualBox para probar el software en distintos ambientes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TestRail, para el seguimiento de los casos de prueba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Postman, para realizar pruebas automatizadas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pBdr/>
        <w:shd w:val="clear" w:fill="FFFFFF"/>
        <w:spacing w:lineRule="auto" w:line="240" w:before="0" w:after="0"/>
        <w:ind w:left="72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Owasp zap, para identificar vulnerabilidades de diferentes ataques, tales como inyección de SQL.</w:t>
      </w:r>
    </w:p>
    <w:p>
      <w:pPr>
        <w:pStyle w:val="Normal1"/>
        <w:shd w:val="clear" w:fill="FFFFFF"/>
        <w:spacing w:lineRule="auto" w:line="240" w:before="0" w:after="0"/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Con esta infraestructura y distintas herramientas (Requerimientos de entorno-hardware, Requerimiento de entorno-software y Herramientas de prueba requeridas), se garantiza un correcto y robusto proceso de pruebas para que el software tenga un resultado final óptimo sin errores.</w:t>
      </w:r>
    </w:p>
    <w:p>
      <w:pPr>
        <w:pStyle w:val="Normal1"/>
        <w:shd w:val="clear" w:fill="FFFFFF"/>
        <w:spacing w:lineRule="auto" w:line="240" w:before="0" w:after="0"/>
        <w:ind w:left="36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28" w:name="_heading=h.c012sq616ni7"/>
      <w:bookmarkEnd w:id="28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222222"/>
          <w:position w:val="0"/>
          <w:sz w:val="19"/>
          <w:sz w:val="19"/>
          <w:szCs w:val="19"/>
          <w:u w:val="none"/>
          <w:shd w:fill="auto" w:val="clear"/>
          <w:vertAlign w:val="baseline"/>
        </w:rPr>
        <w:t> </w:t>
      </w: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Personal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Analista de pruebas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Especialista en automatización de Pruebas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Especialista en pruebas de seguridad</w:t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29" w:name="_heading=h.o56hhxpi3900"/>
      <w:bookmarkEnd w:id="29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Planificación y organización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30" w:name="_heading=h.jzba7cjr9swr"/>
      <w:bookmarkEnd w:id="3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Procedimientos para las pruebas</w:t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="0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Pruebas Basadas en Requisitos:</w:t>
      </w:r>
      <w:r>
        <w:rPr>
          <w:sz w:val="22"/>
          <w:szCs w:val="22"/>
        </w:rPr>
        <w:t xml:space="preserve"> Crear casos de prueba directamente basados en los requisitos del sistema para asegurar que todas las funcionalidades son evaluadas.</w:t>
      </w:r>
    </w:p>
    <w:p>
      <w:pPr>
        <w:pStyle w:val="Normal1"/>
        <w:shd w:val="clear" w:fill="FFFFFF"/>
        <w:spacing w:lineRule="auto" w:line="240" w:before="0" w:after="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="0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Pruebas Basadas en Riesgos:</w:t>
      </w:r>
      <w:r>
        <w:rPr>
          <w:sz w:val="22"/>
          <w:szCs w:val="22"/>
        </w:rPr>
        <w:t xml:space="preserve"> Priorizar las pruebas en función del impacto y la probabilidad de fallos en áreas críticas del sistema.</w:t>
      </w:r>
    </w:p>
    <w:p>
      <w:pPr>
        <w:pStyle w:val="Normal1"/>
        <w:shd w:val="clear" w:fill="FFFFFF"/>
        <w:spacing w:lineRule="auto" w:line="240" w:before="0" w:after="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="0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Pruebas Iterativas:</w:t>
      </w:r>
      <w:r>
        <w:rPr>
          <w:sz w:val="22"/>
          <w:szCs w:val="22"/>
        </w:rPr>
        <w:t xml:space="preserve"> Ejecutar pruebas de forma continua durante el ciclo de desarrollo para identificar problemas tempranamente.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numPr>
          <w:ilvl w:val="0"/>
          <w:numId w:val="4"/>
        </w:numPr>
        <w:shd w:val="clear" w:fill="FFFFFF"/>
        <w:spacing w:lineRule="auto" w:line="240" w:before="0" w:after="0"/>
        <w:ind w:left="72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Pruebas Exploratorias: </w:t>
      </w:r>
      <w:r>
        <w:rPr>
          <w:sz w:val="22"/>
          <w:szCs w:val="22"/>
        </w:rPr>
        <w:t>Realizar pruebas sin un caso de prueba predefinido para descubrir defectos inesperados y evaluar la experiencia del usuario.</w:t>
      </w:r>
    </w:p>
    <w:p>
      <w:pPr>
        <w:pStyle w:val="Normal1"/>
        <w:shd w:val="clear" w:fill="FFFFFF"/>
        <w:spacing w:lineRule="auto" w:line="240" w:before="0" w:after="0"/>
        <w:ind w:left="720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Este enfoque garantiza que todas las fases de las pruebas estén bien planificadas y organizadas, permitiendo una evaluación completa y eficiente del sistema.</w:t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1F497D"/>
        </w:rPr>
      </w:pPr>
      <w:r>
        <w:rPr>
          <w:color w:val="1F497D"/>
        </w:rPr>
      </w:r>
    </w:p>
    <w:p>
      <w:pPr>
        <w:pStyle w:val="Normal1"/>
        <w:shd w:val="clear" w:fill="FFFFFF"/>
        <w:spacing w:lineRule="auto" w:line="240" w:before="0" w:after="0"/>
        <w:jc w:val="both"/>
        <w:rPr>
          <w:color w:val="1F497D"/>
        </w:rPr>
      </w:pPr>
      <w:r>
        <w:rPr>
          <w:color w:val="1F497D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FFFFFF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31" w:name="_heading=h.ympsss7q04ha"/>
      <w:bookmarkStart w:id="32" w:name="_heading=h.ympsss7q04ha"/>
      <w:bookmarkEnd w:id="32"/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33" w:name="_heading=h.4e5hh2misw41"/>
      <w:bookmarkEnd w:id="33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Matriz de responsabilidades</w:t>
      </w:r>
    </w:p>
    <w:p>
      <w:pPr>
        <w:pStyle w:val="Normal1"/>
        <w:pBdr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Matriz RACI</w:t>
      </w:r>
    </w:p>
    <w:p>
      <w:pPr>
        <w:pStyle w:val="Normal1"/>
        <w:pBdr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Responsable(R), Aprobador(A), Consultado(C) e Informado(I).</w:t>
      </w:r>
    </w:p>
    <w:tbl>
      <w:tblPr>
        <w:tblStyle w:val="Table4"/>
        <w:tblW w:w="92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08"/>
        <w:gridCol w:w="2308"/>
        <w:gridCol w:w="2307"/>
        <w:gridCol w:w="2310"/>
      </w:tblGrid>
      <w:tr>
        <w:trPr>
          <w:trHeight w:val="73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200"/>
              <w:rPr>
                <w:b/>
                <w:b/>
                <w:color w:val="365F91"/>
              </w:rPr>
            </w:pPr>
            <w:r>
              <w:rPr>
                <w:b/>
                <w:sz w:val="22"/>
                <w:szCs w:val="22"/>
              </w:rPr>
              <w:t>Actividad/tarea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20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Analista de pruebas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20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Especialista en automatización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20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Especialista en seguridad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Planificación de pruebas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>
        <w:trPr>
          <w:trHeight w:val="501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Desarrollar Casos de Prueba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Configurar Entorno de Pruebas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Pruebas Manuales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>
        <w:trPr>
          <w:trHeight w:val="501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Pruebas Automatizadas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Pruebas de Rendimiento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Pruebas de Seguridad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Registrar y Seguir Defectos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Generar Informes de Pruebas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>
        <w:trPr>
          <w:trHeight w:val="485" w:hRule="atLeast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Revisión y Evaluación Final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2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</w:tbl>
    <w:p>
      <w:pPr>
        <w:pStyle w:val="Normal1"/>
        <w:pBdr/>
        <w:spacing w:lineRule="auto" w:line="24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34" w:name="_heading=h.qfdu4vuwylxn"/>
      <w:bookmarkEnd w:id="34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Cronograma</w:t>
      </w:r>
    </w:p>
    <w:p>
      <w:pPr>
        <w:pStyle w:val="Normal1"/>
        <w:pBdr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tbl>
      <w:tblPr>
        <w:tblStyle w:val="Table5"/>
        <w:tblW w:w="92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93"/>
        <w:gridCol w:w="1806"/>
        <w:gridCol w:w="1307"/>
        <w:gridCol w:w="1321"/>
        <w:gridCol w:w="1318"/>
        <w:gridCol w:w="1697"/>
      </w:tblGrid>
      <w:tr>
        <w:trPr>
          <w:trHeight w:val="266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b/>
                <w:sz w:val="22"/>
                <w:szCs w:val="22"/>
              </w:rPr>
              <w:t>Actividad/tarea</w:t>
              <w:br/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  <w:t>Descripción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  <w:t>Duración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  <w:t>Inicio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  <w:t>Fin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br/>
              <w:t>Responsable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Planificación de pruebas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Definir estrategia y plan de pruebas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01/08/2024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07/08/2024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Analista de pruebas </w:t>
            </w:r>
          </w:p>
        </w:tc>
      </w:tr>
      <w:tr>
        <w:trPr>
          <w:trHeight w:val="756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Desarrollar Casos de Prueba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casos de prueba y datos de prueba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08/08/2024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16/08/2024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pruebas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Configurar Entorno de Pruebas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Preparar hardware y software para pruebas.</w:t>
            </w:r>
            <w:r>
              <w:rPr/>
              <w:t xml:space="preserve"> </w:t>
            </w:r>
            <w:r>
              <w:rPr>
                <w:sz w:val="22"/>
                <w:szCs w:val="22"/>
              </w:rPr>
              <w:t>Entrenar al equipo en el sistema y herramientas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19/08/2024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22/08/2024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pruebas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Ejecutar Pruebas Manuales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pruebas manuales y registrar defectos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23/08/2024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05/09/2024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pruebas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Ejecutar Pruebas Automatizadas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Ejecutar pruebas automatizadas y verificar resultados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06/09/2024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23/09/2024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Especialista en automatización</w:t>
            </w:r>
          </w:p>
        </w:tc>
      </w:tr>
      <w:tr>
        <w:trPr>
          <w:trHeight w:val="756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Realizar Pruebas de Rendimiento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pruebas de carga y analizar rendimiento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24/09/2024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30/09/2024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Especialista en seguridad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Realizar Pruebas de Seguridad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Realizar pruebas de seguridad y evaluar vulnerabilidades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01/10/2024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08/10/2024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Especialista en seguridad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Registrar y Seguir Defectos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Documentar defectos y seguir su resolución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09/10/2024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15/10/2024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pruebas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t>Generar Informes de Pruebas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informes finales de resultados de pruebas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días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16/10/2024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21/10/2024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pruebas</w:t>
            </w:r>
          </w:p>
        </w:tc>
      </w:tr>
      <w:tr>
        <w:trPr>
          <w:trHeight w:val="742" w:hRule="atLeast"/>
        </w:trPr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b/>
                <w:b/>
                <w:color w:val="365F91"/>
              </w:rPr>
            </w:pPr>
            <w:r>
              <w:rPr>
                <w:sz w:val="22"/>
                <w:szCs w:val="22"/>
              </w:rPr>
              <w:br/>
              <w:t>Revisión y Evaluación Final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  <w:t>Evaluar el proceso de pruebas y resultados generales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 días</w:t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22/10/2024</w:t>
            </w:r>
          </w:p>
        </w:tc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24/10/2024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Analista de pruebas</w:t>
            </w:r>
          </w:p>
        </w:tc>
      </w:tr>
    </w:tbl>
    <w:p>
      <w:pPr>
        <w:pStyle w:val="Normal1"/>
        <w:pBdr/>
        <w:spacing w:lineRule="auto" w:line="240" w:before="0" w:after="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vertAlign w:val="baseline"/>
        </w:rPr>
      </w:pPr>
      <w:bookmarkStart w:id="35" w:name="_heading=h.hh6sbb53x33t"/>
      <w:bookmarkEnd w:id="35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24"/>
          <w:szCs w:val="24"/>
          <w:u w:val="none"/>
          <w:shd w:fill="auto" w:val="clear"/>
          <w:vertAlign w:val="baseline"/>
        </w:rPr>
        <w:t>Premisas</w:t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Limitaciones de Tiempo</w:t>
      </w:r>
    </w:p>
    <w:p>
      <w:pPr>
        <w:pStyle w:val="Normal1"/>
        <w:numPr>
          <w:ilvl w:val="0"/>
          <w:numId w:val="8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Fechas de Entrega:</w:t>
      </w:r>
      <w:r>
        <w:rPr>
          <w:sz w:val="22"/>
          <w:szCs w:val="22"/>
        </w:rPr>
        <w:t xml:space="preserve"> El cronograma de pruebas debe ajustarse a las fechas límite del proyecto, incluyendo fases específicas como pruebas manuales, automatizadas, de rendimiento y de seguridad.</w:t>
      </w:r>
    </w:p>
    <w:p>
      <w:pPr>
        <w:pStyle w:val="Normal1"/>
        <w:numPr>
          <w:ilvl w:val="0"/>
          <w:numId w:val="8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Ventanas de Tiempo:</w:t>
      </w:r>
      <w:r>
        <w:rPr>
          <w:sz w:val="22"/>
          <w:szCs w:val="22"/>
        </w:rPr>
        <w:t xml:space="preserve"> Las pruebas deben ser ejecutadas dentro de las ventanas de tiempo establecidas para evitar conflictos con otros procesos de desarrollo o implementación.</w:t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Disponibilidad de Recursos</w:t>
      </w:r>
    </w:p>
    <w:p>
      <w:pPr>
        <w:pStyle w:val="Normal1"/>
        <w:numPr>
          <w:ilvl w:val="0"/>
          <w:numId w:val="5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Equipo de Pruebas:</w:t>
      </w:r>
      <w:r>
        <w:rPr>
          <w:sz w:val="22"/>
          <w:szCs w:val="22"/>
        </w:rPr>
        <w:t xml:space="preserve"> El personal necesario (Analistas de Pruebas, Especialistas en Automatización y Seguridad) estará disponible y asignado durante todas las fases críticas de las pruebas.</w:t>
      </w:r>
    </w:p>
    <w:p>
      <w:pPr>
        <w:pStyle w:val="Normal1"/>
        <w:numPr>
          <w:ilvl w:val="0"/>
          <w:numId w:val="5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Hardware y Software:</w:t>
      </w:r>
      <w:r>
        <w:rPr>
          <w:sz w:val="22"/>
          <w:szCs w:val="22"/>
        </w:rPr>
        <w:t xml:space="preserve"> Se debe garantizar la disponibilidad y el buen funcionamiento del hardware y software necesario para las pruebas, incluyendo equipos de prueba, entornos de prueba, y herramientas de prueba.</w:t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Metodología de Pruebas</w:t>
      </w:r>
    </w:p>
    <w:p>
      <w:pPr>
        <w:pStyle w:val="Normal1"/>
        <w:numPr>
          <w:ilvl w:val="0"/>
          <w:numId w:val="7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Enfoque de Pruebas:</w:t>
      </w:r>
      <w:r>
        <w:rPr>
          <w:sz w:val="22"/>
          <w:szCs w:val="22"/>
        </w:rPr>
        <w:t xml:space="preserve"> Se asumirá la aplicación de metodologías de pruebas basadas en requisitos, riesgos y pruebas iterativas para garantizar una cobertura completa y efectiva.</w:t>
      </w:r>
    </w:p>
    <w:p>
      <w:pPr>
        <w:pStyle w:val="Normal1"/>
        <w:numPr>
          <w:ilvl w:val="0"/>
          <w:numId w:val="7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Procedimientos:</w:t>
      </w:r>
      <w:r>
        <w:rPr>
          <w:sz w:val="22"/>
          <w:szCs w:val="22"/>
        </w:rPr>
        <w:t xml:space="preserve"> Se seguirá un conjunto de procedimientos estandarizados para la ejecución de pruebas, documentación de resultados y gestión de defectos.</w:t>
      </w:r>
    </w:p>
    <w:p>
      <w:pPr>
        <w:pStyle w:val="Normal1"/>
        <w:pBdr/>
        <w:spacing w:lineRule="auto" w:line="24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Herramientas de Pruebas</w:t>
      </w:r>
    </w:p>
    <w:p>
      <w:pPr>
        <w:pStyle w:val="Normal1"/>
        <w:numPr>
          <w:ilvl w:val="0"/>
          <w:numId w:val="9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Herramientas de Gestión de Pruebas:</w:t>
      </w:r>
      <w:r>
        <w:rPr>
          <w:sz w:val="22"/>
          <w:szCs w:val="22"/>
        </w:rPr>
        <w:t xml:space="preserve"> Se utilizarán una herramienta específica para la gestión de pruebas llamada TestRail para documentar, rastrear y reportar resultados de pruebas y defectos.</w:t>
      </w:r>
    </w:p>
    <w:p>
      <w:pPr>
        <w:pStyle w:val="Normal1"/>
        <w:numPr>
          <w:ilvl w:val="0"/>
          <w:numId w:val="9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Herramientas de Automatización:</w:t>
      </w:r>
      <w:r>
        <w:rPr>
          <w:sz w:val="22"/>
          <w:szCs w:val="22"/>
        </w:rPr>
        <w:t xml:space="preserve"> Se utilizará la herramienta de automatización Katalon Studio para realizar pruebas automatizadas.</w:t>
      </w:r>
    </w:p>
    <w:p>
      <w:pPr>
        <w:pStyle w:val="Normal1"/>
        <w:numPr>
          <w:ilvl w:val="0"/>
          <w:numId w:val="9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Herramientas de Pruebas de Seguridad:</w:t>
      </w:r>
      <w:r>
        <w:rPr>
          <w:sz w:val="22"/>
          <w:szCs w:val="22"/>
        </w:rPr>
        <w:t xml:space="preserve"> Se usará la herramienta OWASP ZAP para identificar y evaluar vulnerabilidades en el sistema.</w:t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Accesibilidad al Sistema</w:t>
      </w:r>
    </w:p>
    <w:p>
      <w:pPr>
        <w:pStyle w:val="Normal1"/>
        <w:numPr>
          <w:ilvl w:val="0"/>
          <w:numId w:val="10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Accesos</w:t>
      </w:r>
      <w:r>
        <w:rPr>
          <w:sz w:val="22"/>
          <w:szCs w:val="22"/>
        </w:rPr>
        <w:t>: El equipo de pruebas tendrá acceso completo al sistema y a los entornos de prueba (VirtualBox) necesarios para ejecutar y validar los casos de prueba.</w:t>
      </w:r>
    </w:p>
    <w:p>
      <w:pPr>
        <w:pStyle w:val="Normal1"/>
        <w:numPr>
          <w:ilvl w:val="0"/>
          <w:numId w:val="10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Datos de Prueba:</w:t>
      </w:r>
      <w:r>
        <w:rPr>
          <w:sz w:val="22"/>
          <w:szCs w:val="22"/>
        </w:rPr>
        <w:t xml:space="preserve"> Se dispondrá de datos de prueba relevantes y actualizados que reflejen las condiciones de uso del sistema en escenarios reales.</w:t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Documentación</w:t>
      </w:r>
    </w:p>
    <w:p>
      <w:pPr>
        <w:pStyle w:val="Normal1"/>
        <w:numPr>
          <w:ilvl w:val="0"/>
          <w:numId w:val="11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Documentación:</w:t>
      </w:r>
      <w:r>
        <w:rPr>
          <w:sz w:val="22"/>
          <w:szCs w:val="22"/>
        </w:rPr>
        <w:t xml:space="preserve"> Toda la documentación relacionada con las pruebas, incluyendo casos de prueba, resultados y defectos, estará bien organizada y accesible para el equipo.</w:t>
      </w:r>
    </w:p>
    <w:p>
      <w:pPr>
        <w:pStyle w:val="Normal1"/>
        <w:pBdr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Criterios de Éxito:</w:t>
      </w:r>
    </w:p>
    <w:p>
      <w:pPr>
        <w:pStyle w:val="Normal1"/>
        <w:numPr>
          <w:ilvl w:val="0"/>
          <w:numId w:val="12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Definición Clara:</w:t>
      </w:r>
      <w:r>
        <w:rPr>
          <w:sz w:val="22"/>
          <w:szCs w:val="22"/>
        </w:rPr>
        <w:t xml:space="preserve"> Los criterios de aceptación y éxito de las pruebas estarán claramente definidos y acordados con los stakeholders antes de comenzar las pruebas.</w:t>
      </w:r>
    </w:p>
    <w:p>
      <w:pPr>
        <w:pStyle w:val="Normal1"/>
        <w:numPr>
          <w:ilvl w:val="0"/>
          <w:numId w:val="12"/>
        </w:numPr>
        <w:pBdr/>
        <w:spacing w:lineRule="auto" w:line="240"/>
        <w:ind w:left="720" w:hanging="360"/>
        <w:rPr>
          <w:sz w:val="22"/>
          <w:szCs w:val="22"/>
        </w:rPr>
      </w:pPr>
      <w:r>
        <w:rPr>
          <w:b/>
          <w:sz w:val="22"/>
          <w:szCs w:val="22"/>
        </w:rPr>
        <w:t>Evaluación y Revisión</w:t>
      </w:r>
      <w:r>
        <w:rPr>
          <w:sz w:val="22"/>
          <w:szCs w:val="22"/>
        </w:rPr>
        <w:t>: Se realizarán revisiones periódicas de los resultados de pruebas para evaluar el progreso y ajustar los enfoques según sea necesario.</w:t>
      </w:r>
    </w:p>
    <w:p>
      <w:pPr>
        <w:pStyle w:val="Normal1"/>
        <w:pBdr/>
        <w:spacing w:lineRule="auto" w:line="24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1"/>
        <w:pBdr/>
        <w:spacing w:lineRule="auto" w:line="240"/>
        <w:rPr>
          <w:color w:val="00B050"/>
        </w:rPr>
      </w:pPr>
      <w:r>
        <w:rPr>
          <w:sz w:val="22"/>
          <w:szCs w:val="22"/>
        </w:rPr>
        <w:t>Estas premisas ayudan a garantizar que el proceso de pruebas de software se realice de manera organizada y efectiva, abordando posibles desafíos y limitaciones desde el inicio del proyecto.</w:t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  <w:t> 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tabs>
          <w:tab w:val="clear" w:pos="720"/>
          <w:tab w:val="left" w:pos="3345" w:leader="none"/>
        </w:tabs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36" w:name="_heading=h.w7tmdb8l78lo"/>
      <w:bookmarkEnd w:id="36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Dependencias y Riesgos</w:t>
        <w:tab/>
      </w:r>
    </w:p>
    <w:tbl>
      <w:tblPr>
        <w:tblStyle w:val="Table6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2"/>
        <w:gridCol w:w="1564"/>
        <w:gridCol w:w="1069"/>
        <w:gridCol w:w="2285"/>
        <w:gridCol w:w="2168"/>
      </w:tblGrid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Riesgo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Probabilidad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Impacto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Plan de Mitigación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DD7EE" w:val="clear"/>
          </w:tcPr>
          <w:p>
            <w:pPr>
              <w:pStyle w:val="Normal1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Plan de Contingencia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Dependencias con Desarrollos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Coordinar estrechamente con el equipo de desarrollo para asegurarse de que todas las funcionalidades estén disponibles a tiempo.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Establecer prioridades y ajustar el alcance de pruebas si se retrasan las entregas de desarrollo.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Disponibilidad de Recursos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Asignar recursos con antelación 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Redistribuir tareas y ajustar el cronograma de pruebas en función de la disponibilidad de recursos.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Restricciones de Tiempo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Planificar con anticipación, establecer cronogramas realistas y gestionar el tiempo de manera eficiente.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Ajustar el alcance de las pruebas y priorizar las pruebas críticas en caso de retrasos.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Premisas No Ciertas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Revisar y validar premisas al inicio del proyecto para asegurar su precisión.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Reevaluar y ajustar las premisas según sea necesario y adaptar el plan de pruebas en consecuencia.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Errores en la Configuración del Entorno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Validar la configuración del entorno antes de iniciar las pruebas y realizar pruebas de configuración inicial.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Restaurar configuraciones previas y realizar ajustes inmediatos para corregir problemas.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Problemas con Herramientas de Prueba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Probar las herramientas de prueba antes de la ejecución completa y tener soporte técnico disponible.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Utilizar herramientas alternativas o realizar pruebas manuales si las herramientas fallan.</w:t>
            </w:r>
          </w:p>
        </w:tc>
      </w:tr>
      <w:tr>
        <w:trPr/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Falta de Datos de Prueba Adecuados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Media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Medio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Preparar y validar datos de prueba con anticipación para cubrir todos los escenarios necesarios.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Crear datos de prueba adicionales sobre la marcha y ajustar los casos de prueba según sea necesario.</w:t>
            </w:r>
          </w:p>
        </w:tc>
      </w:tr>
    </w:tbl>
    <w:p>
      <w:pPr>
        <w:pStyle w:val="Normal1"/>
        <w:pBdr/>
        <w:tabs>
          <w:tab w:val="clear" w:pos="720"/>
          <w:tab w:val="left" w:pos="3345" w:leader="none"/>
        </w:tabs>
        <w:spacing w:lineRule="auto" w:line="240"/>
        <w:rPr>
          <w:b/>
          <w:b/>
          <w:color w:val="365F91"/>
        </w:rPr>
      </w:pPr>
      <w:r>
        <w:rPr>
          <w:b/>
          <w:color w:val="365F91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shd w:val="clear" w:fill="FFFFFF"/>
        <w:spacing w:lineRule="auto" w:line="240" w:before="0" w:after="0"/>
        <w:rPr>
          <w:color w:val="00B050"/>
        </w:rPr>
      </w:pPr>
      <w:r>
        <w:rPr>
          <w:color w:val="00B050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20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37" w:name="_heading=h.7l0tvws96hgw"/>
      <w:bookmarkEnd w:id="37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Referencias 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color w:val="1F497D"/>
        </w:rPr>
        <w:br/>
      </w:r>
      <w:r>
        <w:rPr>
          <w:rFonts w:eastAsia="Times New Roman" w:cs="Times New Roman" w:ascii="Times New Roman" w:hAnsi="Times New Roman"/>
        </w:rPr>
        <w:t>Lista de documentos que respaldan este plan de prueba desarrollado cuidadosamente y a las necesidades de este proyecto por nuestro equipo de gestión de pruebas.</w:t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hyperlink r:id="rId4">
        <w:r>
          <w:rPr>
            <w:rStyle w:val="ListLabel111"/>
            <w:rFonts w:eastAsia="Times New Roman" w:cs="Times New Roman"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000FF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ERS</w:t>
        </w:r>
      </w:hyperlink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fldChar w:fldCharType="begin"/>
      </w:r>
      <w:r>
        <w:rPr>
          <w:rStyle w:val="ListLabel111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Times New Roman" w:cs="Times New Roman" w:ascii="Times New Roman" w:hAnsi="Times New Roman"/>
        </w:rPr>
        <w:instrText> HYPERLINK "https://docs.google.com/spreadsheets/d/1ft8XFA6GtCBk26G_B4Hp-y64snGj3ZlW/edit?gid=1830160569" \l "gid=1830160569"</w:instrText>
      </w:r>
      <w:r>
        <w:rPr>
          <w:rStyle w:val="ListLabel111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ListLabel111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  <w:t>Planilla de requerimientos</w:t>
      </w:r>
      <w:r>
        <w:rPr>
          <w:rStyle w:val="ListLabel111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3"/>
        </w:numPr>
        <w:pBdr/>
        <w:shd w:val="clear" w:fill="FFFFFF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fldChar w:fldCharType="begin"/>
      </w:r>
      <w:r>
        <w:rPr>
          <w:rStyle w:val="ListLabel111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Times New Roman" w:cs="Times New Roman" w:ascii="Times New Roman" w:hAnsi="Times New Roman"/>
        </w:rPr>
        <w:instrText> HYPERLINK "https://docs.google.com/document/d/1gOJJFQhKNZdZrdqV7GXDaNBmjCfFab0s/edit" \l "heading=h.gjdgxs"</w:instrText>
      </w:r>
      <w:r>
        <w:rPr>
          <w:rStyle w:val="ListLabel111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Times New Roman" w:cs="Times New Roman" w:ascii="Times New Roman" w:hAnsi="Times New Roman"/>
        </w:rPr>
        <w:fldChar w:fldCharType="separate"/>
      </w:r>
      <w:r>
        <w:rPr>
          <w:rStyle w:val="ListLabel111"/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4"/>
          <w:sz w:val="24"/>
          <w:szCs w:val="24"/>
          <w:u w:val="single"/>
          <w:shd w:fill="auto" w:val="clear"/>
          <w:vertAlign w:val="baseline"/>
        </w:rPr>
        <w:t>Kick Off</w:t>
      </w:r>
      <w:r>
        <w:rPr>
          <w:rStyle w:val="ListLabel111"/>
          <w:smallCaps w:val="false"/>
          <w:caps w:val="false"/>
          <w:dstrike w:val="false"/>
          <w:strike w:val="false"/>
          <w:vertAlign w:val="baseline"/>
          <w:position w:val="0"/>
          <w:sz w:val="24"/>
          <w:sz w:val="24"/>
          <w:i w:val="false"/>
          <w:u w:val="single"/>
          <w:b w:val="false"/>
          <w:shd w:fill="auto" w:val="clear"/>
          <w:szCs w:val="24"/>
          <w:rFonts w:eastAsia="Times New Roman" w:cs="Times New Roman" w:ascii="Times New Roman" w:hAnsi="Times New Roman"/>
        </w:rPr>
        <w:fldChar w:fldCharType="end"/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hd w:val="clear" w:fill="FFFFFF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Estas referencias proporcionan el contexto necesario para entender y ejecutar el plan de pruebas de manera efectiva, asegurando que todas las actividades se alineen con los requisitos y estándares establecidos.</w:t>
      </w:r>
    </w:p>
    <w:p>
      <w:pPr>
        <w:pStyle w:val="Normal1"/>
        <w:shd w:val="clear" w:fill="FFFFFF"/>
        <w:spacing w:lineRule="auto" w:line="240" w:before="0" w:after="0"/>
        <w:rPr>
          <w:color w:val="1F497D"/>
        </w:rPr>
      </w:pPr>
      <w:r>
        <w:rPr>
          <w:color w:val="1F497D"/>
        </w:rPr>
        <w:br/>
        <w:br/>
      </w:r>
    </w:p>
    <w:p>
      <w:pPr>
        <w:pStyle w:val="Normal1"/>
        <w:shd w:val="clear" w:fill="FFFFFF"/>
        <w:spacing w:lineRule="auto" w:line="240" w:before="0" w:after="0"/>
        <w:jc w:val="both"/>
        <w:rPr>
          <w:rFonts w:ascii="Calibri" w:hAnsi="Calibri" w:eastAsia="Calibri" w:cs="Calibri"/>
          <w:color w:val="1F497D"/>
          <w:sz w:val="22"/>
          <w:szCs w:val="22"/>
        </w:rPr>
      </w:pPr>
      <w:r>
        <w:rPr>
          <w:rFonts w:eastAsia="Calibri" w:cs="Calibri" w:ascii="Calibri" w:hAnsi="Calibri"/>
          <w:color w:val="1F497D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rPr>
          <w:rFonts w:ascii="Calibri" w:hAnsi="Calibri" w:eastAsia="Calibri" w:cs="Calibri"/>
          <w:color w:val="222222"/>
          <w:sz w:val="22"/>
          <w:szCs w:val="22"/>
        </w:rPr>
      </w:pPr>
      <w:r>
        <w:rPr>
          <w:rFonts w:eastAsia="Calibri" w:cs="Calibri" w:ascii="Calibri" w:hAnsi="Calibri"/>
          <w:color w:val="222222"/>
          <w:sz w:val="22"/>
          <w:szCs w:val="22"/>
        </w:rPr>
      </w:r>
    </w:p>
    <w:p>
      <w:pPr>
        <w:pStyle w:val="Normal1"/>
        <w:shd w:val="clear" w:fill="FFFFFF"/>
        <w:spacing w:lineRule="auto" w:line="240" w:before="0" w:after="0"/>
        <w:jc w:val="both"/>
        <w:rPr/>
      </w:pPr>
      <w:r>
        <w:rPr/>
      </w:r>
    </w:p>
    <w:sectPr>
      <w:headerReference w:type="default" r:id="rId5"/>
      <w:footerReference w:type="default" r:id="rId6"/>
      <w:type w:val="continuous"/>
      <w:pgSz w:w="12240" w:h="15840"/>
      <w:pgMar w:left="1701" w:right="1701" w:header="709" w:top="1985" w:footer="709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  <w:color w:val="000000"/>
        <w:sz w:val="20"/>
        <w:szCs w:val="20"/>
      </w:rPr>
    </w:pPr>
    <w:r>
      <w:rPr>
        <w:rFonts w:eastAsia="Calibri" w:cs="Calibri" w:ascii="Calibri" w:hAnsi="Calibri"/>
        <w:color w:val="000000"/>
        <w:sz w:val="20"/>
        <w:szCs w:val="20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1"/>
      <w:widowControl w:val="false"/>
      <w:pBdr/>
      <w:spacing w:lineRule="auto" w:line="240" w:before="0" w:after="0"/>
      <w:rPr>
        <w:rFonts w:ascii="Calibri" w:hAnsi="Calibri" w:eastAsia="Calibri" w:cs="Calibri"/>
        <w:color w:val="000000"/>
        <w:sz w:val="20"/>
        <w:szCs w:val="20"/>
      </w:rPr>
    </w:pPr>
    <w:r>
      <w:rPr>
        <w:rFonts w:eastAsia="Calibri" w:cs="Calibri" w:ascii="Calibri" w:hAnsi="Calibri"/>
        <w:color w:val="000000"/>
        <w:sz w:val="20"/>
        <w:szCs w:val="2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  <w:color w:val="000000"/>
        <w:sz w:val="20"/>
        <w:szCs w:val="20"/>
      </w:rPr>
    </w:pPr>
    <w:r>
      <w:rPr>
        <w:rFonts w:eastAsia="Calibri" w:cs="Calibri" w:ascii="Calibri" w:hAnsi="Calibri"/>
        <w:color w:val="000000"/>
        <w:sz w:val="20"/>
        <w:szCs w:val="20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14</w:t>
    </w:r>
    <w:r>
      <w:rPr/>
      <w:fldChar w:fldCharType="end"/>
    </w:r>
  </w:p>
  <w:p>
    <w:pPr>
      <w:pStyle w:val="Normal1"/>
      <w:widowControl w:val="false"/>
      <w:pBdr/>
      <w:spacing w:lineRule="auto" w:line="240" w:before="0" w:after="0"/>
      <w:rPr>
        <w:rFonts w:ascii="Calibri" w:hAnsi="Calibri" w:eastAsia="Calibri" w:cs="Calibri"/>
        <w:color w:val="000000"/>
        <w:sz w:val="20"/>
        <w:szCs w:val="20"/>
      </w:rPr>
    </w:pPr>
    <w:r>
      <w:rPr>
        <w:rFonts w:eastAsia="Calibri" w:cs="Calibri" w:ascii="Calibri" w:hAnsi="Calibri"/>
        <w:color w:val="000000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  <w:b/>
        <w:b/>
        <w:i/>
        <w:i/>
        <w:color w:val="365F91"/>
        <w:sz w:val="22"/>
        <w:szCs w:val="22"/>
      </w:rPr>
    </w:pPr>
    <w:r>
      <w:rPr/>
      <w:drawing>
        <wp:inline distT="0" distB="0" distL="0" distR="0">
          <wp:extent cx="2519680" cy="616585"/>
          <wp:effectExtent l="0" t="0" r="0" b="0"/>
          <wp:docPr id="1" name="image1.png" descr="1280px-Logo_Duoc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1280px-Logo_DuocU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616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Bdr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  <w:rPr>
        <w:rFonts w:ascii="Calibri" w:hAnsi="Calibri" w:eastAsia="Calibri" w:cs="Calibri"/>
        <w:b/>
        <w:b/>
        <w:i/>
        <w:i/>
        <w:color w:val="365F91"/>
        <w:sz w:val="22"/>
        <w:szCs w:val="22"/>
      </w:rPr>
    </w:pPr>
    <w:r>
      <w:rPr/>
      <w:drawing>
        <wp:inline distT="0" distB="0" distL="0" distR="0">
          <wp:extent cx="2519680" cy="616585"/>
          <wp:effectExtent l="0" t="0" r="0" b="0"/>
          <wp:docPr id="2" name="image1.png" descr="1280px-Logo_Duoc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1280px-Logo_DuocU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9680" cy="616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0"/>
      <w:numFmt w:val="bullet"/>
      <w:lvlText w:val="-"/>
      <w:lvlJc w:val="left"/>
      <w:pPr>
        <w:ind w:left="2160" w:hanging="360"/>
      </w:pPr>
      <w:rPr>
        <w:rFonts w:ascii="Arial" w:hAnsi="Arial" w:cs="Arial" w:hint="default"/>
        <w:sz w:val="22"/>
        <w:b w:val="false"/>
        <w:rFonts w:cs="Aria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2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4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 w:default="1">
    <w:name w:val="Normal"/>
    <w:qFormat/>
    <w:rsid w:val="00f84943"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4"/>
      <w:szCs w:val="22"/>
      <w:lang w:eastAsia="en-US" w:val="es-VE" w:bidi="hi-IN"/>
    </w:rPr>
  </w:style>
  <w:style w:type="paragraph" w:styleId="Heading1">
    <w:name w:val="Heading 1"/>
    <w:basedOn w:val="Normal1"/>
    <w:next w:val="Normal1"/>
    <w:link w:val="Ttulo1Car"/>
    <w:uiPriority w:val="9"/>
    <w:qFormat/>
    <w:rsid w:val="00fd7899"/>
    <w:pPr>
      <w:spacing w:lineRule="auto" w:line="240" w:beforeAutospacing="1" w:afterAutospacing="1"/>
      <w:outlineLvl w:val="0"/>
    </w:pPr>
    <w:rPr>
      <w:rFonts w:eastAsia="Times New Roman"/>
      <w:b/>
      <w:bCs/>
      <w:color w:val="365F91"/>
      <w:kern w:val="2"/>
      <w:sz w:val="32"/>
      <w:szCs w:val="48"/>
      <w:lang w:val="x-none" w:eastAsia="x-none"/>
    </w:rPr>
  </w:style>
  <w:style w:type="paragraph" w:styleId="Heading2">
    <w:name w:val="Heading 2"/>
    <w:basedOn w:val="Normal1"/>
    <w:next w:val="Normal1"/>
    <w:link w:val="Ttulo2Car"/>
    <w:uiPriority w:val="9"/>
    <w:semiHidden/>
    <w:unhideWhenUsed/>
    <w:qFormat/>
    <w:rsid w:val="001d487d"/>
    <w:pPr>
      <w:spacing w:lineRule="auto" w:line="240" w:beforeAutospacing="1" w:afterAutospacing="1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1"/>
    <w:next w:val="Normal1"/>
    <w:link w:val="Ttulo3Car"/>
    <w:uiPriority w:val="9"/>
    <w:semiHidden/>
    <w:unhideWhenUsed/>
    <w:qFormat/>
    <w:rsid w:val="00d237e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  <w:lang w:val="x-none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basedOn w:val="DefaultParagraphFont"/>
    <w:qFormat/>
    <w:rsid w:val="00fc5152"/>
    <w:rPr/>
  </w:style>
  <w:style w:type="character" w:styleId="Strong">
    <w:name w:val="Strong"/>
    <w:uiPriority w:val="22"/>
    <w:qFormat/>
    <w:rsid w:val="00fc5152"/>
    <w:rPr>
      <w:b/>
      <w:bCs/>
    </w:rPr>
  </w:style>
  <w:style w:type="character" w:styleId="InternetLink">
    <w:name w:val="Internet Link"/>
    <w:uiPriority w:val="99"/>
    <w:unhideWhenUsed/>
    <w:rsid w:val="0040466d"/>
    <w:rPr>
      <w:color w:val="0000FF"/>
      <w:u w:val="single"/>
    </w:rPr>
  </w:style>
  <w:style w:type="character" w:styleId="TextocomentarioCar" w:customStyle="1">
    <w:name w:val="Texto comentario Car"/>
    <w:link w:val="Textocomentario"/>
    <w:semiHidden/>
    <w:qFormat/>
    <w:rsid w:val="0017656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Ttulo1Car" w:customStyle="1">
    <w:name w:val="Título 1 Car"/>
    <w:link w:val="Ttulo1"/>
    <w:uiPriority w:val="9"/>
    <w:qFormat/>
    <w:rsid w:val="00fd7899"/>
    <w:rPr>
      <w:rFonts w:ascii="Arial" w:hAnsi="Arial" w:eastAsia="Times New Roman"/>
      <w:b/>
      <w:bCs/>
      <w:color w:val="365F91"/>
      <w:kern w:val="2"/>
      <w:sz w:val="32"/>
      <w:szCs w:val="48"/>
    </w:rPr>
  </w:style>
  <w:style w:type="character" w:styleId="Ttulo2Car" w:customStyle="1">
    <w:name w:val="Título 2 Car"/>
    <w:link w:val="Ttulo2"/>
    <w:uiPriority w:val="9"/>
    <w:qFormat/>
    <w:rsid w:val="001d487d"/>
    <w:rPr>
      <w:rFonts w:ascii="Arial" w:hAnsi="Arial" w:eastAsia="Times New Roman"/>
      <w:b/>
      <w:bCs/>
      <w:color w:val="365F91"/>
      <w:sz w:val="24"/>
      <w:szCs w:val="36"/>
    </w:rPr>
  </w:style>
  <w:style w:type="character" w:styleId="Votecountpost" w:customStyle="1">
    <w:name w:val="vote-count-post"/>
    <w:basedOn w:val="DefaultParagraphFont"/>
    <w:qFormat/>
    <w:rsid w:val="00c3380a"/>
    <w:rPr/>
  </w:style>
  <w:style w:type="character" w:styleId="Relativetime" w:customStyle="1">
    <w:name w:val="relativetime"/>
    <w:basedOn w:val="DefaultParagraphFont"/>
    <w:qFormat/>
    <w:rsid w:val="00c3380a"/>
    <w:rPr/>
  </w:style>
  <w:style w:type="character" w:styleId="Reputationscore" w:customStyle="1">
    <w:name w:val="reputation-score"/>
    <w:basedOn w:val="DefaultParagraphFont"/>
    <w:qFormat/>
    <w:rsid w:val="00c3380a"/>
    <w:rPr/>
  </w:style>
  <w:style w:type="character" w:styleId="Badgecount" w:customStyle="1">
    <w:name w:val="badgecount"/>
    <w:basedOn w:val="DefaultParagraphFont"/>
    <w:qFormat/>
    <w:rsid w:val="00c3380a"/>
    <w:rPr/>
  </w:style>
  <w:style w:type="character" w:styleId="Cool" w:customStyle="1">
    <w:name w:val="cool"/>
    <w:basedOn w:val="DefaultParagraphFont"/>
    <w:qFormat/>
    <w:rsid w:val="00c3380a"/>
    <w:rPr/>
  </w:style>
  <w:style w:type="character" w:styleId="Commentcopy" w:customStyle="1">
    <w:name w:val="comment-copy"/>
    <w:basedOn w:val="DefaultParagraphFont"/>
    <w:qFormat/>
    <w:rsid w:val="00c3380a"/>
    <w:rPr/>
  </w:style>
  <w:style w:type="character" w:styleId="Commentdate" w:customStyle="1">
    <w:name w:val="comment-date"/>
    <w:basedOn w:val="DefaultParagraphFont"/>
    <w:qFormat/>
    <w:rsid w:val="00c3380a"/>
    <w:rPr/>
  </w:style>
  <w:style w:type="character" w:styleId="Emphasis">
    <w:name w:val="Emphasis"/>
    <w:uiPriority w:val="20"/>
    <w:qFormat/>
    <w:rsid w:val="00c3380a"/>
    <w:rPr>
      <w:i/>
      <w:iCs/>
    </w:rPr>
  </w:style>
  <w:style w:type="character" w:styleId="TextodegloboCar" w:customStyle="1">
    <w:name w:val="Texto de globo Car"/>
    <w:link w:val="Textodeglobo"/>
    <w:uiPriority w:val="99"/>
    <w:semiHidden/>
    <w:qFormat/>
    <w:rsid w:val="00c3380a"/>
    <w:rPr>
      <w:rFonts w:ascii="Tahoma" w:hAnsi="Tahoma" w:cs="Tahoma"/>
      <w:sz w:val="16"/>
      <w:szCs w:val="16"/>
    </w:rPr>
  </w:style>
  <w:style w:type="character" w:styleId="Ttulo3Car" w:customStyle="1">
    <w:name w:val="Título 3 Car"/>
    <w:link w:val="Ttulo3"/>
    <w:uiPriority w:val="9"/>
    <w:qFormat/>
    <w:rsid w:val="00d237eb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Ilad" w:customStyle="1">
    <w:name w:val="il_ad"/>
    <w:basedOn w:val="DefaultParagraphFont"/>
    <w:qFormat/>
    <w:rsid w:val="008f218c"/>
    <w:rPr/>
  </w:style>
  <w:style w:type="character" w:styleId="EncabezadoCar" w:customStyle="1">
    <w:name w:val="Encabezado Car"/>
    <w:link w:val="Encabezado"/>
    <w:uiPriority w:val="99"/>
    <w:qFormat/>
    <w:rsid w:val="00061a87"/>
    <w:rPr>
      <w:sz w:val="22"/>
      <w:szCs w:val="22"/>
      <w:lang w:eastAsia="en-US"/>
    </w:rPr>
  </w:style>
  <w:style w:type="character" w:styleId="PiedepginaCar" w:customStyle="1">
    <w:name w:val="Pie de página Car"/>
    <w:link w:val="Piedepgina"/>
    <w:uiPriority w:val="99"/>
    <w:qFormat/>
    <w:rsid w:val="00061a87"/>
    <w:rPr>
      <w:sz w:val="22"/>
      <w:szCs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5e0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72aec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eastAsia="Noto Sans Symbols" w:cs="Noto Sans Symbols"/>
      <w:b w:val="false"/>
      <w:sz w:val="22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Arial" w:hAnsi="Arial" w:eastAsia="Noto Sans Symbols" w:cs="Noto Sans Symbols"/>
      <w:b w:val="false"/>
      <w:sz w:val="22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Arial" w:hAnsi="Arial" w:eastAsia="Noto Sans Symbols" w:cs="Noto Sans Symbols"/>
      <w:b w:val="false"/>
      <w:sz w:val="22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eastAsia="Noto Sans Symbols" w:cs="Noto Sans Symbols"/>
      <w:sz w:val="22"/>
      <w:szCs w:val="20"/>
    </w:rPr>
  </w:style>
  <w:style w:type="character" w:styleId="ListLabel29">
    <w:name w:val="ListLabel 29"/>
    <w:qFormat/>
    <w:rPr>
      <w:rFonts w:eastAsia="Courier New" w:cs="Courier New"/>
      <w:sz w:val="20"/>
      <w:szCs w:val="20"/>
    </w:rPr>
  </w:style>
  <w:style w:type="character" w:styleId="ListLabel30">
    <w:name w:val="ListLabel 30"/>
    <w:qFormat/>
    <w:rPr>
      <w:rFonts w:eastAsia="Noto Sans Symbols" w:cs="Noto Sans Symbols"/>
      <w:sz w:val="20"/>
      <w:szCs w:val="20"/>
    </w:rPr>
  </w:style>
  <w:style w:type="character" w:styleId="ListLabel31">
    <w:name w:val="ListLabel 31"/>
    <w:qFormat/>
    <w:rPr>
      <w:rFonts w:eastAsia="Noto Sans Symbols" w:cs="Noto Sans Symbols"/>
      <w:sz w:val="20"/>
      <w:szCs w:val="20"/>
    </w:rPr>
  </w:style>
  <w:style w:type="character" w:styleId="ListLabel32">
    <w:name w:val="ListLabel 32"/>
    <w:qFormat/>
    <w:rPr>
      <w:rFonts w:eastAsia="Noto Sans Symbols" w:cs="Noto Sans Symbols"/>
      <w:sz w:val="20"/>
      <w:szCs w:val="20"/>
    </w:rPr>
  </w:style>
  <w:style w:type="character" w:styleId="ListLabel33">
    <w:name w:val="ListLabel 33"/>
    <w:qFormat/>
    <w:rPr>
      <w:rFonts w:eastAsia="Noto Sans Symbols" w:cs="Noto Sans Symbols"/>
      <w:sz w:val="20"/>
      <w:szCs w:val="20"/>
    </w:rPr>
  </w:style>
  <w:style w:type="character" w:styleId="ListLabel34">
    <w:name w:val="ListLabel 34"/>
    <w:qFormat/>
    <w:rPr>
      <w:rFonts w:eastAsia="Noto Sans Symbols" w:cs="Noto Sans Symbols"/>
      <w:sz w:val="20"/>
      <w:szCs w:val="20"/>
    </w:rPr>
  </w:style>
  <w:style w:type="character" w:styleId="ListLabel35">
    <w:name w:val="ListLabel 35"/>
    <w:qFormat/>
    <w:rPr>
      <w:rFonts w:eastAsia="Noto Sans Symbols" w:cs="Noto Sans Symbols"/>
      <w:sz w:val="20"/>
      <w:szCs w:val="20"/>
    </w:rPr>
  </w:style>
  <w:style w:type="character" w:styleId="ListLabel36">
    <w:name w:val="ListLabel 36"/>
    <w:qFormat/>
    <w:rPr>
      <w:rFonts w:eastAsia="Noto Sans Symbols" w:cs="Noto Sans Symbols"/>
      <w:sz w:val="20"/>
      <w:szCs w:val="20"/>
    </w:rPr>
  </w:style>
  <w:style w:type="character" w:styleId="ListLabel37">
    <w:name w:val="ListLabel 37"/>
    <w:qFormat/>
    <w:rPr>
      <w:rFonts w:eastAsia="Noto Sans Symbols" w:cs="Noto Sans Symbols"/>
      <w:sz w:val="22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Courier New" w:cs="Courier New"/>
      <w:sz w:val="20"/>
      <w:szCs w:val="20"/>
    </w:rPr>
  </w:style>
  <w:style w:type="character" w:styleId="ListLabel47">
    <w:name w:val="ListLabel 47"/>
    <w:qFormat/>
    <w:rPr>
      <w:rFonts w:ascii="Arial" w:hAnsi="Arial" w:eastAsia="Arial" w:cs="Arial"/>
      <w:b w:val="false"/>
      <w:sz w:val="22"/>
    </w:rPr>
  </w:style>
  <w:style w:type="character" w:styleId="ListLabel48">
    <w:name w:val="ListLabel 48"/>
    <w:qFormat/>
    <w:rPr>
      <w:rFonts w:eastAsia="Noto Sans Symbols" w:cs="Noto Sans Symbols"/>
      <w:sz w:val="22"/>
      <w:szCs w:val="20"/>
    </w:rPr>
  </w:style>
  <w:style w:type="character" w:styleId="ListLabel49">
    <w:name w:val="ListLabel 49"/>
    <w:qFormat/>
    <w:rPr>
      <w:rFonts w:eastAsia="Courier New" w:cs="Courier New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Noto Sans Symbols" w:cs="Noto Sans Symbols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2"/>
      <w:szCs w:val="20"/>
    </w:rPr>
  </w:style>
  <w:style w:type="character" w:styleId="ListLabel58">
    <w:name w:val="ListLabel 58"/>
    <w:qFormat/>
    <w:rPr>
      <w:rFonts w:eastAsia="Courier New" w:cs="Courier New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character" w:styleId="ListLabel64">
    <w:name w:val="ListLabel 64"/>
    <w:qFormat/>
    <w:rPr>
      <w:rFonts w:eastAsia="Noto Sans Symbols" w:cs="Noto Sans Symbols"/>
      <w:sz w:val="20"/>
      <w:szCs w:val="20"/>
    </w:rPr>
  </w:style>
  <w:style w:type="character" w:styleId="ListLabel65">
    <w:name w:val="ListLabel 65"/>
    <w:qFormat/>
    <w:rPr>
      <w:rFonts w:eastAsia="Noto Sans Symbols" w:cs="Noto Sans Symbols"/>
      <w:sz w:val="20"/>
      <w:szCs w:val="20"/>
    </w:rPr>
  </w:style>
  <w:style w:type="character" w:styleId="ListLabel66">
    <w:name w:val="ListLabel 66"/>
    <w:qFormat/>
    <w:rPr>
      <w:rFonts w:eastAsia="Noto Sans Symbols" w:cs="Noto Sans Symbols"/>
      <w:sz w:val="22"/>
      <w:szCs w:val="20"/>
    </w:rPr>
  </w:style>
  <w:style w:type="character" w:styleId="ListLabel67">
    <w:name w:val="ListLabel 67"/>
    <w:qFormat/>
    <w:rPr>
      <w:rFonts w:eastAsia="Courier New" w:cs="Courier New"/>
      <w:sz w:val="20"/>
      <w:szCs w:val="20"/>
    </w:rPr>
  </w:style>
  <w:style w:type="character" w:styleId="ListLabel68">
    <w:name w:val="ListLabel 68"/>
    <w:qFormat/>
    <w:rPr>
      <w:rFonts w:eastAsia="Noto Sans Symbols" w:cs="Noto Sans Symbols"/>
      <w:sz w:val="20"/>
      <w:szCs w:val="20"/>
    </w:rPr>
  </w:style>
  <w:style w:type="character" w:styleId="ListLabel69">
    <w:name w:val="ListLabel 69"/>
    <w:qFormat/>
    <w:rPr>
      <w:rFonts w:eastAsia="Noto Sans Symbols" w:cs="Noto Sans Symbols"/>
      <w:sz w:val="20"/>
      <w:szCs w:val="20"/>
    </w:rPr>
  </w:style>
  <w:style w:type="character" w:styleId="ListLabel70">
    <w:name w:val="ListLabel 70"/>
    <w:qFormat/>
    <w:rPr>
      <w:rFonts w:eastAsia="Noto Sans Symbols" w:cs="Noto Sans Symbols"/>
      <w:sz w:val="20"/>
      <w:szCs w:val="20"/>
    </w:rPr>
  </w:style>
  <w:style w:type="character" w:styleId="ListLabel71">
    <w:name w:val="ListLabel 71"/>
    <w:qFormat/>
    <w:rPr>
      <w:rFonts w:eastAsia="Noto Sans Symbols" w:cs="Noto Sans Symbols"/>
      <w:sz w:val="20"/>
      <w:szCs w:val="20"/>
    </w:rPr>
  </w:style>
  <w:style w:type="character" w:styleId="ListLabel72">
    <w:name w:val="ListLabel 72"/>
    <w:qFormat/>
    <w:rPr>
      <w:rFonts w:eastAsia="Noto Sans Symbols" w:cs="Noto Sans Symbols"/>
      <w:sz w:val="20"/>
      <w:szCs w:val="20"/>
    </w:rPr>
  </w:style>
  <w:style w:type="character" w:styleId="ListLabel73">
    <w:name w:val="ListLabel 73"/>
    <w:qFormat/>
    <w:rPr>
      <w:rFonts w:eastAsia="Noto Sans Symbols" w:cs="Noto Sans Symbols"/>
      <w:sz w:val="20"/>
      <w:szCs w:val="20"/>
    </w:rPr>
  </w:style>
  <w:style w:type="character" w:styleId="ListLabel74">
    <w:name w:val="ListLabel 74"/>
    <w:qFormat/>
    <w:rPr>
      <w:rFonts w:eastAsia="Noto Sans Symbols" w:cs="Noto Sans Symbols"/>
      <w:sz w:val="20"/>
      <w:szCs w:val="20"/>
    </w:rPr>
  </w:style>
  <w:style w:type="character" w:styleId="ListLabel75">
    <w:name w:val="ListLabel 75"/>
    <w:qFormat/>
    <w:rPr>
      <w:rFonts w:eastAsia="Noto Sans Symbols" w:cs="Noto Sans Symbols"/>
      <w:sz w:val="22"/>
      <w:szCs w:val="20"/>
    </w:rPr>
  </w:style>
  <w:style w:type="character" w:styleId="ListLabel76">
    <w:name w:val="ListLabel 76"/>
    <w:qFormat/>
    <w:rPr>
      <w:rFonts w:eastAsia="Courier New" w:cs="Courier New"/>
      <w:sz w:val="20"/>
      <w:szCs w:val="20"/>
    </w:rPr>
  </w:style>
  <w:style w:type="character" w:styleId="ListLabel77">
    <w:name w:val="ListLabel 77"/>
    <w:qFormat/>
    <w:rPr>
      <w:rFonts w:eastAsia="Noto Sans Symbols" w:cs="Noto Sans Symbols"/>
      <w:sz w:val="20"/>
      <w:szCs w:val="20"/>
    </w:rPr>
  </w:style>
  <w:style w:type="character" w:styleId="ListLabel78">
    <w:name w:val="ListLabel 78"/>
    <w:qFormat/>
    <w:rPr>
      <w:rFonts w:eastAsia="Noto Sans Symbols" w:cs="Noto Sans Symbols"/>
      <w:sz w:val="20"/>
      <w:szCs w:val="20"/>
    </w:rPr>
  </w:style>
  <w:style w:type="character" w:styleId="ListLabel79">
    <w:name w:val="ListLabel 79"/>
    <w:qFormat/>
    <w:rPr>
      <w:rFonts w:eastAsia="Noto Sans Symbols" w:cs="Noto Sans Symbols"/>
      <w:sz w:val="20"/>
      <w:szCs w:val="20"/>
    </w:rPr>
  </w:style>
  <w:style w:type="character" w:styleId="ListLabel80">
    <w:name w:val="ListLabel 80"/>
    <w:qFormat/>
    <w:rPr>
      <w:rFonts w:eastAsia="Noto Sans Symbols" w:cs="Noto Sans Symbols"/>
      <w:sz w:val="20"/>
      <w:szCs w:val="20"/>
    </w:rPr>
  </w:style>
  <w:style w:type="character" w:styleId="ListLabel81">
    <w:name w:val="ListLabel 81"/>
    <w:qFormat/>
    <w:rPr>
      <w:rFonts w:eastAsia="Noto Sans Symbols" w:cs="Noto Sans Symbols"/>
      <w:sz w:val="20"/>
      <w:szCs w:val="20"/>
    </w:rPr>
  </w:style>
  <w:style w:type="character" w:styleId="ListLabel82">
    <w:name w:val="ListLabel 82"/>
    <w:qFormat/>
    <w:rPr>
      <w:rFonts w:eastAsia="Noto Sans Symbols" w:cs="Noto Sans Symbols"/>
      <w:sz w:val="20"/>
      <w:szCs w:val="20"/>
    </w:rPr>
  </w:style>
  <w:style w:type="character" w:styleId="ListLabel83">
    <w:name w:val="ListLabel 83"/>
    <w:qFormat/>
    <w:rPr>
      <w:rFonts w:eastAsia="Noto Sans Symbols" w:cs="Noto Sans Symbols"/>
      <w:sz w:val="20"/>
      <w:szCs w:val="20"/>
    </w:rPr>
  </w:style>
  <w:style w:type="character" w:styleId="ListLabel84">
    <w:name w:val="ListLabel 84"/>
    <w:qFormat/>
    <w:rPr>
      <w:rFonts w:eastAsia="Noto Sans Symbols" w:cs="Noto Sans Symbols"/>
      <w:sz w:val="22"/>
      <w:szCs w:val="20"/>
    </w:rPr>
  </w:style>
  <w:style w:type="character" w:styleId="ListLabel85">
    <w:name w:val="ListLabel 85"/>
    <w:qFormat/>
    <w:rPr>
      <w:rFonts w:eastAsia="Courier New" w:cs="Courier New"/>
      <w:sz w:val="20"/>
      <w:szCs w:val="20"/>
    </w:rPr>
  </w:style>
  <w:style w:type="character" w:styleId="ListLabel86">
    <w:name w:val="ListLabel 86"/>
    <w:qFormat/>
    <w:rPr>
      <w:rFonts w:eastAsia="Noto Sans Symbols" w:cs="Noto Sans Symbols"/>
      <w:sz w:val="20"/>
      <w:szCs w:val="20"/>
    </w:rPr>
  </w:style>
  <w:style w:type="character" w:styleId="ListLabel87">
    <w:name w:val="ListLabel 87"/>
    <w:qFormat/>
    <w:rPr>
      <w:rFonts w:eastAsia="Noto Sans Symbols" w:cs="Noto Sans Symbols"/>
      <w:sz w:val="20"/>
      <w:szCs w:val="20"/>
    </w:rPr>
  </w:style>
  <w:style w:type="character" w:styleId="ListLabel88">
    <w:name w:val="ListLabel 88"/>
    <w:qFormat/>
    <w:rPr>
      <w:rFonts w:eastAsia="Noto Sans Symbols" w:cs="Noto Sans Symbols"/>
      <w:sz w:val="20"/>
      <w:szCs w:val="20"/>
    </w:rPr>
  </w:style>
  <w:style w:type="character" w:styleId="ListLabel89">
    <w:name w:val="ListLabel 89"/>
    <w:qFormat/>
    <w:rPr>
      <w:rFonts w:eastAsia="Noto Sans Symbols" w:cs="Noto Sans Symbols"/>
      <w:sz w:val="20"/>
      <w:szCs w:val="20"/>
    </w:rPr>
  </w:style>
  <w:style w:type="character" w:styleId="ListLabel90">
    <w:name w:val="ListLabel 90"/>
    <w:qFormat/>
    <w:rPr>
      <w:rFonts w:eastAsia="Noto Sans Symbols" w:cs="Noto Sans Symbols"/>
      <w:sz w:val="20"/>
      <w:szCs w:val="20"/>
    </w:rPr>
  </w:style>
  <w:style w:type="character" w:styleId="ListLabel91">
    <w:name w:val="ListLabel 91"/>
    <w:qFormat/>
    <w:rPr>
      <w:rFonts w:eastAsia="Noto Sans Symbols" w:cs="Noto Sans Symbols"/>
      <w:sz w:val="20"/>
      <w:szCs w:val="20"/>
    </w:rPr>
  </w:style>
  <w:style w:type="character" w:styleId="ListLabel92">
    <w:name w:val="ListLabel 92"/>
    <w:qFormat/>
    <w:rPr>
      <w:rFonts w:eastAsia="Noto Sans Symbols" w:cs="Noto Sans Symbols"/>
      <w:sz w:val="20"/>
      <w:szCs w:val="20"/>
    </w:rPr>
  </w:style>
  <w:style w:type="character" w:styleId="ListLabel93">
    <w:name w:val="ListLabel 93"/>
    <w:qFormat/>
    <w:rPr>
      <w:rFonts w:eastAsia="Noto Sans Symbols" w:cs="Noto Sans Symbols"/>
      <w:sz w:val="22"/>
      <w:szCs w:val="20"/>
    </w:rPr>
  </w:style>
  <w:style w:type="character" w:styleId="ListLabel94">
    <w:name w:val="ListLabel 94"/>
    <w:qFormat/>
    <w:rPr>
      <w:rFonts w:eastAsia="Courier New" w:cs="Courier New"/>
      <w:sz w:val="20"/>
      <w:szCs w:val="20"/>
    </w:rPr>
  </w:style>
  <w:style w:type="character" w:styleId="ListLabel95">
    <w:name w:val="ListLabel 95"/>
    <w:qFormat/>
    <w:rPr>
      <w:rFonts w:eastAsia="Noto Sans Symbols" w:cs="Noto Sans Symbols"/>
      <w:sz w:val="20"/>
      <w:szCs w:val="20"/>
    </w:rPr>
  </w:style>
  <w:style w:type="character" w:styleId="ListLabel96">
    <w:name w:val="ListLabel 96"/>
    <w:qFormat/>
    <w:rPr>
      <w:rFonts w:eastAsia="Noto Sans Symbols" w:cs="Noto Sans Symbols"/>
      <w:sz w:val="20"/>
      <w:szCs w:val="20"/>
    </w:rPr>
  </w:style>
  <w:style w:type="character" w:styleId="ListLabel97">
    <w:name w:val="ListLabel 97"/>
    <w:qFormat/>
    <w:rPr>
      <w:rFonts w:eastAsia="Noto Sans Symbols" w:cs="Noto Sans Symbols"/>
      <w:sz w:val="20"/>
      <w:szCs w:val="20"/>
    </w:rPr>
  </w:style>
  <w:style w:type="character" w:styleId="ListLabel98">
    <w:name w:val="ListLabel 98"/>
    <w:qFormat/>
    <w:rPr>
      <w:rFonts w:eastAsia="Noto Sans Symbols" w:cs="Noto Sans Symbols"/>
      <w:sz w:val="20"/>
      <w:szCs w:val="20"/>
    </w:rPr>
  </w:style>
  <w:style w:type="character" w:styleId="ListLabel99">
    <w:name w:val="ListLabel 99"/>
    <w:qFormat/>
    <w:rPr>
      <w:rFonts w:eastAsia="Noto Sans Symbols" w:cs="Noto Sans Symbols"/>
      <w:sz w:val="20"/>
      <w:szCs w:val="20"/>
    </w:rPr>
  </w:style>
  <w:style w:type="character" w:styleId="ListLabel100">
    <w:name w:val="ListLabel 100"/>
    <w:qFormat/>
    <w:rPr>
      <w:rFonts w:eastAsia="Noto Sans Symbols" w:cs="Noto Sans Symbols"/>
      <w:sz w:val="20"/>
      <w:szCs w:val="20"/>
    </w:rPr>
  </w:style>
  <w:style w:type="character" w:styleId="ListLabel101">
    <w:name w:val="ListLabel 101"/>
    <w:qFormat/>
    <w:rPr>
      <w:rFonts w:eastAsia="Noto Sans Symbols" w:cs="Noto Sans Symbols"/>
      <w:sz w:val="20"/>
      <w:szCs w:val="20"/>
    </w:rPr>
  </w:style>
  <w:style w:type="character" w:styleId="ListLabel102">
    <w:name w:val="ListLabel 102"/>
    <w:qFormat/>
    <w:rPr>
      <w:rFonts w:ascii="Times New Roman" w:hAnsi="Times New Roman" w:eastAsia="Noto Sans Symbols" w:cs="Noto Sans Symbols"/>
      <w:b w:val="false"/>
      <w:sz w:val="24"/>
    </w:rPr>
  </w:style>
  <w:style w:type="character" w:styleId="ListLabel103">
    <w:name w:val="ListLabel 103"/>
    <w:qFormat/>
    <w:rPr>
      <w:rFonts w:eastAsia="Courier New" w:cs="Courier New"/>
    </w:rPr>
  </w:style>
  <w:style w:type="character" w:styleId="ListLabel104">
    <w:name w:val="ListLabel 104"/>
    <w:qFormat/>
    <w:rPr>
      <w:rFonts w:eastAsia="Noto Sans Symbols" w:cs="Noto Sans Symbols"/>
    </w:rPr>
  </w:style>
  <w:style w:type="character" w:styleId="ListLabel105">
    <w:name w:val="ListLabel 105"/>
    <w:qFormat/>
    <w:rPr>
      <w:rFonts w:eastAsia="Noto Sans Symbols" w:cs="Noto Sans Symbols"/>
    </w:rPr>
  </w:style>
  <w:style w:type="character" w:styleId="ListLabel106">
    <w:name w:val="ListLabel 106"/>
    <w:qFormat/>
    <w:rPr>
      <w:rFonts w:eastAsia="Courier New" w:cs="Courier New"/>
    </w:rPr>
  </w:style>
  <w:style w:type="character" w:styleId="ListLabel107">
    <w:name w:val="ListLabel 107"/>
    <w:qFormat/>
    <w:rPr>
      <w:rFonts w:eastAsia="Noto Sans Symbols" w:cs="Noto Sans Symbols"/>
    </w:rPr>
  </w:style>
  <w:style w:type="character" w:styleId="ListLabel108">
    <w:name w:val="ListLabel 108"/>
    <w:qFormat/>
    <w:rPr>
      <w:rFonts w:eastAsia="Noto Sans Symbols" w:cs="Noto Sans Symbols"/>
    </w:rPr>
  </w:style>
  <w:style w:type="character" w:styleId="ListLabel109">
    <w:name w:val="ListLabel 109"/>
    <w:qFormat/>
    <w:rPr>
      <w:rFonts w:eastAsia="Courier New" w:cs="Courier New"/>
    </w:rPr>
  </w:style>
  <w:style w:type="character" w:styleId="ListLabel110">
    <w:name w:val="ListLabel 110"/>
    <w:qFormat/>
    <w:rPr>
      <w:rFonts w:eastAsia="Noto Sans Symbols" w:cs="Noto Sans Symbols"/>
    </w:rPr>
  </w:style>
  <w:style w:type="character" w:styleId="IndexLink">
    <w:name w:val="Index Link"/>
    <w:qFormat/>
    <w:rPr/>
  </w:style>
  <w:style w:type="character" w:styleId="ListLabel111">
    <w:name w:val="ListLabel 111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FF"/>
      <w:position w:val="0"/>
      <w:sz w:val="24"/>
      <w:sz w:val="24"/>
      <w:szCs w:val="24"/>
      <w:u w:val="singl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1"/>
    <w:uiPriority w:val="99"/>
    <w:unhideWhenUsed/>
    <w:qFormat/>
    <w:rsid w:val="00fc5152"/>
    <w:pPr>
      <w:spacing w:lineRule="auto" w:line="240" w:beforeAutospacing="1" w:afterAutospacing="1"/>
    </w:pPr>
    <w:rPr>
      <w:rFonts w:ascii="Times New Roman" w:hAnsi="Times New Roman" w:eastAsia="Times New Roman"/>
      <w:szCs w:val="24"/>
      <w:lang w:eastAsia="es-VE"/>
    </w:rPr>
  </w:style>
  <w:style w:type="paragraph" w:styleId="ListParagraph">
    <w:name w:val="List Paragraph"/>
    <w:basedOn w:val="Normal1"/>
    <w:uiPriority w:val="34"/>
    <w:qFormat/>
    <w:rsid w:val="00fc5152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1"/>
    <w:link w:val="TextocomentarioCar"/>
    <w:semiHidden/>
    <w:qFormat/>
    <w:rsid w:val="00176567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val="en-US" w:eastAsia="x-none"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c3380a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Header">
    <w:name w:val="Header"/>
    <w:basedOn w:val="Normal1"/>
    <w:link w:val="EncabezadoCar"/>
    <w:uiPriority w:val="99"/>
    <w:unhideWhenUsed/>
    <w:rsid w:val="00061a87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/>
      <w:sz w:val="22"/>
      <w:lang w:val="x-none"/>
    </w:rPr>
  </w:style>
  <w:style w:type="paragraph" w:styleId="Footer">
    <w:name w:val="Footer"/>
    <w:basedOn w:val="Normal1"/>
    <w:link w:val="PiedepginaCar"/>
    <w:uiPriority w:val="99"/>
    <w:unhideWhenUsed/>
    <w:rsid w:val="00061a87"/>
    <w:pPr>
      <w:tabs>
        <w:tab w:val="clear" w:pos="720"/>
        <w:tab w:val="center" w:pos="4419" w:leader="none"/>
        <w:tab w:val="right" w:pos="8838" w:leader="none"/>
      </w:tabs>
    </w:pPr>
    <w:rPr>
      <w:rFonts w:ascii="Calibri" w:hAnsi="Calibri"/>
      <w:sz w:val="22"/>
      <w:lang w:val="x-none"/>
    </w:rPr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b94149"/>
    <w:pPr>
      <w:keepNext w:val="true"/>
      <w:keepLines/>
      <w:spacing w:lineRule="auto" w:line="276" w:beforeAutospacing="0" w:before="480" w:afterAutospacing="0" w:after="0"/>
    </w:pPr>
    <w:rPr>
      <w:rFonts w:ascii="Cambria" w:hAnsi="Cambria"/>
      <w:kern w:val="0"/>
      <w:sz w:val="28"/>
      <w:szCs w:val="28"/>
    </w:rPr>
  </w:style>
  <w:style w:type="paragraph" w:styleId="Contents1">
    <w:name w:val="TOC 1"/>
    <w:basedOn w:val="Normal1"/>
    <w:next w:val="Normal1"/>
    <w:autoRedefine/>
    <w:uiPriority w:val="39"/>
    <w:unhideWhenUsed/>
    <w:qFormat/>
    <w:rsid w:val="00b94149"/>
    <w:pPr/>
    <w:rPr/>
  </w:style>
  <w:style w:type="paragraph" w:styleId="Contents2">
    <w:name w:val="TOC 2"/>
    <w:basedOn w:val="Normal1"/>
    <w:next w:val="Normal1"/>
    <w:autoRedefine/>
    <w:uiPriority w:val="39"/>
    <w:unhideWhenUsed/>
    <w:qFormat/>
    <w:rsid w:val="00b94149"/>
    <w:pPr>
      <w:ind w:left="220" w:hanging="0"/>
    </w:pPr>
    <w:rPr/>
  </w:style>
  <w:style w:type="paragraph" w:styleId="Contents3">
    <w:name w:val="TOC 3"/>
    <w:basedOn w:val="Normal1"/>
    <w:next w:val="Normal1"/>
    <w:autoRedefine/>
    <w:uiPriority w:val="39"/>
    <w:semiHidden/>
    <w:unhideWhenUsed/>
    <w:qFormat/>
    <w:rsid w:val="00b94149"/>
    <w:pPr>
      <w:spacing w:before="0" w:after="100"/>
      <w:ind w:left="440" w:hanging="0"/>
    </w:pPr>
    <w:rPr>
      <w:rFonts w:ascii="Calibri" w:hAnsi="Calibri" w:eastAsia="Times New Roman"/>
      <w:lang w:eastAsia="es-VE"/>
    </w:rPr>
  </w:style>
  <w:style w:type="paragraph" w:styleId="NoSpacing">
    <w:name w:val="No Spacing"/>
    <w:uiPriority w:val="1"/>
    <w:qFormat/>
    <w:rsid w:val="00f84943"/>
    <w:pPr>
      <w:widowControl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4"/>
      <w:szCs w:val="22"/>
      <w:lang w:eastAsia="en-US" w:val="es-VE" w:bidi="hi-IN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24542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docs.google.com/document/d/1noPhzdeV09iWB_kHZ0PzL7FCub8c6Oqj/edit" TargetMode="External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mV+iLYopnbAVueqSsumM5rSz89w==">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Neat_Office/6.2.8.2$Windows_x86 LibreOffice_project/</Application>
  <Pages>14</Pages>
  <Words>2229</Words>
  <Characters>13019</Characters>
  <CharactersWithSpaces>14921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2024-09-06T16:22:00Z</dcterms:created>
  <dc:creator>Israel A. Naranjo</dc:creator>
  <dc:description/>
  <dc:language>es-MX</dc:language>
  <cp:lastModifiedBy/>
  <dcterms:modified xsi:type="dcterms:W3CDTF">2024-12-08T19:19:29Z</dcterms:modified>
  <cp:revision>1</cp:revision>
  <dc:subject/>
  <dc:title/>
</cp:coreProperties>
</file>