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LEBANESE AMERICAN UNIVERSITY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Mathematics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CSC 310: Algorithms and Data Structures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Fall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Lab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Dynamic Programming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inputs are read from a file labeled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.in” were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is the problem 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In the file, You read an integer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number of test cases then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cases follow.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should be consistent with the output specified in each problem as specified.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We always Label nodes from 0 -&gt; n - 1.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the first node is 0 which always the starting vertex.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are undirected unless specified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Graphs may contain Connected Component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Good Luck!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1: [Longest Increasing Subsequence]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computes the longest increasing subsequence length.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6 10 67 30 45 61 62 </w:t>
        <w:tab/>
        <w:tab/>
        <w:tab/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6 68 93 40 47 42 5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2: [Longest Increasing Subsequence]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that computes the longest increasing subsequence and prints the sequence in reverse.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ab/>
        <w:tab/>
        <w:tab/>
        <w:tab/>
        <w:tab/>
        <w:t xml:space="preserve">62 61 45 30 10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6 10 67 30 45 61 62 </w:t>
        <w:tab/>
        <w:tab/>
        <w:tab/>
        <w:tab/>
        <w:t xml:space="preserve">42 40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6 68 93 40 47 42 5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3: [Apple]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table composed of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N x 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cells, each having a certain quantity of apples, is given. You start from the upper-left corner. At each step you can go down or right one cell. Find the maximum number of apples you can collect.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  <w:tab/>
        <w:tab/>
        <w:tab/>
        <w:tab/>
        <w:tab/>
        <w:tab/>
        <w:t xml:space="preserve">192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2 7</w:t>
        <w:tab/>
        <w:tab/>
        <w:tab/>
        <w:tab/>
        <w:tab/>
        <w:tab/>
        <w:t xml:space="preserve">170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7 12 29 27 31 34 30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18 5 21 18 32 9 22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2 7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28 24 12 27 7 5 23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6 7 20 14 6 30 29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4: [Longest Common Subsequence]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longest common subsequence between two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Input:</w:t>
        <w:tab/>
        <w:tab/>
        <w:tab/>
        <w:tab/>
        <w:tab/>
        <w:t xml:space="preserve">Sample Output: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karim</w:t>
        <w:tab/>
        <w:tab/>
        <w:tab/>
        <w:tab/>
        <w:tab/>
        <w:tab/>
        <w:t xml:space="preserve">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yassine</w:t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karim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omar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omar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yassine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