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8EC36" w14:textId="2901572B" w:rsidR="002D651C" w:rsidRPr="005B5491" w:rsidRDefault="003853C1" w:rsidP="00D735EB">
      <w:pPr>
        <w:rPr>
          <w:rFonts w:ascii="Times" w:hAnsi="Times"/>
        </w:rPr>
      </w:pPr>
      <w:r w:rsidRPr="005B5491">
        <w:rPr>
          <w:rFonts w:ascii="Times" w:hAnsi="Times"/>
        </w:rPr>
        <w:t>James Yang</w:t>
      </w:r>
    </w:p>
    <w:p w14:paraId="3379C56B" w14:textId="29757FC5" w:rsidR="003853C1" w:rsidRPr="005B5491" w:rsidRDefault="003853C1" w:rsidP="00D735EB">
      <w:pPr>
        <w:rPr>
          <w:rFonts w:ascii="Times" w:hAnsi="Times"/>
        </w:rPr>
      </w:pPr>
      <w:r w:rsidRPr="005B5491">
        <w:rPr>
          <w:rFonts w:ascii="Times" w:hAnsi="Times"/>
        </w:rPr>
        <w:t>DATA 512</w:t>
      </w:r>
    </w:p>
    <w:p w14:paraId="1BB37080" w14:textId="5F1E689C" w:rsidR="003853C1" w:rsidRPr="00D735EB" w:rsidRDefault="003853C1" w:rsidP="00D735EB">
      <w:pPr>
        <w:jc w:val="center"/>
        <w:rPr>
          <w:rFonts w:ascii="Times" w:hAnsi="Times"/>
          <w:b/>
          <w:bCs/>
        </w:rPr>
      </w:pPr>
      <w:r w:rsidRPr="00D735EB">
        <w:rPr>
          <w:rFonts w:ascii="Times" w:hAnsi="Times"/>
          <w:b/>
          <w:bCs/>
        </w:rPr>
        <w:t>Part 1 – Common Analysis</w:t>
      </w:r>
    </w:p>
    <w:p w14:paraId="3A20AA90" w14:textId="6A789161" w:rsidR="005B5491" w:rsidRDefault="00536C98" w:rsidP="00D735EB">
      <w:pPr>
        <w:pStyle w:val="NormalWeb"/>
        <w:spacing w:before="0" w:beforeAutospacing="0" w:after="220" w:afterAutospacing="0" w:line="360" w:lineRule="auto"/>
        <w:textAlignment w:val="baseline"/>
        <w:rPr>
          <w:rFonts w:ascii="Times" w:hAnsi="Times" w:cs="Open Sans"/>
          <w:b/>
          <w:bCs/>
          <w:color w:val="000000"/>
        </w:rPr>
      </w:pPr>
      <w:r>
        <w:rPr>
          <w:rFonts w:ascii="Times" w:hAnsi="Times" w:cs="Open Sans"/>
          <w:b/>
          <w:bCs/>
          <w:color w:val="000000"/>
        </w:rPr>
        <w:t>Explanation for Visualization</w:t>
      </w:r>
    </w:p>
    <w:p w14:paraId="4DEFCA27" w14:textId="77777777" w:rsidR="00924E3D" w:rsidRDefault="00924E3D" w:rsidP="00924E3D">
      <w:pPr>
        <w:pStyle w:val="NormalWeb"/>
        <w:shd w:val="clear" w:color="auto" w:fill="FFFFFF"/>
        <w:spacing w:line="360" w:lineRule="auto"/>
        <w:ind w:left="720"/>
        <w:rPr>
          <w:rFonts w:ascii="Times" w:hAnsi="Times" w:cs="Open Sans"/>
          <w:color w:val="000000"/>
        </w:rPr>
      </w:pPr>
      <w:r>
        <w:rPr>
          <w:rFonts w:ascii="Times" w:hAnsi="Times" w:cs="Open Sans"/>
          <w:color w:val="000000"/>
        </w:rPr>
        <w:t xml:space="preserve">The visualization shows the dates vs the confirmed </w:t>
      </w:r>
      <w:proofErr w:type="gramStart"/>
      <w:r>
        <w:rPr>
          <w:rFonts w:ascii="Times" w:hAnsi="Times" w:cs="Open Sans"/>
          <w:color w:val="000000"/>
        </w:rPr>
        <w:t>amount</w:t>
      </w:r>
      <w:proofErr w:type="gramEnd"/>
      <w:r>
        <w:rPr>
          <w:rFonts w:ascii="Times" w:hAnsi="Times" w:cs="Open Sans"/>
          <w:color w:val="000000"/>
        </w:rPr>
        <w:t xml:space="preserve"> of cases with the corresponding rate on a color coded map of New Jersey in the county Bergen. The visualization itself contains all moments of masking policies in effect because New Jersey never had a moment where it didn’t have masking policies through the term of COVID. The rates increase a bit through mid November 2020 to May 2021 before flattening out again. </w:t>
      </w:r>
    </w:p>
    <w:p w14:paraId="2E6E20CA" w14:textId="354BE527" w:rsidR="00712836" w:rsidRPr="00924E3D" w:rsidRDefault="00924E3D" w:rsidP="00924E3D">
      <w:pPr>
        <w:pStyle w:val="NormalWeb"/>
        <w:shd w:val="clear" w:color="auto" w:fill="FFFFFF"/>
        <w:spacing w:line="360" w:lineRule="auto"/>
        <w:ind w:left="720"/>
        <w:rPr>
          <w:rFonts w:ascii="Times" w:hAnsi="Times"/>
        </w:rPr>
      </w:pPr>
      <w:r>
        <w:rPr>
          <w:rFonts w:ascii="Times" w:hAnsi="Times"/>
        </w:rPr>
        <w:t>In order to standardize and clean the three datasets, we need</w:t>
      </w:r>
      <w:r>
        <w:rPr>
          <w:rFonts w:ascii="Times" w:hAnsi="Times"/>
        </w:rPr>
        <w:t xml:space="preserve">ed </w:t>
      </w:r>
      <w:r>
        <w:rPr>
          <w:rFonts w:ascii="Times" w:hAnsi="Times"/>
        </w:rPr>
        <w:t xml:space="preserve">to link the raw us deaths with the state associated to the New Jersey state and the columns associated with the </w:t>
      </w:r>
      <w:proofErr w:type="gramStart"/>
      <w:r>
        <w:rPr>
          <w:rFonts w:ascii="Times" w:hAnsi="Times"/>
        </w:rPr>
        <w:t>Bergen county</w:t>
      </w:r>
      <w:proofErr w:type="gramEnd"/>
      <w:r>
        <w:rPr>
          <w:rFonts w:ascii="Times" w:hAnsi="Times"/>
        </w:rPr>
        <w:t>. Another thing we need</w:t>
      </w:r>
      <w:r>
        <w:rPr>
          <w:rFonts w:ascii="Times" w:hAnsi="Times"/>
        </w:rPr>
        <w:t xml:space="preserve">ed </w:t>
      </w:r>
      <w:r>
        <w:rPr>
          <w:rFonts w:ascii="Times" w:hAnsi="Times"/>
        </w:rPr>
        <w:t>to clean is the dates associated with each of the states and the FIPS value that links with the mask use by county. Lastly, the number of deaths and the date associated with each date needs to be standardized across each of the datasets so they can be interpretable.</w:t>
      </w:r>
      <w:r>
        <w:rPr>
          <w:rFonts w:ascii="Times" w:hAnsi="Times"/>
        </w:rPr>
        <w:t xml:space="preserve"> These are the inner workings of the plot that was produced. </w:t>
      </w:r>
    </w:p>
    <w:p w14:paraId="4F036398" w14:textId="29C62DFA" w:rsidR="00924E3D" w:rsidRDefault="00924E3D" w:rsidP="00924E3D">
      <w:pPr>
        <w:pStyle w:val="NormalWeb"/>
        <w:spacing w:before="0" w:beforeAutospacing="0" w:after="220" w:afterAutospacing="0" w:line="360" w:lineRule="auto"/>
        <w:jc w:val="right"/>
        <w:textAlignment w:val="baseline"/>
      </w:pPr>
      <w:r>
        <w:fldChar w:fldCharType="begin"/>
      </w:r>
      <w:r>
        <w:instrText xml:space="preserve"> INCLUDEPICTURE "https://github.com/98yangjames/DATA-512/blob/main/data-512-course_project_1/Visualization.png?raw=true" \* MERGEFORMATINET </w:instrText>
      </w:r>
      <w:r>
        <w:fldChar w:fldCharType="separate"/>
      </w:r>
      <w:r>
        <w:rPr>
          <w:noProof/>
        </w:rPr>
        <w:drawing>
          <wp:inline distT="0" distB="0" distL="0" distR="0" wp14:anchorId="49FDAAB8" wp14:editId="341BCE4D">
            <wp:extent cx="5097294" cy="27191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9963" cy="2741863"/>
                    </a:xfrm>
                    <a:prstGeom prst="rect">
                      <a:avLst/>
                    </a:prstGeom>
                    <a:noFill/>
                    <a:ln>
                      <a:noFill/>
                    </a:ln>
                  </pic:spPr>
                </pic:pic>
              </a:graphicData>
            </a:graphic>
          </wp:inline>
        </w:drawing>
      </w:r>
      <w:r>
        <w:fldChar w:fldCharType="end"/>
      </w:r>
    </w:p>
    <w:p w14:paraId="32DE86AB" w14:textId="2D4DD240" w:rsidR="00924E3D" w:rsidRPr="00924E3D" w:rsidRDefault="00924E3D" w:rsidP="00924E3D">
      <w:pPr>
        <w:pStyle w:val="NormalWeb"/>
        <w:spacing w:before="0" w:beforeAutospacing="0" w:after="220" w:afterAutospacing="0" w:line="360" w:lineRule="auto"/>
        <w:ind w:firstLine="720"/>
        <w:jc w:val="center"/>
        <w:textAlignment w:val="baseline"/>
        <w:rPr>
          <w:b/>
          <w:bCs/>
        </w:rPr>
      </w:pPr>
      <w:r>
        <w:rPr>
          <w:b/>
          <w:bCs/>
        </w:rPr>
        <w:t>Figure 1.1: Depicts the visualization.</w:t>
      </w:r>
    </w:p>
    <w:p w14:paraId="7A11FB28" w14:textId="77777777" w:rsidR="00924E3D" w:rsidRPr="00712836" w:rsidRDefault="00924E3D" w:rsidP="00924E3D">
      <w:pPr>
        <w:pStyle w:val="NormalWeb"/>
        <w:spacing w:before="0" w:beforeAutospacing="0" w:after="220" w:afterAutospacing="0" w:line="360" w:lineRule="auto"/>
        <w:jc w:val="center"/>
        <w:textAlignment w:val="baseline"/>
        <w:rPr>
          <w:rFonts w:ascii="Times" w:hAnsi="Times" w:cs="Open Sans"/>
          <w:color w:val="000000"/>
        </w:rPr>
      </w:pPr>
    </w:p>
    <w:p w14:paraId="43FAF94E" w14:textId="2B0032E9" w:rsidR="00536C98" w:rsidRDefault="00536C98" w:rsidP="00D735EB">
      <w:pPr>
        <w:pStyle w:val="NormalWeb"/>
        <w:spacing w:before="0" w:beforeAutospacing="0" w:after="220" w:afterAutospacing="0" w:line="360" w:lineRule="auto"/>
        <w:textAlignment w:val="baseline"/>
        <w:rPr>
          <w:rFonts w:ascii="Times" w:hAnsi="Times" w:cs="Open Sans"/>
          <w:b/>
          <w:bCs/>
          <w:color w:val="000000"/>
        </w:rPr>
      </w:pPr>
      <w:r>
        <w:rPr>
          <w:rFonts w:ascii="Times" w:hAnsi="Times" w:cs="Open Sans"/>
          <w:b/>
          <w:bCs/>
          <w:color w:val="000000"/>
        </w:rPr>
        <w:t>Reflection Statement (on what I got out of the collaborative assignment)</w:t>
      </w:r>
    </w:p>
    <w:p w14:paraId="41ADDE73" w14:textId="6222F375" w:rsidR="00A90A66" w:rsidRDefault="00A90A66" w:rsidP="00D735EB">
      <w:pPr>
        <w:pStyle w:val="NormalWeb"/>
        <w:spacing w:before="0" w:beforeAutospacing="0" w:after="220" w:afterAutospacing="0" w:line="360" w:lineRule="auto"/>
        <w:textAlignment w:val="baseline"/>
        <w:rPr>
          <w:rFonts w:ascii="Times" w:hAnsi="Times" w:cs="Open Sans"/>
          <w:color w:val="000000"/>
        </w:rPr>
      </w:pPr>
      <w:r>
        <w:rPr>
          <w:rFonts w:ascii="Times" w:hAnsi="Times" w:cs="Open Sans"/>
          <w:color w:val="000000"/>
        </w:rPr>
        <w:t xml:space="preserve">Something that I learned about answering this research question is that there is a creativity aspect to developing an interpretable plot that gives meaningful information. Originally, I had planned on using a ruptures module to create predicted segmentation. However, the plot I produced with that method wasn’t that interpretable and didn’t give great results. I moved on to a simplistic rate plot and realized that this plot gave me a much better interpretation of the rate with respect to the confirmed cases. </w:t>
      </w:r>
    </w:p>
    <w:p w14:paraId="71E2C5BD" w14:textId="0E7E9298" w:rsidR="00A90A66" w:rsidRDefault="00A90A66" w:rsidP="00D735EB">
      <w:pPr>
        <w:pStyle w:val="NormalWeb"/>
        <w:spacing w:before="0" w:beforeAutospacing="0" w:after="220" w:afterAutospacing="0" w:line="360" w:lineRule="auto"/>
        <w:textAlignment w:val="baseline"/>
        <w:rPr>
          <w:rFonts w:ascii="Times" w:hAnsi="Times" w:cs="Open Sans"/>
          <w:color w:val="000000"/>
        </w:rPr>
      </w:pPr>
      <w:r>
        <w:rPr>
          <w:rFonts w:ascii="Times" w:hAnsi="Times" w:cs="Open Sans"/>
          <w:color w:val="000000"/>
        </w:rPr>
        <w:t xml:space="preserve">The possibility of collaboration on this part assisted in avoidance of pitfalls or other redundant experiment that others encountered. Being able to read other people’s interpretations of different methods allowed for my general hypothesis that complicated does not always necessarily return better outputs. However, collaboration can sometimes pigeon-hole thought process and different perspectives on a problem. It’s easier to direct a solution towards someone else’s than it is to independently think of a solution. I still believe that collaboration is more representative of </w:t>
      </w:r>
      <w:proofErr w:type="gramStart"/>
      <w:r>
        <w:rPr>
          <w:rFonts w:ascii="Times" w:hAnsi="Times" w:cs="Open Sans"/>
          <w:color w:val="000000"/>
        </w:rPr>
        <w:t>real world</w:t>
      </w:r>
      <w:proofErr w:type="gramEnd"/>
      <w:r>
        <w:rPr>
          <w:rFonts w:ascii="Times" w:hAnsi="Times" w:cs="Open Sans"/>
          <w:color w:val="000000"/>
        </w:rPr>
        <w:t xml:space="preserve"> experience and industry typically encourages collaboration rather than individualism. The reason behind this is because it can produce legacy code, dropped projects, or a lot of lost money. </w:t>
      </w:r>
    </w:p>
    <w:p w14:paraId="28CA976E" w14:textId="0CDA8E88" w:rsidR="00A90A66" w:rsidRPr="00A90A66" w:rsidRDefault="00A90A66" w:rsidP="00D735EB">
      <w:pPr>
        <w:pStyle w:val="NormalWeb"/>
        <w:spacing w:before="0" w:beforeAutospacing="0" w:after="220" w:afterAutospacing="0" w:line="360" w:lineRule="auto"/>
        <w:textAlignment w:val="baseline"/>
        <w:rPr>
          <w:rFonts w:ascii="Times" w:hAnsi="Times" w:cs="Open Sans"/>
          <w:color w:val="000000"/>
        </w:rPr>
      </w:pPr>
      <w:r>
        <w:rPr>
          <w:rFonts w:ascii="Times" w:hAnsi="Times" w:cs="Open Sans"/>
          <w:color w:val="000000"/>
        </w:rPr>
        <w:t xml:space="preserve">I believe that this section of the project was a good thought exercise with low stakes that allowed students to express their creativity and showcase their thoughts. </w:t>
      </w:r>
    </w:p>
    <w:sectPr w:rsidR="00A90A66" w:rsidRPr="00A90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263E"/>
    <w:multiLevelType w:val="multilevel"/>
    <w:tmpl w:val="9118E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9710EC"/>
    <w:multiLevelType w:val="hybridMultilevel"/>
    <w:tmpl w:val="03146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C51DF3"/>
    <w:multiLevelType w:val="multilevel"/>
    <w:tmpl w:val="6850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0335599">
    <w:abstractNumId w:val="2"/>
  </w:num>
  <w:num w:numId="2" w16cid:durableId="1759595571">
    <w:abstractNumId w:val="1"/>
  </w:num>
  <w:num w:numId="3" w16cid:durableId="603925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3C1"/>
    <w:rsid w:val="002D651C"/>
    <w:rsid w:val="003853C1"/>
    <w:rsid w:val="00441CC8"/>
    <w:rsid w:val="00536C98"/>
    <w:rsid w:val="005B5491"/>
    <w:rsid w:val="00712836"/>
    <w:rsid w:val="00924E3D"/>
    <w:rsid w:val="00944586"/>
    <w:rsid w:val="009F03E6"/>
    <w:rsid w:val="00A90A66"/>
    <w:rsid w:val="00D73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725582"/>
  <w15:chartTrackingRefBased/>
  <w15:docId w15:val="{F9927DD6-3CA6-5E41-81EE-630488668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53C1"/>
    <w:pPr>
      <w:spacing w:before="100" w:beforeAutospacing="1" w:after="100" w:afterAutospacing="1" w:line="240" w:lineRule="auto"/>
    </w:pPr>
    <w:rPr>
      <w:rFonts w:ascii="Times New Roman" w:eastAsia="Times New Roman" w:hAnsi="Times New Roman" w:cs="Times New Roman"/>
    </w:rPr>
  </w:style>
  <w:style w:type="paragraph" w:styleId="ListParagraph">
    <w:name w:val="List Paragraph"/>
    <w:basedOn w:val="Normal"/>
    <w:uiPriority w:val="34"/>
    <w:qFormat/>
    <w:rsid w:val="005B5491"/>
    <w:pPr>
      <w:ind w:left="720"/>
      <w:contextualSpacing/>
    </w:pPr>
  </w:style>
  <w:style w:type="character" w:styleId="Hyperlink">
    <w:name w:val="Hyperlink"/>
    <w:basedOn w:val="DefaultParagraphFont"/>
    <w:uiPriority w:val="99"/>
    <w:unhideWhenUsed/>
    <w:rsid w:val="009F03E6"/>
    <w:rPr>
      <w:color w:val="0563C1" w:themeColor="hyperlink"/>
      <w:u w:val="single"/>
    </w:rPr>
  </w:style>
  <w:style w:type="character" w:styleId="UnresolvedMention">
    <w:name w:val="Unresolved Mention"/>
    <w:basedOn w:val="DefaultParagraphFont"/>
    <w:uiPriority w:val="99"/>
    <w:semiHidden/>
    <w:unhideWhenUsed/>
    <w:rsid w:val="009F03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829402">
      <w:bodyDiv w:val="1"/>
      <w:marLeft w:val="0"/>
      <w:marRight w:val="0"/>
      <w:marTop w:val="0"/>
      <w:marBottom w:val="0"/>
      <w:divBdr>
        <w:top w:val="none" w:sz="0" w:space="0" w:color="auto"/>
        <w:left w:val="none" w:sz="0" w:space="0" w:color="auto"/>
        <w:bottom w:val="none" w:sz="0" w:space="0" w:color="auto"/>
        <w:right w:val="none" w:sz="0" w:space="0" w:color="auto"/>
      </w:divBdr>
    </w:div>
    <w:div w:id="914626456">
      <w:bodyDiv w:val="1"/>
      <w:marLeft w:val="0"/>
      <w:marRight w:val="0"/>
      <w:marTop w:val="0"/>
      <w:marBottom w:val="0"/>
      <w:divBdr>
        <w:top w:val="none" w:sz="0" w:space="0" w:color="auto"/>
        <w:left w:val="none" w:sz="0" w:space="0" w:color="auto"/>
        <w:bottom w:val="none" w:sz="0" w:space="0" w:color="auto"/>
        <w:right w:val="none" w:sz="0" w:space="0" w:color="auto"/>
      </w:divBdr>
      <w:divsChild>
        <w:div w:id="978725936">
          <w:marLeft w:val="0"/>
          <w:marRight w:val="0"/>
          <w:marTop w:val="0"/>
          <w:marBottom w:val="0"/>
          <w:divBdr>
            <w:top w:val="none" w:sz="0" w:space="0" w:color="auto"/>
            <w:left w:val="none" w:sz="0" w:space="0" w:color="auto"/>
            <w:bottom w:val="none" w:sz="0" w:space="0" w:color="auto"/>
            <w:right w:val="none" w:sz="0" w:space="0" w:color="auto"/>
          </w:divBdr>
          <w:divsChild>
            <w:div w:id="577980576">
              <w:marLeft w:val="0"/>
              <w:marRight w:val="0"/>
              <w:marTop w:val="0"/>
              <w:marBottom w:val="0"/>
              <w:divBdr>
                <w:top w:val="none" w:sz="0" w:space="0" w:color="auto"/>
                <w:left w:val="none" w:sz="0" w:space="0" w:color="auto"/>
                <w:bottom w:val="none" w:sz="0" w:space="0" w:color="auto"/>
                <w:right w:val="none" w:sz="0" w:space="0" w:color="auto"/>
              </w:divBdr>
              <w:divsChild>
                <w:div w:id="1656228322">
                  <w:marLeft w:val="0"/>
                  <w:marRight w:val="0"/>
                  <w:marTop w:val="0"/>
                  <w:marBottom w:val="0"/>
                  <w:divBdr>
                    <w:top w:val="none" w:sz="0" w:space="0" w:color="auto"/>
                    <w:left w:val="none" w:sz="0" w:space="0" w:color="auto"/>
                    <w:bottom w:val="none" w:sz="0" w:space="0" w:color="auto"/>
                    <w:right w:val="none" w:sz="0" w:space="0" w:color="auto"/>
                  </w:divBdr>
                  <w:divsChild>
                    <w:div w:id="80879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James</dc:creator>
  <cp:keywords/>
  <dc:description/>
  <cp:lastModifiedBy>Yang, James</cp:lastModifiedBy>
  <cp:revision>5</cp:revision>
  <dcterms:created xsi:type="dcterms:W3CDTF">2022-11-01T19:46:00Z</dcterms:created>
  <dcterms:modified xsi:type="dcterms:W3CDTF">2022-11-03T03:07:00Z</dcterms:modified>
</cp:coreProperties>
</file>