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7642EC" w14:textId="01236AD5" w:rsidR="007D1604" w:rsidRPr="00C22541" w:rsidRDefault="007D1604" w:rsidP="00C22541">
      <w:pPr>
        <w:pStyle w:val="BT1BodyTextI1"/>
        <w:jc w:val="center"/>
        <w:rPr>
          <w:b/>
          <w:sz w:val="28"/>
          <w:szCs w:val="28"/>
        </w:rPr>
      </w:pPr>
      <w:bookmarkStart w:id="0" w:name="ItemTitle2"/>
      <w:r w:rsidRPr="00AC26BD">
        <w:br/>
      </w:r>
      <w:bookmarkStart w:id="1" w:name="DocTitle"/>
      <w:r w:rsidR="005E2B2D" w:rsidRPr="00C22541">
        <w:rPr>
          <w:b/>
          <w:sz w:val="28"/>
          <w:szCs w:val="28"/>
        </w:rPr>
        <w:t xml:space="preserve">Clinical Evaluation Plan for </w:t>
      </w:r>
      <w:bookmarkEnd w:id="1"/>
      <w:r w:rsidR="001D1B63">
        <w:rPr>
          <w:b/>
          <w:sz w:val="28"/>
          <w:szCs w:val="28"/>
        </w:rPr>
        <w:t>Spinal Modulation Neurostimulator System (Axium Neurostimulator System)</w:t>
      </w:r>
    </w:p>
    <w:p w14:paraId="5D633682" w14:textId="77777777" w:rsidR="005E2B2D" w:rsidRPr="00AC26BD" w:rsidRDefault="005E2B2D" w:rsidP="00AC26BD">
      <w:pPr>
        <w:pStyle w:val="BT1BodyTextI1"/>
      </w:pPr>
    </w:p>
    <w:bookmarkEnd w:id="0"/>
    <w:p w14:paraId="31FE30FE" w14:textId="77777777" w:rsidR="00E33087" w:rsidRPr="00AC26BD" w:rsidRDefault="00E33087" w:rsidP="00AC26BD">
      <w:pPr>
        <w:pStyle w:val="BT1BodyTextI1"/>
      </w:pPr>
    </w:p>
    <w:p w14:paraId="5CE07A90" w14:textId="746193F4" w:rsidR="009E11D0" w:rsidRPr="00B36716" w:rsidRDefault="00E33087" w:rsidP="006557D4">
      <w:pPr>
        <w:pStyle w:val="BT1BodyTextI1"/>
        <w:ind w:left="0"/>
        <w:rPr>
          <w:b/>
        </w:rPr>
      </w:pPr>
      <w:bookmarkStart w:id="2" w:name="_Toc478131997"/>
      <w:bookmarkStart w:id="3" w:name="_Toc478132069"/>
      <w:r w:rsidRPr="00B36716">
        <w:rPr>
          <w:b/>
        </w:rPr>
        <w:t>A</w:t>
      </w:r>
      <w:r w:rsidR="004B2780" w:rsidRPr="00B36716">
        <w:rPr>
          <w:b/>
        </w:rPr>
        <w:t>pproval</w:t>
      </w:r>
      <w:bookmarkEnd w:id="2"/>
      <w:bookmarkEnd w:id="3"/>
    </w:p>
    <w:tbl>
      <w:tblPr>
        <w:tblStyle w:val="TableGrid"/>
        <w:tblW w:w="10080" w:type="dxa"/>
        <w:tblLayout w:type="fixed"/>
        <w:tblLook w:val="01E0" w:firstRow="1" w:lastRow="1" w:firstColumn="1" w:lastColumn="1" w:noHBand="0" w:noVBand="0"/>
      </w:tblPr>
      <w:tblGrid>
        <w:gridCol w:w="2152"/>
        <w:gridCol w:w="3510"/>
        <w:gridCol w:w="4418"/>
      </w:tblGrid>
      <w:tr w:rsidR="00FA4D0A" w:rsidRPr="00B11EE7" w14:paraId="5CE07A94" w14:textId="77777777" w:rsidTr="00C22541">
        <w:trPr>
          <w:trHeight w:val="678"/>
        </w:trPr>
        <w:tc>
          <w:tcPr>
            <w:tcW w:w="2152" w:type="dxa"/>
            <w:shd w:val="clear" w:color="auto" w:fill="D9D9D9" w:themeFill="background1" w:themeFillShade="D9"/>
            <w:vAlign w:val="center"/>
          </w:tcPr>
          <w:p w14:paraId="5CE07A91" w14:textId="77777777" w:rsidR="00FA4D0A" w:rsidRPr="00B11EE7" w:rsidRDefault="00FA4D0A" w:rsidP="002F6089">
            <w:pPr>
              <w:pStyle w:val="TableHeader"/>
            </w:pPr>
            <w:r w:rsidRPr="00B11EE7">
              <w:t>Role</w:t>
            </w:r>
          </w:p>
        </w:tc>
        <w:tc>
          <w:tcPr>
            <w:tcW w:w="3510" w:type="dxa"/>
            <w:shd w:val="clear" w:color="auto" w:fill="D9D9D9" w:themeFill="background1" w:themeFillShade="D9"/>
            <w:vAlign w:val="center"/>
          </w:tcPr>
          <w:p w14:paraId="5CE07A92" w14:textId="77777777" w:rsidR="00FA4D0A" w:rsidRPr="00B11EE7" w:rsidRDefault="00FA4D0A" w:rsidP="002F6089">
            <w:pPr>
              <w:pStyle w:val="TableHeader"/>
            </w:pPr>
            <w:r w:rsidRPr="00B11EE7">
              <w:t>Approver</w:t>
            </w:r>
          </w:p>
        </w:tc>
        <w:tc>
          <w:tcPr>
            <w:tcW w:w="4418" w:type="dxa"/>
            <w:shd w:val="clear" w:color="auto" w:fill="D9D9D9" w:themeFill="background1" w:themeFillShade="D9"/>
            <w:vAlign w:val="center"/>
          </w:tcPr>
          <w:p w14:paraId="5CE07A93" w14:textId="7F12F9D4" w:rsidR="00FA4D0A" w:rsidRPr="00B11EE7" w:rsidRDefault="00FA4D0A" w:rsidP="002F6089">
            <w:pPr>
              <w:pStyle w:val="TableHeader"/>
            </w:pPr>
            <w:r w:rsidRPr="00B11EE7">
              <w:t>Signature/Date (</w:t>
            </w:r>
            <w:proofErr w:type="spellStart"/>
            <w:r w:rsidRPr="00B11EE7">
              <w:t>ddMMyyyy</w:t>
            </w:r>
            <w:proofErr w:type="spellEnd"/>
            <w:r w:rsidRPr="00B11EE7">
              <w:t>)</w:t>
            </w:r>
          </w:p>
        </w:tc>
      </w:tr>
      <w:tr w:rsidR="00FA4D0A" w:rsidRPr="00B11EE7" w14:paraId="5CE07A98" w14:textId="77777777" w:rsidTr="009F6F08">
        <w:tblPrEx>
          <w:tblLook w:val="04A0" w:firstRow="1" w:lastRow="0" w:firstColumn="1" w:lastColumn="0" w:noHBand="0" w:noVBand="1"/>
        </w:tblPrEx>
        <w:trPr>
          <w:trHeight w:hRule="exact" w:val="1023"/>
        </w:trPr>
        <w:tc>
          <w:tcPr>
            <w:tcW w:w="2152" w:type="dxa"/>
            <w:vAlign w:val="center"/>
          </w:tcPr>
          <w:p w14:paraId="5CE07A95" w14:textId="532177B4" w:rsidR="00FA4D0A" w:rsidRPr="00B11EE7" w:rsidRDefault="00DB793B" w:rsidP="00B429FC">
            <w:pPr>
              <w:pStyle w:val="TableEntry"/>
              <w:jc w:val="center"/>
            </w:pPr>
            <w:r w:rsidRPr="00B11EE7">
              <w:t>Global Regulatory Operations-Clinical Evaluation (GRO-CE) /Author</w:t>
            </w:r>
          </w:p>
        </w:tc>
        <w:tc>
          <w:tcPr>
            <w:tcW w:w="3510" w:type="dxa"/>
            <w:vAlign w:val="center"/>
          </w:tcPr>
          <w:p w14:paraId="5CE07A96" w14:textId="7DB9E8DF" w:rsidR="00FA4D0A" w:rsidRPr="00B11EE7" w:rsidRDefault="00213C01" w:rsidP="00B429FC">
            <w:pPr>
              <w:pStyle w:val="TableEntry"/>
              <w:jc w:val="center"/>
            </w:pPr>
            <w:r>
              <w:t>Ramakrishnan Singam</w:t>
            </w:r>
          </w:p>
        </w:tc>
        <w:tc>
          <w:tcPr>
            <w:tcW w:w="4418" w:type="dxa"/>
            <w:vAlign w:val="center"/>
          </w:tcPr>
          <w:p w14:paraId="5CE07A97" w14:textId="32DB88DA" w:rsidR="00FA4D0A" w:rsidRPr="00B11EE7" w:rsidRDefault="006D3DCC" w:rsidP="00B429FC">
            <w:pPr>
              <w:pStyle w:val="TableEntry"/>
              <w:jc w:val="center"/>
            </w:pPr>
            <w:r w:rsidRPr="00B11EE7">
              <w:t>See electronic signature in Windchill</w:t>
            </w:r>
          </w:p>
        </w:tc>
      </w:tr>
      <w:tr w:rsidR="006D3DCC" w:rsidRPr="00B11EE7" w14:paraId="2A7A2A51" w14:textId="77777777" w:rsidTr="00DA40D3">
        <w:tblPrEx>
          <w:tblLook w:val="04A0" w:firstRow="1" w:lastRow="0" w:firstColumn="1" w:lastColumn="0" w:noHBand="0" w:noVBand="1"/>
        </w:tblPrEx>
        <w:trPr>
          <w:trHeight w:hRule="exact" w:val="720"/>
        </w:trPr>
        <w:tc>
          <w:tcPr>
            <w:tcW w:w="2152" w:type="dxa"/>
            <w:vAlign w:val="center"/>
          </w:tcPr>
          <w:p w14:paraId="7D9709F8" w14:textId="2ACC2EC5" w:rsidR="006D3DCC" w:rsidRPr="00B11EE7" w:rsidRDefault="006D3DCC" w:rsidP="00B429FC">
            <w:pPr>
              <w:pStyle w:val="TableEntry"/>
              <w:jc w:val="center"/>
            </w:pPr>
            <w:r w:rsidRPr="00B11EE7">
              <w:t>GRO-CE PM/Director</w:t>
            </w:r>
          </w:p>
        </w:tc>
        <w:tc>
          <w:tcPr>
            <w:tcW w:w="3510" w:type="dxa"/>
            <w:vAlign w:val="center"/>
          </w:tcPr>
          <w:p w14:paraId="26665CDE" w14:textId="188183DB" w:rsidR="006D3DCC" w:rsidRPr="00B11EE7" w:rsidRDefault="006D3DCC" w:rsidP="00B429FC">
            <w:pPr>
              <w:pStyle w:val="TableEntry"/>
              <w:jc w:val="center"/>
            </w:pPr>
            <w:r w:rsidRPr="00B11EE7">
              <w:t>Sangeeta Mantripragada</w:t>
            </w:r>
          </w:p>
        </w:tc>
        <w:tc>
          <w:tcPr>
            <w:tcW w:w="4418" w:type="dxa"/>
          </w:tcPr>
          <w:p w14:paraId="4005682C" w14:textId="0CBF72D6" w:rsidR="006D3DCC" w:rsidRPr="00B11EE7" w:rsidRDefault="006D3DCC" w:rsidP="00B429FC">
            <w:pPr>
              <w:pStyle w:val="TableEntry"/>
              <w:jc w:val="center"/>
            </w:pPr>
            <w:r w:rsidRPr="00B11EE7">
              <w:t>See electronic signature in Windchill</w:t>
            </w:r>
          </w:p>
        </w:tc>
      </w:tr>
      <w:tr w:rsidR="006D3DCC" w:rsidRPr="00B11EE7" w14:paraId="1591D1BC" w14:textId="77777777" w:rsidTr="00DA40D3">
        <w:tblPrEx>
          <w:tblLook w:val="04A0" w:firstRow="1" w:lastRow="0" w:firstColumn="1" w:lastColumn="0" w:noHBand="0" w:noVBand="1"/>
        </w:tblPrEx>
        <w:trPr>
          <w:trHeight w:hRule="exact" w:val="720"/>
        </w:trPr>
        <w:tc>
          <w:tcPr>
            <w:tcW w:w="2152" w:type="dxa"/>
            <w:vAlign w:val="center"/>
          </w:tcPr>
          <w:p w14:paraId="3F3A4E95" w14:textId="7C15C2C7" w:rsidR="006D3DCC" w:rsidRPr="00B11EE7" w:rsidRDefault="006D3DCC" w:rsidP="00B429FC">
            <w:pPr>
              <w:pStyle w:val="TableEntry"/>
              <w:jc w:val="center"/>
            </w:pPr>
            <w:r w:rsidRPr="00B11EE7">
              <w:t>R&amp;D/Clinical Engineering</w:t>
            </w:r>
          </w:p>
        </w:tc>
        <w:tc>
          <w:tcPr>
            <w:tcW w:w="3510" w:type="dxa"/>
            <w:vAlign w:val="center"/>
          </w:tcPr>
          <w:p w14:paraId="3AE58072" w14:textId="64236F07" w:rsidR="006D3DCC" w:rsidRPr="00B11EE7" w:rsidRDefault="006D3DCC" w:rsidP="00B429FC">
            <w:pPr>
              <w:pStyle w:val="TableEntry"/>
              <w:jc w:val="center"/>
            </w:pPr>
            <w:proofErr w:type="spellStart"/>
            <w:r w:rsidRPr="00B11EE7">
              <w:t>Tj</w:t>
            </w:r>
            <w:proofErr w:type="spellEnd"/>
            <w:r w:rsidRPr="00B11EE7">
              <w:t xml:space="preserve"> Baggett</w:t>
            </w:r>
          </w:p>
        </w:tc>
        <w:tc>
          <w:tcPr>
            <w:tcW w:w="4418" w:type="dxa"/>
          </w:tcPr>
          <w:p w14:paraId="117D78D9" w14:textId="27A54181" w:rsidR="006D3DCC" w:rsidRPr="00B11EE7" w:rsidRDefault="006D3DCC" w:rsidP="00B429FC">
            <w:pPr>
              <w:pStyle w:val="TableEntry"/>
              <w:jc w:val="center"/>
            </w:pPr>
            <w:r w:rsidRPr="00B11EE7">
              <w:t>See electronic signature in Windchill</w:t>
            </w:r>
          </w:p>
        </w:tc>
      </w:tr>
      <w:tr w:rsidR="006D3DCC" w:rsidRPr="00B11EE7" w14:paraId="38D17AEE" w14:textId="77777777" w:rsidTr="00DA40D3">
        <w:tblPrEx>
          <w:tblLook w:val="04A0" w:firstRow="1" w:lastRow="0" w:firstColumn="1" w:lastColumn="0" w:noHBand="0" w:noVBand="1"/>
        </w:tblPrEx>
        <w:trPr>
          <w:trHeight w:hRule="exact" w:val="720"/>
        </w:trPr>
        <w:tc>
          <w:tcPr>
            <w:tcW w:w="2152" w:type="dxa"/>
            <w:vAlign w:val="center"/>
          </w:tcPr>
          <w:p w14:paraId="7EDB5A5E" w14:textId="1357A339" w:rsidR="006D3DCC" w:rsidRPr="00B11EE7" w:rsidRDefault="006D3DCC" w:rsidP="00B429FC">
            <w:pPr>
              <w:pStyle w:val="TableEntry"/>
              <w:jc w:val="center"/>
            </w:pPr>
            <w:r w:rsidRPr="00B11EE7">
              <w:t>Regulatory Affairs</w:t>
            </w:r>
          </w:p>
        </w:tc>
        <w:tc>
          <w:tcPr>
            <w:tcW w:w="3510" w:type="dxa"/>
            <w:vAlign w:val="center"/>
          </w:tcPr>
          <w:p w14:paraId="4026C607" w14:textId="1BFCE0A9" w:rsidR="006D3DCC" w:rsidRPr="00B11EE7" w:rsidRDefault="006D3DCC" w:rsidP="00B429FC">
            <w:pPr>
              <w:pStyle w:val="TableEntry"/>
              <w:jc w:val="center"/>
            </w:pPr>
            <w:r w:rsidRPr="00B11EE7">
              <w:t>Jordan Hanson</w:t>
            </w:r>
          </w:p>
        </w:tc>
        <w:tc>
          <w:tcPr>
            <w:tcW w:w="4418" w:type="dxa"/>
          </w:tcPr>
          <w:p w14:paraId="2A87DA61" w14:textId="09CEA977" w:rsidR="006D3DCC" w:rsidRPr="00B11EE7" w:rsidRDefault="006D3DCC" w:rsidP="00B429FC">
            <w:pPr>
              <w:pStyle w:val="TableEntry"/>
              <w:jc w:val="center"/>
            </w:pPr>
            <w:r w:rsidRPr="00B11EE7">
              <w:t>See electronic signature in Windchill</w:t>
            </w:r>
          </w:p>
        </w:tc>
      </w:tr>
      <w:tr w:rsidR="006D3DCC" w:rsidRPr="00B11EE7" w14:paraId="0F950B9B" w14:textId="77777777" w:rsidTr="00DA40D3">
        <w:tblPrEx>
          <w:tblLook w:val="04A0" w:firstRow="1" w:lastRow="0" w:firstColumn="1" w:lastColumn="0" w:noHBand="0" w:noVBand="1"/>
        </w:tblPrEx>
        <w:trPr>
          <w:trHeight w:hRule="exact" w:val="720"/>
        </w:trPr>
        <w:tc>
          <w:tcPr>
            <w:tcW w:w="2152" w:type="dxa"/>
            <w:vAlign w:val="center"/>
          </w:tcPr>
          <w:p w14:paraId="715E4DD8" w14:textId="239DC6BA" w:rsidR="006D3DCC" w:rsidRPr="00B11EE7" w:rsidRDefault="006D3DCC" w:rsidP="00B429FC">
            <w:pPr>
              <w:pStyle w:val="TableEntry"/>
              <w:jc w:val="center"/>
            </w:pPr>
            <w:r w:rsidRPr="00B11EE7">
              <w:t>Medical Affairs</w:t>
            </w:r>
          </w:p>
        </w:tc>
        <w:tc>
          <w:tcPr>
            <w:tcW w:w="3510" w:type="dxa"/>
            <w:vAlign w:val="center"/>
          </w:tcPr>
          <w:p w14:paraId="49DD5460" w14:textId="48089129" w:rsidR="006D3DCC" w:rsidRPr="00B11EE7" w:rsidRDefault="006D3DCC" w:rsidP="00B429FC">
            <w:pPr>
              <w:pStyle w:val="TableEntry"/>
              <w:jc w:val="center"/>
            </w:pPr>
            <w:r w:rsidRPr="00B11EE7">
              <w:t>Allen Burton, MD</w:t>
            </w:r>
          </w:p>
        </w:tc>
        <w:tc>
          <w:tcPr>
            <w:tcW w:w="4418" w:type="dxa"/>
          </w:tcPr>
          <w:p w14:paraId="4AFAB8EC" w14:textId="5847E52A" w:rsidR="006D3DCC" w:rsidRPr="00B11EE7" w:rsidRDefault="006D3DCC" w:rsidP="00B429FC">
            <w:pPr>
              <w:pStyle w:val="TableEntry"/>
              <w:jc w:val="center"/>
            </w:pPr>
            <w:r w:rsidRPr="00B11EE7">
              <w:t>See electronic signature in Windchill</w:t>
            </w:r>
          </w:p>
        </w:tc>
      </w:tr>
      <w:tr w:rsidR="006D3DCC" w:rsidRPr="00B11EE7" w14:paraId="583A109A" w14:textId="77777777" w:rsidTr="00DA40D3">
        <w:tblPrEx>
          <w:tblLook w:val="04A0" w:firstRow="1" w:lastRow="0" w:firstColumn="1" w:lastColumn="0" w:noHBand="0" w:noVBand="1"/>
        </w:tblPrEx>
        <w:trPr>
          <w:trHeight w:hRule="exact" w:val="720"/>
        </w:trPr>
        <w:tc>
          <w:tcPr>
            <w:tcW w:w="2152" w:type="dxa"/>
            <w:vAlign w:val="center"/>
          </w:tcPr>
          <w:p w14:paraId="1467AC66" w14:textId="503BF6DD" w:rsidR="006D3DCC" w:rsidRPr="00B11EE7" w:rsidRDefault="006D3DCC" w:rsidP="00B429FC">
            <w:pPr>
              <w:pStyle w:val="TableEntry"/>
              <w:jc w:val="center"/>
            </w:pPr>
            <w:r w:rsidRPr="00B11EE7">
              <w:t>Clinical Affairs</w:t>
            </w:r>
          </w:p>
        </w:tc>
        <w:tc>
          <w:tcPr>
            <w:tcW w:w="3510" w:type="dxa"/>
            <w:vAlign w:val="center"/>
          </w:tcPr>
          <w:p w14:paraId="684D8DCF" w14:textId="7A6102DE" w:rsidR="006D3DCC" w:rsidRPr="00B11EE7" w:rsidRDefault="006D3DCC" w:rsidP="00B429FC">
            <w:pPr>
              <w:pStyle w:val="TableEntry"/>
              <w:jc w:val="center"/>
            </w:pPr>
            <w:r w:rsidRPr="00B11EE7">
              <w:t>Edward Karst</w:t>
            </w:r>
          </w:p>
        </w:tc>
        <w:tc>
          <w:tcPr>
            <w:tcW w:w="4418" w:type="dxa"/>
          </w:tcPr>
          <w:p w14:paraId="0246265B" w14:textId="592F592B" w:rsidR="006D3DCC" w:rsidRPr="00B11EE7" w:rsidRDefault="006D3DCC" w:rsidP="00B429FC">
            <w:pPr>
              <w:pStyle w:val="TableEntry"/>
              <w:jc w:val="center"/>
            </w:pPr>
            <w:r w:rsidRPr="00B11EE7">
              <w:t>See electronic signature in Windchill</w:t>
            </w:r>
          </w:p>
        </w:tc>
      </w:tr>
    </w:tbl>
    <w:p w14:paraId="5CE07AA9" w14:textId="77777777" w:rsidR="005D3158" w:rsidRPr="00AC26BD" w:rsidRDefault="005D3158" w:rsidP="00AC26BD">
      <w:pPr>
        <w:pStyle w:val="BT1BodyTextI1"/>
      </w:pPr>
    </w:p>
    <w:p w14:paraId="5CE07AAA" w14:textId="0CB758C0" w:rsidR="00CA53B3" w:rsidRPr="00AC26BD" w:rsidRDefault="00CA53B3" w:rsidP="00AC26BD">
      <w:pPr>
        <w:pStyle w:val="BT1BodyTextI1"/>
      </w:pPr>
      <w:r w:rsidRPr="00AC26BD">
        <w:br w:type="page"/>
      </w:r>
    </w:p>
    <w:p w14:paraId="4D6131E8" w14:textId="70D6A80B" w:rsidR="00970FBD" w:rsidRDefault="00970FBD" w:rsidP="00C22541">
      <w:pPr>
        <w:pStyle w:val="Title"/>
      </w:pPr>
      <w:r w:rsidRPr="00AC26BD">
        <w:lastRenderedPageBreak/>
        <w:t>Revision History</w:t>
      </w:r>
    </w:p>
    <w:tbl>
      <w:tblPr>
        <w:tblStyle w:val="TableGrid60004231"/>
        <w:tblW w:w="9995" w:type="dxa"/>
        <w:tblInd w:w="0" w:type="dxa"/>
        <w:tblLook w:val="04A0" w:firstRow="1" w:lastRow="0" w:firstColumn="1" w:lastColumn="0" w:noHBand="0" w:noVBand="1"/>
      </w:tblPr>
      <w:tblGrid>
        <w:gridCol w:w="1165"/>
        <w:gridCol w:w="8830"/>
      </w:tblGrid>
      <w:tr w:rsidR="00C07CFB" w:rsidRPr="00B11EE7" w14:paraId="3F37DE6D" w14:textId="77777777" w:rsidTr="000C3581">
        <w:trPr>
          <w:cnfStyle w:val="100000000000" w:firstRow="1" w:lastRow="0" w:firstColumn="0" w:lastColumn="0" w:oddVBand="0" w:evenVBand="0" w:oddHBand="0" w:evenHBand="0" w:firstRowFirstColumn="0" w:firstRowLastColumn="0" w:lastRowFirstColumn="0" w:lastRowLastColumn="0"/>
          <w:tblHeader/>
        </w:trPr>
        <w:tc>
          <w:tcPr>
            <w:tcW w:w="1165" w:type="dxa"/>
            <w:shd w:val="clear" w:color="auto" w:fill="D9D9D9" w:themeFill="background1" w:themeFillShade="D9"/>
            <w:hideMark/>
          </w:tcPr>
          <w:p w14:paraId="449B62BB" w14:textId="77777777" w:rsidR="00C07CFB" w:rsidRPr="00B11EE7" w:rsidRDefault="00C07CFB" w:rsidP="00B429FC">
            <w:pPr>
              <w:pStyle w:val="TableHeader"/>
            </w:pPr>
            <w:r w:rsidRPr="00B11EE7">
              <w:t>Revision</w:t>
            </w:r>
          </w:p>
        </w:tc>
        <w:tc>
          <w:tcPr>
            <w:tcW w:w="8830" w:type="dxa"/>
            <w:shd w:val="clear" w:color="auto" w:fill="D9D9D9" w:themeFill="background1" w:themeFillShade="D9"/>
            <w:hideMark/>
          </w:tcPr>
          <w:p w14:paraId="18278577" w14:textId="77777777" w:rsidR="00C07CFB" w:rsidRPr="00B11EE7" w:rsidRDefault="00C07CFB" w:rsidP="00B429FC">
            <w:pPr>
              <w:pStyle w:val="TableHeader"/>
            </w:pPr>
            <w:r w:rsidRPr="00B11EE7">
              <w:t>Description</w:t>
            </w:r>
          </w:p>
        </w:tc>
      </w:tr>
      <w:tr w:rsidR="00DA40D3" w:rsidRPr="00B11EE7" w14:paraId="7050A0E8" w14:textId="77777777" w:rsidTr="000C3581">
        <w:tc>
          <w:tcPr>
            <w:tcW w:w="1165" w:type="dxa"/>
            <w:vAlign w:val="center"/>
            <w:hideMark/>
          </w:tcPr>
          <w:p w14:paraId="5D5CDE47" w14:textId="77777777" w:rsidR="00DA40D3" w:rsidRPr="00B11EE7" w:rsidRDefault="00DA40D3" w:rsidP="00B429FC">
            <w:pPr>
              <w:pStyle w:val="TableEntry"/>
            </w:pPr>
            <w:r w:rsidRPr="00B11EE7">
              <w:t>A</w:t>
            </w:r>
          </w:p>
        </w:tc>
        <w:tc>
          <w:tcPr>
            <w:tcW w:w="8830" w:type="dxa"/>
            <w:hideMark/>
          </w:tcPr>
          <w:p w14:paraId="4EC82C19" w14:textId="193DF683" w:rsidR="00DA40D3" w:rsidRPr="00B11EE7" w:rsidRDefault="00DA40D3" w:rsidP="00B429FC">
            <w:pPr>
              <w:pStyle w:val="TableEntry"/>
              <w:rPr>
                <w:i/>
                <w:color w:val="00B050"/>
              </w:rPr>
            </w:pPr>
            <w:r w:rsidRPr="00B11EE7">
              <w:rPr>
                <w:color w:val="000000" w:themeColor="text1"/>
              </w:rPr>
              <w:t xml:space="preserve">Initial release </w:t>
            </w:r>
          </w:p>
        </w:tc>
      </w:tr>
      <w:tr w:rsidR="00DA40D3" w:rsidRPr="00B11EE7" w14:paraId="5A546464" w14:textId="77777777" w:rsidTr="000C3581">
        <w:tc>
          <w:tcPr>
            <w:tcW w:w="1165" w:type="dxa"/>
            <w:vAlign w:val="center"/>
            <w:hideMark/>
          </w:tcPr>
          <w:p w14:paraId="6039DEB6" w14:textId="77777777" w:rsidR="00DA40D3" w:rsidRPr="00B11EE7" w:rsidRDefault="00DA40D3" w:rsidP="00B429FC">
            <w:pPr>
              <w:pStyle w:val="TableEntry"/>
            </w:pPr>
            <w:r w:rsidRPr="00B11EE7">
              <w:t>B</w:t>
            </w:r>
          </w:p>
        </w:tc>
        <w:tc>
          <w:tcPr>
            <w:tcW w:w="8830" w:type="dxa"/>
          </w:tcPr>
          <w:p w14:paraId="2721E4D4" w14:textId="603CBBFB" w:rsidR="00DA40D3" w:rsidRPr="00B11EE7" w:rsidRDefault="00DA40D3" w:rsidP="00E75C9A">
            <w:pPr>
              <w:pStyle w:val="TableEntry"/>
              <w:jc w:val="both"/>
              <w:rPr>
                <w:i/>
                <w:color w:val="00B050"/>
              </w:rPr>
            </w:pPr>
            <w:r w:rsidRPr="00B11EE7">
              <w:rPr>
                <w:color w:val="000000" w:themeColor="text1"/>
              </w:rPr>
              <w:t>Annual update, Annual update to meet requirements of 87281, Rev C, including update of post market surveillance data, SOA and literature review to include relevant clinical data from articles published from November 1, 2017-December 15, 2018</w:t>
            </w:r>
          </w:p>
        </w:tc>
      </w:tr>
      <w:tr w:rsidR="00DA40D3" w:rsidRPr="00B11EE7" w14:paraId="05871ABF" w14:textId="77777777" w:rsidTr="000C3581">
        <w:tc>
          <w:tcPr>
            <w:tcW w:w="1165" w:type="dxa"/>
            <w:vAlign w:val="center"/>
          </w:tcPr>
          <w:p w14:paraId="729C4630" w14:textId="650FC2BF" w:rsidR="00DA40D3" w:rsidRPr="00B11EE7" w:rsidRDefault="00DA40D3" w:rsidP="00B429FC">
            <w:pPr>
              <w:pStyle w:val="TableEntry"/>
            </w:pPr>
            <w:r w:rsidRPr="00B11EE7">
              <w:t>C</w:t>
            </w:r>
          </w:p>
        </w:tc>
        <w:tc>
          <w:tcPr>
            <w:tcW w:w="8830" w:type="dxa"/>
          </w:tcPr>
          <w:p w14:paraId="703D94EC" w14:textId="23B1E3C0" w:rsidR="00DA40D3" w:rsidRPr="00B11EE7" w:rsidRDefault="00DA40D3" w:rsidP="00E75C9A">
            <w:pPr>
              <w:pStyle w:val="TableEntry"/>
              <w:jc w:val="both"/>
              <w:rPr>
                <w:i/>
                <w:color w:val="00B050"/>
              </w:rPr>
            </w:pPr>
            <w:r w:rsidRPr="00B11EE7">
              <w:rPr>
                <w:color w:val="000000" w:themeColor="text1"/>
              </w:rPr>
              <w:t xml:space="preserve">Annual </w:t>
            </w:r>
            <w:r w:rsidR="00301C2D" w:rsidRPr="00B11EE7">
              <w:rPr>
                <w:color w:val="000000" w:themeColor="text1"/>
              </w:rPr>
              <w:t>update:</w:t>
            </w:r>
            <w:r w:rsidRPr="00B11EE7">
              <w:rPr>
                <w:color w:val="000000" w:themeColor="text1"/>
              </w:rPr>
              <w:t xml:space="preserve"> Annual update to meet requirements of 87281, Rev D, including update of post market surveillance data, SOA and literature review to include relevant clinical data from articles published from December 15, 2018-December 31, 2019</w:t>
            </w:r>
          </w:p>
        </w:tc>
      </w:tr>
      <w:tr w:rsidR="00C208B3" w:rsidRPr="00B11EE7" w14:paraId="1F35E28B" w14:textId="77777777" w:rsidTr="000C3581">
        <w:tc>
          <w:tcPr>
            <w:tcW w:w="1165" w:type="dxa"/>
            <w:vAlign w:val="center"/>
          </w:tcPr>
          <w:p w14:paraId="00CC3475" w14:textId="69DC4BAA" w:rsidR="00C208B3" w:rsidRPr="00B11EE7" w:rsidRDefault="00C208B3" w:rsidP="00B429FC">
            <w:pPr>
              <w:pStyle w:val="TableEntry"/>
            </w:pPr>
            <w:r w:rsidRPr="00B11EE7">
              <w:t>D</w:t>
            </w:r>
          </w:p>
        </w:tc>
        <w:tc>
          <w:tcPr>
            <w:tcW w:w="8830" w:type="dxa"/>
          </w:tcPr>
          <w:p w14:paraId="35051651" w14:textId="432C333A" w:rsidR="00C208B3" w:rsidRPr="00B11EE7" w:rsidRDefault="00C208B3" w:rsidP="00E75C9A">
            <w:pPr>
              <w:pStyle w:val="TableEntry"/>
              <w:jc w:val="both"/>
              <w:rPr>
                <w:color w:val="000000" w:themeColor="text1"/>
              </w:rPr>
            </w:pPr>
            <w:r w:rsidRPr="00B11EE7">
              <w:rPr>
                <w:color w:val="000000" w:themeColor="text1"/>
              </w:rPr>
              <w:t>Annual update</w:t>
            </w:r>
            <w:r w:rsidR="00301C2D">
              <w:rPr>
                <w:color w:val="000000" w:themeColor="text1"/>
              </w:rPr>
              <w:t>:</w:t>
            </w:r>
            <w:r w:rsidRPr="00B11EE7">
              <w:rPr>
                <w:color w:val="000000" w:themeColor="text1"/>
              </w:rPr>
              <w:t xml:space="preserve"> Annual update to meet requirements of 87281, Rev E, including update of post market surveillance data, SOA and literature review to include relevant clinical data from articles published from January 01, 2020-March 31, 2021</w:t>
            </w:r>
          </w:p>
        </w:tc>
      </w:tr>
    </w:tbl>
    <w:p w14:paraId="38F01A71" w14:textId="77777777" w:rsidR="00970FBD" w:rsidRPr="00AC26BD" w:rsidRDefault="00970FBD" w:rsidP="00AC26BD">
      <w:pPr>
        <w:pStyle w:val="BT1BodyTextI1"/>
      </w:pPr>
    </w:p>
    <w:p w14:paraId="533B76C3" w14:textId="5C02B8FC" w:rsidR="00FC5BE0" w:rsidRDefault="00FE348A" w:rsidP="00FE348A">
      <w:pPr>
        <w:pStyle w:val="Title"/>
      </w:pPr>
      <w:r>
        <w:t>Table of Contents</w:t>
      </w:r>
    </w:p>
    <w:p w14:paraId="2F6A9BB6" w14:textId="47828017" w:rsidR="00AC3E0E" w:rsidRDefault="00FE348A">
      <w:pPr>
        <w:pStyle w:val="TOC1"/>
        <w:tabs>
          <w:tab w:val="left" w:pos="660"/>
          <w:tab w:val="right" w:leader="dot" w:pos="10070"/>
        </w:tabs>
        <w:rPr>
          <w:rFonts w:asciiTheme="minorHAnsi" w:eastAsiaTheme="minorEastAsia" w:hAnsiTheme="minorHAnsi" w:cstheme="minorBidi"/>
          <w:caps w:val="0"/>
          <w:noProof/>
          <w:sz w:val="22"/>
          <w:szCs w:val="22"/>
        </w:rPr>
      </w:pPr>
      <w:r>
        <w:fldChar w:fldCharType="begin"/>
      </w:r>
      <w:r>
        <w:instrText xml:space="preserve"> TOC \h \z \t "Heading 1,1,Heading 2,2,Heading 3,3" </w:instrText>
      </w:r>
      <w:r>
        <w:fldChar w:fldCharType="separate"/>
      </w:r>
      <w:hyperlink w:anchor="_Toc68857021" w:history="1">
        <w:r w:rsidR="00AC3E0E" w:rsidRPr="00320305">
          <w:rPr>
            <w:rStyle w:val="Hyperlink"/>
            <w:rFonts w:eastAsiaTheme="majorEastAsia"/>
            <w:noProof/>
            <w14:scene3d>
              <w14:camera w14:prst="orthographicFront"/>
              <w14:lightRig w14:rig="threePt" w14:dir="t">
                <w14:rot w14:lat="0" w14:lon="0" w14:rev="0"/>
              </w14:lightRig>
            </w14:scene3d>
          </w:rPr>
          <w:t>1.0</w:t>
        </w:r>
        <w:r w:rsidR="00AC3E0E">
          <w:rPr>
            <w:rFonts w:asciiTheme="minorHAnsi" w:eastAsiaTheme="minorEastAsia" w:hAnsiTheme="minorHAnsi" w:cstheme="minorBidi"/>
            <w:caps w:val="0"/>
            <w:noProof/>
            <w:sz w:val="22"/>
            <w:szCs w:val="22"/>
          </w:rPr>
          <w:tab/>
        </w:r>
        <w:r w:rsidR="00AC3E0E" w:rsidRPr="00320305">
          <w:rPr>
            <w:rStyle w:val="Hyperlink"/>
            <w:rFonts w:eastAsiaTheme="majorEastAsia"/>
            <w:noProof/>
          </w:rPr>
          <w:t>Scope of Clinical Evaluation Plan (Stage 0)</w:t>
        </w:r>
        <w:r w:rsidR="00AC3E0E">
          <w:rPr>
            <w:noProof/>
            <w:webHidden/>
          </w:rPr>
          <w:tab/>
        </w:r>
        <w:r w:rsidR="00AC3E0E">
          <w:rPr>
            <w:noProof/>
            <w:webHidden/>
          </w:rPr>
          <w:fldChar w:fldCharType="begin"/>
        </w:r>
        <w:r w:rsidR="00AC3E0E">
          <w:rPr>
            <w:noProof/>
            <w:webHidden/>
          </w:rPr>
          <w:instrText xml:space="preserve"> PAGEREF _Toc68857021 \h </w:instrText>
        </w:r>
        <w:r w:rsidR="00AC3E0E">
          <w:rPr>
            <w:noProof/>
            <w:webHidden/>
          </w:rPr>
        </w:r>
        <w:r w:rsidR="00AC3E0E">
          <w:rPr>
            <w:noProof/>
            <w:webHidden/>
          </w:rPr>
          <w:fldChar w:fldCharType="separate"/>
        </w:r>
        <w:r w:rsidR="00AC3E0E">
          <w:rPr>
            <w:noProof/>
            <w:webHidden/>
          </w:rPr>
          <w:t>9</w:t>
        </w:r>
        <w:r w:rsidR="00AC3E0E">
          <w:rPr>
            <w:noProof/>
            <w:webHidden/>
          </w:rPr>
          <w:fldChar w:fldCharType="end"/>
        </w:r>
      </w:hyperlink>
    </w:p>
    <w:p w14:paraId="27E453AF" w14:textId="3BB50CCA" w:rsidR="00AC3E0E" w:rsidRDefault="00C170C5">
      <w:pPr>
        <w:pStyle w:val="TOC2"/>
        <w:rPr>
          <w:rFonts w:asciiTheme="minorHAnsi" w:eastAsiaTheme="minorEastAsia" w:hAnsiTheme="minorHAnsi" w:cstheme="minorBidi"/>
          <w:noProof/>
          <w:sz w:val="22"/>
          <w:szCs w:val="22"/>
        </w:rPr>
      </w:pPr>
      <w:hyperlink w:anchor="_Toc68857022" w:history="1">
        <w:r w:rsidR="00AC3E0E" w:rsidRPr="00320305">
          <w:rPr>
            <w:rStyle w:val="Hyperlink"/>
            <w:noProof/>
          </w:rPr>
          <w:t>1.1</w:t>
        </w:r>
        <w:r w:rsidR="00AC3E0E">
          <w:rPr>
            <w:rFonts w:asciiTheme="minorHAnsi" w:eastAsiaTheme="minorEastAsia" w:hAnsiTheme="minorHAnsi" w:cstheme="minorBidi"/>
            <w:noProof/>
            <w:sz w:val="22"/>
            <w:szCs w:val="22"/>
          </w:rPr>
          <w:tab/>
        </w:r>
        <w:r w:rsidR="00AC3E0E" w:rsidRPr="00320305">
          <w:rPr>
            <w:rStyle w:val="Hyperlink"/>
            <w:noProof/>
          </w:rPr>
          <w:t>Objective</w:t>
        </w:r>
        <w:r w:rsidR="00AC3E0E">
          <w:rPr>
            <w:noProof/>
            <w:webHidden/>
          </w:rPr>
          <w:tab/>
        </w:r>
        <w:r w:rsidR="00AC3E0E">
          <w:rPr>
            <w:noProof/>
            <w:webHidden/>
          </w:rPr>
          <w:fldChar w:fldCharType="begin"/>
        </w:r>
        <w:r w:rsidR="00AC3E0E">
          <w:rPr>
            <w:noProof/>
            <w:webHidden/>
          </w:rPr>
          <w:instrText xml:space="preserve"> PAGEREF _Toc68857022 \h </w:instrText>
        </w:r>
        <w:r w:rsidR="00AC3E0E">
          <w:rPr>
            <w:noProof/>
            <w:webHidden/>
          </w:rPr>
        </w:r>
        <w:r w:rsidR="00AC3E0E">
          <w:rPr>
            <w:noProof/>
            <w:webHidden/>
          </w:rPr>
          <w:fldChar w:fldCharType="separate"/>
        </w:r>
        <w:r w:rsidR="00AC3E0E">
          <w:rPr>
            <w:noProof/>
            <w:webHidden/>
          </w:rPr>
          <w:t>9</w:t>
        </w:r>
        <w:r w:rsidR="00AC3E0E">
          <w:rPr>
            <w:noProof/>
            <w:webHidden/>
          </w:rPr>
          <w:fldChar w:fldCharType="end"/>
        </w:r>
      </w:hyperlink>
    </w:p>
    <w:p w14:paraId="7D6B2DBF" w14:textId="414BD9FD" w:rsidR="00AC3E0E" w:rsidRDefault="00C170C5">
      <w:pPr>
        <w:pStyle w:val="TOC2"/>
        <w:rPr>
          <w:rFonts w:asciiTheme="minorHAnsi" w:eastAsiaTheme="minorEastAsia" w:hAnsiTheme="minorHAnsi" w:cstheme="minorBidi"/>
          <w:noProof/>
          <w:sz w:val="22"/>
          <w:szCs w:val="22"/>
        </w:rPr>
      </w:pPr>
      <w:hyperlink w:anchor="_Toc68857023" w:history="1">
        <w:r w:rsidR="00AC3E0E" w:rsidRPr="00320305">
          <w:rPr>
            <w:rStyle w:val="Hyperlink"/>
            <w:noProof/>
          </w:rPr>
          <w:t>1.2</w:t>
        </w:r>
        <w:r w:rsidR="00AC3E0E">
          <w:rPr>
            <w:rFonts w:asciiTheme="minorHAnsi" w:eastAsiaTheme="minorEastAsia" w:hAnsiTheme="minorHAnsi" w:cstheme="minorBidi"/>
            <w:noProof/>
            <w:sz w:val="22"/>
            <w:szCs w:val="22"/>
          </w:rPr>
          <w:tab/>
        </w:r>
        <w:r w:rsidR="00AC3E0E" w:rsidRPr="00320305">
          <w:rPr>
            <w:rStyle w:val="Hyperlink"/>
            <w:noProof/>
          </w:rPr>
          <w:t>Device(s) under Evaluation</w:t>
        </w:r>
        <w:r w:rsidR="00AC3E0E">
          <w:rPr>
            <w:noProof/>
            <w:webHidden/>
          </w:rPr>
          <w:tab/>
        </w:r>
        <w:r w:rsidR="00AC3E0E">
          <w:rPr>
            <w:noProof/>
            <w:webHidden/>
          </w:rPr>
          <w:fldChar w:fldCharType="begin"/>
        </w:r>
        <w:r w:rsidR="00AC3E0E">
          <w:rPr>
            <w:noProof/>
            <w:webHidden/>
          </w:rPr>
          <w:instrText xml:space="preserve"> PAGEREF _Toc68857023 \h </w:instrText>
        </w:r>
        <w:r w:rsidR="00AC3E0E">
          <w:rPr>
            <w:noProof/>
            <w:webHidden/>
          </w:rPr>
        </w:r>
        <w:r w:rsidR="00AC3E0E">
          <w:rPr>
            <w:noProof/>
            <w:webHidden/>
          </w:rPr>
          <w:fldChar w:fldCharType="separate"/>
        </w:r>
        <w:r w:rsidR="00AC3E0E">
          <w:rPr>
            <w:noProof/>
            <w:webHidden/>
          </w:rPr>
          <w:t>10</w:t>
        </w:r>
        <w:r w:rsidR="00AC3E0E">
          <w:rPr>
            <w:noProof/>
            <w:webHidden/>
          </w:rPr>
          <w:fldChar w:fldCharType="end"/>
        </w:r>
      </w:hyperlink>
    </w:p>
    <w:p w14:paraId="13C6FC0A" w14:textId="2ECA90B9" w:rsidR="00AC3E0E" w:rsidRDefault="00C170C5">
      <w:pPr>
        <w:pStyle w:val="TOC2"/>
        <w:rPr>
          <w:rFonts w:asciiTheme="minorHAnsi" w:eastAsiaTheme="minorEastAsia" w:hAnsiTheme="minorHAnsi" w:cstheme="minorBidi"/>
          <w:noProof/>
          <w:sz w:val="22"/>
          <w:szCs w:val="22"/>
        </w:rPr>
      </w:pPr>
      <w:hyperlink w:anchor="_Toc68857024" w:history="1">
        <w:r w:rsidR="00AC3E0E" w:rsidRPr="00320305">
          <w:rPr>
            <w:rStyle w:val="Hyperlink"/>
            <w:noProof/>
          </w:rPr>
          <w:t>1.3</w:t>
        </w:r>
        <w:r w:rsidR="00AC3E0E">
          <w:rPr>
            <w:rFonts w:asciiTheme="minorHAnsi" w:eastAsiaTheme="minorEastAsia" w:hAnsiTheme="minorHAnsi" w:cstheme="minorBidi"/>
            <w:noProof/>
            <w:sz w:val="22"/>
            <w:szCs w:val="22"/>
          </w:rPr>
          <w:tab/>
        </w:r>
        <w:r w:rsidR="00AC3E0E" w:rsidRPr="00320305">
          <w:rPr>
            <w:rStyle w:val="Hyperlink"/>
            <w:noProof/>
          </w:rPr>
          <w:t>Type of Assessment</w:t>
        </w:r>
        <w:r w:rsidR="00AC3E0E">
          <w:rPr>
            <w:noProof/>
            <w:webHidden/>
          </w:rPr>
          <w:tab/>
        </w:r>
        <w:r w:rsidR="00AC3E0E">
          <w:rPr>
            <w:noProof/>
            <w:webHidden/>
          </w:rPr>
          <w:fldChar w:fldCharType="begin"/>
        </w:r>
        <w:r w:rsidR="00AC3E0E">
          <w:rPr>
            <w:noProof/>
            <w:webHidden/>
          </w:rPr>
          <w:instrText xml:space="preserve"> PAGEREF _Toc68857024 \h </w:instrText>
        </w:r>
        <w:r w:rsidR="00AC3E0E">
          <w:rPr>
            <w:noProof/>
            <w:webHidden/>
          </w:rPr>
        </w:r>
        <w:r w:rsidR="00AC3E0E">
          <w:rPr>
            <w:noProof/>
            <w:webHidden/>
          </w:rPr>
          <w:fldChar w:fldCharType="separate"/>
        </w:r>
        <w:r w:rsidR="00AC3E0E">
          <w:rPr>
            <w:noProof/>
            <w:webHidden/>
          </w:rPr>
          <w:t>12</w:t>
        </w:r>
        <w:r w:rsidR="00AC3E0E">
          <w:rPr>
            <w:noProof/>
            <w:webHidden/>
          </w:rPr>
          <w:fldChar w:fldCharType="end"/>
        </w:r>
      </w:hyperlink>
    </w:p>
    <w:p w14:paraId="53BFC4A7" w14:textId="14117E83" w:rsidR="00AC3E0E" w:rsidRDefault="00C170C5">
      <w:pPr>
        <w:pStyle w:val="TOC2"/>
        <w:rPr>
          <w:rFonts w:asciiTheme="minorHAnsi" w:eastAsiaTheme="minorEastAsia" w:hAnsiTheme="minorHAnsi" w:cstheme="minorBidi"/>
          <w:noProof/>
          <w:sz w:val="22"/>
          <w:szCs w:val="22"/>
        </w:rPr>
      </w:pPr>
      <w:hyperlink w:anchor="_Toc68857025" w:history="1">
        <w:r w:rsidR="00AC3E0E" w:rsidRPr="00320305">
          <w:rPr>
            <w:rStyle w:val="Hyperlink"/>
            <w:noProof/>
          </w:rPr>
          <w:t>1.4</w:t>
        </w:r>
        <w:r w:rsidR="00AC3E0E">
          <w:rPr>
            <w:rFonts w:asciiTheme="minorHAnsi" w:eastAsiaTheme="minorEastAsia" w:hAnsiTheme="minorHAnsi" w:cstheme="minorBidi"/>
            <w:noProof/>
            <w:sz w:val="22"/>
            <w:szCs w:val="22"/>
          </w:rPr>
          <w:tab/>
        </w:r>
        <w:r w:rsidR="00AC3E0E" w:rsidRPr="00320305">
          <w:rPr>
            <w:rStyle w:val="Hyperlink"/>
            <w:noProof/>
          </w:rPr>
          <w:t>Timeframe of Assessment</w:t>
        </w:r>
        <w:r w:rsidR="00AC3E0E">
          <w:rPr>
            <w:noProof/>
            <w:webHidden/>
          </w:rPr>
          <w:tab/>
        </w:r>
        <w:r w:rsidR="00AC3E0E">
          <w:rPr>
            <w:noProof/>
            <w:webHidden/>
          </w:rPr>
          <w:fldChar w:fldCharType="begin"/>
        </w:r>
        <w:r w:rsidR="00AC3E0E">
          <w:rPr>
            <w:noProof/>
            <w:webHidden/>
          </w:rPr>
          <w:instrText xml:space="preserve"> PAGEREF _Toc68857025 \h </w:instrText>
        </w:r>
        <w:r w:rsidR="00AC3E0E">
          <w:rPr>
            <w:noProof/>
            <w:webHidden/>
          </w:rPr>
        </w:r>
        <w:r w:rsidR="00AC3E0E">
          <w:rPr>
            <w:noProof/>
            <w:webHidden/>
          </w:rPr>
          <w:fldChar w:fldCharType="separate"/>
        </w:r>
        <w:r w:rsidR="00AC3E0E">
          <w:rPr>
            <w:noProof/>
            <w:webHidden/>
          </w:rPr>
          <w:t>13</w:t>
        </w:r>
        <w:r w:rsidR="00AC3E0E">
          <w:rPr>
            <w:noProof/>
            <w:webHidden/>
          </w:rPr>
          <w:fldChar w:fldCharType="end"/>
        </w:r>
      </w:hyperlink>
    </w:p>
    <w:p w14:paraId="7EE81D45" w14:textId="6872537E" w:rsidR="00AC3E0E" w:rsidRDefault="00C170C5">
      <w:pPr>
        <w:pStyle w:val="TOC2"/>
        <w:rPr>
          <w:rFonts w:asciiTheme="minorHAnsi" w:eastAsiaTheme="minorEastAsia" w:hAnsiTheme="minorHAnsi" w:cstheme="minorBidi"/>
          <w:noProof/>
          <w:sz w:val="22"/>
          <w:szCs w:val="22"/>
        </w:rPr>
      </w:pPr>
      <w:hyperlink w:anchor="_Toc68857026" w:history="1">
        <w:r w:rsidR="00AC3E0E" w:rsidRPr="00320305">
          <w:rPr>
            <w:rStyle w:val="Hyperlink"/>
            <w:noProof/>
          </w:rPr>
          <w:t>1.5</w:t>
        </w:r>
        <w:r w:rsidR="00AC3E0E">
          <w:rPr>
            <w:rFonts w:asciiTheme="minorHAnsi" w:eastAsiaTheme="minorEastAsia" w:hAnsiTheme="minorHAnsi" w:cstheme="minorBidi"/>
            <w:noProof/>
            <w:sz w:val="22"/>
            <w:szCs w:val="22"/>
          </w:rPr>
          <w:tab/>
        </w:r>
        <w:r w:rsidR="00AC3E0E" w:rsidRPr="00320305">
          <w:rPr>
            <w:rStyle w:val="Hyperlink"/>
            <w:noProof/>
          </w:rPr>
          <w:t>Newly Emerged Clinical Concerns</w:t>
        </w:r>
        <w:r w:rsidR="00AC3E0E">
          <w:rPr>
            <w:noProof/>
            <w:webHidden/>
          </w:rPr>
          <w:tab/>
        </w:r>
        <w:r w:rsidR="00AC3E0E">
          <w:rPr>
            <w:noProof/>
            <w:webHidden/>
          </w:rPr>
          <w:fldChar w:fldCharType="begin"/>
        </w:r>
        <w:r w:rsidR="00AC3E0E">
          <w:rPr>
            <w:noProof/>
            <w:webHidden/>
          </w:rPr>
          <w:instrText xml:space="preserve"> PAGEREF _Toc68857026 \h </w:instrText>
        </w:r>
        <w:r w:rsidR="00AC3E0E">
          <w:rPr>
            <w:noProof/>
            <w:webHidden/>
          </w:rPr>
        </w:r>
        <w:r w:rsidR="00AC3E0E">
          <w:rPr>
            <w:noProof/>
            <w:webHidden/>
          </w:rPr>
          <w:fldChar w:fldCharType="separate"/>
        </w:r>
        <w:r w:rsidR="00AC3E0E">
          <w:rPr>
            <w:noProof/>
            <w:webHidden/>
          </w:rPr>
          <w:t>14</w:t>
        </w:r>
        <w:r w:rsidR="00AC3E0E">
          <w:rPr>
            <w:noProof/>
            <w:webHidden/>
          </w:rPr>
          <w:fldChar w:fldCharType="end"/>
        </w:r>
      </w:hyperlink>
    </w:p>
    <w:p w14:paraId="29B7E1C5" w14:textId="158529AF" w:rsidR="00AC3E0E" w:rsidRDefault="00C170C5">
      <w:pPr>
        <w:pStyle w:val="TOC2"/>
        <w:rPr>
          <w:rFonts w:asciiTheme="minorHAnsi" w:eastAsiaTheme="minorEastAsia" w:hAnsiTheme="minorHAnsi" w:cstheme="minorBidi"/>
          <w:noProof/>
          <w:sz w:val="22"/>
          <w:szCs w:val="22"/>
        </w:rPr>
      </w:pPr>
      <w:hyperlink w:anchor="_Toc68857027" w:history="1">
        <w:r w:rsidR="00AC3E0E" w:rsidRPr="00320305">
          <w:rPr>
            <w:rStyle w:val="Hyperlink"/>
            <w:noProof/>
          </w:rPr>
          <w:t>1.6</w:t>
        </w:r>
        <w:r w:rsidR="00AC3E0E">
          <w:rPr>
            <w:rFonts w:asciiTheme="minorHAnsi" w:eastAsiaTheme="minorEastAsia" w:hAnsiTheme="minorHAnsi" w:cstheme="minorBidi"/>
            <w:noProof/>
            <w:sz w:val="22"/>
            <w:szCs w:val="22"/>
          </w:rPr>
          <w:tab/>
        </w:r>
        <w:r w:rsidR="00AC3E0E" w:rsidRPr="00320305">
          <w:rPr>
            <w:rStyle w:val="Hyperlink"/>
            <w:noProof/>
          </w:rPr>
          <w:t>Summary of Prior Clinical Evaluation Activities</w:t>
        </w:r>
        <w:r w:rsidR="00AC3E0E">
          <w:rPr>
            <w:noProof/>
            <w:webHidden/>
          </w:rPr>
          <w:tab/>
        </w:r>
        <w:r w:rsidR="00AC3E0E">
          <w:rPr>
            <w:noProof/>
            <w:webHidden/>
          </w:rPr>
          <w:fldChar w:fldCharType="begin"/>
        </w:r>
        <w:r w:rsidR="00AC3E0E">
          <w:rPr>
            <w:noProof/>
            <w:webHidden/>
          </w:rPr>
          <w:instrText xml:space="preserve"> PAGEREF _Toc68857027 \h </w:instrText>
        </w:r>
        <w:r w:rsidR="00AC3E0E">
          <w:rPr>
            <w:noProof/>
            <w:webHidden/>
          </w:rPr>
        </w:r>
        <w:r w:rsidR="00AC3E0E">
          <w:rPr>
            <w:noProof/>
            <w:webHidden/>
          </w:rPr>
          <w:fldChar w:fldCharType="separate"/>
        </w:r>
        <w:r w:rsidR="00AC3E0E">
          <w:rPr>
            <w:noProof/>
            <w:webHidden/>
          </w:rPr>
          <w:t>14</w:t>
        </w:r>
        <w:r w:rsidR="00AC3E0E">
          <w:rPr>
            <w:noProof/>
            <w:webHidden/>
          </w:rPr>
          <w:fldChar w:fldCharType="end"/>
        </w:r>
      </w:hyperlink>
    </w:p>
    <w:p w14:paraId="0E5D063B" w14:textId="346916C3" w:rsidR="00AC3E0E" w:rsidRDefault="00C170C5">
      <w:pPr>
        <w:pStyle w:val="TOC2"/>
        <w:rPr>
          <w:rFonts w:asciiTheme="minorHAnsi" w:eastAsiaTheme="minorEastAsia" w:hAnsiTheme="minorHAnsi" w:cstheme="minorBidi"/>
          <w:noProof/>
          <w:sz w:val="22"/>
          <w:szCs w:val="22"/>
        </w:rPr>
      </w:pPr>
      <w:hyperlink w:anchor="_Toc68857028" w:history="1">
        <w:r w:rsidR="00AC3E0E" w:rsidRPr="00320305">
          <w:rPr>
            <w:rStyle w:val="Hyperlink"/>
            <w:noProof/>
          </w:rPr>
          <w:t>1.7</w:t>
        </w:r>
        <w:r w:rsidR="00AC3E0E">
          <w:rPr>
            <w:rFonts w:asciiTheme="minorHAnsi" w:eastAsiaTheme="minorEastAsia" w:hAnsiTheme="minorHAnsi" w:cstheme="minorBidi"/>
            <w:noProof/>
            <w:sz w:val="22"/>
            <w:szCs w:val="22"/>
          </w:rPr>
          <w:tab/>
        </w:r>
        <w:r w:rsidR="00AC3E0E" w:rsidRPr="00320305">
          <w:rPr>
            <w:rStyle w:val="Hyperlink"/>
            <w:noProof/>
          </w:rPr>
          <w:t>Relevant Essential Requirements</w:t>
        </w:r>
        <w:r w:rsidR="00AC3E0E">
          <w:rPr>
            <w:noProof/>
            <w:webHidden/>
          </w:rPr>
          <w:tab/>
        </w:r>
        <w:r w:rsidR="00AC3E0E">
          <w:rPr>
            <w:noProof/>
            <w:webHidden/>
          </w:rPr>
          <w:fldChar w:fldCharType="begin"/>
        </w:r>
        <w:r w:rsidR="00AC3E0E">
          <w:rPr>
            <w:noProof/>
            <w:webHidden/>
          </w:rPr>
          <w:instrText xml:space="preserve"> PAGEREF _Toc68857028 \h </w:instrText>
        </w:r>
        <w:r w:rsidR="00AC3E0E">
          <w:rPr>
            <w:noProof/>
            <w:webHidden/>
          </w:rPr>
        </w:r>
        <w:r w:rsidR="00AC3E0E">
          <w:rPr>
            <w:noProof/>
            <w:webHidden/>
          </w:rPr>
          <w:fldChar w:fldCharType="separate"/>
        </w:r>
        <w:r w:rsidR="00AC3E0E">
          <w:rPr>
            <w:noProof/>
            <w:webHidden/>
          </w:rPr>
          <w:t>17</w:t>
        </w:r>
        <w:r w:rsidR="00AC3E0E">
          <w:rPr>
            <w:noProof/>
            <w:webHidden/>
          </w:rPr>
          <w:fldChar w:fldCharType="end"/>
        </w:r>
      </w:hyperlink>
    </w:p>
    <w:p w14:paraId="21C4B9BC" w14:textId="7DA58CCB" w:rsidR="00AC3E0E" w:rsidRDefault="00C170C5">
      <w:pPr>
        <w:pStyle w:val="TOC2"/>
        <w:rPr>
          <w:rFonts w:asciiTheme="minorHAnsi" w:eastAsiaTheme="minorEastAsia" w:hAnsiTheme="minorHAnsi" w:cstheme="minorBidi"/>
          <w:noProof/>
          <w:sz w:val="22"/>
          <w:szCs w:val="22"/>
        </w:rPr>
      </w:pPr>
      <w:hyperlink w:anchor="_Toc68857029" w:history="1">
        <w:r w:rsidR="00AC3E0E" w:rsidRPr="00320305">
          <w:rPr>
            <w:rStyle w:val="Hyperlink"/>
            <w:noProof/>
          </w:rPr>
          <w:t>1.8</w:t>
        </w:r>
        <w:r w:rsidR="00AC3E0E">
          <w:rPr>
            <w:rFonts w:asciiTheme="minorHAnsi" w:eastAsiaTheme="minorEastAsia" w:hAnsiTheme="minorHAnsi" w:cstheme="minorBidi"/>
            <w:noProof/>
            <w:sz w:val="22"/>
            <w:szCs w:val="22"/>
          </w:rPr>
          <w:tab/>
        </w:r>
        <w:r w:rsidR="00AC3E0E" w:rsidRPr="00320305">
          <w:rPr>
            <w:rStyle w:val="Hyperlink"/>
            <w:noProof/>
          </w:rPr>
          <w:t>Applicable Regulatory References</w:t>
        </w:r>
        <w:r w:rsidR="00AC3E0E">
          <w:rPr>
            <w:noProof/>
            <w:webHidden/>
          </w:rPr>
          <w:tab/>
        </w:r>
        <w:r w:rsidR="00AC3E0E">
          <w:rPr>
            <w:noProof/>
            <w:webHidden/>
          </w:rPr>
          <w:fldChar w:fldCharType="begin"/>
        </w:r>
        <w:r w:rsidR="00AC3E0E">
          <w:rPr>
            <w:noProof/>
            <w:webHidden/>
          </w:rPr>
          <w:instrText xml:space="preserve"> PAGEREF _Toc68857029 \h </w:instrText>
        </w:r>
        <w:r w:rsidR="00AC3E0E">
          <w:rPr>
            <w:noProof/>
            <w:webHidden/>
          </w:rPr>
        </w:r>
        <w:r w:rsidR="00AC3E0E">
          <w:rPr>
            <w:noProof/>
            <w:webHidden/>
          </w:rPr>
          <w:fldChar w:fldCharType="separate"/>
        </w:r>
        <w:r w:rsidR="00AC3E0E">
          <w:rPr>
            <w:noProof/>
            <w:webHidden/>
          </w:rPr>
          <w:t>17</w:t>
        </w:r>
        <w:r w:rsidR="00AC3E0E">
          <w:rPr>
            <w:noProof/>
            <w:webHidden/>
          </w:rPr>
          <w:fldChar w:fldCharType="end"/>
        </w:r>
      </w:hyperlink>
    </w:p>
    <w:p w14:paraId="131632E6" w14:textId="3956F7EB"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30" w:history="1">
        <w:r w:rsidR="00AC3E0E" w:rsidRPr="00320305">
          <w:rPr>
            <w:rStyle w:val="Hyperlink"/>
            <w:noProof/>
            <w14:scene3d>
              <w14:camera w14:prst="orthographicFront"/>
              <w14:lightRig w14:rig="threePt" w14:dir="t">
                <w14:rot w14:lat="0" w14:lon="0" w14:rev="0"/>
              </w14:lightRig>
            </w14:scene3d>
          </w:rPr>
          <w:t>2.0</w:t>
        </w:r>
        <w:r w:rsidR="00AC3E0E">
          <w:rPr>
            <w:rFonts w:asciiTheme="minorHAnsi" w:eastAsiaTheme="minorEastAsia" w:hAnsiTheme="minorHAnsi" w:cstheme="minorBidi"/>
            <w:caps w:val="0"/>
            <w:noProof/>
            <w:sz w:val="22"/>
            <w:szCs w:val="22"/>
          </w:rPr>
          <w:tab/>
        </w:r>
        <w:r w:rsidR="00AC3E0E" w:rsidRPr="00320305">
          <w:rPr>
            <w:rStyle w:val="Hyperlink"/>
            <w:noProof/>
          </w:rPr>
          <w:t>Clinical Background and State of the Art (SOTA)</w:t>
        </w:r>
        <w:r w:rsidR="00AC3E0E">
          <w:rPr>
            <w:noProof/>
            <w:webHidden/>
          </w:rPr>
          <w:tab/>
        </w:r>
        <w:r w:rsidR="00AC3E0E">
          <w:rPr>
            <w:noProof/>
            <w:webHidden/>
          </w:rPr>
          <w:fldChar w:fldCharType="begin"/>
        </w:r>
        <w:r w:rsidR="00AC3E0E">
          <w:rPr>
            <w:noProof/>
            <w:webHidden/>
          </w:rPr>
          <w:instrText xml:space="preserve"> PAGEREF _Toc68857030 \h </w:instrText>
        </w:r>
        <w:r w:rsidR="00AC3E0E">
          <w:rPr>
            <w:noProof/>
            <w:webHidden/>
          </w:rPr>
        </w:r>
        <w:r w:rsidR="00AC3E0E">
          <w:rPr>
            <w:noProof/>
            <w:webHidden/>
          </w:rPr>
          <w:fldChar w:fldCharType="separate"/>
        </w:r>
        <w:r w:rsidR="00AC3E0E">
          <w:rPr>
            <w:noProof/>
            <w:webHidden/>
          </w:rPr>
          <w:t>18</w:t>
        </w:r>
        <w:r w:rsidR="00AC3E0E">
          <w:rPr>
            <w:noProof/>
            <w:webHidden/>
          </w:rPr>
          <w:fldChar w:fldCharType="end"/>
        </w:r>
      </w:hyperlink>
    </w:p>
    <w:p w14:paraId="55AB4D9D" w14:textId="7ED87ABF" w:rsidR="00AC3E0E" w:rsidRDefault="00C170C5">
      <w:pPr>
        <w:pStyle w:val="TOC2"/>
        <w:rPr>
          <w:rFonts w:asciiTheme="minorHAnsi" w:eastAsiaTheme="minorEastAsia" w:hAnsiTheme="minorHAnsi" w:cstheme="minorBidi"/>
          <w:noProof/>
          <w:sz w:val="22"/>
          <w:szCs w:val="22"/>
        </w:rPr>
      </w:pPr>
      <w:hyperlink w:anchor="_Toc68857031" w:history="1">
        <w:r w:rsidR="00AC3E0E" w:rsidRPr="00320305">
          <w:rPr>
            <w:rStyle w:val="Hyperlink"/>
            <w:noProof/>
          </w:rPr>
          <w:t>2.1</w:t>
        </w:r>
        <w:r w:rsidR="00AC3E0E">
          <w:rPr>
            <w:rFonts w:asciiTheme="minorHAnsi" w:eastAsiaTheme="minorEastAsia" w:hAnsiTheme="minorHAnsi" w:cstheme="minorBidi"/>
            <w:noProof/>
            <w:sz w:val="22"/>
            <w:szCs w:val="22"/>
          </w:rPr>
          <w:tab/>
        </w:r>
        <w:r w:rsidR="00AC3E0E" w:rsidRPr="00320305">
          <w:rPr>
            <w:rStyle w:val="Hyperlink"/>
            <w:noProof/>
          </w:rPr>
          <w:t>Literature Search Summary</w:t>
        </w:r>
        <w:r w:rsidR="00AC3E0E">
          <w:rPr>
            <w:noProof/>
            <w:webHidden/>
          </w:rPr>
          <w:tab/>
        </w:r>
        <w:r w:rsidR="00AC3E0E">
          <w:rPr>
            <w:noProof/>
            <w:webHidden/>
          </w:rPr>
          <w:fldChar w:fldCharType="begin"/>
        </w:r>
        <w:r w:rsidR="00AC3E0E">
          <w:rPr>
            <w:noProof/>
            <w:webHidden/>
          </w:rPr>
          <w:instrText xml:space="preserve"> PAGEREF _Toc68857031 \h </w:instrText>
        </w:r>
        <w:r w:rsidR="00AC3E0E">
          <w:rPr>
            <w:noProof/>
            <w:webHidden/>
          </w:rPr>
        </w:r>
        <w:r w:rsidR="00AC3E0E">
          <w:rPr>
            <w:noProof/>
            <w:webHidden/>
          </w:rPr>
          <w:fldChar w:fldCharType="separate"/>
        </w:r>
        <w:r w:rsidR="00AC3E0E">
          <w:rPr>
            <w:noProof/>
            <w:webHidden/>
          </w:rPr>
          <w:t>21</w:t>
        </w:r>
        <w:r w:rsidR="00AC3E0E">
          <w:rPr>
            <w:noProof/>
            <w:webHidden/>
          </w:rPr>
          <w:fldChar w:fldCharType="end"/>
        </w:r>
      </w:hyperlink>
    </w:p>
    <w:p w14:paraId="27CD5262" w14:textId="3CDAD786"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32" w:history="1">
        <w:r w:rsidR="00AC3E0E" w:rsidRPr="00320305">
          <w:rPr>
            <w:rStyle w:val="Hyperlink"/>
            <w:noProof/>
          </w:rPr>
          <w:t>2.1.1</w:t>
        </w:r>
        <w:r w:rsidR="00AC3E0E">
          <w:rPr>
            <w:rFonts w:asciiTheme="minorHAnsi" w:eastAsiaTheme="minorEastAsia" w:hAnsiTheme="minorHAnsi" w:cstheme="minorBidi"/>
            <w:noProof/>
            <w:sz w:val="22"/>
            <w:szCs w:val="22"/>
          </w:rPr>
          <w:tab/>
        </w:r>
        <w:r w:rsidR="00AC3E0E" w:rsidRPr="00320305">
          <w:rPr>
            <w:rStyle w:val="Hyperlink"/>
            <w:noProof/>
          </w:rPr>
          <w:t>Background</w:t>
        </w:r>
        <w:r w:rsidR="00AC3E0E">
          <w:rPr>
            <w:noProof/>
            <w:webHidden/>
          </w:rPr>
          <w:tab/>
        </w:r>
        <w:r w:rsidR="00AC3E0E">
          <w:rPr>
            <w:noProof/>
            <w:webHidden/>
          </w:rPr>
          <w:fldChar w:fldCharType="begin"/>
        </w:r>
        <w:r w:rsidR="00AC3E0E">
          <w:rPr>
            <w:noProof/>
            <w:webHidden/>
          </w:rPr>
          <w:instrText xml:space="preserve"> PAGEREF _Toc68857032 \h </w:instrText>
        </w:r>
        <w:r w:rsidR="00AC3E0E">
          <w:rPr>
            <w:noProof/>
            <w:webHidden/>
          </w:rPr>
        </w:r>
        <w:r w:rsidR="00AC3E0E">
          <w:rPr>
            <w:noProof/>
            <w:webHidden/>
          </w:rPr>
          <w:fldChar w:fldCharType="separate"/>
        </w:r>
        <w:r w:rsidR="00AC3E0E">
          <w:rPr>
            <w:noProof/>
            <w:webHidden/>
          </w:rPr>
          <w:t>21</w:t>
        </w:r>
        <w:r w:rsidR="00AC3E0E">
          <w:rPr>
            <w:noProof/>
            <w:webHidden/>
          </w:rPr>
          <w:fldChar w:fldCharType="end"/>
        </w:r>
      </w:hyperlink>
    </w:p>
    <w:p w14:paraId="0ADE44FC" w14:textId="41DB9B45"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33" w:history="1">
        <w:r w:rsidR="00AC3E0E" w:rsidRPr="00320305">
          <w:rPr>
            <w:rStyle w:val="Hyperlink"/>
            <w:noProof/>
          </w:rPr>
          <w:t>2.1.2</w:t>
        </w:r>
        <w:r w:rsidR="00AC3E0E">
          <w:rPr>
            <w:rFonts w:asciiTheme="minorHAnsi" w:eastAsiaTheme="minorEastAsia" w:hAnsiTheme="minorHAnsi" w:cstheme="minorBidi"/>
            <w:noProof/>
            <w:sz w:val="22"/>
            <w:szCs w:val="22"/>
          </w:rPr>
          <w:tab/>
        </w:r>
        <w:r w:rsidR="00AC3E0E" w:rsidRPr="00320305">
          <w:rPr>
            <w:rStyle w:val="Hyperlink"/>
            <w:noProof/>
          </w:rPr>
          <w:t>Objectives</w:t>
        </w:r>
        <w:r w:rsidR="00AC3E0E">
          <w:rPr>
            <w:noProof/>
            <w:webHidden/>
          </w:rPr>
          <w:tab/>
        </w:r>
        <w:r w:rsidR="00AC3E0E">
          <w:rPr>
            <w:noProof/>
            <w:webHidden/>
          </w:rPr>
          <w:fldChar w:fldCharType="begin"/>
        </w:r>
        <w:r w:rsidR="00AC3E0E">
          <w:rPr>
            <w:noProof/>
            <w:webHidden/>
          </w:rPr>
          <w:instrText xml:space="preserve"> PAGEREF _Toc68857033 \h </w:instrText>
        </w:r>
        <w:r w:rsidR="00AC3E0E">
          <w:rPr>
            <w:noProof/>
            <w:webHidden/>
          </w:rPr>
        </w:r>
        <w:r w:rsidR="00AC3E0E">
          <w:rPr>
            <w:noProof/>
            <w:webHidden/>
          </w:rPr>
          <w:fldChar w:fldCharType="separate"/>
        </w:r>
        <w:r w:rsidR="00AC3E0E">
          <w:rPr>
            <w:noProof/>
            <w:webHidden/>
          </w:rPr>
          <w:t>22</w:t>
        </w:r>
        <w:r w:rsidR="00AC3E0E">
          <w:rPr>
            <w:noProof/>
            <w:webHidden/>
          </w:rPr>
          <w:fldChar w:fldCharType="end"/>
        </w:r>
      </w:hyperlink>
    </w:p>
    <w:p w14:paraId="0C0920B0" w14:textId="69CFC595"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34" w:history="1">
        <w:r w:rsidR="00AC3E0E" w:rsidRPr="00320305">
          <w:rPr>
            <w:rStyle w:val="Hyperlink"/>
            <w:noProof/>
          </w:rPr>
          <w:t>2.1.3</w:t>
        </w:r>
        <w:r w:rsidR="00AC3E0E">
          <w:rPr>
            <w:rFonts w:asciiTheme="minorHAnsi" w:eastAsiaTheme="minorEastAsia" w:hAnsiTheme="minorHAnsi" w:cstheme="minorBidi"/>
            <w:noProof/>
            <w:sz w:val="22"/>
            <w:szCs w:val="22"/>
          </w:rPr>
          <w:tab/>
        </w:r>
        <w:r w:rsidR="00AC3E0E" w:rsidRPr="00320305">
          <w:rPr>
            <w:rStyle w:val="Hyperlink"/>
            <w:noProof/>
          </w:rPr>
          <w:t>Methods</w:t>
        </w:r>
        <w:r w:rsidR="00AC3E0E">
          <w:rPr>
            <w:noProof/>
            <w:webHidden/>
          </w:rPr>
          <w:tab/>
        </w:r>
        <w:r w:rsidR="00AC3E0E">
          <w:rPr>
            <w:noProof/>
            <w:webHidden/>
          </w:rPr>
          <w:fldChar w:fldCharType="begin"/>
        </w:r>
        <w:r w:rsidR="00AC3E0E">
          <w:rPr>
            <w:noProof/>
            <w:webHidden/>
          </w:rPr>
          <w:instrText xml:space="preserve"> PAGEREF _Toc68857034 \h </w:instrText>
        </w:r>
        <w:r w:rsidR="00AC3E0E">
          <w:rPr>
            <w:noProof/>
            <w:webHidden/>
          </w:rPr>
        </w:r>
        <w:r w:rsidR="00AC3E0E">
          <w:rPr>
            <w:noProof/>
            <w:webHidden/>
          </w:rPr>
          <w:fldChar w:fldCharType="separate"/>
        </w:r>
        <w:r w:rsidR="00AC3E0E">
          <w:rPr>
            <w:noProof/>
            <w:webHidden/>
          </w:rPr>
          <w:t>25</w:t>
        </w:r>
        <w:r w:rsidR="00AC3E0E">
          <w:rPr>
            <w:noProof/>
            <w:webHidden/>
          </w:rPr>
          <w:fldChar w:fldCharType="end"/>
        </w:r>
      </w:hyperlink>
    </w:p>
    <w:p w14:paraId="5537A8B3" w14:textId="67F6A2FF"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43" w:history="1">
        <w:r w:rsidR="00AC3E0E" w:rsidRPr="00320305">
          <w:rPr>
            <w:rStyle w:val="Hyperlink"/>
            <w:noProof/>
            <w14:scene3d>
              <w14:camera w14:prst="orthographicFront"/>
              <w14:lightRig w14:rig="threePt" w14:dir="t">
                <w14:rot w14:lat="0" w14:lon="0" w14:rev="0"/>
              </w14:lightRig>
            </w14:scene3d>
          </w:rPr>
          <w:t>3.0</w:t>
        </w:r>
        <w:r w:rsidR="00AC3E0E">
          <w:rPr>
            <w:rFonts w:asciiTheme="minorHAnsi" w:eastAsiaTheme="minorEastAsia" w:hAnsiTheme="minorHAnsi" w:cstheme="minorBidi"/>
            <w:caps w:val="0"/>
            <w:noProof/>
            <w:sz w:val="22"/>
            <w:szCs w:val="22"/>
          </w:rPr>
          <w:tab/>
        </w:r>
        <w:r w:rsidR="00AC3E0E" w:rsidRPr="00320305">
          <w:rPr>
            <w:rStyle w:val="Hyperlink"/>
            <w:noProof/>
          </w:rPr>
          <w:t>Safety and Performance Measures/Objectives</w:t>
        </w:r>
        <w:r w:rsidR="00AC3E0E">
          <w:rPr>
            <w:noProof/>
            <w:webHidden/>
          </w:rPr>
          <w:tab/>
        </w:r>
        <w:r w:rsidR="00AC3E0E">
          <w:rPr>
            <w:noProof/>
            <w:webHidden/>
          </w:rPr>
          <w:fldChar w:fldCharType="begin"/>
        </w:r>
        <w:r w:rsidR="00AC3E0E">
          <w:rPr>
            <w:noProof/>
            <w:webHidden/>
          </w:rPr>
          <w:instrText xml:space="preserve"> PAGEREF _Toc68857043 \h </w:instrText>
        </w:r>
        <w:r w:rsidR="00AC3E0E">
          <w:rPr>
            <w:noProof/>
            <w:webHidden/>
          </w:rPr>
        </w:r>
        <w:r w:rsidR="00AC3E0E">
          <w:rPr>
            <w:noProof/>
            <w:webHidden/>
          </w:rPr>
          <w:fldChar w:fldCharType="separate"/>
        </w:r>
        <w:r w:rsidR="00AC3E0E">
          <w:rPr>
            <w:noProof/>
            <w:webHidden/>
          </w:rPr>
          <w:t>29</w:t>
        </w:r>
        <w:r w:rsidR="00AC3E0E">
          <w:rPr>
            <w:noProof/>
            <w:webHidden/>
          </w:rPr>
          <w:fldChar w:fldCharType="end"/>
        </w:r>
      </w:hyperlink>
    </w:p>
    <w:p w14:paraId="534FADAC" w14:textId="4F0F29AE"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44" w:history="1">
        <w:r w:rsidR="00AC3E0E" w:rsidRPr="00320305">
          <w:rPr>
            <w:rStyle w:val="Hyperlink"/>
            <w:rFonts w:eastAsiaTheme="majorEastAsia"/>
            <w:noProof/>
            <w14:scene3d>
              <w14:camera w14:prst="orthographicFront"/>
              <w14:lightRig w14:rig="threePt" w14:dir="t">
                <w14:rot w14:lat="0" w14:lon="0" w14:rev="0"/>
              </w14:lightRig>
            </w14:scene3d>
          </w:rPr>
          <w:t>4.0</w:t>
        </w:r>
        <w:r w:rsidR="00AC3E0E">
          <w:rPr>
            <w:rFonts w:asciiTheme="minorHAnsi" w:eastAsiaTheme="minorEastAsia" w:hAnsiTheme="minorHAnsi" w:cstheme="minorBidi"/>
            <w:caps w:val="0"/>
            <w:noProof/>
            <w:sz w:val="22"/>
            <w:szCs w:val="22"/>
          </w:rPr>
          <w:tab/>
        </w:r>
        <w:r w:rsidR="00AC3E0E" w:rsidRPr="00320305">
          <w:rPr>
            <w:rStyle w:val="Hyperlink"/>
            <w:rFonts w:eastAsiaTheme="majorEastAsia"/>
            <w:noProof/>
          </w:rPr>
          <w:t>Device Description</w:t>
        </w:r>
        <w:r w:rsidR="00AC3E0E">
          <w:rPr>
            <w:noProof/>
            <w:webHidden/>
          </w:rPr>
          <w:tab/>
        </w:r>
        <w:r w:rsidR="00AC3E0E">
          <w:rPr>
            <w:noProof/>
            <w:webHidden/>
          </w:rPr>
          <w:fldChar w:fldCharType="begin"/>
        </w:r>
        <w:r w:rsidR="00AC3E0E">
          <w:rPr>
            <w:noProof/>
            <w:webHidden/>
          </w:rPr>
          <w:instrText xml:space="preserve"> PAGEREF _Toc68857044 \h </w:instrText>
        </w:r>
        <w:r w:rsidR="00AC3E0E">
          <w:rPr>
            <w:noProof/>
            <w:webHidden/>
          </w:rPr>
        </w:r>
        <w:r w:rsidR="00AC3E0E">
          <w:rPr>
            <w:noProof/>
            <w:webHidden/>
          </w:rPr>
          <w:fldChar w:fldCharType="separate"/>
        </w:r>
        <w:r w:rsidR="00AC3E0E">
          <w:rPr>
            <w:noProof/>
            <w:webHidden/>
          </w:rPr>
          <w:t>34</w:t>
        </w:r>
        <w:r w:rsidR="00AC3E0E">
          <w:rPr>
            <w:noProof/>
            <w:webHidden/>
          </w:rPr>
          <w:fldChar w:fldCharType="end"/>
        </w:r>
      </w:hyperlink>
    </w:p>
    <w:p w14:paraId="32C686BD" w14:textId="10111A42" w:rsidR="00AC3E0E" w:rsidRDefault="00C170C5">
      <w:pPr>
        <w:pStyle w:val="TOC2"/>
        <w:rPr>
          <w:rFonts w:asciiTheme="minorHAnsi" w:eastAsiaTheme="minorEastAsia" w:hAnsiTheme="minorHAnsi" w:cstheme="minorBidi"/>
          <w:noProof/>
          <w:sz w:val="22"/>
          <w:szCs w:val="22"/>
        </w:rPr>
      </w:pPr>
      <w:hyperlink w:anchor="_Toc68857045" w:history="1">
        <w:r w:rsidR="00AC3E0E" w:rsidRPr="00320305">
          <w:rPr>
            <w:rStyle w:val="Hyperlink"/>
            <w:noProof/>
          </w:rPr>
          <w:t>4.1</w:t>
        </w:r>
        <w:r w:rsidR="00AC3E0E">
          <w:rPr>
            <w:rFonts w:asciiTheme="minorHAnsi" w:eastAsiaTheme="minorEastAsia" w:hAnsiTheme="minorHAnsi" w:cstheme="minorBidi"/>
            <w:noProof/>
            <w:sz w:val="22"/>
            <w:szCs w:val="22"/>
          </w:rPr>
          <w:tab/>
        </w:r>
        <w:r w:rsidR="00AC3E0E" w:rsidRPr="00320305">
          <w:rPr>
            <w:rStyle w:val="Hyperlink"/>
            <w:noProof/>
          </w:rPr>
          <w:t>Detailed Device Description</w:t>
        </w:r>
        <w:r w:rsidR="00AC3E0E">
          <w:rPr>
            <w:noProof/>
            <w:webHidden/>
          </w:rPr>
          <w:tab/>
        </w:r>
        <w:r w:rsidR="00AC3E0E">
          <w:rPr>
            <w:noProof/>
            <w:webHidden/>
          </w:rPr>
          <w:fldChar w:fldCharType="begin"/>
        </w:r>
        <w:r w:rsidR="00AC3E0E">
          <w:rPr>
            <w:noProof/>
            <w:webHidden/>
          </w:rPr>
          <w:instrText xml:space="preserve"> PAGEREF _Toc68857045 \h </w:instrText>
        </w:r>
        <w:r w:rsidR="00AC3E0E">
          <w:rPr>
            <w:noProof/>
            <w:webHidden/>
          </w:rPr>
        </w:r>
        <w:r w:rsidR="00AC3E0E">
          <w:rPr>
            <w:noProof/>
            <w:webHidden/>
          </w:rPr>
          <w:fldChar w:fldCharType="separate"/>
        </w:r>
        <w:r w:rsidR="00AC3E0E">
          <w:rPr>
            <w:noProof/>
            <w:webHidden/>
          </w:rPr>
          <w:t>34</w:t>
        </w:r>
        <w:r w:rsidR="00AC3E0E">
          <w:rPr>
            <w:noProof/>
            <w:webHidden/>
          </w:rPr>
          <w:fldChar w:fldCharType="end"/>
        </w:r>
      </w:hyperlink>
    </w:p>
    <w:p w14:paraId="052BBFAE" w14:textId="22506F83" w:rsidR="00AC3E0E" w:rsidRDefault="00C170C5">
      <w:pPr>
        <w:pStyle w:val="TOC2"/>
        <w:rPr>
          <w:rFonts w:asciiTheme="minorHAnsi" w:eastAsiaTheme="minorEastAsia" w:hAnsiTheme="minorHAnsi" w:cstheme="minorBidi"/>
          <w:noProof/>
          <w:sz w:val="22"/>
          <w:szCs w:val="22"/>
        </w:rPr>
      </w:pPr>
      <w:hyperlink w:anchor="_Toc68857046" w:history="1">
        <w:r w:rsidR="00AC3E0E" w:rsidRPr="00320305">
          <w:rPr>
            <w:rStyle w:val="Hyperlink"/>
            <w:noProof/>
          </w:rPr>
          <w:t>4.2</w:t>
        </w:r>
        <w:r w:rsidR="00AC3E0E">
          <w:rPr>
            <w:rFonts w:asciiTheme="minorHAnsi" w:eastAsiaTheme="minorEastAsia" w:hAnsiTheme="minorHAnsi" w:cstheme="minorBidi"/>
            <w:noProof/>
            <w:sz w:val="22"/>
            <w:szCs w:val="22"/>
          </w:rPr>
          <w:tab/>
        </w:r>
        <w:r w:rsidR="00AC3E0E" w:rsidRPr="00320305">
          <w:rPr>
            <w:rStyle w:val="Hyperlink"/>
            <w:noProof/>
          </w:rPr>
          <w:t>Name and Address of Manufacturer</w:t>
        </w:r>
        <w:r w:rsidR="00AC3E0E">
          <w:rPr>
            <w:noProof/>
            <w:webHidden/>
          </w:rPr>
          <w:tab/>
        </w:r>
        <w:r w:rsidR="00AC3E0E">
          <w:rPr>
            <w:noProof/>
            <w:webHidden/>
          </w:rPr>
          <w:fldChar w:fldCharType="begin"/>
        </w:r>
        <w:r w:rsidR="00AC3E0E">
          <w:rPr>
            <w:noProof/>
            <w:webHidden/>
          </w:rPr>
          <w:instrText xml:space="preserve"> PAGEREF _Toc68857046 \h </w:instrText>
        </w:r>
        <w:r w:rsidR="00AC3E0E">
          <w:rPr>
            <w:noProof/>
            <w:webHidden/>
          </w:rPr>
        </w:r>
        <w:r w:rsidR="00AC3E0E">
          <w:rPr>
            <w:noProof/>
            <w:webHidden/>
          </w:rPr>
          <w:fldChar w:fldCharType="separate"/>
        </w:r>
        <w:r w:rsidR="00AC3E0E">
          <w:rPr>
            <w:noProof/>
            <w:webHidden/>
          </w:rPr>
          <w:t>40</w:t>
        </w:r>
        <w:r w:rsidR="00AC3E0E">
          <w:rPr>
            <w:noProof/>
            <w:webHidden/>
          </w:rPr>
          <w:fldChar w:fldCharType="end"/>
        </w:r>
      </w:hyperlink>
    </w:p>
    <w:p w14:paraId="7A652078" w14:textId="3652F641" w:rsidR="00AC3E0E" w:rsidRDefault="00C170C5">
      <w:pPr>
        <w:pStyle w:val="TOC2"/>
        <w:rPr>
          <w:rFonts w:asciiTheme="minorHAnsi" w:eastAsiaTheme="minorEastAsia" w:hAnsiTheme="minorHAnsi" w:cstheme="minorBidi"/>
          <w:noProof/>
          <w:sz w:val="22"/>
          <w:szCs w:val="22"/>
        </w:rPr>
      </w:pPr>
      <w:hyperlink w:anchor="_Toc68857047" w:history="1">
        <w:r w:rsidR="00AC3E0E" w:rsidRPr="00320305">
          <w:rPr>
            <w:rStyle w:val="Hyperlink"/>
            <w:noProof/>
          </w:rPr>
          <w:t>4.3</w:t>
        </w:r>
        <w:r w:rsidR="00AC3E0E">
          <w:rPr>
            <w:rFonts w:asciiTheme="minorHAnsi" w:eastAsiaTheme="minorEastAsia" w:hAnsiTheme="minorHAnsi" w:cstheme="minorBidi"/>
            <w:noProof/>
            <w:sz w:val="22"/>
            <w:szCs w:val="22"/>
          </w:rPr>
          <w:tab/>
        </w:r>
        <w:r w:rsidR="00AC3E0E" w:rsidRPr="00320305">
          <w:rPr>
            <w:rStyle w:val="Hyperlink"/>
            <w:noProof/>
          </w:rPr>
          <w:t>Principles of Operation</w:t>
        </w:r>
        <w:r w:rsidR="00AC3E0E">
          <w:rPr>
            <w:noProof/>
            <w:webHidden/>
          </w:rPr>
          <w:tab/>
        </w:r>
        <w:r w:rsidR="00AC3E0E">
          <w:rPr>
            <w:noProof/>
            <w:webHidden/>
          </w:rPr>
          <w:fldChar w:fldCharType="begin"/>
        </w:r>
        <w:r w:rsidR="00AC3E0E">
          <w:rPr>
            <w:noProof/>
            <w:webHidden/>
          </w:rPr>
          <w:instrText xml:space="preserve"> PAGEREF _Toc68857047 \h </w:instrText>
        </w:r>
        <w:r w:rsidR="00AC3E0E">
          <w:rPr>
            <w:noProof/>
            <w:webHidden/>
          </w:rPr>
        </w:r>
        <w:r w:rsidR="00AC3E0E">
          <w:rPr>
            <w:noProof/>
            <w:webHidden/>
          </w:rPr>
          <w:fldChar w:fldCharType="separate"/>
        </w:r>
        <w:r w:rsidR="00AC3E0E">
          <w:rPr>
            <w:noProof/>
            <w:webHidden/>
          </w:rPr>
          <w:t>40</w:t>
        </w:r>
        <w:r w:rsidR="00AC3E0E">
          <w:rPr>
            <w:noProof/>
            <w:webHidden/>
          </w:rPr>
          <w:fldChar w:fldCharType="end"/>
        </w:r>
      </w:hyperlink>
    </w:p>
    <w:p w14:paraId="149B8685" w14:textId="3F89B7A4" w:rsidR="00AC3E0E" w:rsidRDefault="00C170C5">
      <w:pPr>
        <w:pStyle w:val="TOC2"/>
        <w:rPr>
          <w:rFonts w:asciiTheme="minorHAnsi" w:eastAsiaTheme="minorEastAsia" w:hAnsiTheme="minorHAnsi" w:cstheme="minorBidi"/>
          <w:noProof/>
          <w:sz w:val="22"/>
          <w:szCs w:val="22"/>
        </w:rPr>
      </w:pPr>
      <w:hyperlink w:anchor="_Toc68857048" w:history="1">
        <w:r w:rsidR="00AC3E0E" w:rsidRPr="00320305">
          <w:rPr>
            <w:rStyle w:val="Hyperlink"/>
            <w:noProof/>
          </w:rPr>
          <w:t>4.4</w:t>
        </w:r>
        <w:r w:rsidR="00AC3E0E">
          <w:rPr>
            <w:rFonts w:asciiTheme="minorHAnsi" w:eastAsiaTheme="minorEastAsia" w:hAnsiTheme="minorHAnsi" w:cstheme="minorBidi"/>
            <w:noProof/>
            <w:sz w:val="22"/>
            <w:szCs w:val="22"/>
          </w:rPr>
          <w:tab/>
        </w:r>
        <w:r w:rsidR="00AC3E0E" w:rsidRPr="00320305">
          <w:rPr>
            <w:rStyle w:val="Hyperlink"/>
            <w:noProof/>
          </w:rPr>
          <w:t>Development History</w:t>
        </w:r>
        <w:r w:rsidR="00AC3E0E">
          <w:rPr>
            <w:noProof/>
            <w:webHidden/>
          </w:rPr>
          <w:tab/>
        </w:r>
        <w:r w:rsidR="00AC3E0E">
          <w:rPr>
            <w:noProof/>
            <w:webHidden/>
          </w:rPr>
          <w:fldChar w:fldCharType="begin"/>
        </w:r>
        <w:r w:rsidR="00AC3E0E">
          <w:rPr>
            <w:noProof/>
            <w:webHidden/>
          </w:rPr>
          <w:instrText xml:space="preserve"> PAGEREF _Toc68857048 \h </w:instrText>
        </w:r>
        <w:r w:rsidR="00AC3E0E">
          <w:rPr>
            <w:noProof/>
            <w:webHidden/>
          </w:rPr>
        </w:r>
        <w:r w:rsidR="00AC3E0E">
          <w:rPr>
            <w:noProof/>
            <w:webHidden/>
          </w:rPr>
          <w:fldChar w:fldCharType="separate"/>
        </w:r>
        <w:r w:rsidR="00AC3E0E">
          <w:rPr>
            <w:noProof/>
            <w:webHidden/>
          </w:rPr>
          <w:t>44</w:t>
        </w:r>
        <w:r w:rsidR="00AC3E0E">
          <w:rPr>
            <w:noProof/>
            <w:webHidden/>
          </w:rPr>
          <w:fldChar w:fldCharType="end"/>
        </w:r>
      </w:hyperlink>
    </w:p>
    <w:p w14:paraId="2D845796" w14:textId="3C401B4D" w:rsidR="00AC3E0E" w:rsidRDefault="00C170C5">
      <w:pPr>
        <w:pStyle w:val="TOC2"/>
        <w:rPr>
          <w:rFonts w:asciiTheme="minorHAnsi" w:eastAsiaTheme="minorEastAsia" w:hAnsiTheme="minorHAnsi" w:cstheme="minorBidi"/>
          <w:noProof/>
          <w:sz w:val="22"/>
          <w:szCs w:val="22"/>
        </w:rPr>
      </w:pPr>
      <w:hyperlink w:anchor="_Toc68857049" w:history="1">
        <w:r w:rsidR="00AC3E0E" w:rsidRPr="00320305">
          <w:rPr>
            <w:rStyle w:val="Hyperlink"/>
            <w:noProof/>
          </w:rPr>
          <w:t>4.5</w:t>
        </w:r>
        <w:r w:rsidR="00AC3E0E">
          <w:rPr>
            <w:rFonts w:asciiTheme="minorHAnsi" w:eastAsiaTheme="minorEastAsia" w:hAnsiTheme="minorHAnsi" w:cstheme="minorBidi"/>
            <w:noProof/>
            <w:sz w:val="22"/>
            <w:szCs w:val="22"/>
          </w:rPr>
          <w:tab/>
        </w:r>
        <w:r w:rsidR="00AC3E0E" w:rsidRPr="00320305">
          <w:rPr>
            <w:rStyle w:val="Hyperlink"/>
            <w:noProof/>
          </w:rPr>
          <w:t>Regulatory History</w:t>
        </w:r>
        <w:r w:rsidR="00AC3E0E">
          <w:rPr>
            <w:noProof/>
            <w:webHidden/>
          </w:rPr>
          <w:tab/>
        </w:r>
        <w:r w:rsidR="00AC3E0E">
          <w:rPr>
            <w:noProof/>
            <w:webHidden/>
          </w:rPr>
          <w:fldChar w:fldCharType="begin"/>
        </w:r>
        <w:r w:rsidR="00AC3E0E">
          <w:rPr>
            <w:noProof/>
            <w:webHidden/>
          </w:rPr>
          <w:instrText xml:space="preserve"> PAGEREF _Toc68857049 \h </w:instrText>
        </w:r>
        <w:r w:rsidR="00AC3E0E">
          <w:rPr>
            <w:noProof/>
            <w:webHidden/>
          </w:rPr>
        </w:r>
        <w:r w:rsidR="00AC3E0E">
          <w:rPr>
            <w:noProof/>
            <w:webHidden/>
          </w:rPr>
          <w:fldChar w:fldCharType="separate"/>
        </w:r>
        <w:r w:rsidR="00AC3E0E">
          <w:rPr>
            <w:noProof/>
            <w:webHidden/>
          </w:rPr>
          <w:t>45</w:t>
        </w:r>
        <w:r w:rsidR="00AC3E0E">
          <w:rPr>
            <w:noProof/>
            <w:webHidden/>
          </w:rPr>
          <w:fldChar w:fldCharType="end"/>
        </w:r>
      </w:hyperlink>
    </w:p>
    <w:p w14:paraId="4920E2F8" w14:textId="05F0232C" w:rsidR="00AC3E0E" w:rsidRDefault="00C170C5">
      <w:pPr>
        <w:pStyle w:val="TOC2"/>
        <w:rPr>
          <w:rFonts w:asciiTheme="minorHAnsi" w:eastAsiaTheme="minorEastAsia" w:hAnsiTheme="minorHAnsi" w:cstheme="minorBidi"/>
          <w:noProof/>
          <w:sz w:val="22"/>
          <w:szCs w:val="22"/>
        </w:rPr>
      </w:pPr>
      <w:hyperlink w:anchor="_Toc68857050" w:history="1">
        <w:r w:rsidR="00AC3E0E" w:rsidRPr="00320305">
          <w:rPr>
            <w:rStyle w:val="Hyperlink"/>
            <w:noProof/>
          </w:rPr>
          <w:t>4.6</w:t>
        </w:r>
        <w:r w:rsidR="00AC3E0E">
          <w:rPr>
            <w:rFonts w:asciiTheme="minorHAnsi" w:eastAsiaTheme="minorEastAsia" w:hAnsiTheme="minorHAnsi" w:cstheme="minorBidi"/>
            <w:noProof/>
            <w:sz w:val="22"/>
            <w:szCs w:val="22"/>
          </w:rPr>
          <w:tab/>
        </w:r>
        <w:r w:rsidR="00AC3E0E" w:rsidRPr="00320305">
          <w:rPr>
            <w:rStyle w:val="Hyperlink"/>
            <w:noProof/>
          </w:rPr>
          <w:t>Product Labeling</w:t>
        </w:r>
        <w:r w:rsidR="00AC3E0E">
          <w:rPr>
            <w:noProof/>
            <w:webHidden/>
          </w:rPr>
          <w:tab/>
        </w:r>
        <w:r w:rsidR="00AC3E0E">
          <w:rPr>
            <w:noProof/>
            <w:webHidden/>
          </w:rPr>
          <w:fldChar w:fldCharType="begin"/>
        </w:r>
        <w:r w:rsidR="00AC3E0E">
          <w:rPr>
            <w:noProof/>
            <w:webHidden/>
          </w:rPr>
          <w:instrText xml:space="preserve"> PAGEREF _Toc68857050 \h </w:instrText>
        </w:r>
        <w:r w:rsidR="00AC3E0E">
          <w:rPr>
            <w:noProof/>
            <w:webHidden/>
          </w:rPr>
        </w:r>
        <w:r w:rsidR="00AC3E0E">
          <w:rPr>
            <w:noProof/>
            <w:webHidden/>
          </w:rPr>
          <w:fldChar w:fldCharType="separate"/>
        </w:r>
        <w:r w:rsidR="00AC3E0E">
          <w:rPr>
            <w:noProof/>
            <w:webHidden/>
          </w:rPr>
          <w:t>48</w:t>
        </w:r>
        <w:r w:rsidR="00AC3E0E">
          <w:rPr>
            <w:noProof/>
            <w:webHidden/>
          </w:rPr>
          <w:fldChar w:fldCharType="end"/>
        </w:r>
      </w:hyperlink>
    </w:p>
    <w:p w14:paraId="0DB016E5" w14:textId="42759B2A"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1" w:history="1">
        <w:r w:rsidR="00AC3E0E" w:rsidRPr="00320305">
          <w:rPr>
            <w:rStyle w:val="Hyperlink"/>
            <w:noProof/>
          </w:rPr>
          <w:t>4.6.1</w:t>
        </w:r>
        <w:r w:rsidR="00AC3E0E">
          <w:rPr>
            <w:rFonts w:asciiTheme="minorHAnsi" w:eastAsiaTheme="minorEastAsia" w:hAnsiTheme="minorHAnsi" w:cstheme="minorBidi"/>
            <w:noProof/>
            <w:sz w:val="22"/>
            <w:szCs w:val="22"/>
          </w:rPr>
          <w:tab/>
        </w:r>
        <w:r w:rsidR="00AC3E0E" w:rsidRPr="00320305">
          <w:rPr>
            <w:rStyle w:val="Hyperlink"/>
            <w:noProof/>
          </w:rPr>
          <w:t>Intended Purpose/Use</w:t>
        </w:r>
        <w:r w:rsidR="00AC3E0E">
          <w:rPr>
            <w:noProof/>
            <w:webHidden/>
          </w:rPr>
          <w:tab/>
        </w:r>
        <w:r w:rsidR="00AC3E0E">
          <w:rPr>
            <w:noProof/>
            <w:webHidden/>
          </w:rPr>
          <w:fldChar w:fldCharType="begin"/>
        </w:r>
        <w:r w:rsidR="00AC3E0E">
          <w:rPr>
            <w:noProof/>
            <w:webHidden/>
          </w:rPr>
          <w:instrText xml:space="preserve"> PAGEREF _Toc68857051 \h </w:instrText>
        </w:r>
        <w:r w:rsidR="00AC3E0E">
          <w:rPr>
            <w:noProof/>
            <w:webHidden/>
          </w:rPr>
        </w:r>
        <w:r w:rsidR="00AC3E0E">
          <w:rPr>
            <w:noProof/>
            <w:webHidden/>
          </w:rPr>
          <w:fldChar w:fldCharType="separate"/>
        </w:r>
        <w:r w:rsidR="00AC3E0E">
          <w:rPr>
            <w:noProof/>
            <w:webHidden/>
          </w:rPr>
          <w:t>48</w:t>
        </w:r>
        <w:r w:rsidR="00AC3E0E">
          <w:rPr>
            <w:noProof/>
            <w:webHidden/>
          </w:rPr>
          <w:fldChar w:fldCharType="end"/>
        </w:r>
      </w:hyperlink>
    </w:p>
    <w:p w14:paraId="376AF7A7" w14:textId="17076C01"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2" w:history="1">
        <w:r w:rsidR="00AC3E0E" w:rsidRPr="00320305">
          <w:rPr>
            <w:rStyle w:val="Hyperlink"/>
            <w:noProof/>
          </w:rPr>
          <w:t>4.6.2</w:t>
        </w:r>
        <w:r w:rsidR="00AC3E0E">
          <w:rPr>
            <w:rFonts w:asciiTheme="minorHAnsi" w:eastAsiaTheme="minorEastAsia" w:hAnsiTheme="minorHAnsi" w:cstheme="minorBidi"/>
            <w:noProof/>
            <w:sz w:val="22"/>
            <w:szCs w:val="22"/>
          </w:rPr>
          <w:tab/>
        </w:r>
        <w:r w:rsidR="00AC3E0E" w:rsidRPr="00320305">
          <w:rPr>
            <w:rStyle w:val="Hyperlink"/>
            <w:noProof/>
          </w:rPr>
          <w:t>Intended Target Groups</w:t>
        </w:r>
        <w:r w:rsidR="00AC3E0E">
          <w:rPr>
            <w:noProof/>
            <w:webHidden/>
          </w:rPr>
          <w:tab/>
        </w:r>
        <w:r w:rsidR="00AC3E0E">
          <w:rPr>
            <w:noProof/>
            <w:webHidden/>
          </w:rPr>
          <w:fldChar w:fldCharType="begin"/>
        </w:r>
        <w:r w:rsidR="00AC3E0E">
          <w:rPr>
            <w:noProof/>
            <w:webHidden/>
          </w:rPr>
          <w:instrText xml:space="preserve"> PAGEREF _Toc68857052 \h </w:instrText>
        </w:r>
        <w:r w:rsidR="00AC3E0E">
          <w:rPr>
            <w:noProof/>
            <w:webHidden/>
          </w:rPr>
        </w:r>
        <w:r w:rsidR="00AC3E0E">
          <w:rPr>
            <w:noProof/>
            <w:webHidden/>
          </w:rPr>
          <w:fldChar w:fldCharType="separate"/>
        </w:r>
        <w:r w:rsidR="00AC3E0E">
          <w:rPr>
            <w:noProof/>
            <w:webHidden/>
          </w:rPr>
          <w:t>49</w:t>
        </w:r>
        <w:r w:rsidR="00AC3E0E">
          <w:rPr>
            <w:noProof/>
            <w:webHidden/>
          </w:rPr>
          <w:fldChar w:fldCharType="end"/>
        </w:r>
      </w:hyperlink>
    </w:p>
    <w:p w14:paraId="1DAB9ECE" w14:textId="532D1B7F"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3" w:history="1">
        <w:r w:rsidR="00AC3E0E" w:rsidRPr="00320305">
          <w:rPr>
            <w:rStyle w:val="Hyperlink"/>
            <w:noProof/>
          </w:rPr>
          <w:t>4.6.3</w:t>
        </w:r>
        <w:r w:rsidR="00AC3E0E">
          <w:rPr>
            <w:rFonts w:asciiTheme="minorHAnsi" w:eastAsiaTheme="minorEastAsia" w:hAnsiTheme="minorHAnsi" w:cstheme="minorBidi"/>
            <w:noProof/>
            <w:sz w:val="22"/>
            <w:szCs w:val="22"/>
          </w:rPr>
          <w:tab/>
        </w:r>
        <w:r w:rsidR="00AC3E0E" w:rsidRPr="00320305">
          <w:rPr>
            <w:rStyle w:val="Hyperlink"/>
            <w:noProof/>
          </w:rPr>
          <w:t>Indications</w:t>
        </w:r>
        <w:r w:rsidR="00AC3E0E">
          <w:rPr>
            <w:noProof/>
            <w:webHidden/>
          </w:rPr>
          <w:tab/>
        </w:r>
        <w:r w:rsidR="00AC3E0E">
          <w:rPr>
            <w:noProof/>
            <w:webHidden/>
          </w:rPr>
          <w:fldChar w:fldCharType="begin"/>
        </w:r>
        <w:r w:rsidR="00AC3E0E">
          <w:rPr>
            <w:noProof/>
            <w:webHidden/>
          </w:rPr>
          <w:instrText xml:space="preserve"> PAGEREF _Toc68857053 \h </w:instrText>
        </w:r>
        <w:r w:rsidR="00AC3E0E">
          <w:rPr>
            <w:noProof/>
            <w:webHidden/>
          </w:rPr>
        </w:r>
        <w:r w:rsidR="00AC3E0E">
          <w:rPr>
            <w:noProof/>
            <w:webHidden/>
          </w:rPr>
          <w:fldChar w:fldCharType="separate"/>
        </w:r>
        <w:r w:rsidR="00AC3E0E">
          <w:rPr>
            <w:noProof/>
            <w:webHidden/>
          </w:rPr>
          <w:t>49</w:t>
        </w:r>
        <w:r w:rsidR="00AC3E0E">
          <w:rPr>
            <w:noProof/>
            <w:webHidden/>
          </w:rPr>
          <w:fldChar w:fldCharType="end"/>
        </w:r>
      </w:hyperlink>
    </w:p>
    <w:p w14:paraId="5BF81635" w14:textId="6BB59E9B"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4" w:history="1">
        <w:r w:rsidR="00AC3E0E" w:rsidRPr="00320305">
          <w:rPr>
            <w:rStyle w:val="Hyperlink"/>
            <w:noProof/>
          </w:rPr>
          <w:t>4.6.4</w:t>
        </w:r>
        <w:r w:rsidR="00AC3E0E">
          <w:rPr>
            <w:rFonts w:asciiTheme="minorHAnsi" w:eastAsiaTheme="minorEastAsia" w:hAnsiTheme="minorHAnsi" w:cstheme="minorBidi"/>
            <w:noProof/>
            <w:sz w:val="22"/>
            <w:szCs w:val="22"/>
          </w:rPr>
          <w:tab/>
        </w:r>
        <w:r w:rsidR="00AC3E0E" w:rsidRPr="00320305">
          <w:rPr>
            <w:rStyle w:val="Hyperlink"/>
            <w:noProof/>
          </w:rPr>
          <w:t>Contraindications</w:t>
        </w:r>
        <w:r w:rsidR="00AC3E0E">
          <w:rPr>
            <w:noProof/>
            <w:webHidden/>
          </w:rPr>
          <w:tab/>
        </w:r>
        <w:r w:rsidR="00AC3E0E">
          <w:rPr>
            <w:noProof/>
            <w:webHidden/>
          </w:rPr>
          <w:fldChar w:fldCharType="begin"/>
        </w:r>
        <w:r w:rsidR="00AC3E0E">
          <w:rPr>
            <w:noProof/>
            <w:webHidden/>
          </w:rPr>
          <w:instrText xml:space="preserve"> PAGEREF _Toc68857054 \h </w:instrText>
        </w:r>
        <w:r w:rsidR="00AC3E0E">
          <w:rPr>
            <w:noProof/>
            <w:webHidden/>
          </w:rPr>
        </w:r>
        <w:r w:rsidR="00AC3E0E">
          <w:rPr>
            <w:noProof/>
            <w:webHidden/>
          </w:rPr>
          <w:fldChar w:fldCharType="separate"/>
        </w:r>
        <w:r w:rsidR="00AC3E0E">
          <w:rPr>
            <w:noProof/>
            <w:webHidden/>
          </w:rPr>
          <w:t>50</w:t>
        </w:r>
        <w:r w:rsidR="00AC3E0E">
          <w:rPr>
            <w:noProof/>
            <w:webHidden/>
          </w:rPr>
          <w:fldChar w:fldCharType="end"/>
        </w:r>
      </w:hyperlink>
    </w:p>
    <w:p w14:paraId="5778D322" w14:textId="69D119CD"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5" w:history="1">
        <w:r w:rsidR="00AC3E0E" w:rsidRPr="00320305">
          <w:rPr>
            <w:rStyle w:val="Hyperlink"/>
            <w:noProof/>
          </w:rPr>
          <w:t>4.6.5</w:t>
        </w:r>
        <w:r w:rsidR="00AC3E0E">
          <w:rPr>
            <w:rFonts w:asciiTheme="minorHAnsi" w:eastAsiaTheme="minorEastAsia" w:hAnsiTheme="minorHAnsi" w:cstheme="minorBidi"/>
            <w:noProof/>
            <w:sz w:val="22"/>
            <w:szCs w:val="22"/>
          </w:rPr>
          <w:tab/>
        </w:r>
        <w:r w:rsidR="00AC3E0E" w:rsidRPr="00320305">
          <w:rPr>
            <w:rStyle w:val="Hyperlink"/>
            <w:noProof/>
          </w:rPr>
          <w:t>Warnings</w:t>
        </w:r>
        <w:r w:rsidR="00AC3E0E">
          <w:rPr>
            <w:noProof/>
            <w:webHidden/>
          </w:rPr>
          <w:tab/>
        </w:r>
        <w:r w:rsidR="00AC3E0E">
          <w:rPr>
            <w:noProof/>
            <w:webHidden/>
          </w:rPr>
          <w:fldChar w:fldCharType="begin"/>
        </w:r>
        <w:r w:rsidR="00AC3E0E">
          <w:rPr>
            <w:noProof/>
            <w:webHidden/>
          </w:rPr>
          <w:instrText xml:space="preserve"> PAGEREF _Toc68857055 \h </w:instrText>
        </w:r>
        <w:r w:rsidR="00AC3E0E">
          <w:rPr>
            <w:noProof/>
            <w:webHidden/>
          </w:rPr>
        </w:r>
        <w:r w:rsidR="00AC3E0E">
          <w:rPr>
            <w:noProof/>
            <w:webHidden/>
          </w:rPr>
          <w:fldChar w:fldCharType="separate"/>
        </w:r>
        <w:r w:rsidR="00AC3E0E">
          <w:rPr>
            <w:noProof/>
            <w:webHidden/>
          </w:rPr>
          <w:t>50</w:t>
        </w:r>
        <w:r w:rsidR="00AC3E0E">
          <w:rPr>
            <w:noProof/>
            <w:webHidden/>
          </w:rPr>
          <w:fldChar w:fldCharType="end"/>
        </w:r>
      </w:hyperlink>
    </w:p>
    <w:p w14:paraId="51489E0F" w14:textId="1C20C63F"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6" w:history="1">
        <w:r w:rsidR="00AC3E0E" w:rsidRPr="00320305">
          <w:rPr>
            <w:rStyle w:val="Hyperlink"/>
            <w:noProof/>
          </w:rPr>
          <w:t>4.6.6</w:t>
        </w:r>
        <w:r w:rsidR="00AC3E0E">
          <w:rPr>
            <w:rFonts w:asciiTheme="minorHAnsi" w:eastAsiaTheme="minorEastAsia" w:hAnsiTheme="minorHAnsi" w:cstheme="minorBidi"/>
            <w:noProof/>
            <w:sz w:val="22"/>
            <w:szCs w:val="22"/>
          </w:rPr>
          <w:tab/>
        </w:r>
        <w:r w:rsidR="00AC3E0E" w:rsidRPr="00320305">
          <w:rPr>
            <w:rStyle w:val="Hyperlink"/>
            <w:noProof/>
          </w:rPr>
          <w:t>Precautions</w:t>
        </w:r>
        <w:r w:rsidR="00AC3E0E">
          <w:rPr>
            <w:noProof/>
            <w:webHidden/>
          </w:rPr>
          <w:tab/>
        </w:r>
        <w:r w:rsidR="00AC3E0E">
          <w:rPr>
            <w:noProof/>
            <w:webHidden/>
          </w:rPr>
          <w:fldChar w:fldCharType="begin"/>
        </w:r>
        <w:r w:rsidR="00AC3E0E">
          <w:rPr>
            <w:noProof/>
            <w:webHidden/>
          </w:rPr>
          <w:instrText xml:space="preserve"> PAGEREF _Toc68857056 \h </w:instrText>
        </w:r>
        <w:r w:rsidR="00AC3E0E">
          <w:rPr>
            <w:noProof/>
            <w:webHidden/>
          </w:rPr>
        </w:r>
        <w:r w:rsidR="00AC3E0E">
          <w:rPr>
            <w:noProof/>
            <w:webHidden/>
          </w:rPr>
          <w:fldChar w:fldCharType="separate"/>
        </w:r>
        <w:r w:rsidR="00AC3E0E">
          <w:rPr>
            <w:noProof/>
            <w:webHidden/>
          </w:rPr>
          <w:t>54</w:t>
        </w:r>
        <w:r w:rsidR="00AC3E0E">
          <w:rPr>
            <w:noProof/>
            <w:webHidden/>
          </w:rPr>
          <w:fldChar w:fldCharType="end"/>
        </w:r>
      </w:hyperlink>
    </w:p>
    <w:p w14:paraId="69E49610" w14:textId="4E18C397"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57" w:history="1">
        <w:r w:rsidR="00AC3E0E" w:rsidRPr="00320305">
          <w:rPr>
            <w:rStyle w:val="Hyperlink"/>
            <w:noProof/>
          </w:rPr>
          <w:t>4.6.7</w:t>
        </w:r>
        <w:r w:rsidR="00AC3E0E">
          <w:rPr>
            <w:rFonts w:asciiTheme="minorHAnsi" w:eastAsiaTheme="minorEastAsia" w:hAnsiTheme="minorHAnsi" w:cstheme="minorBidi"/>
            <w:noProof/>
            <w:sz w:val="22"/>
            <w:szCs w:val="22"/>
          </w:rPr>
          <w:tab/>
        </w:r>
        <w:r w:rsidR="00AC3E0E" w:rsidRPr="00320305">
          <w:rPr>
            <w:rStyle w:val="Hyperlink"/>
            <w:noProof/>
          </w:rPr>
          <w:t>Potential Adverse Events</w:t>
        </w:r>
        <w:r w:rsidR="00AC3E0E">
          <w:rPr>
            <w:noProof/>
            <w:webHidden/>
          </w:rPr>
          <w:tab/>
        </w:r>
        <w:r w:rsidR="00AC3E0E">
          <w:rPr>
            <w:noProof/>
            <w:webHidden/>
          </w:rPr>
          <w:fldChar w:fldCharType="begin"/>
        </w:r>
        <w:r w:rsidR="00AC3E0E">
          <w:rPr>
            <w:noProof/>
            <w:webHidden/>
          </w:rPr>
          <w:instrText xml:space="preserve"> PAGEREF _Toc68857057 \h </w:instrText>
        </w:r>
        <w:r w:rsidR="00AC3E0E">
          <w:rPr>
            <w:noProof/>
            <w:webHidden/>
          </w:rPr>
        </w:r>
        <w:r w:rsidR="00AC3E0E">
          <w:rPr>
            <w:noProof/>
            <w:webHidden/>
          </w:rPr>
          <w:fldChar w:fldCharType="separate"/>
        </w:r>
        <w:r w:rsidR="00AC3E0E">
          <w:rPr>
            <w:noProof/>
            <w:webHidden/>
          </w:rPr>
          <w:t>56</w:t>
        </w:r>
        <w:r w:rsidR="00AC3E0E">
          <w:rPr>
            <w:noProof/>
            <w:webHidden/>
          </w:rPr>
          <w:fldChar w:fldCharType="end"/>
        </w:r>
      </w:hyperlink>
    </w:p>
    <w:p w14:paraId="015DE43E" w14:textId="51B6FD23" w:rsidR="00AC3E0E" w:rsidRDefault="00C170C5">
      <w:pPr>
        <w:pStyle w:val="TOC2"/>
        <w:rPr>
          <w:rFonts w:asciiTheme="minorHAnsi" w:eastAsiaTheme="minorEastAsia" w:hAnsiTheme="minorHAnsi" w:cstheme="minorBidi"/>
          <w:noProof/>
          <w:sz w:val="22"/>
          <w:szCs w:val="22"/>
        </w:rPr>
      </w:pPr>
      <w:hyperlink w:anchor="_Toc68857058" w:history="1">
        <w:r w:rsidR="00AC3E0E" w:rsidRPr="00320305">
          <w:rPr>
            <w:rStyle w:val="Hyperlink"/>
            <w:noProof/>
          </w:rPr>
          <w:t>4.7</w:t>
        </w:r>
        <w:r w:rsidR="00AC3E0E">
          <w:rPr>
            <w:rFonts w:asciiTheme="minorHAnsi" w:eastAsiaTheme="minorEastAsia" w:hAnsiTheme="minorHAnsi" w:cstheme="minorBidi"/>
            <w:noProof/>
            <w:sz w:val="22"/>
            <w:szCs w:val="22"/>
          </w:rPr>
          <w:tab/>
        </w:r>
        <w:r w:rsidR="00AC3E0E" w:rsidRPr="00320305">
          <w:rPr>
            <w:rStyle w:val="Hyperlink"/>
            <w:noProof/>
          </w:rPr>
          <w:t>Intended User</w:t>
        </w:r>
        <w:r w:rsidR="00AC3E0E">
          <w:rPr>
            <w:noProof/>
            <w:webHidden/>
          </w:rPr>
          <w:tab/>
        </w:r>
        <w:r w:rsidR="00AC3E0E">
          <w:rPr>
            <w:noProof/>
            <w:webHidden/>
          </w:rPr>
          <w:fldChar w:fldCharType="begin"/>
        </w:r>
        <w:r w:rsidR="00AC3E0E">
          <w:rPr>
            <w:noProof/>
            <w:webHidden/>
          </w:rPr>
          <w:instrText xml:space="preserve"> PAGEREF _Toc68857058 \h </w:instrText>
        </w:r>
        <w:r w:rsidR="00AC3E0E">
          <w:rPr>
            <w:noProof/>
            <w:webHidden/>
          </w:rPr>
        </w:r>
        <w:r w:rsidR="00AC3E0E">
          <w:rPr>
            <w:noProof/>
            <w:webHidden/>
          </w:rPr>
          <w:fldChar w:fldCharType="separate"/>
        </w:r>
        <w:r w:rsidR="00AC3E0E">
          <w:rPr>
            <w:noProof/>
            <w:webHidden/>
          </w:rPr>
          <w:t>57</w:t>
        </w:r>
        <w:r w:rsidR="00AC3E0E">
          <w:rPr>
            <w:noProof/>
            <w:webHidden/>
          </w:rPr>
          <w:fldChar w:fldCharType="end"/>
        </w:r>
      </w:hyperlink>
    </w:p>
    <w:p w14:paraId="0A09DEBE" w14:textId="7262AE18" w:rsidR="00AC3E0E" w:rsidRDefault="00C170C5">
      <w:pPr>
        <w:pStyle w:val="TOC2"/>
        <w:rPr>
          <w:rFonts w:asciiTheme="minorHAnsi" w:eastAsiaTheme="minorEastAsia" w:hAnsiTheme="minorHAnsi" w:cstheme="minorBidi"/>
          <w:noProof/>
          <w:sz w:val="22"/>
          <w:szCs w:val="22"/>
        </w:rPr>
      </w:pPr>
      <w:hyperlink w:anchor="_Toc68857059" w:history="1">
        <w:r w:rsidR="00AC3E0E" w:rsidRPr="00320305">
          <w:rPr>
            <w:rStyle w:val="Hyperlink"/>
            <w:noProof/>
          </w:rPr>
          <w:t>4.8</w:t>
        </w:r>
        <w:r w:rsidR="00AC3E0E">
          <w:rPr>
            <w:rFonts w:asciiTheme="minorHAnsi" w:eastAsiaTheme="minorEastAsia" w:hAnsiTheme="minorHAnsi" w:cstheme="minorBidi"/>
            <w:noProof/>
            <w:sz w:val="22"/>
            <w:szCs w:val="22"/>
          </w:rPr>
          <w:tab/>
        </w:r>
        <w:r w:rsidR="00AC3E0E" w:rsidRPr="00320305">
          <w:rPr>
            <w:rStyle w:val="Hyperlink"/>
            <w:noProof/>
          </w:rPr>
          <w:t>Intended Clinical Benefits</w:t>
        </w:r>
        <w:r w:rsidR="00AC3E0E">
          <w:rPr>
            <w:noProof/>
            <w:webHidden/>
          </w:rPr>
          <w:tab/>
        </w:r>
        <w:r w:rsidR="00AC3E0E">
          <w:rPr>
            <w:noProof/>
            <w:webHidden/>
          </w:rPr>
          <w:fldChar w:fldCharType="begin"/>
        </w:r>
        <w:r w:rsidR="00AC3E0E">
          <w:rPr>
            <w:noProof/>
            <w:webHidden/>
          </w:rPr>
          <w:instrText xml:space="preserve"> PAGEREF _Toc68857059 \h </w:instrText>
        </w:r>
        <w:r w:rsidR="00AC3E0E">
          <w:rPr>
            <w:noProof/>
            <w:webHidden/>
          </w:rPr>
        </w:r>
        <w:r w:rsidR="00AC3E0E">
          <w:rPr>
            <w:noProof/>
            <w:webHidden/>
          </w:rPr>
          <w:fldChar w:fldCharType="separate"/>
        </w:r>
        <w:r w:rsidR="00AC3E0E">
          <w:rPr>
            <w:noProof/>
            <w:webHidden/>
          </w:rPr>
          <w:t>57</w:t>
        </w:r>
        <w:r w:rsidR="00AC3E0E">
          <w:rPr>
            <w:noProof/>
            <w:webHidden/>
          </w:rPr>
          <w:fldChar w:fldCharType="end"/>
        </w:r>
      </w:hyperlink>
    </w:p>
    <w:p w14:paraId="37B2C5B0" w14:textId="3A21639A" w:rsidR="00AC3E0E" w:rsidRDefault="00C170C5">
      <w:pPr>
        <w:pStyle w:val="TOC2"/>
        <w:rPr>
          <w:rFonts w:asciiTheme="minorHAnsi" w:eastAsiaTheme="minorEastAsia" w:hAnsiTheme="minorHAnsi" w:cstheme="minorBidi"/>
          <w:noProof/>
          <w:sz w:val="22"/>
          <w:szCs w:val="22"/>
        </w:rPr>
      </w:pPr>
      <w:hyperlink w:anchor="_Toc68857060" w:history="1">
        <w:r w:rsidR="00AC3E0E" w:rsidRPr="00320305">
          <w:rPr>
            <w:rStyle w:val="Hyperlink"/>
            <w:noProof/>
          </w:rPr>
          <w:t>4.9</w:t>
        </w:r>
        <w:r w:rsidR="00AC3E0E">
          <w:rPr>
            <w:rFonts w:asciiTheme="minorHAnsi" w:eastAsiaTheme="minorEastAsia" w:hAnsiTheme="minorHAnsi" w:cstheme="minorBidi"/>
            <w:noProof/>
            <w:sz w:val="22"/>
            <w:szCs w:val="22"/>
          </w:rPr>
          <w:tab/>
        </w:r>
        <w:r w:rsidR="00AC3E0E" w:rsidRPr="00320305">
          <w:rPr>
            <w:rStyle w:val="Hyperlink"/>
            <w:noProof/>
          </w:rPr>
          <w:t>Claims</w:t>
        </w:r>
        <w:r w:rsidR="00AC3E0E">
          <w:rPr>
            <w:noProof/>
            <w:webHidden/>
          </w:rPr>
          <w:tab/>
        </w:r>
        <w:r w:rsidR="00AC3E0E">
          <w:rPr>
            <w:noProof/>
            <w:webHidden/>
          </w:rPr>
          <w:fldChar w:fldCharType="begin"/>
        </w:r>
        <w:r w:rsidR="00AC3E0E">
          <w:rPr>
            <w:noProof/>
            <w:webHidden/>
          </w:rPr>
          <w:instrText xml:space="preserve"> PAGEREF _Toc68857060 \h </w:instrText>
        </w:r>
        <w:r w:rsidR="00AC3E0E">
          <w:rPr>
            <w:noProof/>
            <w:webHidden/>
          </w:rPr>
        </w:r>
        <w:r w:rsidR="00AC3E0E">
          <w:rPr>
            <w:noProof/>
            <w:webHidden/>
          </w:rPr>
          <w:fldChar w:fldCharType="separate"/>
        </w:r>
        <w:r w:rsidR="00AC3E0E">
          <w:rPr>
            <w:noProof/>
            <w:webHidden/>
          </w:rPr>
          <w:t>58</w:t>
        </w:r>
        <w:r w:rsidR="00AC3E0E">
          <w:rPr>
            <w:noProof/>
            <w:webHidden/>
          </w:rPr>
          <w:fldChar w:fldCharType="end"/>
        </w:r>
      </w:hyperlink>
    </w:p>
    <w:p w14:paraId="6056CBC9" w14:textId="4214B5C1" w:rsidR="00AC3E0E" w:rsidRDefault="00C170C5">
      <w:pPr>
        <w:pStyle w:val="TOC2"/>
        <w:rPr>
          <w:rFonts w:asciiTheme="minorHAnsi" w:eastAsiaTheme="minorEastAsia" w:hAnsiTheme="minorHAnsi" w:cstheme="minorBidi"/>
          <w:noProof/>
          <w:sz w:val="22"/>
          <w:szCs w:val="22"/>
        </w:rPr>
      </w:pPr>
      <w:hyperlink w:anchor="_Toc68857061" w:history="1">
        <w:r w:rsidR="00AC3E0E" w:rsidRPr="00320305">
          <w:rPr>
            <w:rStyle w:val="Hyperlink"/>
            <w:noProof/>
          </w:rPr>
          <w:t>4.10</w:t>
        </w:r>
        <w:r w:rsidR="00AC3E0E">
          <w:rPr>
            <w:rFonts w:asciiTheme="minorHAnsi" w:eastAsiaTheme="minorEastAsia" w:hAnsiTheme="minorHAnsi" w:cstheme="minorBidi"/>
            <w:noProof/>
            <w:sz w:val="22"/>
            <w:szCs w:val="22"/>
          </w:rPr>
          <w:tab/>
        </w:r>
        <w:r w:rsidR="00AC3E0E" w:rsidRPr="00320305">
          <w:rPr>
            <w:rStyle w:val="Hyperlink"/>
            <w:noProof/>
          </w:rPr>
          <w:t>Devices Used in Combination (if applicable)</w:t>
        </w:r>
        <w:r w:rsidR="00AC3E0E">
          <w:rPr>
            <w:noProof/>
            <w:webHidden/>
          </w:rPr>
          <w:tab/>
        </w:r>
        <w:r w:rsidR="00AC3E0E">
          <w:rPr>
            <w:noProof/>
            <w:webHidden/>
          </w:rPr>
          <w:fldChar w:fldCharType="begin"/>
        </w:r>
        <w:r w:rsidR="00AC3E0E">
          <w:rPr>
            <w:noProof/>
            <w:webHidden/>
          </w:rPr>
          <w:instrText xml:space="preserve"> PAGEREF _Toc68857061 \h </w:instrText>
        </w:r>
        <w:r w:rsidR="00AC3E0E">
          <w:rPr>
            <w:noProof/>
            <w:webHidden/>
          </w:rPr>
        </w:r>
        <w:r w:rsidR="00AC3E0E">
          <w:rPr>
            <w:noProof/>
            <w:webHidden/>
          </w:rPr>
          <w:fldChar w:fldCharType="separate"/>
        </w:r>
        <w:r w:rsidR="00AC3E0E">
          <w:rPr>
            <w:noProof/>
            <w:webHidden/>
          </w:rPr>
          <w:t>58</w:t>
        </w:r>
        <w:r w:rsidR="00AC3E0E">
          <w:rPr>
            <w:noProof/>
            <w:webHidden/>
          </w:rPr>
          <w:fldChar w:fldCharType="end"/>
        </w:r>
      </w:hyperlink>
    </w:p>
    <w:p w14:paraId="7CD4D441" w14:textId="297C8B3D" w:rsidR="00AC3E0E" w:rsidRDefault="00C170C5">
      <w:pPr>
        <w:pStyle w:val="TOC2"/>
        <w:rPr>
          <w:rFonts w:asciiTheme="minorHAnsi" w:eastAsiaTheme="minorEastAsia" w:hAnsiTheme="minorHAnsi" w:cstheme="minorBidi"/>
          <w:noProof/>
          <w:sz w:val="22"/>
          <w:szCs w:val="22"/>
        </w:rPr>
      </w:pPr>
      <w:hyperlink w:anchor="_Toc68857062" w:history="1">
        <w:r w:rsidR="00AC3E0E" w:rsidRPr="00320305">
          <w:rPr>
            <w:rStyle w:val="Hyperlink"/>
            <w:noProof/>
          </w:rPr>
          <w:t>4.11</w:t>
        </w:r>
        <w:r w:rsidR="00AC3E0E">
          <w:rPr>
            <w:rFonts w:asciiTheme="minorHAnsi" w:eastAsiaTheme="minorEastAsia" w:hAnsiTheme="minorHAnsi" w:cstheme="minorBidi"/>
            <w:noProof/>
            <w:sz w:val="22"/>
            <w:szCs w:val="22"/>
          </w:rPr>
          <w:tab/>
        </w:r>
        <w:r w:rsidR="00AC3E0E" w:rsidRPr="00320305">
          <w:rPr>
            <w:rStyle w:val="Hyperlink"/>
            <w:noProof/>
          </w:rPr>
          <w:t>Animal Tissues or Derivatives (if applicable)</w:t>
        </w:r>
        <w:r w:rsidR="00AC3E0E">
          <w:rPr>
            <w:noProof/>
            <w:webHidden/>
          </w:rPr>
          <w:tab/>
        </w:r>
        <w:r w:rsidR="00AC3E0E">
          <w:rPr>
            <w:noProof/>
            <w:webHidden/>
          </w:rPr>
          <w:fldChar w:fldCharType="begin"/>
        </w:r>
        <w:r w:rsidR="00AC3E0E">
          <w:rPr>
            <w:noProof/>
            <w:webHidden/>
          </w:rPr>
          <w:instrText xml:space="preserve"> PAGEREF _Toc68857062 \h </w:instrText>
        </w:r>
        <w:r w:rsidR="00AC3E0E">
          <w:rPr>
            <w:noProof/>
            <w:webHidden/>
          </w:rPr>
        </w:r>
        <w:r w:rsidR="00AC3E0E">
          <w:rPr>
            <w:noProof/>
            <w:webHidden/>
          </w:rPr>
          <w:fldChar w:fldCharType="separate"/>
        </w:r>
        <w:r w:rsidR="00AC3E0E">
          <w:rPr>
            <w:noProof/>
            <w:webHidden/>
          </w:rPr>
          <w:t>58</w:t>
        </w:r>
        <w:r w:rsidR="00AC3E0E">
          <w:rPr>
            <w:noProof/>
            <w:webHidden/>
          </w:rPr>
          <w:fldChar w:fldCharType="end"/>
        </w:r>
      </w:hyperlink>
    </w:p>
    <w:p w14:paraId="0BDFB395" w14:textId="6DC15F31"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63" w:history="1">
        <w:r w:rsidR="00AC3E0E" w:rsidRPr="00320305">
          <w:rPr>
            <w:rStyle w:val="Hyperlink"/>
            <w:noProof/>
            <w14:scene3d>
              <w14:camera w14:prst="orthographicFront"/>
              <w14:lightRig w14:rig="threePt" w14:dir="t">
                <w14:rot w14:lat="0" w14:lon="0" w14:rev="0"/>
              </w14:lightRig>
            </w14:scene3d>
          </w:rPr>
          <w:t>5.0</w:t>
        </w:r>
        <w:r w:rsidR="00AC3E0E">
          <w:rPr>
            <w:rFonts w:asciiTheme="minorHAnsi" w:eastAsiaTheme="minorEastAsia" w:hAnsiTheme="minorHAnsi" w:cstheme="minorBidi"/>
            <w:caps w:val="0"/>
            <w:noProof/>
            <w:sz w:val="22"/>
            <w:szCs w:val="22"/>
          </w:rPr>
          <w:tab/>
        </w:r>
        <w:r w:rsidR="00AC3E0E" w:rsidRPr="00320305">
          <w:rPr>
            <w:rStyle w:val="Hyperlink"/>
            <w:noProof/>
          </w:rPr>
          <w:t>Clinical Development Plan (Stage 0)</w:t>
        </w:r>
        <w:r w:rsidR="00AC3E0E">
          <w:rPr>
            <w:noProof/>
            <w:webHidden/>
          </w:rPr>
          <w:tab/>
        </w:r>
        <w:r w:rsidR="00AC3E0E">
          <w:rPr>
            <w:noProof/>
            <w:webHidden/>
          </w:rPr>
          <w:fldChar w:fldCharType="begin"/>
        </w:r>
        <w:r w:rsidR="00AC3E0E">
          <w:rPr>
            <w:noProof/>
            <w:webHidden/>
          </w:rPr>
          <w:instrText xml:space="preserve"> PAGEREF _Toc68857063 \h </w:instrText>
        </w:r>
        <w:r w:rsidR="00AC3E0E">
          <w:rPr>
            <w:noProof/>
            <w:webHidden/>
          </w:rPr>
        </w:r>
        <w:r w:rsidR="00AC3E0E">
          <w:rPr>
            <w:noProof/>
            <w:webHidden/>
          </w:rPr>
          <w:fldChar w:fldCharType="separate"/>
        </w:r>
        <w:r w:rsidR="00AC3E0E">
          <w:rPr>
            <w:noProof/>
            <w:webHidden/>
          </w:rPr>
          <w:t>59</w:t>
        </w:r>
        <w:r w:rsidR="00AC3E0E">
          <w:rPr>
            <w:noProof/>
            <w:webHidden/>
          </w:rPr>
          <w:fldChar w:fldCharType="end"/>
        </w:r>
      </w:hyperlink>
    </w:p>
    <w:p w14:paraId="1FF9193F" w14:textId="587EDCF1"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64" w:history="1">
        <w:r w:rsidR="00AC3E0E" w:rsidRPr="00320305">
          <w:rPr>
            <w:rStyle w:val="Hyperlink"/>
            <w:noProof/>
            <w14:scene3d>
              <w14:camera w14:prst="orthographicFront"/>
              <w14:lightRig w14:rig="threePt" w14:dir="t">
                <w14:rot w14:lat="0" w14:lon="0" w14:rev="0"/>
              </w14:lightRig>
            </w14:scene3d>
          </w:rPr>
          <w:t>6.0</w:t>
        </w:r>
        <w:r w:rsidR="00AC3E0E">
          <w:rPr>
            <w:rFonts w:asciiTheme="minorHAnsi" w:eastAsiaTheme="minorEastAsia" w:hAnsiTheme="minorHAnsi" w:cstheme="minorBidi"/>
            <w:caps w:val="0"/>
            <w:noProof/>
            <w:sz w:val="22"/>
            <w:szCs w:val="22"/>
          </w:rPr>
          <w:tab/>
        </w:r>
        <w:r w:rsidR="00AC3E0E" w:rsidRPr="00320305">
          <w:rPr>
            <w:rStyle w:val="Hyperlink"/>
            <w:noProof/>
          </w:rPr>
          <w:t>Equivalency Assessment (Stage 0)</w:t>
        </w:r>
        <w:r w:rsidR="00AC3E0E">
          <w:rPr>
            <w:noProof/>
            <w:webHidden/>
          </w:rPr>
          <w:tab/>
        </w:r>
        <w:r w:rsidR="00AC3E0E">
          <w:rPr>
            <w:noProof/>
            <w:webHidden/>
          </w:rPr>
          <w:fldChar w:fldCharType="begin"/>
        </w:r>
        <w:r w:rsidR="00AC3E0E">
          <w:rPr>
            <w:noProof/>
            <w:webHidden/>
          </w:rPr>
          <w:instrText xml:space="preserve"> PAGEREF _Toc68857064 \h </w:instrText>
        </w:r>
        <w:r w:rsidR="00AC3E0E">
          <w:rPr>
            <w:noProof/>
            <w:webHidden/>
          </w:rPr>
        </w:r>
        <w:r w:rsidR="00AC3E0E">
          <w:rPr>
            <w:noProof/>
            <w:webHidden/>
          </w:rPr>
          <w:fldChar w:fldCharType="separate"/>
        </w:r>
        <w:r w:rsidR="00AC3E0E">
          <w:rPr>
            <w:noProof/>
            <w:webHidden/>
          </w:rPr>
          <w:t>59</w:t>
        </w:r>
        <w:r w:rsidR="00AC3E0E">
          <w:rPr>
            <w:noProof/>
            <w:webHidden/>
          </w:rPr>
          <w:fldChar w:fldCharType="end"/>
        </w:r>
      </w:hyperlink>
    </w:p>
    <w:p w14:paraId="324A4F9E" w14:textId="19BC4503"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67" w:history="1">
        <w:r w:rsidR="00AC3E0E" w:rsidRPr="00320305">
          <w:rPr>
            <w:rStyle w:val="Hyperlink"/>
            <w:rFonts w:eastAsiaTheme="majorEastAsia"/>
            <w:noProof/>
            <w14:scene3d>
              <w14:camera w14:prst="orthographicFront"/>
              <w14:lightRig w14:rig="threePt" w14:dir="t">
                <w14:rot w14:lat="0" w14:lon="0" w14:rev="0"/>
              </w14:lightRig>
            </w14:scene3d>
          </w:rPr>
          <w:t>7.0</w:t>
        </w:r>
        <w:r w:rsidR="00AC3E0E">
          <w:rPr>
            <w:rFonts w:asciiTheme="minorHAnsi" w:eastAsiaTheme="minorEastAsia" w:hAnsiTheme="minorHAnsi" w:cstheme="minorBidi"/>
            <w:caps w:val="0"/>
            <w:noProof/>
            <w:sz w:val="22"/>
            <w:szCs w:val="22"/>
          </w:rPr>
          <w:tab/>
        </w:r>
        <w:r w:rsidR="00AC3E0E" w:rsidRPr="00320305">
          <w:rPr>
            <w:rStyle w:val="Hyperlink"/>
            <w:rFonts w:eastAsiaTheme="majorEastAsia"/>
            <w:noProof/>
          </w:rPr>
          <w:t>Identify Pertinent Data for Clinical Evaluation (stage 1)</w:t>
        </w:r>
        <w:r w:rsidR="00AC3E0E">
          <w:rPr>
            <w:noProof/>
            <w:webHidden/>
          </w:rPr>
          <w:tab/>
        </w:r>
        <w:r w:rsidR="00AC3E0E">
          <w:rPr>
            <w:noProof/>
            <w:webHidden/>
          </w:rPr>
          <w:fldChar w:fldCharType="begin"/>
        </w:r>
        <w:r w:rsidR="00AC3E0E">
          <w:rPr>
            <w:noProof/>
            <w:webHidden/>
          </w:rPr>
          <w:instrText xml:space="preserve"> PAGEREF _Toc68857067 \h </w:instrText>
        </w:r>
        <w:r w:rsidR="00AC3E0E">
          <w:rPr>
            <w:noProof/>
            <w:webHidden/>
          </w:rPr>
        </w:r>
        <w:r w:rsidR="00AC3E0E">
          <w:rPr>
            <w:noProof/>
            <w:webHidden/>
          </w:rPr>
          <w:fldChar w:fldCharType="separate"/>
        </w:r>
        <w:r w:rsidR="00AC3E0E">
          <w:rPr>
            <w:noProof/>
            <w:webHidden/>
          </w:rPr>
          <w:t>61</w:t>
        </w:r>
        <w:r w:rsidR="00AC3E0E">
          <w:rPr>
            <w:noProof/>
            <w:webHidden/>
          </w:rPr>
          <w:fldChar w:fldCharType="end"/>
        </w:r>
      </w:hyperlink>
    </w:p>
    <w:p w14:paraId="67DD300C" w14:textId="4CC5F084" w:rsidR="00AC3E0E" w:rsidRDefault="00C170C5">
      <w:pPr>
        <w:pStyle w:val="TOC2"/>
        <w:rPr>
          <w:rFonts w:asciiTheme="minorHAnsi" w:eastAsiaTheme="minorEastAsia" w:hAnsiTheme="minorHAnsi" w:cstheme="minorBidi"/>
          <w:noProof/>
          <w:sz w:val="22"/>
          <w:szCs w:val="22"/>
        </w:rPr>
      </w:pPr>
      <w:hyperlink w:anchor="_Toc68857068" w:history="1">
        <w:r w:rsidR="00AC3E0E" w:rsidRPr="00320305">
          <w:rPr>
            <w:rStyle w:val="Hyperlink"/>
            <w:noProof/>
          </w:rPr>
          <w:t>7.1</w:t>
        </w:r>
        <w:r w:rsidR="00AC3E0E">
          <w:rPr>
            <w:rFonts w:asciiTheme="minorHAnsi" w:eastAsiaTheme="minorEastAsia" w:hAnsiTheme="minorHAnsi" w:cstheme="minorBidi"/>
            <w:noProof/>
            <w:sz w:val="22"/>
            <w:szCs w:val="22"/>
          </w:rPr>
          <w:tab/>
        </w:r>
        <w:r w:rsidR="00AC3E0E" w:rsidRPr="00320305">
          <w:rPr>
            <w:rStyle w:val="Hyperlink"/>
            <w:noProof/>
          </w:rPr>
          <w:t>Data Sources</w:t>
        </w:r>
        <w:r w:rsidR="00AC3E0E">
          <w:rPr>
            <w:noProof/>
            <w:webHidden/>
          </w:rPr>
          <w:tab/>
        </w:r>
        <w:r w:rsidR="00AC3E0E">
          <w:rPr>
            <w:noProof/>
            <w:webHidden/>
          </w:rPr>
          <w:fldChar w:fldCharType="begin"/>
        </w:r>
        <w:r w:rsidR="00AC3E0E">
          <w:rPr>
            <w:noProof/>
            <w:webHidden/>
          </w:rPr>
          <w:instrText xml:space="preserve"> PAGEREF _Toc68857068 \h </w:instrText>
        </w:r>
        <w:r w:rsidR="00AC3E0E">
          <w:rPr>
            <w:noProof/>
            <w:webHidden/>
          </w:rPr>
        </w:r>
        <w:r w:rsidR="00AC3E0E">
          <w:rPr>
            <w:noProof/>
            <w:webHidden/>
          </w:rPr>
          <w:fldChar w:fldCharType="separate"/>
        </w:r>
        <w:r w:rsidR="00AC3E0E">
          <w:rPr>
            <w:noProof/>
            <w:webHidden/>
          </w:rPr>
          <w:t>61</w:t>
        </w:r>
        <w:r w:rsidR="00AC3E0E">
          <w:rPr>
            <w:noProof/>
            <w:webHidden/>
          </w:rPr>
          <w:fldChar w:fldCharType="end"/>
        </w:r>
      </w:hyperlink>
    </w:p>
    <w:p w14:paraId="2B89196C" w14:textId="4AF48F35" w:rsidR="00AC3E0E" w:rsidRDefault="00C170C5">
      <w:pPr>
        <w:pStyle w:val="TOC2"/>
        <w:rPr>
          <w:rFonts w:asciiTheme="minorHAnsi" w:eastAsiaTheme="minorEastAsia" w:hAnsiTheme="minorHAnsi" w:cstheme="minorBidi"/>
          <w:noProof/>
          <w:sz w:val="22"/>
          <w:szCs w:val="22"/>
        </w:rPr>
      </w:pPr>
      <w:hyperlink w:anchor="_Toc68857069" w:history="1">
        <w:r w:rsidR="00AC3E0E" w:rsidRPr="00320305">
          <w:rPr>
            <w:rStyle w:val="Hyperlink"/>
            <w:noProof/>
          </w:rPr>
          <w:t>7.2</w:t>
        </w:r>
        <w:r w:rsidR="00AC3E0E">
          <w:rPr>
            <w:rFonts w:asciiTheme="minorHAnsi" w:eastAsiaTheme="minorEastAsia" w:hAnsiTheme="minorHAnsi" w:cstheme="minorBidi"/>
            <w:noProof/>
            <w:sz w:val="22"/>
            <w:szCs w:val="22"/>
          </w:rPr>
          <w:tab/>
        </w:r>
        <w:r w:rsidR="00AC3E0E" w:rsidRPr="00320305">
          <w:rPr>
            <w:rStyle w:val="Hyperlink"/>
            <w:noProof/>
          </w:rPr>
          <w:t>Non-Clinical Data</w:t>
        </w:r>
        <w:r w:rsidR="00AC3E0E">
          <w:rPr>
            <w:noProof/>
            <w:webHidden/>
          </w:rPr>
          <w:tab/>
        </w:r>
        <w:r w:rsidR="00AC3E0E">
          <w:rPr>
            <w:noProof/>
            <w:webHidden/>
          </w:rPr>
          <w:fldChar w:fldCharType="begin"/>
        </w:r>
        <w:r w:rsidR="00AC3E0E">
          <w:rPr>
            <w:noProof/>
            <w:webHidden/>
          </w:rPr>
          <w:instrText xml:space="preserve"> PAGEREF _Toc68857069 \h </w:instrText>
        </w:r>
        <w:r w:rsidR="00AC3E0E">
          <w:rPr>
            <w:noProof/>
            <w:webHidden/>
          </w:rPr>
        </w:r>
        <w:r w:rsidR="00AC3E0E">
          <w:rPr>
            <w:noProof/>
            <w:webHidden/>
          </w:rPr>
          <w:fldChar w:fldCharType="separate"/>
        </w:r>
        <w:r w:rsidR="00AC3E0E">
          <w:rPr>
            <w:noProof/>
            <w:webHidden/>
          </w:rPr>
          <w:t>62</w:t>
        </w:r>
        <w:r w:rsidR="00AC3E0E">
          <w:rPr>
            <w:noProof/>
            <w:webHidden/>
          </w:rPr>
          <w:fldChar w:fldCharType="end"/>
        </w:r>
      </w:hyperlink>
    </w:p>
    <w:p w14:paraId="45A10EA3" w14:textId="67803CFA" w:rsidR="00AC3E0E" w:rsidRDefault="00C170C5">
      <w:pPr>
        <w:pStyle w:val="TOC2"/>
        <w:rPr>
          <w:rFonts w:asciiTheme="minorHAnsi" w:eastAsiaTheme="minorEastAsia" w:hAnsiTheme="minorHAnsi" w:cstheme="minorBidi"/>
          <w:noProof/>
          <w:sz w:val="22"/>
          <w:szCs w:val="22"/>
        </w:rPr>
      </w:pPr>
      <w:hyperlink w:anchor="_Toc68857070" w:history="1">
        <w:r w:rsidR="00AC3E0E" w:rsidRPr="00320305">
          <w:rPr>
            <w:rStyle w:val="Hyperlink"/>
            <w:noProof/>
          </w:rPr>
          <w:t>7.3</w:t>
        </w:r>
        <w:r w:rsidR="00AC3E0E">
          <w:rPr>
            <w:rFonts w:asciiTheme="minorHAnsi" w:eastAsiaTheme="minorEastAsia" w:hAnsiTheme="minorHAnsi" w:cstheme="minorBidi"/>
            <w:noProof/>
            <w:sz w:val="22"/>
            <w:szCs w:val="22"/>
          </w:rPr>
          <w:tab/>
        </w:r>
        <w:r w:rsidR="00AC3E0E" w:rsidRPr="00320305">
          <w:rPr>
            <w:rStyle w:val="Hyperlink"/>
            <w:noProof/>
          </w:rPr>
          <w:t>Clinical Investigations (or Justification for No Clinical Investigation)</w:t>
        </w:r>
        <w:r w:rsidR="00AC3E0E">
          <w:rPr>
            <w:noProof/>
            <w:webHidden/>
          </w:rPr>
          <w:tab/>
        </w:r>
        <w:r w:rsidR="00AC3E0E">
          <w:rPr>
            <w:noProof/>
            <w:webHidden/>
          </w:rPr>
          <w:fldChar w:fldCharType="begin"/>
        </w:r>
        <w:r w:rsidR="00AC3E0E">
          <w:rPr>
            <w:noProof/>
            <w:webHidden/>
          </w:rPr>
          <w:instrText xml:space="preserve"> PAGEREF _Toc68857070 \h </w:instrText>
        </w:r>
        <w:r w:rsidR="00AC3E0E">
          <w:rPr>
            <w:noProof/>
            <w:webHidden/>
          </w:rPr>
        </w:r>
        <w:r w:rsidR="00AC3E0E">
          <w:rPr>
            <w:noProof/>
            <w:webHidden/>
          </w:rPr>
          <w:fldChar w:fldCharType="separate"/>
        </w:r>
        <w:r w:rsidR="00AC3E0E">
          <w:rPr>
            <w:noProof/>
            <w:webHidden/>
          </w:rPr>
          <w:t>62</w:t>
        </w:r>
        <w:r w:rsidR="00AC3E0E">
          <w:rPr>
            <w:noProof/>
            <w:webHidden/>
          </w:rPr>
          <w:fldChar w:fldCharType="end"/>
        </w:r>
      </w:hyperlink>
    </w:p>
    <w:p w14:paraId="4EBB6B37" w14:textId="18A47B16" w:rsidR="00AC3E0E" w:rsidRDefault="00C170C5">
      <w:pPr>
        <w:pStyle w:val="TOC2"/>
        <w:rPr>
          <w:rFonts w:asciiTheme="minorHAnsi" w:eastAsiaTheme="minorEastAsia" w:hAnsiTheme="minorHAnsi" w:cstheme="minorBidi"/>
          <w:noProof/>
          <w:sz w:val="22"/>
          <w:szCs w:val="22"/>
        </w:rPr>
      </w:pPr>
      <w:hyperlink w:anchor="_Toc68857071" w:history="1">
        <w:r w:rsidR="00AC3E0E" w:rsidRPr="00320305">
          <w:rPr>
            <w:rStyle w:val="Hyperlink"/>
            <w:noProof/>
          </w:rPr>
          <w:t>7.4</w:t>
        </w:r>
        <w:r w:rsidR="00AC3E0E">
          <w:rPr>
            <w:rFonts w:asciiTheme="minorHAnsi" w:eastAsiaTheme="minorEastAsia" w:hAnsiTheme="minorHAnsi" w:cstheme="minorBidi"/>
            <w:noProof/>
            <w:sz w:val="22"/>
            <w:szCs w:val="22"/>
          </w:rPr>
          <w:tab/>
        </w:r>
        <w:r w:rsidR="00AC3E0E" w:rsidRPr="00320305">
          <w:rPr>
            <w:rStyle w:val="Hyperlink"/>
            <w:noProof/>
          </w:rPr>
          <w:t>Data Retrieved from Literature</w:t>
        </w:r>
        <w:r w:rsidR="00AC3E0E">
          <w:rPr>
            <w:noProof/>
            <w:webHidden/>
          </w:rPr>
          <w:tab/>
        </w:r>
        <w:r w:rsidR="00AC3E0E">
          <w:rPr>
            <w:noProof/>
            <w:webHidden/>
          </w:rPr>
          <w:fldChar w:fldCharType="begin"/>
        </w:r>
        <w:r w:rsidR="00AC3E0E">
          <w:rPr>
            <w:noProof/>
            <w:webHidden/>
          </w:rPr>
          <w:instrText xml:space="preserve"> PAGEREF _Toc68857071 \h </w:instrText>
        </w:r>
        <w:r w:rsidR="00AC3E0E">
          <w:rPr>
            <w:noProof/>
            <w:webHidden/>
          </w:rPr>
        </w:r>
        <w:r w:rsidR="00AC3E0E">
          <w:rPr>
            <w:noProof/>
            <w:webHidden/>
          </w:rPr>
          <w:fldChar w:fldCharType="separate"/>
        </w:r>
        <w:r w:rsidR="00AC3E0E">
          <w:rPr>
            <w:noProof/>
            <w:webHidden/>
          </w:rPr>
          <w:t>62</w:t>
        </w:r>
        <w:r w:rsidR="00AC3E0E">
          <w:rPr>
            <w:noProof/>
            <w:webHidden/>
          </w:rPr>
          <w:fldChar w:fldCharType="end"/>
        </w:r>
      </w:hyperlink>
    </w:p>
    <w:p w14:paraId="070CFB52" w14:textId="5ECCFF95"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72" w:history="1">
        <w:r w:rsidR="00AC3E0E" w:rsidRPr="00320305">
          <w:rPr>
            <w:rStyle w:val="Hyperlink"/>
            <w:noProof/>
          </w:rPr>
          <w:t>7.4.1</w:t>
        </w:r>
        <w:r w:rsidR="00AC3E0E">
          <w:rPr>
            <w:rFonts w:asciiTheme="minorHAnsi" w:eastAsiaTheme="minorEastAsia" w:hAnsiTheme="minorHAnsi" w:cstheme="minorBidi"/>
            <w:noProof/>
            <w:sz w:val="22"/>
            <w:szCs w:val="22"/>
          </w:rPr>
          <w:tab/>
        </w:r>
        <w:r w:rsidR="00AC3E0E" w:rsidRPr="00320305">
          <w:rPr>
            <w:rStyle w:val="Hyperlink"/>
            <w:noProof/>
          </w:rPr>
          <w:t>Literature Search Protocol</w:t>
        </w:r>
        <w:r w:rsidR="00AC3E0E">
          <w:rPr>
            <w:noProof/>
            <w:webHidden/>
          </w:rPr>
          <w:tab/>
        </w:r>
        <w:r w:rsidR="00AC3E0E">
          <w:rPr>
            <w:noProof/>
            <w:webHidden/>
          </w:rPr>
          <w:fldChar w:fldCharType="begin"/>
        </w:r>
        <w:r w:rsidR="00AC3E0E">
          <w:rPr>
            <w:noProof/>
            <w:webHidden/>
          </w:rPr>
          <w:instrText xml:space="preserve"> PAGEREF _Toc68857072 \h </w:instrText>
        </w:r>
        <w:r w:rsidR="00AC3E0E">
          <w:rPr>
            <w:noProof/>
            <w:webHidden/>
          </w:rPr>
        </w:r>
        <w:r w:rsidR="00AC3E0E">
          <w:rPr>
            <w:noProof/>
            <w:webHidden/>
          </w:rPr>
          <w:fldChar w:fldCharType="separate"/>
        </w:r>
        <w:r w:rsidR="00AC3E0E">
          <w:rPr>
            <w:noProof/>
            <w:webHidden/>
          </w:rPr>
          <w:t>63</w:t>
        </w:r>
        <w:r w:rsidR="00AC3E0E">
          <w:rPr>
            <w:noProof/>
            <w:webHidden/>
          </w:rPr>
          <w:fldChar w:fldCharType="end"/>
        </w:r>
      </w:hyperlink>
    </w:p>
    <w:p w14:paraId="18122034" w14:textId="25058D78" w:rsidR="00AC3E0E" w:rsidRDefault="00C170C5">
      <w:pPr>
        <w:pStyle w:val="TOC2"/>
        <w:rPr>
          <w:rFonts w:asciiTheme="minorHAnsi" w:eastAsiaTheme="minorEastAsia" w:hAnsiTheme="minorHAnsi" w:cstheme="minorBidi"/>
          <w:noProof/>
          <w:sz w:val="22"/>
          <w:szCs w:val="22"/>
        </w:rPr>
      </w:pPr>
      <w:hyperlink w:anchor="_Toc68857073" w:history="1">
        <w:r w:rsidR="00AC3E0E" w:rsidRPr="00320305">
          <w:rPr>
            <w:rStyle w:val="Hyperlink"/>
            <w:noProof/>
          </w:rPr>
          <w:t>7.5</w:t>
        </w:r>
        <w:r w:rsidR="00AC3E0E">
          <w:rPr>
            <w:rFonts w:asciiTheme="minorHAnsi" w:eastAsiaTheme="minorEastAsia" w:hAnsiTheme="minorHAnsi" w:cstheme="minorBidi"/>
            <w:noProof/>
            <w:sz w:val="22"/>
            <w:szCs w:val="22"/>
          </w:rPr>
          <w:tab/>
        </w:r>
        <w:r w:rsidR="00AC3E0E" w:rsidRPr="00320305">
          <w:rPr>
            <w:rStyle w:val="Hyperlink"/>
            <w:noProof/>
          </w:rPr>
          <w:t>Post-Market Surveillance Data</w:t>
        </w:r>
        <w:r w:rsidR="00AC3E0E">
          <w:rPr>
            <w:noProof/>
            <w:webHidden/>
          </w:rPr>
          <w:tab/>
        </w:r>
        <w:r w:rsidR="00AC3E0E">
          <w:rPr>
            <w:noProof/>
            <w:webHidden/>
          </w:rPr>
          <w:fldChar w:fldCharType="begin"/>
        </w:r>
        <w:r w:rsidR="00AC3E0E">
          <w:rPr>
            <w:noProof/>
            <w:webHidden/>
          </w:rPr>
          <w:instrText xml:space="preserve"> PAGEREF _Toc68857073 \h </w:instrText>
        </w:r>
        <w:r w:rsidR="00AC3E0E">
          <w:rPr>
            <w:noProof/>
            <w:webHidden/>
          </w:rPr>
        </w:r>
        <w:r w:rsidR="00AC3E0E">
          <w:rPr>
            <w:noProof/>
            <w:webHidden/>
          </w:rPr>
          <w:fldChar w:fldCharType="separate"/>
        </w:r>
        <w:r w:rsidR="00AC3E0E">
          <w:rPr>
            <w:noProof/>
            <w:webHidden/>
          </w:rPr>
          <w:t>66</w:t>
        </w:r>
        <w:r w:rsidR="00AC3E0E">
          <w:rPr>
            <w:noProof/>
            <w:webHidden/>
          </w:rPr>
          <w:fldChar w:fldCharType="end"/>
        </w:r>
      </w:hyperlink>
    </w:p>
    <w:p w14:paraId="0A6A3333" w14:textId="35ABE33C" w:rsidR="00AC3E0E" w:rsidRDefault="00C170C5">
      <w:pPr>
        <w:pStyle w:val="TOC2"/>
        <w:rPr>
          <w:rFonts w:asciiTheme="minorHAnsi" w:eastAsiaTheme="minorEastAsia" w:hAnsiTheme="minorHAnsi" w:cstheme="minorBidi"/>
          <w:noProof/>
          <w:sz w:val="22"/>
          <w:szCs w:val="22"/>
        </w:rPr>
      </w:pPr>
      <w:hyperlink w:anchor="_Toc68857074" w:history="1">
        <w:r w:rsidR="00AC3E0E" w:rsidRPr="00320305">
          <w:rPr>
            <w:rStyle w:val="Hyperlink"/>
            <w:noProof/>
          </w:rPr>
          <w:t>7.6</w:t>
        </w:r>
        <w:r w:rsidR="00AC3E0E">
          <w:rPr>
            <w:rFonts w:asciiTheme="minorHAnsi" w:eastAsiaTheme="minorEastAsia" w:hAnsiTheme="minorHAnsi" w:cstheme="minorBidi"/>
            <w:noProof/>
            <w:sz w:val="22"/>
            <w:szCs w:val="22"/>
          </w:rPr>
          <w:tab/>
        </w:r>
        <w:r w:rsidR="00AC3E0E" w:rsidRPr="00320305">
          <w:rPr>
            <w:rStyle w:val="Hyperlink"/>
            <w:noProof/>
          </w:rPr>
          <w:t>Post-Market Clinical Follow-Up Data</w:t>
        </w:r>
        <w:r w:rsidR="00AC3E0E">
          <w:rPr>
            <w:noProof/>
            <w:webHidden/>
          </w:rPr>
          <w:tab/>
        </w:r>
        <w:r w:rsidR="00AC3E0E">
          <w:rPr>
            <w:noProof/>
            <w:webHidden/>
          </w:rPr>
          <w:fldChar w:fldCharType="begin"/>
        </w:r>
        <w:r w:rsidR="00AC3E0E">
          <w:rPr>
            <w:noProof/>
            <w:webHidden/>
          </w:rPr>
          <w:instrText xml:space="preserve"> PAGEREF _Toc68857074 \h </w:instrText>
        </w:r>
        <w:r w:rsidR="00AC3E0E">
          <w:rPr>
            <w:noProof/>
            <w:webHidden/>
          </w:rPr>
        </w:r>
        <w:r w:rsidR="00AC3E0E">
          <w:rPr>
            <w:noProof/>
            <w:webHidden/>
          </w:rPr>
          <w:fldChar w:fldCharType="separate"/>
        </w:r>
        <w:r w:rsidR="00AC3E0E">
          <w:rPr>
            <w:noProof/>
            <w:webHidden/>
          </w:rPr>
          <w:t>66</w:t>
        </w:r>
        <w:r w:rsidR="00AC3E0E">
          <w:rPr>
            <w:noProof/>
            <w:webHidden/>
          </w:rPr>
          <w:fldChar w:fldCharType="end"/>
        </w:r>
      </w:hyperlink>
    </w:p>
    <w:p w14:paraId="273AE9DF" w14:textId="1CDA6BC7"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75" w:history="1">
        <w:r w:rsidR="00AC3E0E" w:rsidRPr="00320305">
          <w:rPr>
            <w:rStyle w:val="Hyperlink"/>
            <w:rFonts w:eastAsiaTheme="majorEastAsia"/>
            <w:noProof/>
            <w14:scene3d>
              <w14:camera w14:prst="orthographicFront"/>
              <w14:lightRig w14:rig="threePt" w14:dir="t">
                <w14:rot w14:lat="0" w14:lon="0" w14:rev="0"/>
              </w14:lightRig>
            </w14:scene3d>
          </w:rPr>
          <w:t>8.0</w:t>
        </w:r>
        <w:r w:rsidR="00AC3E0E">
          <w:rPr>
            <w:rFonts w:asciiTheme="minorHAnsi" w:eastAsiaTheme="minorEastAsia" w:hAnsiTheme="minorHAnsi" w:cstheme="minorBidi"/>
            <w:caps w:val="0"/>
            <w:noProof/>
            <w:sz w:val="22"/>
            <w:szCs w:val="22"/>
          </w:rPr>
          <w:tab/>
        </w:r>
        <w:r w:rsidR="00AC3E0E" w:rsidRPr="00320305">
          <w:rPr>
            <w:rStyle w:val="Hyperlink"/>
            <w:rFonts w:eastAsiaTheme="majorEastAsia"/>
            <w:noProof/>
          </w:rPr>
          <w:t>Appraisal of Pertinent Data for Clinical Evaluation</w:t>
        </w:r>
        <w:r w:rsidR="00AC3E0E" w:rsidRPr="00320305">
          <w:rPr>
            <w:rStyle w:val="Hyperlink"/>
            <w:noProof/>
          </w:rPr>
          <w:t xml:space="preserve"> (STAGE 2)</w:t>
        </w:r>
        <w:r w:rsidR="00AC3E0E">
          <w:rPr>
            <w:noProof/>
            <w:webHidden/>
          </w:rPr>
          <w:tab/>
        </w:r>
        <w:r w:rsidR="00AC3E0E">
          <w:rPr>
            <w:noProof/>
            <w:webHidden/>
          </w:rPr>
          <w:fldChar w:fldCharType="begin"/>
        </w:r>
        <w:r w:rsidR="00AC3E0E">
          <w:rPr>
            <w:noProof/>
            <w:webHidden/>
          </w:rPr>
          <w:instrText xml:space="preserve"> PAGEREF _Toc68857075 \h </w:instrText>
        </w:r>
        <w:r w:rsidR="00AC3E0E">
          <w:rPr>
            <w:noProof/>
            <w:webHidden/>
          </w:rPr>
        </w:r>
        <w:r w:rsidR="00AC3E0E">
          <w:rPr>
            <w:noProof/>
            <w:webHidden/>
          </w:rPr>
          <w:fldChar w:fldCharType="separate"/>
        </w:r>
        <w:r w:rsidR="00AC3E0E">
          <w:rPr>
            <w:noProof/>
            <w:webHidden/>
          </w:rPr>
          <w:t>67</w:t>
        </w:r>
        <w:r w:rsidR="00AC3E0E">
          <w:rPr>
            <w:noProof/>
            <w:webHidden/>
          </w:rPr>
          <w:fldChar w:fldCharType="end"/>
        </w:r>
      </w:hyperlink>
    </w:p>
    <w:p w14:paraId="1A2AC849" w14:textId="5C5E869D"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76" w:history="1">
        <w:r w:rsidR="00AC3E0E" w:rsidRPr="00320305">
          <w:rPr>
            <w:rStyle w:val="Hyperlink"/>
            <w:noProof/>
          </w:rPr>
          <w:t>8.1.1</w:t>
        </w:r>
        <w:r w:rsidR="00AC3E0E">
          <w:rPr>
            <w:rFonts w:asciiTheme="minorHAnsi" w:eastAsiaTheme="minorEastAsia" w:hAnsiTheme="minorHAnsi" w:cstheme="minorBidi"/>
            <w:noProof/>
            <w:sz w:val="22"/>
            <w:szCs w:val="22"/>
          </w:rPr>
          <w:tab/>
        </w:r>
        <w:r w:rsidR="00AC3E0E" w:rsidRPr="00320305">
          <w:rPr>
            <w:rStyle w:val="Hyperlink"/>
            <w:noProof/>
          </w:rPr>
          <w:t>Appraisal Criteria</w:t>
        </w:r>
        <w:r w:rsidR="00AC3E0E">
          <w:rPr>
            <w:noProof/>
            <w:webHidden/>
          </w:rPr>
          <w:tab/>
        </w:r>
        <w:r w:rsidR="00AC3E0E">
          <w:rPr>
            <w:noProof/>
            <w:webHidden/>
          </w:rPr>
          <w:fldChar w:fldCharType="begin"/>
        </w:r>
        <w:r w:rsidR="00AC3E0E">
          <w:rPr>
            <w:noProof/>
            <w:webHidden/>
          </w:rPr>
          <w:instrText xml:space="preserve"> PAGEREF _Toc68857076 \h </w:instrText>
        </w:r>
        <w:r w:rsidR="00AC3E0E">
          <w:rPr>
            <w:noProof/>
            <w:webHidden/>
          </w:rPr>
        </w:r>
        <w:r w:rsidR="00AC3E0E">
          <w:rPr>
            <w:noProof/>
            <w:webHidden/>
          </w:rPr>
          <w:fldChar w:fldCharType="separate"/>
        </w:r>
        <w:r w:rsidR="00AC3E0E">
          <w:rPr>
            <w:noProof/>
            <w:webHidden/>
          </w:rPr>
          <w:t>67</w:t>
        </w:r>
        <w:r w:rsidR="00AC3E0E">
          <w:rPr>
            <w:noProof/>
            <w:webHidden/>
          </w:rPr>
          <w:fldChar w:fldCharType="end"/>
        </w:r>
      </w:hyperlink>
    </w:p>
    <w:p w14:paraId="76525BCD" w14:textId="574C1B29" w:rsidR="00AC3E0E" w:rsidRDefault="00C170C5">
      <w:pPr>
        <w:pStyle w:val="TOC3"/>
        <w:tabs>
          <w:tab w:val="left" w:pos="1320"/>
          <w:tab w:val="right" w:leader="dot" w:pos="10070"/>
        </w:tabs>
        <w:rPr>
          <w:rFonts w:asciiTheme="minorHAnsi" w:eastAsiaTheme="minorEastAsia" w:hAnsiTheme="minorHAnsi" w:cstheme="minorBidi"/>
          <w:noProof/>
          <w:sz w:val="22"/>
          <w:szCs w:val="22"/>
        </w:rPr>
      </w:pPr>
      <w:hyperlink w:anchor="_Toc68857077" w:history="1">
        <w:r w:rsidR="00AC3E0E" w:rsidRPr="00320305">
          <w:rPr>
            <w:rStyle w:val="Hyperlink"/>
            <w:noProof/>
          </w:rPr>
          <w:t>8.1.2</w:t>
        </w:r>
        <w:r w:rsidR="00AC3E0E">
          <w:rPr>
            <w:rFonts w:asciiTheme="minorHAnsi" w:eastAsiaTheme="minorEastAsia" w:hAnsiTheme="minorHAnsi" w:cstheme="minorBidi"/>
            <w:noProof/>
            <w:sz w:val="22"/>
            <w:szCs w:val="22"/>
          </w:rPr>
          <w:tab/>
        </w:r>
        <w:r w:rsidR="00AC3E0E" w:rsidRPr="00320305">
          <w:rPr>
            <w:rStyle w:val="Hyperlink"/>
            <w:noProof/>
          </w:rPr>
          <w:t>Analysis Criteria for Quality of Clinical Data</w:t>
        </w:r>
        <w:r w:rsidR="00AC3E0E">
          <w:rPr>
            <w:noProof/>
            <w:webHidden/>
          </w:rPr>
          <w:tab/>
        </w:r>
        <w:r w:rsidR="00AC3E0E">
          <w:rPr>
            <w:noProof/>
            <w:webHidden/>
          </w:rPr>
          <w:fldChar w:fldCharType="begin"/>
        </w:r>
        <w:r w:rsidR="00AC3E0E">
          <w:rPr>
            <w:noProof/>
            <w:webHidden/>
          </w:rPr>
          <w:instrText xml:space="preserve"> PAGEREF _Toc68857077 \h </w:instrText>
        </w:r>
        <w:r w:rsidR="00AC3E0E">
          <w:rPr>
            <w:noProof/>
            <w:webHidden/>
          </w:rPr>
        </w:r>
        <w:r w:rsidR="00AC3E0E">
          <w:rPr>
            <w:noProof/>
            <w:webHidden/>
          </w:rPr>
          <w:fldChar w:fldCharType="separate"/>
        </w:r>
        <w:r w:rsidR="00AC3E0E">
          <w:rPr>
            <w:noProof/>
            <w:webHidden/>
          </w:rPr>
          <w:t>69</w:t>
        </w:r>
        <w:r w:rsidR="00AC3E0E">
          <w:rPr>
            <w:noProof/>
            <w:webHidden/>
          </w:rPr>
          <w:fldChar w:fldCharType="end"/>
        </w:r>
      </w:hyperlink>
    </w:p>
    <w:p w14:paraId="5098CC05" w14:textId="441CE92F" w:rsidR="00AC3E0E" w:rsidRDefault="00C170C5">
      <w:pPr>
        <w:pStyle w:val="TOC1"/>
        <w:tabs>
          <w:tab w:val="left" w:pos="660"/>
          <w:tab w:val="right" w:leader="dot" w:pos="10070"/>
        </w:tabs>
        <w:rPr>
          <w:rFonts w:asciiTheme="minorHAnsi" w:eastAsiaTheme="minorEastAsia" w:hAnsiTheme="minorHAnsi" w:cstheme="minorBidi"/>
          <w:caps w:val="0"/>
          <w:noProof/>
          <w:sz w:val="22"/>
          <w:szCs w:val="22"/>
        </w:rPr>
      </w:pPr>
      <w:hyperlink w:anchor="_Toc68857078" w:history="1">
        <w:r w:rsidR="00AC3E0E" w:rsidRPr="00320305">
          <w:rPr>
            <w:rStyle w:val="Hyperlink"/>
            <w:rFonts w:eastAsiaTheme="majorEastAsia"/>
            <w:noProof/>
            <w14:scene3d>
              <w14:camera w14:prst="orthographicFront"/>
              <w14:lightRig w14:rig="threePt" w14:dir="t">
                <w14:rot w14:lat="0" w14:lon="0" w14:rev="0"/>
              </w14:lightRig>
            </w14:scene3d>
          </w:rPr>
          <w:t>9.0</w:t>
        </w:r>
        <w:r w:rsidR="00AC3E0E">
          <w:rPr>
            <w:rFonts w:asciiTheme="minorHAnsi" w:eastAsiaTheme="minorEastAsia" w:hAnsiTheme="minorHAnsi" w:cstheme="minorBidi"/>
            <w:caps w:val="0"/>
            <w:noProof/>
            <w:sz w:val="22"/>
            <w:szCs w:val="22"/>
          </w:rPr>
          <w:tab/>
        </w:r>
        <w:r w:rsidR="00AC3E0E" w:rsidRPr="00320305">
          <w:rPr>
            <w:rStyle w:val="Hyperlink"/>
            <w:rFonts w:eastAsiaTheme="majorEastAsia"/>
            <w:noProof/>
          </w:rPr>
          <w:t>Analysis of Clinical Data (Benefit-Risk Analysis) (STAGE 3)</w:t>
        </w:r>
        <w:r w:rsidR="00AC3E0E">
          <w:rPr>
            <w:noProof/>
            <w:webHidden/>
          </w:rPr>
          <w:tab/>
        </w:r>
        <w:r w:rsidR="00AC3E0E">
          <w:rPr>
            <w:noProof/>
            <w:webHidden/>
          </w:rPr>
          <w:fldChar w:fldCharType="begin"/>
        </w:r>
        <w:r w:rsidR="00AC3E0E">
          <w:rPr>
            <w:noProof/>
            <w:webHidden/>
          </w:rPr>
          <w:instrText xml:space="preserve"> PAGEREF _Toc68857078 \h </w:instrText>
        </w:r>
        <w:r w:rsidR="00AC3E0E">
          <w:rPr>
            <w:noProof/>
            <w:webHidden/>
          </w:rPr>
        </w:r>
        <w:r w:rsidR="00AC3E0E">
          <w:rPr>
            <w:noProof/>
            <w:webHidden/>
          </w:rPr>
          <w:fldChar w:fldCharType="separate"/>
        </w:r>
        <w:r w:rsidR="00AC3E0E">
          <w:rPr>
            <w:noProof/>
            <w:webHidden/>
          </w:rPr>
          <w:t>69</w:t>
        </w:r>
        <w:r w:rsidR="00AC3E0E">
          <w:rPr>
            <w:noProof/>
            <w:webHidden/>
          </w:rPr>
          <w:fldChar w:fldCharType="end"/>
        </w:r>
      </w:hyperlink>
    </w:p>
    <w:p w14:paraId="10D7C219" w14:textId="1C90697A" w:rsidR="00AC3E0E" w:rsidRDefault="00C170C5">
      <w:pPr>
        <w:pStyle w:val="TOC2"/>
        <w:rPr>
          <w:rFonts w:asciiTheme="minorHAnsi" w:eastAsiaTheme="minorEastAsia" w:hAnsiTheme="minorHAnsi" w:cstheme="minorBidi"/>
          <w:noProof/>
          <w:sz w:val="22"/>
          <w:szCs w:val="22"/>
        </w:rPr>
      </w:pPr>
      <w:hyperlink w:anchor="_Toc68857079" w:history="1">
        <w:r w:rsidR="00AC3E0E" w:rsidRPr="00320305">
          <w:rPr>
            <w:rStyle w:val="Hyperlink"/>
            <w:noProof/>
          </w:rPr>
          <w:t>9.1</w:t>
        </w:r>
        <w:r w:rsidR="00AC3E0E">
          <w:rPr>
            <w:rFonts w:asciiTheme="minorHAnsi" w:eastAsiaTheme="minorEastAsia" w:hAnsiTheme="minorHAnsi" w:cstheme="minorBidi"/>
            <w:noProof/>
            <w:sz w:val="22"/>
            <w:szCs w:val="22"/>
          </w:rPr>
          <w:tab/>
        </w:r>
        <w:r w:rsidR="00AC3E0E" w:rsidRPr="00320305">
          <w:rPr>
            <w:rStyle w:val="Hyperlink"/>
            <w:noProof/>
          </w:rPr>
          <w:t>Safety and Performance</w:t>
        </w:r>
        <w:r w:rsidR="00AC3E0E">
          <w:rPr>
            <w:noProof/>
            <w:webHidden/>
          </w:rPr>
          <w:tab/>
        </w:r>
        <w:r w:rsidR="00AC3E0E">
          <w:rPr>
            <w:noProof/>
            <w:webHidden/>
          </w:rPr>
          <w:fldChar w:fldCharType="begin"/>
        </w:r>
        <w:r w:rsidR="00AC3E0E">
          <w:rPr>
            <w:noProof/>
            <w:webHidden/>
          </w:rPr>
          <w:instrText xml:space="preserve"> PAGEREF _Toc68857079 \h </w:instrText>
        </w:r>
        <w:r w:rsidR="00AC3E0E">
          <w:rPr>
            <w:noProof/>
            <w:webHidden/>
          </w:rPr>
        </w:r>
        <w:r w:rsidR="00AC3E0E">
          <w:rPr>
            <w:noProof/>
            <w:webHidden/>
          </w:rPr>
          <w:fldChar w:fldCharType="separate"/>
        </w:r>
        <w:r w:rsidR="00AC3E0E">
          <w:rPr>
            <w:noProof/>
            <w:webHidden/>
          </w:rPr>
          <w:t>70</w:t>
        </w:r>
        <w:r w:rsidR="00AC3E0E">
          <w:rPr>
            <w:noProof/>
            <w:webHidden/>
          </w:rPr>
          <w:fldChar w:fldCharType="end"/>
        </w:r>
      </w:hyperlink>
    </w:p>
    <w:p w14:paraId="403DEA3C" w14:textId="2580B7DB" w:rsidR="00AC3E0E" w:rsidRDefault="00C170C5">
      <w:pPr>
        <w:pStyle w:val="TOC2"/>
        <w:rPr>
          <w:rFonts w:asciiTheme="minorHAnsi" w:eastAsiaTheme="minorEastAsia" w:hAnsiTheme="minorHAnsi" w:cstheme="minorBidi"/>
          <w:noProof/>
          <w:sz w:val="22"/>
          <w:szCs w:val="22"/>
        </w:rPr>
      </w:pPr>
      <w:hyperlink w:anchor="_Toc68857080" w:history="1">
        <w:r w:rsidR="00AC3E0E" w:rsidRPr="00320305">
          <w:rPr>
            <w:rStyle w:val="Hyperlink"/>
            <w:noProof/>
          </w:rPr>
          <w:t>9.2</w:t>
        </w:r>
        <w:r w:rsidR="00AC3E0E">
          <w:rPr>
            <w:rFonts w:asciiTheme="minorHAnsi" w:eastAsiaTheme="minorEastAsia" w:hAnsiTheme="minorHAnsi" w:cstheme="minorBidi"/>
            <w:noProof/>
            <w:sz w:val="22"/>
            <w:szCs w:val="22"/>
          </w:rPr>
          <w:tab/>
        </w:r>
        <w:r w:rsidR="00AC3E0E" w:rsidRPr="00320305">
          <w:rPr>
            <w:rStyle w:val="Hyperlink"/>
            <w:noProof/>
          </w:rPr>
          <w:t>Risk Analysis (from Risk Management Documentation)</w:t>
        </w:r>
        <w:r w:rsidR="00AC3E0E">
          <w:rPr>
            <w:noProof/>
            <w:webHidden/>
          </w:rPr>
          <w:tab/>
        </w:r>
        <w:r w:rsidR="00AC3E0E">
          <w:rPr>
            <w:noProof/>
            <w:webHidden/>
          </w:rPr>
          <w:fldChar w:fldCharType="begin"/>
        </w:r>
        <w:r w:rsidR="00AC3E0E">
          <w:rPr>
            <w:noProof/>
            <w:webHidden/>
          </w:rPr>
          <w:instrText xml:space="preserve"> PAGEREF _Toc68857080 \h </w:instrText>
        </w:r>
        <w:r w:rsidR="00AC3E0E">
          <w:rPr>
            <w:noProof/>
            <w:webHidden/>
          </w:rPr>
        </w:r>
        <w:r w:rsidR="00AC3E0E">
          <w:rPr>
            <w:noProof/>
            <w:webHidden/>
          </w:rPr>
          <w:fldChar w:fldCharType="separate"/>
        </w:r>
        <w:r w:rsidR="00AC3E0E">
          <w:rPr>
            <w:noProof/>
            <w:webHidden/>
          </w:rPr>
          <w:t>70</w:t>
        </w:r>
        <w:r w:rsidR="00AC3E0E">
          <w:rPr>
            <w:noProof/>
            <w:webHidden/>
          </w:rPr>
          <w:fldChar w:fldCharType="end"/>
        </w:r>
      </w:hyperlink>
    </w:p>
    <w:p w14:paraId="224FDFA2" w14:textId="4E36D164" w:rsidR="00AC3E0E" w:rsidRDefault="00C170C5">
      <w:pPr>
        <w:pStyle w:val="TOC2"/>
        <w:rPr>
          <w:rFonts w:asciiTheme="minorHAnsi" w:eastAsiaTheme="minorEastAsia" w:hAnsiTheme="minorHAnsi" w:cstheme="minorBidi"/>
          <w:noProof/>
          <w:sz w:val="22"/>
          <w:szCs w:val="22"/>
        </w:rPr>
      </w:pPr>
      <w:hyperlink w:anchor="_Toc68857081" w:history="1">
        <w:r w:rsidR="00AC3E0E" w:rsidRPr="00320305">
          <w:rPr>
            <w:rStyle w:val="Hyperlink"/>
            <w:noProof/>
          </w:rPr>
          <w:t>9.3</w:t>
        </w:r>
        <w:r w:rsidR="00AC3E0E">
          <w:rPr>
            <w:rFonts w:asciiTheme="minorHAnsi" w:eastAsiaTheme="minorEastAsia" w:hAnsiTheme="minorHAnsi" w:cstheme="minorBidi"/>
            <w:noProof/>
            <w:sz w:val="22"/>
            <w:szCs w:val="22"/>
          </w:rPr>
          <w:tab/>
        </w:r>
        <w:r w:rsidR="00AC3E0E" w:rsidRPr="00320305">
          <w:rPr>
            <w:rStyle w:val="Hyperlink"/>
            <w:noProof/>
          </w:rPr>
          <w:t>Benefit-Risk Assessment</w:t>
        </w:r>
        <w:r w:rsidR="00AC3E0E">
          <w:rPr>
            <w:noProof/>
            <w:webHidden/>
          </w:rPr>
          <w:tab/>
        </w:r>
        <w:r w:rsidR="00AC3E0E">
          <w:rPr>
            <w:noProof/>
            <w:webHidden/>
          </w:rPr>
          <w:fldChar w:fldCharType="begin"/>
        </w:r>
        <w:r w:rsidR="00AC3E0E">
          <w:rPr>
            <w:noProof/>
            <w:webHidden/>
          </w:rPr>
          <w:instrText xml:space="preserve"> PAGEREF _Toc68857081 \h </w:instrText>
        </w:r>
        <w:r w:rsidR="00AC3E0E">
          <w:rPr>
            <w:noProof/>
            <w:webHidden/>
          </w:rPr>
        </w:r>
        <w:r w:rsidR="00AC3E0E">
          <w:rPr>
            <w:noProof/>
            <w:webHidden/>
          </w:rPr>
          <w:fldChar w:fldCharType="separate"/>
        </w:r>
        <w:r w:rsidR="00AC3E0E">
          <w:rPr>
            <w:noProof/>
            <w:webHidden/>
          </w:rPr>
          <w:t>71</w:t>
        </w:r>
        <w:r w:rsidR="00AC3E0E">
          <w:rPr>
            <w:noProof/>
            <w:webHidden/>
          </w:rPr>
          <w:fldChar w:fldCharType="end"/>
        </w:r>
      </w:hyperlink>
    </w:p>
    <w:p w14:paraId="6D43098A" w14:textId="77E19851" w:rsidR="00AC3E0E" w:rsidRDefault="00C170C5">
      <w:pPr>
        <w:pStyle w:val="TOC2"/>
        <w:rPr>
          <w:rFonts w:asciiTheme="minorHAnsi" w:eastAsiaTheme="minorEastAsia" w:hAnsiTheme="minorHAnsi" w:cstheme="minorBidi"/>
          <w:noProof/>
          <w:sz w:val="22"/>
          <w:szCs w:val="22"/>
        </w:rPr>
      </w:pPr>
      <w:hyperlink w:anchor="_Toc68857082" w:history="1">
        <w:r w:rsidR="00AC3E0E" w:rsidRPr="00320305">
          <w:rPr>
            <w:rStyle w:val="Hyperlink"/>
            <w:noProof/>
          </w:rPr>
          <w:t>9.4</w:t>
        </w:r>
        <w:r w:rsidR="00AC3E0E">
          <w:rPr>
            <w:rFonts w:asciiTheme="minorHAnsi" w:eastAsiaTheme="minorEastAsia" w:hAnsiTheme="minorHAnsi" w:cstheme="minorBidi"/>
            <w:noProof/>
            <w:sz w:val="22"/>
            <w:szCs w:val="22"/>
          </w:rPr>
          <w:tab/>
        </w:r>
        <w:r w:rsidR="00AC3E0E" w:rsidRPr="00320305">
          <w:rPr>
            <w:rStyle w:val="Hyperlink"/>
            <w:noProof/>
          </w:rPr>
          <w:t>Additional Data</w:t>
        </w:r>
        <w:r w:rsidR="00AC3E0E">
          <w:rPr>
            <w:noProof/>
            <w:webHidden/>
          </w:rPr>
          <w:tab/>
        </w:r>
        <w:r w:rsidR="00AC3E0E">
          <w:rPr>
            <w:noProof/>
            <w:webHidden/>
          </w:rPr>
          <w:fldChar w:fldCharType="begin"/>
        </w:r>
        <w:r w:rsidR="00AC3E0E">
          <w:rPr>
            <w:noProof/>
            <w:webHidden/>
          </w:rPr>
          <w:instrText xml:space="preserve"> PAGEREF _Toc68857082 \h </w:instrText>
        </w:r>
        <w:r w:rsidR="00AC3E0E">
          <w:rPr>
            <w:noProof/>
            <w:webHidden/>
          </w:rPr>
        </w:r>
        <w:r w:rsidR="00AC3E0E">
          <w:rPr>
            <w:noProof/>
            <w:webHidden/>
          </w:rPr>
          <w:fldChar w:fldCharType="separate"/>
        </w:r>
        <w:r w:rsidR="00AC3E0E">
          <w:rPr>
            <w:noProof/>
            <w:webHidden/>
          </w:rPr>
          <w:t>72</w:t>
        </w:r>
        <w:r w:rsidR="00AC3E0E">
          <w:rPr>
            <w:noProof/>
            <w:webHidden/>
          </w:rPr>
          <w:fldChar w:fldCharType="end"/>
        </w:r>
      </w:hyperlink>
    </w:p>
    <w:p w14:paraId="3FD1DC1C" w14:textId="4E92B06D" w:rsidR="00AC3E0E" w:rsidRDefault="00C170C5">
      <w:pPr>
        <w:pStyle w:val="TOC1"/>
        <w:tabs>
          <w:tab w:val="left" w:pos="880"/>
          <w:tab w:val="right" w:leader="dot" w:pos="10070"/>
        </w:tabs>
        <w:rPr>
          <w:rFonts w:asciiTheme="minorHAnsi" w:eastAsiaTheme="minorEastAsia" w:hAnsiTheme="minorHAnsi" w:cstheme="minorBidi"/>
          <w:caps w:val="0"/>
          <w:noProof/>
          <w:sz w:val="22"/>
          <w:szCs w:val="22"/>
        </w:rPr>
      </w:pPr>
      <w:hyperlink w:anchor="_Toc68857083" w:history="1">
        <w:r w:rsidR="00AC3E0E" w:rsidRPr="00320305">
          <w:rPr>
            <w:rStyle w:val="Hyperlink"/>
            <w:noProof/>
            <w14:scene3d>
              <w14:camera w14:prst="orthographicFront"/>
              <w14:lightRig w14:rig="threePt" w14:dir="t">
                <w14:rot w14:lat="0" w14:lon="0" w14:rev="0"/>
              </w14:lightRig>
            </w14:scene3d>
          </w:rPr>
          <w:t>10.0</w:t>
        </w:r>
        <w:r w:rsidR="00AC3E0E">
          <w:rPr>
            <w:rFonts w:asciiTheme="minorHAnsi" w:eastAsiaTheme="minorEastAsia" w:hAnsiTheme="minorHAnsi" w:cstheme="minorBidi"/>
            <w:caps w:val="0"/>
            <w:noProof/>
            <w:sz w:val="22"/>
            <w:szCs w:val="22"/>
          </w:rPr>
          <w:tab/>
        </w:r>
        <w:r w:rsidR="00AC3E0E" w:rsidRPr="00320305">
          <w:rPr>
            <w:rStyle w:val="Hyperlink"/>
            <w:noProof/>
          </w:rPr>
          <w:t>Summary of the Clinical Evaluation (Stage 4)</w:t>
        </w:r>
        <w:r w:rsidR="00AC3E0E">
          <w:rPr>
            <w:noProof/>
            <w:webHidden/>
          </w:rPr>
          <w:tab/>
        </w:r>
        <w:r w:rsidR="00AC3E0E">
          <w:rPr>
            <w:noProof/>
            <w:webHidden/>
          </w:rPr>
          <w:fldChar w:fldCharType="begin"/>
        </w:r>
        <w:r w:rsidR="00AC3E0E">
          <w:rPr>
            <w:noProof/>
            <w:webHidden/>
          </w:rPr>
          <w:instrText xml:space="preserve"> PAGEREF _Toc68857083 \h </w:instrText>
        </w:r>
        <w:r w:rsidR="00AC3E0E">
          <w:rPr>
            <w:noProof/>
            <w:webHidden/>
          </w:rPr>
        </w:r>
        <w:r w:rsidR="00AC3E0E">
          <w:rPr>
            <w:noProof/>
            <w:webHidden/>
          </w:rPr>
          <w:fldChar w:fldCharType="separate"/>
        </w:r>
        <w:r w:rsidR="00AC3E0E">
          <w:rPr>
            <w:noProof/>
            <w:webHidden/>
          </w:rPr>
          <w:t>72</w:t>
        </w:r>
        <w:r w:rsidR="00AC3E0E">
          <w:rPr>
            <w:noProof/>
            <w:webHidden/>
          </w:rPr>
          <w:fldChar w:fldCharType="end"/>
        </w:r>
      </w:hyperlink>
    </w:p>
    <w:p w14:paraId="70F5E414" w14:textId="45DB5A4E" w:rsidR="00AC3E0E" w:rsidRDefault="00C170C5">
      <w:pPr>
        <w:pStyle w:val="TOC1"/>
        <w:tabs>
          <w:tab w:val="left" w:pos="880"/>
          <w:tab w:val="right" w:leader="dot" w:pos="10070"/>
        </w:tabs>
        <w:rPr>
          <w:rFonts w:asciiTheme="minorHAnsi" w:eastAsiaTheme="minorEastAsia" w:hAnsiTheme="minorHAnsi" w:cstheme="minorBidi"/>
          <w:caps w:val="0"/>
          <w:noProof/>
          <w:sz w:val="22"/>
          <w:szCs w:val="22"/>
        </w:rPr>
      </w:pPr>
      <w:hyperlink w:anchor="_Toc68857084" w:history="1">
        <w:r w:rsidR="00AC3E0E" w:rsidRPr="00320305">
          <w:rPr>
            <w:rStyle w:val="Hyperlink"/>
            <w:noProof/>
            <w14:scene3d>
              <w14:camera w14:prst="orthographicFront"/>
              <w14:lightRig w14:rig="threePt" w14:dir="t">
                <w14:rot w14:lat="0" w14:lon="0" w14:rev="0"/>
              </w14:lightRig>
            </w14:scene3d>
          </w:rPr>
          <w:t>11.0</w:t>
        </w:r>
        <w:r w:rsidR="00AC3E0E">
          <w:rPr>
            <w:rFonts w:asciiTheme="minorHAnsi" w:eastAsiaTheme="minorEastAsia" w:hAnsiTheme="minorHAnsi" w:cstheme="minorBidi"/>
            <w:caps w:val="0"/>
            <w:noProof/>
            <w:sz w:val="22"/>
            <w:szCs w:val="22"/>
          </w:rPr>
          <w:tab/>
        </w:r>
        <w:r w:rsidR="00AC3E0E" w:rsidRPr="00320305">
          <w:rPr>
            <w:rStyle w:val="Hyperlink"/>
            <w:noProof/>
          </w:rPr>
          <w:t>Updating the Clinical Evaluation Plan</w:t>
        </w:r>
        <w:r w:rsidR="00AC3E0E">
          <w:rPr>
            <w:noProof/>
            <w:webHidden/>
          </w:rPr>
          <w:tab/>
        </w:r>
        <w:r w:rsidR="00AC3E0E">
          <w:rPr>
            <w:noProof/>
            <w:webHidden/>
          </w:rPr>
          <w:fldChar w:fldCharType="begin"/>
        </w:r>
        <w:r w:rsidR="00AC3E0E">
          <w:rPr>
            <w:noProof/>
            <w:webHidden/>
          </w:rPr>
          <w:instrText xml:space="preserve"> PAGEREF _Toc68857084 \h </w:instrText>
        </w:r>
        <w:r w:rsidR="00AC3E0E">
          <w:rPr>
            <w:noProof/>
            <w:webHidden/>
          </w:rPr>
        </w:r>
        <w:r w:rsidR="00AC3E0E">
          <w:rPr>
            <w:noProof/>
            <w:webHidden/>
          </w:rPr>
          <w:fldChar w:fldCharType="separate"/>
        </w:r>
        <w:r w:rsidR="00AC3E0E">
          <w:rPr>
            <w:noProof/>
            <w:webHidden/>
          </w:rPr>
          <w:t>73</w:t>
        </w:r>
        <w:r w:rsidR="00AC3E0E">
          <w:rPr>
            <w:noProof/>
            <w:webHidden/>
          </w:rPr>
          <w:fldChar w:fldCharType="end"/>
        </w:r>
      </w:hyperlink>
    </w:p>
    <w:p w14:paraId="243BBF2A" w14:textId="1FA051DA" w:rsidR="00AC3E0E" w:rsidRDefault="00C170C5">
      <w:pPr>
        <w:pStyle w:val="TOC1"/>
        <w:tabs>
          <w:tab w:val="left" w:pos="880"/>
          <w:tab w:val="right" w:leader="dot" w:pos="10070"/>
        </w:tabs>
        <w:rPr>
          <w:rFonts w:asciiTheme="minorHAnsi" w:eastAsiaTheme="minorEastAsia" w:hAnsiTheme="minorHAnsi" w:cstheme="minorBidi"/>
          <w:caps w:val="0"/>
          <w:noProof/>
          <w:sz w:val="22"/>
          <w:szCs w:val="22"/>
        </w:rPr>
      </w:pPr>
      <w:hyperlink w:anchor="_Toc68857085" w:history="1">
        <w:r w:rsidR="00AC3E0E" w:rsidRPr="00320305">
          <w:rPr>
            <w:rStyle w:val="Hyperlink"/>
            <w:noProof/>
            <w14:scene3d>
              <w14:camera w14:prst="orthographicFront"/>
              <w14:lightRig w14:rig="threePt" w14:dir="t">
                <w14:rot w14:lat="0" w14:lon="0" w14:rev="0"/>
              </w14:lightRig>
            </w14:scene3d>
          </w:rPr>
          <w:t>12.0</w:t>
        </w:r>
        <w:r w:rsidR="00AC3E0E">
          <w:rPr>
            <w:rFonts w:asciiTheme="minorHAnsi" w:eastAsiaTheme="minorEastAsia" w:hAnsiTheme="minorHAnsi" w:cstheme="minorBidi"/>
            <w:caps w:val="0"/>
            <w:noProof/>
            <w:sz w:val="22"/>
            <w:szCs w:val="22"/>
          </w:rPr>
          <w:tab/>
        </w:r>
        <w:r w:rsidR="00AC3E0E" w:rsidRPr="00320305">
          <w:rPr>
            <w:rStyle w:val="Hyperlink"/>
            <w:noProof/>
          </w:rPr>
          <w:t>APPENDICES</w:t>
        </w:r>
        <w:r w:rsidR="00AC3E0E">
          <w:rPr>
            <w:noProof/>
            <w:webHidden/>
          </w:rPr>
          <w:tab/>
        </w:r>
        <w:r w:rsidR="00AC3E0E">
          <w:rPr>
            <w:noProof/>
            <w:webHidden/>
          </w:rPr>
          <w:fldChar w:fldCharType="begin"/>
        </w:r>
        <w:r w:rsidR="00AC3E0E">
          <w:rPr>
            <w:noProof/>
            <w:webHidden/>
          </w:rPr>
          <w:instrText xml:space="preserve"> PAGEREF _Toc68857085 \h </w:instrText>
        </w:r>
        <w:r w:rsidR="00AC3E0E">
          <w:rPr>
            <w:noProof/>
            <w:webHidden/>
          </w:rPr>
        </w:r>
        <w:r w:rsidR="00AC3E0E">
          <w:rPr>
            <w:noProof/>
            <w:webHidden/>
          </w:rPr>
          <w:fldChar w:fldCharType="separate"/>
        </w:r>
        <w:r w:rsidR="00AC3E0E">
          <w:rPr>
            <w:noProof/>
            <w:webHidden/>
          </w:rPr>
          <w:t>74</w:t>
        </w:r>
        <w:r w:rsidR="00AC3E0E">
          <w:rPr>
            <w:noProof/>
            <w:webHidden/>
          </w:rPr>
          <w:fldChar w:fldCharType="end"/>
        </w:r>
      </w:hyperlink>
    </w:p>
    <w:p w14:paraId="23217751" w14:textId="2855EF42" w:rsidR="00AC3E0E" w:rsidRDefault="00C170C5">
      <w:pPr>
        <w:pStyle w:val="TOC1"/>
        <w:tabs>
          <w:tab w:val="left" w:pos="880"/>
          <w:tab w:val="right" w:leader="dot" w:pos="10070"/>
        </w:tabs>
        <w:rPr>
          <w:rFonts w:asciiTheme="minorHAnsi" w:eastAsiaTheme="minorEastAsia" w:hAnsiTheme="minorHAnsi" w:cstheme="minorBidi"/>
          <w:caps w:val="0"/>
          <w:noProof/>
          <w:sz w:val="22"/>
          <w:szCs w:val="22"/>
        </w:rPr>
      </w:pPr>
      <w:hyperlink w:anchor="_Toc68857086" w:history="1">
        <w:r w:rsidR="00AC3E0E" w:rsidRPr="00320305">
          <w:rPr>
            <w:rStyle w:val="Hyperlink"/>
            <w:noProof/>
            <w14:scene3d>
              <w14:camera w14:prst="orthographicFront"/>
              <w14:lightRig w14:rig="threePt" w14:dir="t">
                <w14:rot w14:lat="0" w14:lon="0" w14:rev="0"/>
              </w14:lightRig>
            </w14:scene3d>
          </w:rPr>
          <w:t>13.0</w:t>
        </w:r>
        <w:r w:rsidR="00AC3E0E">
          <w:rPr>
            <w:rFonts w:asciiTheme="minorHAnsi" w:eastAsiaTheme="minorEastAsia" w:hAnsiTheme="minorHAnsi" w:cstheme="minorBidi"/>
            <w:caps w:val="0"/>
            <w:noProof/>
            <w:sz w:val="22"/>
            <w:szCs w:val="22"/>
          </w:rPr>
          <w:tab/>
        </w:r>
        <w:r w:rsidR="00AC3E0E" w:rsidRPr="00320305">
          <w:rPr>
            <w:rStyle w:val="Hyperlink"/>
            <w:noProof/>
          </w:rPr>
          <w:t>REFERRENCES</w:t>
        </w:r>
        <w:r w:rsidR="00AC3E0E">
          <w:rPr>
            <w:noProof/>
            <w:webHidden/>
          </w:rPr>
          <w:tab/>
        </w:r>
        <w:r w:rsidR="00AC3E0E">
          <w:rPr>
            <w:noProof/>
            <w:webHidden/>
          </w:rPr>
          <w:fldChar w:fldCharType="begin"/>
        </w:r>
        <w:r w:rsidR="00AC3E0E">
          <w:rPr>
            <w:noProof/>
            <w:webHidden/>
          </w:rPr>
          <w:instrText xml:space="preserve"> PAGEREF _Toc68857086 \h </w:instrText>
        </w:r>
        <w:r w:rsidR="00AC3E0E">
          <w:rPr>
            <w:noProof/>
            <w:webHidden/>
          </w:rPr>
        </w:r>
        <w:r w:rsidR="00AC3E0E">
          <w:rPr>
            <w:noProof/>
            <w:webHidden/>
          </w:rPr>
          <w:fldChar w:fldCharType="separate"/>
        </w:r>
        <w:r w:rsidR="00AC3E0E">
          <w:rPr>
            <w:noProof/>
            <w:webHidden/>
          </w:rPr>
          <w:t>87</w:t>
        </w:r>
        <w:r w:rsidR="00AC3E0E">
          <w:rPr>
            <w:noProof/>
            <w:webHidden/>
          </w:rPr>
          <w:fldChar w:fldCharType="end"/>
        </w:r>
      </w:hyperlink>
    </w:p>
    <w:p w14:paraId="6F7F72D6" w14:textId="55EB15B9" w:rsidR="00FE348A" w:rsidRPr="00AC26BD" w:rsidRDefault="00FE348A" w:rsidP="00A96396">
      <w:pPr>
        <w:pStyle w:val="BT1BodyTextI1"/>
      </w:pPr>
      <w:r>
        <w:fldChar w:fldCharType="end"/>
      </w:r>
    </w:p>
    <w:p w14:paraId="17783974" w14:textId="09C0088B" w:rsidR="007D1604" w:rsidRPr="00AC26BD" w:rsidRDefault="007D1604" w:rsidP="00C22541">
      <w:pPr>
        <w:pStyle w:val="Title"/>
      </w:pPr>
      <w:r w:rsidRPr="00AC26BD">
        <w:t>Table of Tables</w:t>
      </w:r>
    </w:p>
    <w:p w14:paraId="4D9D8B0B" w14:textId="4594257E" w:rsidR="00B429FC" w:rsidRDefault="007D1604">
      <w:pPr>
        <w:pStyle w:val="TableofFigures"/>
        <w:tabs>
          <w:tab w:val="right" w:leader="dot" w:pos="10070"/>
        </w:tabs>
        <w:rPr>
          <w:rFonts w:asciiTheme="minorHAnsi" w:eastAsiaTheme="minorEastAsia" w:hAnsiTheme="minorHAnsi" w:cstheme="minorBidi"/>
          <w:noProof/>
          <w:sz w:val="22"/>
          <w:szCs w:val="22"/>
        </w:rPr>
      </w:pPr>
      <w:r w:rsidRPr="00AC26BD">
        <w:fldChar w:fldCharType="begin"/>
      </w:r>
      <w:r w:rsidRPr="00AC26BD">
        <w:instrText xml:space="preserve"> TOC \h \z \c "Table" </w:instrText>
      </w:r>
      <w:r w:rsidRPr="00AC26BD">
        <w:fldChar w:fldCharType="separate"/>
      </w:r>
      <w:hyperlink w:anchor="_Toc68854026" w:history="1">
        <w:r w:rsidR="00B429FC" w:rsidRPr="002B1B03">
          <w:rPr>
            <w:rStyle w:val="Hyperlink"/>
            <w:iCs/>
            <w:noProof/>
          </w:rPr>
          <w:t>Table 1. Axium</w:t>
        </w:r>
        <w:r w:rsidR="00B429FC" w:rsidRPr="002B1B03">
          <w:rPr>
            <w:rStyle w:val="Hyperlink"/>
            <w:noProof/>
          </w:rPr>
          <w:t xml:space="preserve"> Neurostimulator System (Current AIMDD Certified)</w:t>
        </w:r>
        <w:r w:rsidR="00B429FC">
          <w:rPr>
            <w:noProof/>
            <w:webHidden/>
          </w:rPr>
          <w:tab/>
        </w:r>
        <w:r w:rsidR="00B429FC">
          <w:rPr>
            <w:noProof/>
            <w:webHidden/>
          </w:rPr>
          <w:fldChar w:fldCharType="begin"/>
        </w:r>
        <w:r w:rsidR="00B429FC">
          <w:rPr>
            <w:noProof/>
            <w:webHidden/>
          </w:rPr>
          <w:instrText xml:space="preserve"> PAGEREF _Toc68854026 \h </w:instrText>
        </w:r>
        <w:r w:rsidR="00B429FC">
          <w:rPr>
            <w:noProof/>
            <w:webHidden/>
          </w:rPr>
        </w:r>
        <w:r w:rsidR="00B429FC">
          <w:rPr>
            <w:noProof/>
            <w:webHidden/>
          </w:rPr>
          <w:fldChar w:fldCharType="separate"/>
        </w:r>
        <w:r w:rsidR="00B429FC">
          <w:rPr>
            <w:noProof/>
            <w:webHidden/>
          </w:rPr>
          <w:t>10</w:t>
        </w:r>
        <w:r w:rsidR="00B429FC">
          <w:rPr>
            <w:noProof/>
            <w:webHidden/>
          </w:rPr>
          <w:fldChar w:fldCharType="end"/>
        </w:r>
      </w:hyperlink>
    </w:p>
    <w:p w14:paraId="2FEC04C1" w14:textId="5F77BC41"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27" w:history="1">
        <w:r w:rsidR="00B429FC" w:rsidRPr="002B1B03">
          <w:rPr>
            <w:rStyle w:val="Hyperlink"/>
            <w:noProof/>
          </w:rPr>
          <w:t>Table 2. Axium Products (Rationalized from EU)</w:t>
        </w:r>
        <w:r w:rsidR="00B429FC">
          <w:rPr>
            <w:noProof/>
            <w:webHidden/>
          </w:rPr>
          <w:tab/>
        </w:r>
        <w:r w:rsidR="00B429FC">
          <w:rPr>
            <w:noProof/>
            <w:webHidden/>
          </w:rPr>
          <w:fldChar w:fldCharType="begin"/>
        </w:r>
        <w:r w:rsidR="00B429FC">
          <w:rPr>
            <w:noProof/>
            <w:webHidden/>
          </w:rPr>
          <w:instrText xml:space="preserve"> PAGEREF _Toc68854027 \h </w:instrText>
        </w:r>
        <w:r w:rsidR="00B429FC">
          <w:rPr>
            <w:noProof/>
            <w:webHidden/>
          </w:rPr>
        </w:r>
        <w:r w:rsidR="00B429FC">
          <w:rPr>
            <w:noProof/>
            <w:webHidden/>
          </w:rPr>
          <w:fldChar w:fldCharType="separate"/>
        </w:r>
        <w:r w:rsidR="00B429FC">
          <w:rPr>
            <w:noProof/>
            <w:webHidden/>
          </w:rPr>
          <w:t>11</w:t>
        </w:r>
        <w:r w:rsidR="00B429FC">
          <w:rPr>
            <w:noProof/>
            <w:webHidden/>
          </w:rPr>
          <w:fldChar w:fldCharType="end"/>
        </w:r>
      </w:hyperlink>
    </w:p>
    <w:p w14:paraId="0C7F3F33" w14:textId="76E4B9E0"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28" w:history="1">
        <w:r w:rsidR="00B429FC" w:rsidRPr="002B1B03">
          <w:rPr>
            <w:rStyle w:val="Hyperlink"/>
            <w:iCs/>
            <w:noProof/>
          </w:rPr>
          <w:t>Table 3. Timeframe of Assessment</w:t>
        </w:r>
        <w:r w:rsidR="00B429FC">
          <w:rPr>
            <w:noProof/>
            <w:webHidden/>
          </w:rPr>
          <w:tab/>
        </w:r>
        <w:r w:rsidR="00B429FC">
          <w:rPr>
            <w:noProof/>
            <w:webHidden/>
          </w:rPr>
          <w:fldChar w:fldCharType="begin"/>
        </w:r>
        <w:r w:rsidR="00B429FC">
          <w:rPr>
            <w:noProof/>
            <w:webHidden/>
          </w:rPr>
          <w:instrText xml:space="preserve"> PAGEREF _Toc68854028 \h </w:instrText>
        </w:r>
        <w:r w:rsidR="00B429FC">
          <w:rPr>
            <w:noProof/>
            <w:webHidden/>
          </w:rPr>
        </w:r>
        <w:r w:rsidR="00B429FC">
          <w:rPr>
            <w:noProof/>
            <w:webHidden/>
          </w:rPr>
          <w:fldChar w:fldCharType="separate"/>
        </w:r>
        <w:r w:rsidR="00B429FC">
          <w:rPr>
            <w:noProof/>
            <w:webHidden/>
          </w:rPr>
          <w:t>14</w:t>
        </w:r>
        <w:r w:rsidR="00B429FC">
          <w:rPr>
            <w:noProof/>
            <w:webHidden/>
          </w:rPr>
          <w:fldChar w:fldCharType="end"/>
        </w:r>
      </w:hyperlink>
    </w:p>
    <w:p w14:paraId="08A84E43" w14:textId="2C31A2F8"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29" w:history="1">
        <w:r w:rsidR="00B429FC" w:rsidRPr="002B1B03">
          <w:rPr>
            <w:rStyle w:val="Hyperlink"/>
            <w:iCs/>
            <w:noProof/>
          </w:rPr>
          <w:t>Table 4. Axium Neurostimulator System CER Revision History</w:t>
        </w:r>
        <w:r w:rsidR="00B429FC">
          <w:rPr>
            <w:noProof/>
            <w:webHidden/>
          </w:rPr>
          <w:tab/>
        </w:r>
        <w:r w:rsidR="00B429FC">
          <w:rPr>
            <w:noProof/>
            <w:webHidden/>
          </w:rPr>
          <w:fldChar w:fldCharType="begin"/>
        </w:r>
        <w:r w:rsidR="00B429FC">
          <w:rPr>
            <w:noProof/>
            <w:webHidden/>
          </w:rPr>
          <w:instrText xml:space="preserve"> PAGEREF _Toc68854029 \h </w:instrText>
        </w:r>
        <w:r w:rsidR="00B429FC">
          <w:rPr>
            <w:noProof/>
            <w:webHidden/>
          </w:rPr>
        </w:r>
        <w:r w:rsidR="00B429FC">
          <w:rPr>
            <w:noProof/>
            <w:webHidden/>
          </w:rPr>
          <w:fldChar w:fldCharType="separate"/>
        </w:r>
        <w:r w:rsidR="00B429FC">
          <w:rPr>
            <w:noProof/>
            <w:webHidden/>
          </w:rPr>
          <w:t>15</w:t>
        </w:r>
        <w:r w:rsidR="00B429FC">
          <w:rPr>
            <w:noProof/>
            <w:webHidden/>
          </w:rPr>
          <w:fldChar w:fldCharType="end"/>
        </w:r>
      </w:hyperlink>
    </w:p>
    <w:p w14:paraId="3BCF25CD" w14:textId="34171DB9"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0" w:history="1">
        <w:r w:rsidR="00B429FC" w:rsidRPr="002B1B03">
          <w:rPr>
            <w:rStyle w:val="Hyperlink"/>
            <w:rFonts w:cs="Arial"/>
            <w:iCs/>
            <w:noProof/>
          </w:rPr>
          <w:t>Table 5. Applicable Regulatory References</w:t>
        </w:r>
        <w:r w:rsidR="00B429FC">
          <w:rPr>
            <w:noProof/>
            <w:webHidden/>
          </w:rPr>
          <w:tab/>
        </w:r>
        <w:r w:rsidR="00B429FC">
          <w:rPr>
            <w:noProof/>
            <w:webHidden/>
          </w:rPr>
          <w:fldChar w:fldCharType="begin"/>
        </w:r>
        <w:r w:rsidR="00B429FC">
          <w:rPr>
            <w:noProof/>
            <w:webHidden/>
          </w:rPr>
          <w:instrText xml:space="preserve"> PAGEREF _Toc68854030 \h </w:instrText>
        </w:r>
        <w:r w:rsidR="00B429FC">
          <w:rPr>
            <w:noProof/>
            <w:webHidden/>
          </w:rPr>
        </w:r>
        <w:r w:rsidR="00B429FC">
          <w:rPr>
            <w:noProof/>
            <w:webHidden/>
          </w:rPr>
          <w:fldChar w:fldCharType="separate"/>
        </w:r>
        <w:r w:rsidR="00B429FC">
          <w:rPr>
            <w:noProof/>
            <w:webHidden/>
          </w:rPr>
          <w:t>17</w:t>
        </w:r>
        <w:r w:rsidR="00B429FC">
          <w:rPr>
            <w:noProof/>
            <w:webHidden/>
          </w:rPr>
          <w:fldChar w:fldCharType="end"/>
        </w:r>
      </w:hyperlink>
    </w:p>
    <w:p w14:paraId="14E9EB90" w14:textId="1689CBE0"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1" w:history="1">
        <w:r w:rsidR="00B429FC" w:rsidRPr="002B1B03">
          <w:rPr>
            <w:rStyle w:val="Hyperlink"/>
            <w:noProof/>
          </w:rPr>
          <w:t xml:space="preserve">Table 6. </w:t>
        </w:r>
        <w:r w:rsidR="00B429FC" w:rsidRPr="002B1B03">
          <w:rPr>
            <w:rStyle w:val="Hyperlink"/>
            <w:rFonts w:cs="Arial"/>
            <w:noProof/>
          </w:rPr>
          <w:t>PICO Terms</w:t>
        </w:r>
        <w:r w:rsidR="00B429FC">
          <w:rPr>
            <w:noProof/>
            <w:webHidden/>
          </w:rPr>
          <w:tab/>
        </w:r>
        <w:r w:rsidR="00B429FC">
          <w:rPr>
            <w:noProof/>
            <w:webHidden/>
          </w:rPr>
          <w:fldChar w:fldCharType="begin"/>
        </w:r>
        <w:r w:rsidR="00B429FC">
          <w:rPr>
            <w:noProof/>
            <w:webHidden/>
          </w:rPr>
          <w:instrText xml:space="preserve"> PAGEREF _Toc68854031 \h </w:instrText>
        </w:r>
        <w:r w:rsidR="00B429FC">
          <w:rPr>
            <w:noProof/>
            <w:webHidden/>
          </w:rPr>
        </w:r>
        <w:r w:rsidR="00B429FC">
          <w:rPr>
            <w:noProof/>
            <w:webHidden/>
          </w:rPr>
          <w:fldChar w:fldCharType="separate"/>
        </w:r>
        <w:r w:rsidR="00B429FC">
          <w:rPr>
            <w:noProof/>
            <w:webHidden/>
          </w:rPr>
          <w:t>23</w:t>
        </w:r>
        <w:r w:rsidR="00B429FC">
          <w:rPr>
            <w:noProof/>
            <w:webHidden/>
          </w:rPr>
          <w:fldChar w:fldCharType="end"/>
        </w:r>
      </w:hyperlink>
    </w:p>
    <w:p w14:paraId="6CFEAEBA" w14:textId="58923264"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2" w:history="1">
        <w:r w:rsidR="00B429FC" w:rsidRPr="002B1B03">
          <w:rPr>
            <w:rStyle w:val="Hyperlink"/>
            <w:noProof/>
          </w:rPr>
          <w:t>Table 7.</w:t>
        </w:r>
        <w:r w:rsidR="00B429FC" w:rsidRPr="002B1B03">
          <w:rPr>
            <w:rStyle w:val="Hyperlink"/>
            <w:rFonts w:cs="Arial"/>
            <w:noProof/>
          </w:rPr>
          <w:t xml:space="preserve"> State of the Art Search Terms</w:t>
        </w:r>
        <w:r w:rsidR="00B429FC">
          <w:rPr>
            <w:noProof/>
            <w:webHidden/>
          </w:rPr>
          <w:tab/>
        </w:r>
        <w:r w:rsidR="00B429FC">
          <w:rPr>
            <w:noProof/>
            <w:webHidden/>
          </w:rPr>
          <w:fldChar w:fldCharType="begin"/>
        </w:r>
        <w:r w:rsidR="00B429FC">
          <w:rPr>
            <w:noProof/>
            <w:webHidden/>
          </w:rPr>
          <w:instrText xml:space="preserve"> PAGEREF _Toc68854032 \h </w:instrText>
        </w:r>
        <w:r w:rsidR="00B429FC">
          <w:rPr>
            <w:noProof/>
            <w:webHidden/>
          </w:rPr>
        </w:r>
        <w:r w:rsidR="00B429FC">
          <w:rPr>
            <w:noProof/>
            <w:webHidden/>
          </w:rPr>
          <w:fldChar w:fldCharType="separate"/>
        </w:r>
        <w:r w:rsidR="00B429FC">
          <w:rPr>
            <w:noProof/>
            <w:webHidden/>
          </w:rPr>
          <w:t>26</w:t>
        </w:r>
        <w:r w:rsidR="00B429FC">
          <w:rPr>
            <w:noProof/>
            <w:webHidden/>
          </w:rPr>
          <w:fldChar w:fldCharType="end"/>
        </w:r>
      </w:hyperlink>
    </w:p>
    <w:p w14:paraId="0182175A" w14:textId="4850420F"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3" w:history="1">
        <w:r w:rsidR="00B429FC" w:rsidRPr="002B1B03">
          <w:rPr>
            <w:rStyle w:val="Hyperlink"/>
            <w:noProof/>
          </w:rPr>
          <w:t>Table 8.</w:t>
        </w:r>
        <w:r w:rsidR="00B429FC" w:rsidRPr="002B1B03">
          <w:rPr>
            <w:rStyle w:val="Hyperlink"/>
            <w:rFonts w:cs="Arial"/>
            <w:noProof/>
          </w:rPr>
          <w:t xml:space="preserve"> Competitor Search Terms</w:t>
        </w:r>
        <w:r w:rsidR="00B429FC">
          <w:rPr>
            <w:noProof/>
            <w:webHidden/>
          </w:rPr>
          <w:tab/>
        </w:r>
        <w:r w:rsidR="00B429FC">
          <w:rPr>
            <w:noProof/>
            <w:webHidden/>
          </w:rPr>
          <w:fldChar w:fldCharType="begin"/>
        </w:r>
        <w:r w:rsidR="00B429FC">
          <w:rPr>
            <w:noProof/>
            <w:webHidden/>
          </w:rPr>
          <w:instrText xml:space="preserve"> PAGEREF _Toc68854033 \h </w:instrText>
        </w:r>
        <w:r w:rsidR="00B429FC">
          <w:rPr>
            <w:noProof/>
            <w:webHidden/>
          </w:rPr>
        </w:r>
        <w:r w:rsidR="00B429FC">
          <w:rPr>
            <w:noProof/>
            <w:webHidden/>
          </w:rPr>
          <w:fldChar w:fldCharType="separate"/>
        </w:r>
        <w:r w:rsidR="00B429FC">
          <w:rPr>
            <w:noProof/>
            <w:webHidden/>
          </w:rPr>
          <w:t>27</w:t>
        </w:r>
        <w:r w:rsidR="00B429FC">
          <w:rPr>
            <w:noProof/>
            <w:webHidden/>
          </w:rPr>
          <w:fldChar w:fldCharType="end"/>
        </w:r>
      </w:hyperlink>
    </w:p>
    <w:p w14:paraId="76C67BE2" w14:textId="147251D3"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4" w:history="1">
        <w:r w:rsidR="00B429FC" w:rsidRPr="002B1B03">
          <w:rPr>
            <w:rStyle w:val="Hyperlink"/>
            <w:noProof/>
          </w:rPr>
          <w:t>Table 9.</w:t>
        </w:r>
        <w:r w:rsidR="00B429FC" w:rsidRPr="002B1B03">
          <w:rPr>
            <w:rStyle w:val="Hyperlink"/>
            <w:rFonts w:cs="Arial"/>
            <w:noProof/>
          </w:rPr>
          <w:t xml:space="preserve"> State of the Art Inclusion-Exclusion Criteria</w:t>
        </w:r>
        <w:r w:rsidR="00B429FC">
          <w:rPr>
            <w:noProof/>
            <w:webHidden/>
          </w:rPr>
          <w:tab/>
        </w:r>
        <w:r w:rsidR="00B429FC">
          <w:rPr>
            <w:noProof/>
            <w:webHidden/>
          </w:rPr>
          <w:fldChar w:fldCharType="begin"/>
        </w:r>
        <w:r w:rsidR="00B429FC">
          <w:rPr>
            <w:noProof/>
            <w:webHidden/>
          </w:rPr>
          <w:instrText xml:space="preserve"> PAGEREF _Toc68854034 \h </w:instrText>
        </w:r>
        <w:r w:rsidR="00B429FC">
          <w:rPr>
            <w:noProof/>
            <w:webHidden/>
          </w:rPr>
        </w:r>
        <w:r w:rsidR="00B429FC">
          <w:rPr>
            <w:noProof/>
            <w:webHidden/>
          </w:rPr>
          <w:fldChar w:fldCharType="separate"/>
        </w:r>
        <w:r w:rsidR="00B429FC">
          <w:rPr>
            <w:noProof/>
            <w:webHidden/>
          </w:rPr>
          <w:t>29</w:t>
        </w:r>
        <w:r w:rsidR="00B429FC">
          <w:rPr>
            <w:noProof/>
            <w:webHidden/>
          </w:rPr>
          <w:fldChar w:fldCharType="end"/>
        </w:r>
      </w:hyperlink>
    </w:p>
    <w:p w14:paraId="378B830A" w14:textId="538A71A1"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5" w:history="1">
        <w:r w:rsidR="00B429FC" w:rsidRPr="002B1B03">
          <w:rPr>
            <w:rStyle w:val="Hyperlink"/>
            <w:noProof/>
          </w:rPr>
          <w:t>Table 10.</w:t>
        </w:r>
        <w:r w:rsidR="00B429FC" w:rsidRPr="002B1B03">
          <w:rPr>
            <w:rStyle w:val="Hyperlink"/>
            <w:iCs/>
            <w:noProof/>
          </w:rPr>
          <w:t xml:space="preserve"> Safety and Performance Measures</w:t>
        </w:r>
        <w:r w:rsidR="00B429FC">
          <w:rPr>
            <w:noProof/>
            <w:webHidden/>
          </w:rPr>
          <w:tab/>
        </w:r>
        <w:r w:rsidR="00B429FC">
          <w:rPr>
            <w:noProof/>
            <w:webHidden/>
          </w:rPr>
          <w:fldChar w:fldCharType="begin"/>
        </w:r>
        <w:r w:rsidR="00B429FC">
          <w:rPr>
            <w:noProof/>
            <w:webHidden/>
          </w:rPr>
          <w:instrText xml:space="preserve"> PAGEREF _Toc68854035 \h </w:instrText>
        </w:r>
        <w:r w:rsidR="00B429FC">
          <w:rPr>
            <w:noProof/>
            <w:webHidden/>
          </w:rPr>
        </w:r>
        <w:r w:rsidR="00B429FC">
          <w:rPr>
            <w:noProof/>
            <w:webHidden/>
          </w:rPr>
          <w:fldChar w:fldCharType="separate"/>
        </w:r>
        <w:r w:rsidR="00B429FC">
          <w:rPr>
            <w:noProof/>
            <w:webHidden/>
          </w:rPr>
          <w:t>31</w:t>
        </w:r>
        <w:r w:rsidR="00B429FC">
          <w:rPr>
            <w:noProof/>
            <w:webHidden/>
          </w:rPr>
          <w:fldChar w:fldCharType="end"/>
        </w:r>
      </w:hyperlink>
    </w:p>
    <w:p w14:paraId="7E2EF843" w14:textId="6F3FB7E0"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6" w:history="1">
        <w:r w:rsidR="00B429FC" w:rsidRPr="002B1B03">
          <w:rPr>
            <w:rStyle w:val="Hyperlink"/>
            <w:iCs/>
            <w:noProof/>
          </w:rPr>
          <w:t>Table 11. Name and Address of Manufacturer</w:t>
        </w:r>
        <w:r w:rsidR="00B429FC">
          <w:rPr>
            <w:noProof/>
            <w:webHidden/>
          </w:rPr>
          <w:tab/>
        </w:r>
        <w:r w:rsidR="00B429FC">
          <w:rPr>
            <w:noProof/>
            <w:webHidden/>
          </w:rPr>
          <w:fldChar w:fldCharType="begin"/>
        </w:r>
        <w:r w:rsidR="00B429FC">
          <w:rPr>
            <w:noProof/>
            <w:webHidden/>
          </w:rPr>
          <w:instrText xml:space="preserve"> PAGEREF _Toc68854036 \h </w:instrText>
        </w:r>
        <w:r w:rsidR="00B429FC">
          <w:rPr>
            <w:noProof/>
            <w:webHidden/>
          </w:rPr>
        </w:r>
        <w:r w:rsidR="00B429FC">
          <w:rPr>
            <w:noProof/>
            <w:webHidden/>
          </w:rPr>
          <w:fldChar w:fldCharType="separate"/>
        </w:r>
        <w:r w:rsidR="00B429FC">
          <w:rPr>
            <w:noProof/>
            <w:webHidden/>
          </w:rPr>
          <w:t>40</w:t>
        </w:r>
        <w:r w:rsidR="00B429FC">
          <w:rPr>
            <w:noProof/>
            <w:webHidden/>
          </w:rPr>
          <w:fldChar w:fldCharType="end"/>
        </w:r>
      </w:hyperlink>
    </w:p>
    <w:p w14:paraId="6AF7162D" w14:textId="17226A3B"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7" w:history="1">
        <w:r w:rsidR="00B429FC" w:rsidRPr="002B1B03">
          <w:rPr>
            <w:rStyle w:val="Hyperlink"/>
            <w:noProof/>
          </w:rPr>
          <w:t>Table 12</w:t>
        </w:r>
        <w:r w:rsidR="00B429FC" w:rsidRPr="002B1B03">
          <w:rPr>
            <w:rStyle w:val="Hyperlink"/>
            <w:iCs/>
            <w:noProof/>
          </w:rPr>
          <w:t>. Axium Neurostimulator system Regulatory History</w:t>
        </w:r>
        <w:r w:rsidR="00B429FC">
          <w:rPr>
            <w:noProof/>
            <w:webHidden/>
          </w:rPr>
          <w:tab/>
        </w:r>
        <w:r w:rsidR="00B429FC">
          <w:rPr>
            <w:noProof/>
            <w:webHidden/>
          </w:rPr>
          <w:fldChar w:fldCharType="begin"/>
        </w:r>
        <w:r w:rsidR="00B429FC">
          <w:rPr>
            <w:noProof/>
            <w:webHidden/>
          </w:rPr>
          <w:instrText xml:space="preserve"> PAGEREF _Toc68854037 \h </w:instrText>
        </w:r>
        <w:r w:rsidR="00B429FC">
          <w:rPr>
            <w:noProof/>
            <w:webHidden/>
          </w:rPr>
        </w:r>
        <w:r w:rsidR="00B429FC">
          <w:rPr>
            <w:noProof/>
            <w:webHidden/>
          </w:rPr>
          <w:fldChar w:fldCharType="separate"/>
        </w:r>
        <w:r w:rsidR="00B429FC">
          <w:rPr>
            <w:noProof/>
            <w:webHidden/>
          </w:rPr>
          <w:t>45</w:t>
        </w:r>
        <w:r w:rsidR="00B429FC">
          <w:rPr>
            <w:noProof/>
            <w:webHidden/>
          </w:rPr>
          <w:fldChar w:fldCharType="end"/>
        </w:r>
      </w:hyperlink>
    </w:p>
    <w:p w14:paraId="241AB5A9" w14:textId="7A2BA121"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8" w:history="1">
        <w:r w:rsidR="00B429FC" w:rsidRPr="002B1B03">
          <w:rPr>
            <w:rStyle w:val="Hyperlink"/>
            <w:noProof/>
          </w:rPr>
          <w:t>Table 13: Regulatory Approval History (Current AIMDD devices used in Proclaim DRG)</w:t>
        </w:r>
        <w:r w:rsidR="00B429FC">
          <w:rPr>
            <w:noProof/>
            <w:webHidden/>
          </w:rPr>
          <w:tab/>
        </w:r>
        <w:r w:rsidR="00B429FC">
          <w:rPr>
            <w:noProof/>
            <w:webHidden/>
          </w:rPr>
          <w:fldChar w:fldCharType="begin"/>
        </w:r>
        <w:r w:rsidR="00B429FC">
          <w:rPr>
            <w:noProof/>
            <w:webHidden/>
          </w:rPr>
          <w:instrText xml:space="preserve"> PAGEREF _Toc68854038 \h </w:instrText>
        </w:r>
        <w:r w:rsidR="00B429FC">
          <w:rPr>
            <w:noProof/>
            <w:webHidden/>
          </w:rPr>
        </w:r>
        <w:r w:rsidR="00B429FC">
          <w:rPr>
            <w:noProof/>
            <w:webHidden/>
          </w:rPr>
          <w:fldChar w:fldCharType="separate"/>
        </w:r>
        <w:r w:rsidR="00B429FC">
          <w:rPr>
            <w:noProof/>
            <w:webHidden/>
          </w:rPr>
          <w:t>45</w:t>
        </w:r>
        <w:r w:rsidR="00B429FC">
          <w:rPr>
            <w:noProof/>
            <w:webHidden/>
          </w:rPr>
          <w:fldChar w:fldCharType="end"/>
        </w:r>
      </w:hyperlink>
    </w:p>
    <w:p w14:paraId="2FB7CADE" w14:textId="1002F43B"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39" w:history="1">
        <w:r w:rsidR="00B429FC" w:rsidRPr="002B1B03">
          <w:rPr>
            <w:rStyle w:val="Hyperlink"/>
            <w:noProof/>
          </w:rPr>
          <w:t>Table 14: Regulatory History of Rationalized Axium Devices</w:t>
        </w:r>
        <w:r w:rsidR="00B429FC">
          <w:rPr>
            <w:noProof/>
            <w:webHidden/>
          </w:rPr>
          <w:tab/>
        </w:r>
        <w:r w:rsidR="00B429FC">
          <w:rPr>
            <w:noProof/>
            <w:webHidden/>
          </w:rPr>
          <w:fldChar w:fldCharType="begin"/>
        </w:r>
        <w:r w:rsidR="00B429FC">
          <w:rPr>
            <w:noProof/>
            <w:webHidden/>
          </w:rPr>
          <w:instrText xml:space="preserve"> PAGEREF _Toc68854039 \h </w:instrText>
        </w:r>
        <w:r w:rsidR="00B429FC">
          <w:rPr>
            <w:noProof/>
            <w:webHidden/>
          </w:rPr>
        </w:r>
        <w:r w:rsidR="00B429FC">
          <w:rPr>
            <w:noProof/>
            <w:webHidden/>
          </w:rPr>
          <w:fldChar w:fldCharType="separate"/>
        </w:r>
        <w:r w:rsidR="00B429FC">
          <w:rPr>
            <w:noProof/>
            <w:webHidden/>
          </w:rPr>
          <w:t>46</w:t>
        </w:r>
        <w:r w:rsidR="00B429FC">
          <w:rPr>
            <w:noProof/>
            <w:webHidden/>
          </w:rPr>
          <w:fldChar w:fldCharType="end"/>
        </w:r>
      </w:hyperlink>
    </w:p>
    <w:p w14:paraId="38EE8283" w14:textId="6EE287D5"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0" w:history="1">
        <w:r w:rsidR="00B429FC" w:rsidRPr="002B1B03">
          <w:rPr>
            <w:rStyle w:val="Hyperlink"/>
            <w:noProof/>
          </w:rPr>
          <w:t>Table 15. Countries Where Axium Neurostimulation System Approved</w:t>
        </w:r>
        <w:r w:rsidR="00B429FC">
          <w:rPr>
            <w:noProof/>
            <w:webHidden/>
          </w:rPr>
          <w:tab/>
        </w:r>
        <w:r w:rsidR="00B429FC">
          <w:rPr>
            <w:noProof/>
            <w:webHidden/>
          </w:rPr>
          <w:fldChar w:fldCharType="begin"/>
        </w:r>
        <w:r w:rsidR="00B429FC">
          <w:rPr>
            <w:noProof/>
            <w:webHidden/>
          </w:rPr>
          <w:instrText xml:space="preserve"> PAGEREF _Toc68854040 \h </w:instrText>
        </w:r>
        <w:r w:rsidR="00B429FC">
          <w:rPr>
            <w:noProof/>
            <w:webHidden/>
          </w:rPr>
        </w:r>
        <w:r w:rsidR="00B429FC">
          <w:rPr>
            <w:noProof/>
            <w:webHidden/>
          </w:rPr>
          <w:fldChar w:fldCharType="separate"/>
        </w:r>
        <w:r w:rsidR="00B429FC">
          <w:rPr>
            <w:noProof/>
            <w:webHidden/>
          </w:rPr>
          <w:t>48</w:t>
        </w:r>
        <w:r w:rsidR="00B429FC">
          <w:rPr>
            <w:noProof/>
            <w:webHidden/>
          </w:rPr>
          <w:fldChar w:fldCharType="end"/>
        </w:r>
      </w:hyperlink>
    </w:p>
    <w:p w14:paraId="3111A997" w14:textId="559CD894"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1" w:history="1">
        <w:r w:rsidR="00B429FC" w:rsidRPr="002B1B03">
          <w:rPr>
            <w:rStyle w:val="Hyperlink"/>
            <w:noProof/>
          </w:rPr>
          <w:t>Table 16: Device Instructions for Use Reference and All Labeling</w:t>
        </w:r>
        <w:r w:rsidR="00B429FC">
          <w:rPr>
            <w:noProof/>
            <w:webHidden/>
          </w:rPr>
          <w:tab/>
        </w:r>
        <w:r w:rsidR="00B429FC">
          <w:rPr>
            <w:noProof/>
            <w:webHidden/>
          </w:rPr>
          <w:fldChar w:fldCharType="begin"/>
        </w:r>
        <w:r w:rsidR="00B429FC">
          <w:rPr>
            <w:noProof/>
            <w:webHidden/>
          </w:rPr>
          <w:instrText xml:space="preserve"> PAGEREF _Toc68854041 \h </w:instrText>
        </w:r>
        <w:r w:rsidR="00B429FC">
          <w:rPr>
            <w:noProof/>
            <w:webHidden/>
          </w:rPr>
        </w:r>
        <w:r w:rsidR="00B429FC">
          <w:rPr>
            <w:noProof/>
            <w:webHidden/>
          </w:rPr>
          <w:fldChar w:fldCharType="separate"/>
        </w:r>
        <w:r w:rsidR="00B429FC">
          <w:rPr>
            <w:noProof/>
            <w:webHidden/>
          </w:rPr>
          <w:t>48</w:t>
        </w:r>
        <w:r w:rsidR="00B429FC">
          <w:rPr>
            <w:noProof/>
            <w:webHidden/>
          </w:rPr>
          <w:fldChar w:fldCharType="end"/>
        </w:r>
      </w:hyperlink>
    </w:p>
    <w:p w14:paraId="0DA3E312" w14:textId="62C32B7D"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2" w:history="1">
        <w:r w:rsidR="00B429FC" w:rsidRPr="002B1B03">
          <w:rPr>
            <w:rStyle w:val="Hyperlink"/>
            <w:noProof/>
          </w:rPr>
          <w:t>Table 17</w:t>
        </w:r>
        <w:r w:rsidR="00B429FC" w:rsidRPr="002B1B03">
          <w:rPr>
            <w:rStyle w:val="Hyperlink"/>
            <w:iCs/>
            <w:noProof/>
          </w:rPr>
          <w:t>. CER Data Sources</w:t>
        </w:r>
        <w:r w:rsidR="00B429FC">
          <w:rPr>
            <w:noProof/>
            <w:webHidden/>
          </w:rPr>
          <w:tab/>
        </w:r>
        <w:r w:rsidR="00B429FC">
          <w:rPr>
            <w:noProof/>
            <w:webHidden/>
          </w:rPr>
          <w:fldChar w:fldCharType="begin"/>
        </w:r>
        <w:r w:rsidR="00B429FC">
          <w:rPr>
            <w:noProof/>
            <w:webHidden/>
          </w:rPr>
          <w:instrText xml:space="preserve"> PAGEREF _Toc68854042 \h </w:instrText>
        </w:r>
        <w:r w:rsidR="00B429FC">
          <w:rPr>
            <w:noProof/>
            <w:webHidden/>
          </w:rPr>
        </w:r>
        <w:r w:rsidR="00B429FC">
          <w:rPr>
            <w:noProof/>
            <w:webHidden/>
          </w:rPr>
          <w:fldChar w:fldCharType="separate"/>
        </w:r>
        <w:r w:rsidR="00B429FC">
          <w:rPr>
            <w:noProof/>
            <w:webHidden/>
          </w:rPr>
          <w:t>62</w:t>
        </w:r>
        <w:r w:rsidR="00B429FC">
          <w:rPr>
            <w:noProof/>
            <w:webHidden/>
          </w:rPr>
          <w:fldChar w:fldCharType="end"/>
        </w:r>
      </w:hyperlink>
    </w:p>
    <w:p w14:paraId="634ADB84" w14:textId="0F493196"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3" w:history="1">
        <w:r w:rsidR="00B429FC" w:rsidRPr="002B1B03">
          <w:rPr>
            <w:rStyle w:val="Hyperlink"/>
            <w:noProof/>
          </w:rPr>
          <w:t>Table 18:  Axium Neurostimulator System Search Terms</w:t>
        </w:r>
        <w:r w:rsidR="00B429FC">
          <w:rPr>
            <w:noProof/>
            <w:webHidden/>
          </w:rPr>
          <w:tab/>
        </w:r>
        <w:r w:rsidR="00B429FC">
          <w:rPr>
            <w:noProof/>
            <w:webHidden/>
          </w:rPr>
          <w:fldChar w:fldCharType="begin"/>
        </w:r>
        <w:r w:rsidR="00B429FC">
          <w:rPr>
            <w:noProof/>
            <w:webHidden/>
          </w:rPr>
          <w:instrText xml:space="preserve"> PAGEREF _Toc68854043 \h </w:instrText>
        </w:r>
        <w:r w:rsidR="00B429FC">
          <w:rPr>
            <w:noProof/>
            <w:webHidden/>
          </w:rPr>
        </w:r>
        <w:r w:rsidR="00B429FC">
          <w:rPr>
            <w:noProof/>
            <w:webHidden/>
          </w:rPr>
          <w:fldChar w:fldCharType="separate"/>
        </w:r>
        <w:r w:rsidR="00B429FC">
          <w:rPr>
            <w:noProof/>
            <w:webHidden/>
          </w:rPr>
          <w:t>65</w:t>
        </w:r>
        <w:r w:rsidR="00B429FC">
          <w:rPr>
            <w:noProof/>
            <w:webHidden/>
          </w:rPr>
          <w:fldChar w:fldCharType="end"/>
        </w:r>
      </w:hyperlink>
    </w:p>
    <w:p w14:paraId="49D436B6" w14:textId="27193FB9"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4" w:history="1">
        <w:r w:rsidR="00B429FC" w:rsidRPr="002B1B03">
          <w:rPr>
            <w:rStyle w:val="Hyperlink"/>
            <w:noProof/>
          </w:rPr>
          <w:t>Table 19. Appraisal Criteria for Suitability and Data Contribution</w:t>
        </w:r>
        <w:r w:rsidR="00B429FC">
          <w:rPr>
            <w:noProof/>
            <w:webHidden/>
          </w:rPr>
          <w:tab/>
        </w:r>
        <w:r w:rsidR="00B429FC">
          <w:rPr>
            <w:noProof/>
            <w:webHidden/>
          </w:rPr>
          <w:fldChar w:fldCharType="begin"/>
        </w:r>
        <w:r w:rsidR="00B429FC">
          <w:rPr>
            <w:noProof/>
            <w:webHidden/>
          </w:rPr>
          <w:instrText xml:space="preserve"> PAGEREF _Toc68854044 \h </w:instrText>
        </w:r>
        <w:r w:rsidR="00B429FC">
          <w:rPr>
            <w:noProof/>
            <w:webHidden/>
          </w:rPr>
        </w:r>
        <w:r w:rsidR="00B429FC">
          <w:rPr>
            <w:noProof/>
            <w:webHidden/>
          </w:rPr>
          <w:fldChar w:fldCharType="separate"/>
        </w:r>
        <w:r w:rsidR="00B429FC">
          <w:rPr>
            <w:noProof/>
            <w:webHidden/>
          </w:rPr>
          <w:t>69</w:t>
        </w:r>
        <w:r w:rsidR="00B429FC">
          <w:rPr>
            <w:noProof/>
            <w:webHidden/>
          </w:rPr>
          <w:fldChar w:fldCharType="end"/>
        </w:r>
      </w:hyperlink>
    </w:p>
    <w:p w14:paraId="6D43C333" w14:textId="0EBA1811"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5" w:history="1">
        <w:r w:rsidR="00B429FC" w:rsidRPr="002B1B03">
          <w:rPr>
            <w:rStyle w:val="Hyperlink"/>
            <w:noProof/>
          </w:rPr>
          <w:t>Table 20</w:t>
        </w:r>
        <w:r w:rsidR="00B429FC" w:rsidRPr="002B1B03">
          <w:rPr>
            <w:rStyle w:val="Hyperlink"/>
            <w:iCs/>
            <w:noProof/>
          </w:rPr>
          <w:t>. Level of Evidence Criteria</w:t>
        </w:r>
        <w:r w:rsidR="00B429FC">
          <w:rPr>
            <w:noProof/>
            <w:webHidden/>
          </w:rPr>
          <w:tab/>
        </w:r>
        <w:r w:rsidR="00B429FC">
          <w:rPr>
            <w:noProof/>
            <w:webHidden/>
          </w:rPr>
          <w:fldChar w:fldCharType="begin"/>
        </w:r>
        <w:r w:rsidR="00B429FC">
          <w:rPr>
            <w:noProof/>
            <w:webHidden/>
          </w:rPr>
          <w:instrText xml:space="preserve"> PAGEREF _Toc68854045 \h </w:instrText>
        </w:r>
        <w:r w:rsidR="00B429FC">
          <w:rPr>
            <w:noProof/>
            <w:webHidden/>
          </w:rPr>
        </w:r>
        <w:r w:rsidR="00B429FC">
          <w:rPr>
            <w:noProof/>
            <w:webHidden/>
          </w:rPr>
          <w:fldChar w:fldCharType="separate"/>
        </w:r>
        <w:r w:rsidR="00B429FC">
          <w:rPr>
            <w:noProof/>
            <w:webHidden/>
          </w:rPr>
          <w:t>70</w:t>
        </w:r>
        <w:r w:rsidR="00B429FC">
          <w:rPr>
            <w:noProof/>
            <w:webHidden/>
          </w:rPr>
          <w:fldChar w:fldCharType="end"/>
        </w:r>
      </w:hyperlink>
    </w:p>
    <w:p w14:paraId="5BA4689F" w14:textId="570D25ED"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6" w:history="1">
        <w:r w:rsidR="00B429FC" w:rsidRPr="002B1B03">
          <w:rPr>
            <w:rStyle w:val="Hyperlink"/>
            <w:noProof/>
          </w:rPr>
          <w:t>Table 21.</w:t>
        </w:r>
        <w:r w:rsidR="00B429FC" w:rsidRPr="002B1B03">
          <w:rPr>
            <w:rStyle w:val="Hyperlink"/>
            <w:iCs/>
            <w:noProof/>
          </w:rPr>
          <w:t xml:space="preserve"> Residual Risks</w:t>
        </w:r>
        <w:r w:rsidR="00B429FC">
          <w:rPr>
            <w:noProof/>
            <w:webHidden/>
          </w:rPr>
          <w:tab/>
        </w:r>
        <w:r w:rsidR="00B429FC">
          <w:rPr>
            <w:noProof/>
            <w:webHidden/>
          </w:rPr>
          <w:fldChar w:fldCharType="begin"/>
        </w:r>
        <w:r w:rsidR="00B429FC">
          <w:rPr>
            <w:noProof/>
            <w:webHidden/>
          </w:rPr>
          <w:instrText xml:space="preserve"> PAGEREF _Toc68854046 \h </w:instrText>
        </w:r>
        <w:r w:rsidR="00B429FC">
          <w:rPr>
            <w:noProof/>
            <w:webHidden/>
          </w:rPr>
        </w:r>
        <w:r w:rsidR="00B429FC">
          <w:rPr>
            <w:noProof/>
            <w:webHidden/>
          </w:rPr>
          <w:fldChar w:fldCharType="separate"/>
        </w:r>
        <w:r w:rsidR="00B429FC">
          <w:rPr>
            <w:noProof/>
            <w:webHidden/>
          </w:rPr>
          <w:t>72</w:t>
        </w:r>
        <w:r w:rsidR="00B429FC">
          <w:rPr>
            <w:noProof/>
            <w:webHidden/>
          </w:rPr>
          <w:fldChar w:fldCharType="end"/>
        </w:r>
      </w:hyperlink>
    </w:p>
    <w:p w14:paraId="4D4E8795" w14:textId="1A9F5000"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7" w:history="1">
        <w:r w:rsidR="00B429FC" w:rsidRPr="002B1B03">
          <w:rPr>
            <w:rStyle w:val="Hyperlink"/>
            <w:noProof/>
          </w:rPr>
          <w:t>Table 22.</w:t>
        </w:r>
        <w:r w:rsidR="00B429FC" w:rsidRPr="002B1B03">
          <w:rPr>
            <w:rStyle w:val="Hyperlink"/>
            <w:rFonts w:cs="Arial"/>
            <w:noProof/>
          </w:rPr>
          <w:t xml:space="preserve">  </w:t>
        </w:r>
        <w:r w:rsidR="00B429FC" w:rsidRPr="002B1B03">
          <w:rPr>
            <w:rStyle w:val="Hyperlink"/>
            <w:rFonts w:eastAsia="Calibri" w:cs="Arial"/>
            <w:noProof/>
            <w:lang w:val="en-GB" w:bidi="en-US"/>
          </w:rPr>
          <w:t>Axium Models for US and Australia Markets</w:t>
        </w:r>
        <w:r w:rsidR="00B429FC">
          <w:rPr>
            <w:noProof/>
            <w:webHidden/>
          </w:rPr>
          <w:tab/>
        </w:r>
        <w:r w:rsidR="00B429FC">
          <w:rPr>
            <w:noProof/>
            <w:webHidden/>
          </w:rPr>
          <w:fldChar w:fldCharType="begin"/>
        </w:r>
        <w:r w:rsidR="00B429FC">
          <w:rPr>
            <w:noProof/>
            <w:webHidden/>
          </w:rPr>
          <w:instrText xml:space="preserve"> PAGEREF _Toc68854047 \h </w:instrText>
        </w:r>
        <w:r w:rsidR="00B429FC">
          <w:rPr>
            <w:noProof/>
            <w:webHidden/>
          </w:rPr>
        </w:r>
        <w:r w:rsidR="00B429FC">
          <w:rPr>
            <w:noProof/>
            <w:webHidden/>
          </w:rPr>
          <w:fldChar w:fldCharType="separate"/>
        </w:r>
        <w:r w:rsidR="00B429FC">
          <w:rPr>
            <w:noProof/>
            <w:webHidden/>
          </w:rPr>
          <w:t>75</w:t>
        </w:r>
        <w:r w:rsidR="00B429FC">
          <w:rPr>
            <w:noProof/>
            <w:webHidden/>
          </w:rPr>
          <w:fldChar w:fldCharType="end"/>
        </w:r>
      </w:hyperlink>
    </w:p>
    <w:p w14:paraId="58B44794" w14:textId="0C44A301"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8" w:history="1">
        <w:r w:rsidR="00B429FC" w:rsidRPr="002B1B03">
          <w:rPr>
            <w:rStyle w:val="Hyperlink"/>
            <w:noProof/>
          </w:rPr>
          <w:t>Table 23.</w:t>
        </w:r>
        <w:r w:rsidR="00B429FC" w:rsidRPr="002B1B03">
          <w:rPr>
            <w:rStyle w:val="Hyperlink"/>
            <w:rFonts w:eastAsiaTheme="majorEastAsia"/>
            <w:noProof/>
          </w:rPr>
          <w:t xml:space="preserve"> Literature Search summary</w:t>
        </w:r>
        <w:r w:rsidR="00B429FC">
          <w:rPr>
            <w:noProof/>
            <w:webHidden/>
          </w:rPr>
          <w:tab/>
        </w:r>
        <w:r w:rsidR="00B429FC">
          <w:rPr>
            <w:noProof/>
            <w:webHidden/>
          </w:rPr>
          <w:fldChar w:fldCharType="begin"/>
        </w:r>
        <w:r w:rsidR="00B429FC">
          <w:rPr>
            <w:noProof/>
            <w:webHidden/>
          </w:rPr>
          <w:instrText xml:space="preserve"> PAGEREF _Toc68854048 \h </w:instrText>
        </w:r>
        <w:r w:rsidR="00B429FC">
          <w:rPr>
            <w:noProof/>
            <w:webHidden/>
          </w:rPr>
        </w:r>
        <w:r w:rsidR="00B429FC">
          <w:rPr>
            <w:noProof/>
            <w:webHidden/>
          </w:rPr>
          <w:fldChar w:fldCharType="separate"/>
        </w:r>
        <w:r w:rsidR="00B429FC">
          <w:rPr>
            <w:noProof/>
            <w:webHidden/>
          </w:rPr>
          <w:t>80</w:t>
        </w:r>
        <w:r w:rsidR="00B429FC">
          <w:rPr>
            <w:noProof/>
            <w:webHidden/>
          </w:rPr>
          <w:fldChar w:fldCharType="end"/>
        </w:r>
      </w:hyperlink>
    </w:p>
    <w:p w14:paraId="172ADA8D" w14:textId="05FFD04A"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49" w:history="1">
        <w:r w:rsidR="00B429FC" w:rsidRPr="002B1B03">
          <w:rPr>
            <w:rStyle w:val="Hyperlink"/>
            <w:noProof/>
          </w:rPr>
          <w:t>Table 24:  Preliminary Search Terms</w:t>
        </w:r>
        <w:r w:rsidR="00B429FC">
          <w:rPr>
            <w:noProof/>
            <w:webHidden/>
          </w:rPr>
          <w:tab/>
        </w:r>
        <w:r w:rsidR="00B429FC">
          <w:rPr>
            <w:noProof/>
            <w:webHidden/>
          </w:rPr>
          <w:fldChar w:fldCharType="begin"/>
        </w:r>
        <w:r w:rsidR="00B429FC">
          <w:rPr>
            <w:noProof/>
            <w:webHidden/>
          </w:rPr>
          <w:instrText xml:space="preserve"> PAGEREF _Toc68854049 \h </w:instrText>
        </w:r>
        <w:r w:rsidR="00B429FC">
          <w:rPr>
            <w:noProof/>
            <w:webHidden/>
          </w:rPr>
        </w:r>
        <w:r w:rsidR="00B429FC">
          <w:rPr>
            <w:noProof/>
            <w:webHidden/>
          </w:rPr>
          <w:fldChar w:fldCharType="separate"/>
        </w:r>
        <w:r w:rsidR="00B429FC">
          <w:rPr>
            <w:noProof/>
            <w:webHidden/>
          </w:rPr>
          <w:t>83</w:t>
        </w:r>
        <w:r w:rsidR="00B429FC">
          <w:rPr>
            <w:noProof/>
            <w:webHidden/>
          </w:rPr>
          <w:fldChar w:fldCharType="end"/>
        </w:r>
      </w:hyperlink>
    </w:p>
    <w:p w14:paraId="620F0845" w14:textId="228AFEE3"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50" w:history="1">
        <w:r w:rsidR="00B429FC" w:rsidRPr="002B1B03">
          <w:rPr>
            <w:rStyle w:val="Hyperlink"/>
            <w:iCs/>
            <w:noProof/>
          </w:rPr>
          <w:t>Table 25. Inclusion / Exclusion Criteria</w:t>
        </w:r>
        <w:r w:rsidR="00B429FC">
          <w:rPr>
            <w:noProof/>
            <w:webHidden/>
          </w:rPr>
          <w:tab/>
        </w:r>
        <w:r w:rsidR="00B429FC">
          <w:rPr>
            <w:noProof/>
            <w:webHidden/>
          </w:rPr>
          <w:fldChar w:fldCharType="begin"/>
        </w:r>
        <w:r w:rsidR="00B429FC">
          <w:rPr>
            <w:noProof/>
            <w:webHidden/>
          </w:rPr>
          <w:instrText xml:space="preserve"> PAGEREF _Toc68854050 \h </w:instrText>
        </w:r>
        <w:r w:rsidR="00B429FC">
          <w:rPr>
            <w:noProof/>
            <w:webHidden/>
          </w:rPr>
        </w:r>
        <w:r w:rsidR="00B429FC">
          <w:rPr>
            <w:noProof/>
            <w:webHidden/>
          </w:rPr>
          <w:fldChar w:fldCharType="separate"/>
        </w:r>
        <w:r w:rsidR="00B429FC">
          <w:rPr>
            <w:noProof/>
            <w:webHidden/>
          </w:rPr>
          <w:t>85</w:t>
        </w:r>
        <w:r w:rsidR="00B429FC">
          <w:rPr>
            <w:noProof/>
            <w:webHidden/>
          </w:rPr>
          <w:fldChar w:fldCharType="end"/>
        </w:r>
      </w:hyperlink>
    </w:p>
    <w:p w14:paraId="75BD2FFB" w14:textId="6FB6D9FD"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51" w:history="1">
        <w:r w:rsidR="00B429FC" w:rsidRPr="002B1B03">
          <w:rPr>
            <w:rStyle w:val="Hyperlink"/>
            <w:rFonts w:cs="Arial"/>
            <w:noProof/>
          </w:rPr>
          <w:t>Table 26</w:t>
        </w:r>
        <w:r w:rsidR="00B429FC" w:rsidRPr="002B1B03">
          <w:rPr>
            <w:rStyle w:val="Hyperlink"/>
            <w:rFonts w:cs="Arial"/>
            <w:noProof/>
            <w:lang w:val="en-GB"/>
          </w:rPr>
          <w:t>: Outcomes Collection Plan</w:t>
        </w:r>
        <w:r w:rsidR="00B429FC">
          <w:rPr>
            <w:noProof/>
            <w:webHidden/>
          </w:rPr>
          <w:tab/>
        </w:r>
        <w:r w:rsidR="00B429FC">
          <w:rPr>
            <w:noProof/>
            <w:webHidden/>
          </w:rPr>
          <w:fldChar w:fldCharType="begin"/>
        </w:r>
        <w:r w:rsidR="00B429FC">
          <w:rPr>
            <w:noProof/>
            <w:webHidden/>
          </w:rPr>
          <w:instrText xml:space="preserve"> PAGEREF _Toc68854051 \h </w:instrText>
        </w:r>
        <w:r w:rsidR="00B429FC">
          <w:rPr>
            <w:noProof/>
            <w:webHidden/>
          </w:rPr>
        </w:r>
        <w:r w:rsidR="00B429FC">
          <w:rPr>
            <w:noProof/>
            <w:webHidden/>
          </w:rPr>
          <w:fldChar w:fldCharType="separate"/>
        </w:r>
        <w:r w:rsidR="00B429FC">
          <w:rPr>
            <w:noProof/>
            <w:webHidden/>
          </w:rPr>
          <w:t>86</w:t>
        </w:r>
        <w:r w:rsidR="00B429FC">
          <w:rPr>
            <w:noProof/>
            <w:webHidden/>
          </w:rPr>
          <w:fldChar w:fldCharType="end"/>
        </w:r>
      </w:hyperlink>
    </w:p>
    <w:p w14:paraId="2C470303" w14:textId="75E6A61E" w:rsidR="007D1604" w:rsidRPr="00AC26BD" w:rsidRDefault="007D1604" w:rsidP="00AC26BD">
      <w:pPr>
        <w:pStyle w:val="BT1BodyTextI1"/>
      </w:pPr>
      <w:r w:rsidRPr="00AC26BD">
        <w:fldChar w:fldCharType="end"/>
      </w:r>
    </w:p>
    <w:p w14:paraId="3B4B62F5" w14:textId="2FA2AB69" w:rsidR="007D1604" w:rsidRPr="00AC26BD" w:rsidRDefault="007D1604" w:rsidP="00C22541">
      <w:pPr>
        <w:pStyle w:val="Title"/>
      </w:pPr>
      <w:r w:rsidRPr="00AC26BD">
        <w:t>Table of Figures</w:t>
      </w:r>
    </w:p>
    <w:p w14:paraId="20CD6899" w14:textId="7DD13875" w:rsidR="00B429FC" w:rsidRDefault="0099486F">
      <w:pPr>
        <w:pStyle w:val="TableofFigures"/>
        <w:tabs>
          <w:tab w:val="right" w:leader="dot" w:pos="10070"/>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68854052" w:history="1">
        <w:r w:rsidR="00B429FC" w:rsidRPr="00A62C38">
          <w:rPr>
            <w:rStyle w:val="Hyperlink"/>
            <w:noProof/>
          </w:rPr>
          <w:t>Figure 1. Illustration of TNS and INS Components (For Component Identification Only)</w:t>
        </w:r>
        <w:r w:rsidR="00B429FC">
          <w:rPr>
            <w:noProof/>
            <w:webHidden/>
          </w:rPr>
          <w:tab/>
        </w:r>
        <w:r w:rsidR="00B429FC">
          <w:rPr>
            <w:noProof/>
            <w:webHidden/>
          </w:rPr>
          <w:fldChar w:fldCharType="begin"/>
        </w:r>
        <w:r w:rsidR="00B429FC">
          <w:rPr>
            <w:noProof/>
            <w:webHidden/>
          </w:rPr>
          <w:instrText xml:space="preserve"> PAGEREF _Toc68854052 \h </w:instrText>
        </w:r>
        <w:r w:rsidR="00B429FC">
          <w:rPr>
            <w:noProof/>
            <w:webHidden/>
          </w:rPr>
        </w:r>
        <w:r w:rsidR="00B429FC">
          <w:rPr>
            <w:noProof/>
            <w:webHidden/>
          </w:rPr>
          <w:fldChar w:fldCharType="separate"/>
        </w:r>
        <w:r w:rsidR="00B429FC">
          <w:rPr>
            <w:noProof/>
            <w:webHidden/>
          </w:rPr>
          <w:t>36</w:t>
        </w:r>
        <w:r w:rsidR="00B429FC">
          <w:rPr>
            <w:noProof/>
            <w:webHidden/>
          </w:rPr>
          <w:fldChar w:fldCharType="end"/>
        </w:r>
      </w:hyperlink>
    </w:p>
    <w:p w14:paraId="03327054" w14:textId="08A89E37"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53" w:history="1">
        <w:r w:rsidR="00B429FC" w:rsidRPr="00A62C38">
          <w:rPr>
            <w:rStyle w:val="Hyperlink"/>
            <w:noProof/>
          </w:rPr>
          <w:t>Figure 2. Epidural needle access using the loss-of-resistance technique</w:t>
        </w:r>
        <w:r w:rsidR="00B429FC">
          <w:rPr>
            <w:noProof/>
            <w:webHidden/>
          </w:rPr>
          <w:tab/>
        </w:r>
        <w:r w:rsidR="00B429FC">
          <w:rPr>
            <w:noProof/>
            <w:webHidden/>
          </w:rPr>
          <w:fldChar w:fldCharType="begin"/>
        </w:r>
        <w:r w:rsidR="00B429FC">
          <w:rPr>
            <w:noProof/>
            <w:webHidden/>
          </w:rPr>
          <w:instrText xml:space="preserve"> PAGEREF _Toc68854053 \h </w:instrText>
        </w:r>
        <w:r w:rsidR="00B429FC">
          <w:rPr>
            <w:noProof/>
            <w:webHidden/>
          </w:rPr>
        </w:r>
        <w:r w:rsidR="00B429FC">
          <w:rPr>
            <w:noProof/>
            <w:webHidden/>
          </w:rPr>
          <w:fldChar w:fldCharType="separate"/>
        </w:r>
        <w:r w:rsidR="00B429FC">
          <w:rPr>
            <w:noProof/>
            <w:webHidden/>
          </w:rPr>
          <w:t>41</w:t>
        </w:r>
        <w:r w:rsidR="00B429FC">
          <w:rPr>
            <w:noProof/>
            <w:webHidden/>
          </w:rPr>
          <w:fldChar w:fldCharType="end"/>
        </w:r>
      </w:hyperlink>
    </w:p>
    <w:p w14:paraId="410C0994" w14:textId="43E42D6D" w:rsidR="00B429FC" w:rsidRDefault="00C170C5">
      <w:pPr>
        <w:pStyle w:val="TableofFigures"/>
        <w:tabs>
          <w:tab w:val="right" w:leader="dot" w:pos="10070"/>
        </w:tabs>
        <w:rPr>
          <w:rFonts w:asciiTheme="minorHAnsi" w:eastAsiaTheme="minorEastAsia" w:hAnsiTheme="minorHAnsi" w:cstheme="minorBidi"/>
          <w:noProof/>
          <w:sz w:val="22"/>
          <w:szCs w:val="22"/>
        </w:rPr>
      </w:pPr>
      <w:hyperlink w:anchor="_Toc68854054" w:history="1">
        <w:r w:rsidR="00B429FC" w:rsidRPr="00A62C38">
          <w:rPr>
            <w:rStyle w:val="Hyperlink"/>
            <w:noProof/>
          </w:rPr>
          <w:t>Figure 3. Initial lead insertion into the epidural space through the delivery needle</w:t>
        </w:r>
        <w:r w:rsidR="00B429FC">
          <w:rPr>
            <w:noProof/>
            <w:webHidden/>
          </w:rPr>
          <w:tab/>
        </w:r>
        <w:r w:rsidR="00B429FC">
          <w:rPr>
            <w:noProof/>
            <w:webHidden/>
          </w:rPr>
          <w:fldChar w:fldCharType="begin"/>
        </w:r>
        <w:r w:rsidR="00B429FC">
          <w:rPr>
            <w:noProof/>
            <w:webHidden/>
          </w:rPr>
          <w:instrText xml:space="preserve"> PAGEREF _Toc68854054 \h </w:instrText>
        </w:r>
        <w:r w:rsidR="00B429FC">
          <w:rPr>
            <w:noProof/>
            <w:webHidden/>
          </w:rPr>
        </w:r>
        <w:r w:rsidR="00B429FC">
          <w:rPr>
            <w:noProof/>
            <w:webHidden/>
          </w:rPr>
          <w:fldChar w:fldCharType="separate"/>
        </w:r>
        <w:r w:rsidR="00B429FC">
          <w:rPr>
            <w:noProof/>
            <w:webHidden/>
          </w:rPr>
          <w:t>42</w:t>
        </w:r>
        <w:r w:rsidR="00B429FC">
          <w:rPr>
            <w:noProof/>
            <w:webHidden/>
          </w:rPr>
          <w:fldChar w:fldCharType="end"/>
        </w:r>
      </w:hyperlink>
    </w:p>
    <w:p w14:paraId="3F020C9D" w14:textId="4E7F8A03" w:rsidR="007D1604" w:rsidRPr="00AC26BD" w:rsidRDefault="0099486F" w:rsidP="00C22541">
      <w:pPr>
        <w:pStyle w:val="Title"/>
      </w:pPr>
      <w:r>
        <w:rPr>
          <w:b w:val="0"/>
          <w:bCs w:val="0"/>
          <w:noProof/>
        </w:rPr>
        <w:fldChar w:fldCharType="end"/>
      </w:r>
      <w:r w:rsidR="007A20DD">
        <w:br w:type="column"/>
      </w:r>
      <w:r w:rsidR="007D1604" w:rsidRPr="00AC26BD">
        <w:lastRenderedPageBreak/>
        <w:t>Acronyms and Abbreviations</w:t>
      </w:r>
    </w:p>
    <w:tbl>
      <w:tblPr>
        <w:tblStyle w:val="TableGrid60004231"/>
        <w:tblW w:w="9550" w:type="dxa"/>
        <w:tblInd w:w="0" w:type="dxa"/>
        <w:tblLook w:val="04A0" w:firstRow="1" w:lastRow="0" w:firstColumn="1" w:lastColumn="0" w:noHBand="0" w:noVBand="1"/>
      </w:tblPr>
      <w:tblGrid>
        <w:gridCol w:w="2430"/>
        <w:gridCol w:w="7120"/>
      </w:tblGrid>
      <w:tr w:rsidR="007A20DD" w:rsidRPr="001D7DCE" w14:paraId="765B0E21" w14:textId="77777777" w:rsidTr="00C170C5">
        <w:trPr>
          <w:cnfStyle w:val="100000000000" w:firstRow="1" w:lastRow="0" w:firstColumn="0" w:lastColumn="0" w:oddVBand="0" w:evenVBand="0" w:oddHBand="0" w:evenHBand="0" w:firstRowFirstColumn="0" w:firstRowLastColumn="0" w:lastRowFirstColumn="0" w:lastRowLastColumn="0"/>
          <w:tblHeader/>
        </w:trPr>
        <w:tc>
          <w:tcPr>
            <w:tcW w:w="2430" w:type="dxa"/>
            <w:shd w:val="clear" w:color="auto" w:fill="D9D9D9" w:themeFill="background1" w:themeFillShade="D9"/>
            <w:vAlign w:val="center"/>
            <w:hideMark/>
          </w:tcPr>
          <w:p w14:paraId="0F0CEB9A" w14:textId="77777777" w:rsidR="007A20DD" w:rsidRPr="001D7DCE" w:rsidRDefault="007A20DD" w:rsidP="001D7DCE">
            <w:pPr>
              <w:pStyle w:val="TableHeader"/>
              <w:jc w:val="left"/>
              <w:rPr>
                <w:rFonts w:cs="Arial"/>
                <w:szCs w:val="20"/>
              </w:rPr>
            </w:pPr>
            <w:bookmarkStart w:id="4" w:name="_Hlk67487318"/>
            <w:r w:rsidRPr="001D7DCE">
              <w:rPr>
                <w:rFonts w:cs="Arial"/>
                <w:szCs w:val="20"/>
              </w:rPr>
              <w:t>Term</w:t>
            </w:r>
          </w:p>
        </w:tc>
        <w:tc>
          <w:tcPr>
            <w:tcW w:w="7120" w:type="dxa"/>
            <w:shd w:val="clear" w:color="auto" w:fill="D9D9D9" w:themeFill="background1" w:themeFillShade="D9"/>
            <w:vAlign w:val="center"/>
            <w:hideMark/>
          </w:tcPr>
          <w:p w14:paraId="7DB726DE" w14:textId="77777777" w:rsidR="007A20DD" w:rsidRPr="001D7DCE" w:rsidRDefault="007A20DD" w:rsidP="001D7DCE">
            <w:pPr>
              <w:pStyle w:val="TableHeader"/>
              <w:jc w:val="left"/>
              <w:rPr>
                <w:rFonts w:cs="Arial"/>
                <w:szCs w:val="20"/>
              </w:rPr>
            </w:pPr>
            <w:r w:rsidRPr="001D7DCE">
              <w:rPr>
                <w:rFonts w:cs="Arial"/>
                <w:szCs w:val="20"/>
              </w:rPr>
              <w:t>Definition</w:t>
            </w:r>
          </w:p>
        </w:tc>
      </w:tr>
      <w:tr w:rsidR="007A20DD" w:rsidRPr="001D7DCE" w14:paraId="3E980CF4" w14:textId="77777777" w:rsidTr="00C170C5">
        <w:tc>
          <w:tcPr>
            <w:tcW w:w="2430" w:type="dxa"/>
            <w:vAlign w:val="center"/>
            <w:hideMark/>
          </w:tcPr>
          <w:p w14:paraId="1E39EF04" w14:textId="77777777" w:rsidR="007A20DD" w:rsidRPr="001D7DCE" w:rsidRDefault="007A20DD" w:rsidP="00B11EE7">
            <w:pPr>
              <w:pStyle w:val="BT1BodyTextI1"/>
              <w:rPr>
                <w:rFonts w:cs="Arial"/>
                <w:bCs/>
                <w:sz w:val="20"/>
                <w:szCs w:val="20"/>
              </w:rPr>
            </w:pPr>
          </w:p>
        </w:tc>
        <w:tc>
          <w:tcPr>
            <w:tcW w:w="7120" w:type="dxa"/>
            <w:vAlign w:val="center"/>
            <w:hideMark/>
          </w:tcPr>
          <w:p w14:paraId="2F933D01" w14:textId="77777777" w:rsidR="007A20DD" w:rsidRPr="001D7DCE" w:rsidRDefault="007A20DD" w:rsidP="00B11EE7">
            <w:pPr>
              <w:pStyle w:val="BT1BodyTextI1"/>
              <w:rPr>
                <w:rFonts w:cs="Arial"/>
                <w:bCs/>
                <w:sz w:val="20"/>
                <w:szCs w:val="20"/>
              </w:rPr>
            </w:pPr>
          </w:p>
        </w:tc>
      </w:tr>
      <w:tr w:rsidR="007A20DD" w:rsidRPr="001D7DCE" w14:paraId="79D08D2B" w14:textId="77777777" w:rsidTr="00C170C5">
        <w:tc>
          <w:tcPr>
            <w:tcW w:w="2430" w:type="dxa"/>
            <w:vAlign w:val="center"/>
          </w:tcPr>
          <w:p w14:paraId="6A35D251" w14:textId="77777777" w:rsidR="007A20DD" w:rsidRPr="00C170C5" w:rsidRDefault="007A20DD" w:rsidP="001D7DCE">
            <w:pPr>
              <w:pStyle w:val="TableEntry"/>
              <w:rPr>
                <w:rFonts w:cs="Arial"/>
                <w:szCs w:val="20"/>
                <w:highlight w:val="yellow"/>
              </w:rPr>
            </w:pPr>
            <w:r w:rsidRPr="00C170C5">
              <w:rPr>
                <w:rFonts w:cs="Arial"/>
                <w:szCs w:val="20"/>
                <w:highlight w:val="yellow"/>
              </w:rPr>
              <w:t>AE</w:t>
            </w:r>
          </w:p>
        </w:tc>
        <w:tc>
          <w:tcPr>
            <w:tcW w:w="7120" w:type="dxa"/>
            <w:vAlign w:val="center"/>
          </w:tcPr>
          <w:p w14:paraId="2DD259EC" w14:textId="77777777" w:rsidR="007A20DD" w:rsidRPr="00C170C5" w:rsidRDefault="007A20DD" w:rsidP="001D7DCE">
            <w:pPr>
              <w:pStyle w:val="TableEntry"/>
              <w:rPr>
                <w:rFonts w:cs="Arial"/>
                <w:szCs w:val="20"/>
                <w:highlight w:val="yellow"/>
              </w:rPr>
            </w:pPr>
            <w:r w:rsidRPr="00C170C5">
              <w:rPr>
                <w:rFonts w:cs="Arial"/>
                <w:szCs w:val="20"/>
                <w:highlight w:val="yellow"/>
              </w:rPr>
              <w:t>Adverse Event</w:t>
            </w:r>
          </w:p>
        </w:tc>
      </w:tr>
      <w:tr w:rsidR="007A20DD" w:rsidRPr="001D7DCE" w14:paraId="00A413D7" w14:textId="77777777" w:rsidTr="00C170C5">
        <w:tc>
          <w:tcPr>
            <w:tcW w:w="2430" w:type="dxa"/>
            <w:vAlign w:val="center"/>
          </w:tcPr>
          <w:p w14:paraId="50C4B40A" w14:textId="77777777" w:rsidR="007A20DD" w:rsidRPr="001D7DCE" w:rsidRDefault="007A20DD" w:rsidP="001D7DCE">
            <w:pPr>
              <w:pStyle w:val="TableEntry"/>
              <w:rPr>
                <w:rFonts w:cs="Arial"/>
                <w:szCs w:val="20"/>
              </w:rPr>
            </w:pPr>
            <w:r w:rsidRPr="001D7DCE">
              <w:rPr>
                <w:rFonts w:cs="Arial"/>
                <w:szCs w:val="20"/>
              </w:rPr>
              <w:t>AIMDD</w:t>
            </w:r>
          </w:p>
        </w:tc>
        <w:tc>
          <w:tcPr>
            <w:tcW w:w="7120" w:type="dxa"/>
            <w:vAlign w:val="center"/>
          </w:tcPr>
          <w:p w14:paraId="253BC292" w14:textId="77777777" w:rsidR="007A20DD" w:rsidRPr="001D7DCE" w:rsidRDefault="007A20DD" w:rsidP="001D7DCE">
            <w:pPr>
              <w:pStyle w:val="TableEntry"/>
              <w:rPr>
                <w:rFonts w:cs="Arial"/>
                <w:szCs w:val="20"/>
              </w:rPr>
            </w:pPr>
            <w:r w:rsidRPr="001D7DCE">
              <w:rPr>
                <w:rFonts w:cs="Arial"/>
                <w:szCs w:val="20"/>
              </w:rPr>
              <w:t>Active Implantable Medical Device Directive</w:t>
            </w:r>
          </w:p>
        </w:tc>
      </w:tr>
      <w:tr w:rsidR="007A20DD" w:rsidRPr="001D7DCE" w14:paraId="15AEEE14" w14:textId="77777777" w:rsidTr="00C170C5">
        <w:tc>
          <w:tcPr>
            <w:tcW w:w="2430" w:type="dxa"/>
            <w:vAlign w:val="center"/>
          </w:tcPr>
          <w:p w14:paraId="3199C672" w14:textId="77777777" w:rsidR="007A20DD" w:rsidRPr="00C170C5" w:rsidRDefault="007A20DD" w:rsidP="001D7DCE">
            <w:pPr>
              <w:pStyle w:val="TableEntry"/>
              <w:rPr>
                <w:rFonts w:cs="Arial"/>
                <w:szCs w:val="20"/>
                <w:highlight w:val="yellow"/>
              </w:rPr>
            </w:pPr>
            <w:r w:rsidRPr="00C170C5">
              <w:rPr>
                <w:rFonts w:cs="Arial"/>
                <w:szCs w:val="20"/>
                <w:highlight w:val="yellow"/>
              </w:rPr>
              <w:t>BUDI</w:t>
            </w:r>
          </w:p>
        </w:tc>
        <w:tc>
          <w:tcPr>
            <w:tcW w:w="7120" w:type="dxa"/>
            <w:vAlign w:val="center"/>
          </w:tcPr>
          <w:p w14:paraId="735EC4C0" w14:textId="77777777" w:rsidR="007A20DD" w:rsidRPr="00C170C5" w:rsidRDefault="007A20DD" w:rsidP="001D7DCE">
            <w:pPr>
              <w:pStyle w:val="TableEntry"/>
              <w:rPr>
                <w:rFonts w:cs="Arial"/>
                <w:szCs w:val="20"/>
                <w:highlight w:val="yellow"/>
              </w:rPr>
            </w:pPr>
            <w:r w:rsidRPr="00C170C5">
              <w:rPr>
                <w:rFonts w:cs="Arial"/>
                <w:szCs w:val="20"/>
                <w:highlight w:val="yellow"/>
              </w:rPr>
              <w:t>Basic Unique Device Identification</w:t>
            </w:r>
          </w:p>
        </w:tc>
      </w:tr>
      <w:tr w:rsidR="007A20DD" w:rsidRPr="001D7DCE" w14:paraId="44A4B437" w14:textId="77777777" w:rsidTr="00C170C5">
        <w:tc>
          <w:tcPr>
            <w:tcW w:w="2430" w:type="dxa"/>
            <w:vAlign w:val="center"/>
          </w:tcPr>
          <w:p w14:paraId="72F03BEC" w14:textId="77777777" w:rsidR="007A20DD" w:rsidRPr="00C170C5" w:rsidRDefault="007A20DD" w:rsidP="001D7DCE">
            <w:pPr>
              <w:pStyle w:val="TableEntry"/>
              <w:rPr>
                <w:rFonts w:cs="Arial"/>
                <w:szCs w:val="20"/>
                <w:highlight w:val="yellow"/>
              </w:rPr>
            </w:pPr>
            <w:r w:rsidRPr="00C170C5">
              <w:rPr>
                <w:rFonts w:cs="Arial"/>
                <w:szCs w:val="20"/>
                <w:highlight w:val="yellow"/>
              </w:rPr>
              <w:t>CAPAs</w:t>
            </w:r>
          </w:p>
        </w:tc>
        <w:tc>
          <w:tcPr>
            <w:tcW w:w="7120" w:type="dxa"/>
            <w:vAlign w:val="center"/>
          </w:tcPr>
          <w:p w14:paraId="0537B197" w14:textId="77777777" w:rsidR="007A20DD" w:rsidRPr="00C170C5" w:rsidRDefault="007A20DD" w:rsidP="001D7DCE">
            <w:pPr>
              <w:pStyle w:val="TableEntry"/>
              <w:rPr>
                <w:rFonts w:cs="Arial"/>
                <w:szCs w:val="20"/>
                <w:highlight w:val="yellow"/>
              </w:rPr>
            </w:pPr>
            <w:r w:rsidRPr="00C170C5">
              <w:rPr>
                <w:rFonts w:cs="Arial"/>
                <w:szCs w:val="20"/>
                <w:highlight w:val="yellow"/>
              </w:rPr>
              <w:t xml:space="preserve">Corrective </w:t>
            </w:r>
            <w:proofErr w:type="gramStart"/>
            <w:r w:rsidRPr="00C170C5">
              <w:rPr>
                <w:rFonts w:cs="Arial"/>
                <w:szCs w:val="20"/>
                <w:highlight w:val="yellow"/>
              </w:rPr>
              <w:t>And</w:t>
            </w:r>
            <w:proofErr w:type="gramEnd"/>
            <w:r w:rsidRPr="00C170C5">
              <w:rPr>
                <w:rFonts w:cs="Arial"/>
                <w:szCs w:val="20"/>
                <w:highlight w:val="yellow"/>
              </w:rPr>
              <w:t xml:space="preserve"> Preventative Actions</w:t>
            </w:r>
          </w:p>
        </w:tc>
      </w:tr>
      <w:tr w:rsidR="007A20DD" w:rsidRPr="001D7DCE" w14:paraId="7F9CBD6E" w14:textId="77777777" w:rsidTr="00C170C5">
        <w:tc>
          <w:tcPr>
            <w:tcW w:w="2430" w:type="dxa"/>
            <w:vAlign w:val="center"/>
          </w:tcPr>
          <w:p w14:paraId="7DA26AF5" w14:textId="77777777" w:rsidR="007A20DD" w:rsidRPr="00C170C5" w:rsidRDefault="007A20DD" w:rsidP="001D7DCE">
            <w:pPr>
              <w:pStyle w:val="TableEntry"/>
              <w:rPr>
                <w:rFonts w:cs="Arial"/>
                <w:szCs w:val="20"/>
                <w:highlight w:val="yellow"/>
              </w:rPr>
            </w:pPr>
            <w:r w:rsidRPr="00C170C5">
              <w:rPr>
                <w:rFonts w:cs="Arial"/>
                <w:szCs w:val="20"/>
                <w:highlight w:val="yellow"/>
              </w:rPr>
              <w:t>CDP</w:t>
            </w:r>
          </w:p>
        </w:tc>
        <w:tc>
          <w:tcPr>
            <w:tcW w:w="7120" w:type="dxa"/>
            <w:vAlign w:val="center"/>
          </w:tcPr>
          <w:p w14:paraId="5AEE360F" w14:textId="77777777" w:rsidR="007A20DD" w:rsidRPr="00C170C5" w:rsidRDefault="007A20DD" w:rsidP="001D7DCE">
            <w:pPr>
              <w:pStyle w:val="TableEntry"/>
              <w:rPr>
                <w:rFonts w:cs="Arial"/>
                <w:szCs w:val="20"/>
                <w:highlight w:val="yellow"/>
              </w:rPr>
            </w:pPr>
            <w:r w:rsidRPr="00C170C5">
              <w:rPr>
                <w:rFonts w:cs="Arial"/>
                <w:szCs w:val="20"/>
                <w:highlight w:val="yellow"/>
              </w:rPr>
              <w:t>Clinical Developmental Plan</w:t>
            </w:r>
          </w:p>
        </w:tc>
      </w:tr>
      <w:tr w:rsidR="007A20DD" w:rsidRPr="001D7DCE" w14:paraId="5BDE50AC" w14:textId="77777777" w:rsidTr="00C170C5">
        <w:tc>
          <w:tcPr>
            <w:tcW w:w="2430" w:type="dxa"/>
            <w:vAlign w:val="center"/>
            <w:hideMark/>
          </w:tcPr>
          <w:p w14:paraId="3B1C18F3" w14:textId="77777777" w:rsidR="007A20DD" w:rsidRPr="001D7DCE" w:rsidRDefault="007A20DD" w:rsidP="001D7DCE">
            <w:pPr>
              <w:pStyle w:val="TableEntry"/>
              <w:rPr>
                <w:rFonts w:cs="Arial"/>
                <w:szCs w:val="20"/>
              </w:rPr>
            </w:pPr>
            <w:r w:rsidRPr="001D7DCE">
              <w:rPr>
                <w:rFonts w:cs="Arial"/>
                <w:szCs w:val="20"/>
              </w:rPr>
              <w:t>CEP</w:t>
            </w:r>
          </w:p>
        </w:tc>
        <w:tc>
          <w:tcPr>
            <w:tcW w:w="7120" w:type="dxa"/>
            <w:vAlign w:val="center"/>
          </w:tcPr>
          <w:p w14:paraId="3FF60303" w14:textId="77777777" w:rsidR="007A20DD" w:rsidRPr="001D7DCE" w:rsidRDefault="007A20DD" w:rsidP="001D7DCE">
            <w:pPr>
              <w:pStyle w:val="TableEntry"/>
              <w:rPr>
                <w:rFonts w:cs="Arial"/>
                <w:szCs w:val="20"/>
              </w:rPr>
            </w:pPr>
            <w:r w:rsidRPr="001D7DCE">
              <w:rPr>
                <w:rFonts w:cs="Arial"/>
                <w:szCs w:val="20"/>
              </w:rPr>
              <w:t>Clinical Evaluation Plan</w:t>
            </w:r>
          </w:p>
        </w:tc>
      </w:tr>
      <w:tr w:rsidR="007A20DD" w:rsidRPr="001D7DCE" w14:paraId="15249B24" w14:textId="77777777" w:rsidTr="00C170C5">
        <w:tc>
          <w:tcPr>
            <w:tcW w:w="2430" w:type="dxa"/>
            <w:vAlign w:val="center"/>
          </w:tcPr>
          <w:p w14:paraId="7AC9B45E" w14:textId="77777777" w:rsidR="007A20DD" w:rsidRPr="001D7DCE" w:rsidRDefault="007A20DD" w:rsidP="001D7DCE">
            <w:pPr>
              <w:pStyle w:val="TableEntry"/>
              <w:rPr>
                <w:rFonts w:cs="Arial"/>
                <w:szCs w:val="20"/>
              </w:rPr>
            </w:pPr>
            <w:r w:rsidRPr="001D7DCE">
              <w:rPr>
                <w:rFonts w:cs="Arial"/>
                <w:szCs w:val="20"/>
              </w:rPr>
              <w:t>CER</w:t>
            </w:r>
          </w:p>
        </w:tc>
        <w:tc>
          <w:tcPr>
            <w:tcW w:w="7120" w:type="dxa"/>
            <w:vAlign w:val="center"/>
          </w:tcPr>
          <w:p w14:paraId="27196AD8" w14:textId="77777777" w:rsidR="007A20DD" w:rsidRPr="001D7DCE" w:rsidRDefault="007A20DD" w:rsidP="001D7DCE">
            <w:pPr>
              <w:pStyle w:val="TableEntry"/>
              <w:rPr>
                <w:rFonts w:cs="Arial"/>
                <w:szCs w:val="20"/>
              </w:rPr>
            </w:pPr>
            <w:r w:rsidRPr="001D7DCE">
              <w:rPr>
                <w:rFonts w:cs="Arial"/>
                <w:szCs w:val="20"/>
              </w:rPr>
              <w:t>Clinical Evaluation Report</w:t>
            </w:r>
          </w:p>
        </w:tc>
      </w:tr>
      <w:tr w:rsidR="007A20DD" w:rsidRPr="001D7DCE" w14:paraId="588D42CB" w14:textId="77777777" w:rsidTr="00C170C5">
        <w:tc>
          <w:tcPr>
            <w:tcW w:w="2430" w:type="dxa"/>
            <w:vAlign w:val="center"/>
          </w:tcPr>
          <w:p w14:paraId="3860702C" w14:textId="77777777" w:rsidR="007A20DD" w:rsidRPr="001D7DCE" w:rsidRDefault="007A20DD" w:rsidP="001D7DCE">
            <w:pPr>
              <w:pStyle w:val="TableEntry"/>
              <w:rPr>
                <w:rFonts w:cs="Arial"/>
                <w:szCs w:val="20"/>
              </w:rPr>
            </w:pPr>
            <w:r w:rsidRPr="001D7DCE">
              <w:rPr>
                <w:rFonts w:cs="Arial"/>
                <w:szCs w:val="20"/>
              </w:rPr>
              <w:t>CRPS</w:t>
            </w:r>
          </w:p>
        </w:tc>
        <w:tc>
          <w:tcPr>
            <w:tcW w:w="7120" w:type="dxa"/>
            <w:vAlign w:val="center"/>
          </w:tcPr>
          <w:p w14:paraId="66BC1562" w14:textId="77777777" w:rsidR="007A20DD" w:rsidRPr="001D7DCE" w:rsidRDefault="007A20DD" w:rsidP="001D7DCE">
            <w:pPr>
              <w:pStyle w:val="TableEntry"/>
              <w:rPr>
                <w:rFonts w:cs="Arial"/>
                <w:szCs w:val="20"/>
              </w:rPr>
            </w:pPr>
            <w:r w:rsidRPr="001D7DCE">
              <w:rPr>
                <w:rFonts w:cs="Arial"/>
                <w:szCs w:val="20"/>
              </w:rPr>
              <w:t>Complex Regional Pain Syndrome</w:t>
            </w:r>
          </w:p>
        </w:tc>
      </w:tr>
      <w:tr w:rsidR="007A20DD" w:rsidRPr="001D7DCE" w14:paraId="511C29B5" w14:textId="77777777" w:rsidTr="00C170C5">
        <w:tc>
          <w:tcPr>
            <w:tcW w:w="2430" w:type="dxa"/>
            <w:vAlign w:val="center"/>
          </w:tcPr>
          <w:p w14:paraId="3E4838B1" w14:textId="77777777" w:rsidR="007A20DD" w:rsidRPr="00C170C5" w:rsidRDefault="007A20DD" w:rsidP="001D7DCE">
            <w:pPr>
              <w:pStyle w:val="TableEntry"/>
              <w:rPr>
                <w:rFonts w:cs="Arial"/>
                <w:szCs w:val="20"/>
                <w:highlight w:val="yellow"/>
              </w:rPr>
            </w:pPr>
            <w:r w:rsidRPr="00C170C5">
              <w:rPr>
                <w:rFonts w:cs="Arial"/>
                <w:szCs w:val="20"/>
                <w:highlight w:val="yellow"/>
              </w:rPr>
              <w:t>CSF</w:t>
            </w:r>
          </w:p>
        </w:tc>
        <w:tc>
          <w:tcPr>
            <w:tcW w:w="7120" w:type="dxa"/>
            <w:vAlign w:val="center"/>
          </w:tcPr>
          <w:p w14:paraId="73B3BB0F" w14:textId="77777777" w:rsidR="007A20DD" w:rsidRPr="00C170C5" w:rsidRDefault="007A20DD" w:rsidP="001D7DCE">
            <w:pPr>
              <w:pStyle w:val="TableEntry"/>
              <w:rPr>
                <w:rFonts w:cs="Arial"/>
                <w:szCs w:val="20"/>
                <w:highlight w:val="yellow"/>
              </w:rPr>
            </w:pPr>
            <w:r w:rsidRPr="00C170C5">
              <w:rPr>
                <w:rFonts w:cs="Arial"/>
                <w:szCs w:val="20"/>
                <w:highlight w:val="yellow"/>
              </w:rPr>
              <w:t>Cerebrospinal Fluid</w:t>
            </w:r>
          </w:p>
        </w:tc>
      </w:tr>
      <w:tr w:rsidR="007A20DD" w:rsidRPr="001D7DCE" w14:paraId="4C6B595F" w14:textId="77777777" w:rsidTr="00C170C5">
        <w:tc>
          <w:tcPr>
            <w:tcW w:w="2430" w:type="dxa"/>
            <w:vAlign w:val="center"/>
          </w:tcPr>
          <w:p w14:paraId="4078D6F3" w14:textId="77777777" w:rsidR="007A20DD" w:rsidRPr="001D7DCE" w:rsidRDefault="007A20DD" w:rsidP="001D7DCE">
            <w:pPr>
              <w:pStyle w:val="TableEntry"/>
              <w:rPr>
                <w:rFonts w:cs="Arial"/>
                <w:szCs w:val="20"/>
              </w:rPr>
            </w:pPr>
            <w:r w:rsidRPr="001D7DCE">
              <w:rPr>
                <w:rFonts w:cs="Arial"/>
                <w:szCs w:val="20"/>
              </w:rPr>
              <w:t>DRG</w:t>
            </w:r>
          </w:p>
        </w:tc>
        <w:tc>
          <w:tcPr>
            <w:tcW w:w="7120" w:type="dxa"/>
            <w:vAlign w:val="center"/>
          </w:tcPr>
          <w:p w14:paraId="76DB0C14" w14:textId="77777777" w:rsidR="007A20DD" w:rsidRPr="001D7DCE" w:rsidRDefault="007A20DD" w:rsidP="001D7DCE">
            <w:pPr>
              <w:pStyle w:val="TableEntry"/>
              <w:rPr>
                <w:rFonts w:cs="Arial"/>
                <w:szCs w:val="20"/>
              </w:rPr>
            </w:pPr>
            <w:r w:rsidRPr="001D7DCE">
              <w:rPr>
                <w:rFonts w:cs="Arial"/>
                <w:szCs w:val="20"/>
              </w:rPr>
              <w:t>Dorsal Root Ganglion</w:t>
            </w:r>
          </w:p>
        </w:tc>
      </w:tr>
      <w:tr w:rsidR="007A20DD" w:rsidRPr="001D7DCE" w14:paraId="49916928" w14:textId="77777777" w:rsidTr="00C170C5">
        <w:tc>
          <w:tcPr>
            <w:tcW w:w="2430" w:type="dxa"/>
            <w:vAlign w:val="center"/>
          </w:tcPr>
          <w:p w14:paraId="4D505FF6" w14:textId="77777777" w:rsidR="007A20DD" w:rsidRPr="00C170C5" w:rsidRDefault="007A20DD" w:rsidP="001D7DCE">
            <w:pPr>
              <w:pStyle w:val="TableEntry"/>
              <w:rPr>
                <w:rFonts w:cs="Arial"/>
                <w:szCs w:val="20"/>
                <w:highlight w:val="yellow"/>
              </w:rPr>
            </w:pPr>
            <w:r w:rsidRPr="00C170C5">
              <w:rPr>
                <w:rFonts w:eastAsia="Arial" w:cs="Arial"/>
                <w:spacing w:val="-1"/>
                <w:szCs w:val="20"/>
                <w:highlight w:val="yellow"/>
              </w:rPr>
              <w:t>EMI</w:t>
            </w:r>
          </w:p>
        </w:tc>
        <w:tc>
          <w:tcPr>
            <w:tcW w:w="7120" w:type="dxa"/>
            <w:vAlign w:val="center"/>
          </w:tcPr>
          <w:p w14:paraId="1F7E4107" w14:textId="77777777" w:rsidR="007A20DD" w:rsidRPr="00C170C5" w:rsidRDefault="007A20DD" w:rsidP="001D7DCE">
            <w:pPr>
              <w:pStyle w:val="TableEntry"/>
              <w:rPr>
                <w:rFonts w:cs="Arial"/>
                <w:szCs w:val="20"/>
                <w:highlight w:val="yellow"/>
              </w:rPr>
            </w:pPr>
            <w:r w:rsidRPr="00C170C5">
              <w:rPr>
                <w:rFonts w:eastAsia="Arial" w:cs="Arial"/>
                <w:spacing w:val="-1"/>
                <w:szCs w:val="20"/>
                <w:highlight w:val="yellow"/>
              </w:rPr>
              <w:t>Electromagnetic</w:t>
            </w:r>
            <w:r w:rsidRPr="00C170C5">
              <w:rPr>
                <w:rFonts w:eastAsia="Arial" w:cs="Arial"/>
                <w:spacing w:val="-2"/>
                <w:szCs w:val="20"/>
                <w:highlight w:val="yellow"/>
              </w:rPr>
              <w:t xml:space="preserve"> </w:t>
            </w:r>
            <w:r w:rsidRPr="00C170C5">
              <w:rPr>
                <w:rFonts w:eastAsia="Arial" w:cs="Arial"/>
                <w:spacing w:val="-1"/>
                <w:szCs w:val="20"/>
                <w:highlight w:val="yellow"/>
              </w:rPr>
              <w:t>Interference</w:t>
            </w:r>
          </w:p>
        </w:tc>
      </w:tr>
      <w:tr w:rsidR="007A20DD" w:rsidRPr="001D7DCE" w14:paraId="5419B58C" w14:textId="77777777" w:rsidTr="00C170C5">
        <w:tc>
          <w:tcPr>
            <w:tcW w:w="2430" w:type="dxa"/>
            <w:vAlign w:val="center"/>
          </w:tcPr>
          <w:p w14:paraId="6A7C0589" w14:textId="77777777" w:rsidR="007A20DD" w:rsidRPr="00C170C5" w:rsidRDefault="007A20DD" w:rsidP="001D7DCE">
            <w:pPr>
              <w:pStyle w:val="TableEntry"/>
              <w:rPr>
                <w:rFonts w:cs="Arial"/>
                <w:szCs w:val="20"/>
                <w:highlight w:val="yellow"/>
              </w:rPr>
            </w:pPr>
            <w:r w:rsidRPr="00C170C5">
              <w:rPr>
                <w:rFonts w:cs="Arial"/>
                <w:szCs w:val="20"/>
                <w:highlight w:val="yellow"/>
              </w:rPr>
              <w:t>ERs</w:t>
            </w:r>
          </w:p>
        </w:tc>
        <w:tc>
          <w:tcPr>
            <w:tcW w:w="7120" w:type="dxa"/>
            <w:vAlign w:val="center"/>
          </w:tcPr>
          <w:p w14:paraId="32ED4917" w14:textId="77777777" w:rsidR="007A20DD" w:rsidRPr="00C170C5" w:rsidRDefault="007A20DD" w:rsidP="001D7DCE">
            <w:pPr>
              <w:pStyle w:val="TableEntry"/>
              <w:rPr>
                <w:rFonts w:cs="Arial"/>
                <w:szCs w:val="20"/>
                <w:highlight w:val="yellow"/>
              </w:rPr>
            </w:pPr>
            <w:r w:rsidRPr="00C170C5">
              <w:rPr>
                <w:rFonts w:cs="Arial"/>
                <w:szCs w:val="20"/>
                <w:highlight w:val="yellow"/>
              </w:rPr>
              <w:t>Essential Requirements</w:t>
            </w:r>
          </w:p>
        </w:tc>
      </w:tr>
      <w:tr w:rsidR="007A20DD" w:rsidRPr="001D7DCE" w14:paraId="2953C6C2" w14:textId="77777777" w:rsidTr="00C170C5">
        <w:tc>
          <w:tcPr>
            <w:tcW w:w="2430" w:type="dxa"/>
            <w:vAlign w:val="center"/>
          </w:tcPr>
          <w:p w14:paraId="79568C8E" w14:textId="77777777" w:rsidR="007A20DD" w:rsidRPr="00C170C5" w:rsidRDefault="007A20DD" w:rsidP="001D7DCE">
            <w:pPr>
              <w:pStyle w:val="TableEntry"/>
              <w:rPr>
                <w:rFonts w:cs="Arial"/>
                <w:szCs w:val="20"/>
                <w:highlight w:val="yellow"/>
              </w:rPr>
            </w:pPr>
            <w:r w:rsidRPr="00C170C5">
              <w:rPr>
                <w:rFonts w:cs="Arial"/>
                <w:szCs w:val="20"/>
                <w:highlight w:val="yellow"/>
              </w:rPr>
              <w:t>FBSS</w:t>
            </w:r>
          </w:p>
        </w:tc>
        <w:tc>
          <w:tcPr>
            <w:tcW w:w="7120" w:type="dxa"/>
            <w:vAlign w:val="center"/>
          </w:tcPr>
          <w:p w14:paraId="085B157B" w14:textId="77777777" w:rsidR="007A20DD" w:rsidRPr="00C170C5" w:rsidRDefault="007A20DD" w:rsidP="001D7DCE">
            <w:pPr>
              <w:pStyle w:val="TableEntry"/>
              <w:rPr>
                <w:rFonts w:cs="Arial"/>
                <w:szCs w:val="20"/>
                <w:highlight w:val="yellow"/>
              </w:rPr>
            </w:pPr>
            <w:r w:rsidRPr="00C170C5">
              <w:rPr>
                <w:rFonts w:cs="Arial"/>
                <w:szCs w:val="20"/>
                <w:highlight w:val="yellow"/>
              </w:rPr>
              <w:t>Failed Back Surgery Syndrome</w:t>
            </w:r>
          </w:p>
        </w:tc>
      </w:tr>
      <w:tr w:rsidR="007A20DD" w:rsidRPr="001D7DCE" w14:paraId="7A621D21" w14:textId="77777777" w:rsidTr="00C170C5">
        <w:tc>
          <w:tcPr>
            <w:tcW w:w="2430" w:type="dxa"/>
            <w:vAlign w:val="center"/>
          </w:tcPr>
          <w:p w14:paraId="0DFCC75D" w14:textId="77777777" w:rsidR="007A20DD" w:rsidRPr="00C170C5" w:rsidRDefault="007A20DD" w:rsidP="001D7DCE">
            <w:pPr>
              <w:pStyle w:val="TableEntry"/>
              <w:rPr>
                <w:rFonts w:cs="Arial"/>
                <w:szCs w:val="20"/>
                <w:highlight w:val="yellow"/>
              </w:rPr>
            </w:pPr>
            <w:r w:rsidRPr="00C170C5">
              <w:rPr>
                <w:rFonts w:cs="Arial"/>
                <w:szCs w:val="20"/>
                <w:highlight w:val="yellow"/>
              </w:rPr>
              <w:t>FDA</w:t>
            </w:r>
          </w:p>
        </w:tc>
        <w:tc>
          <w:tcPr>
            <w:tcW w:w="7120" w:type="dxa"/>
            <w:vAlign w:val="center"/>
          </w:tcPr>
          <w:p w14:paraId="3578E7D1" w14:textId="77777777" w:rsidR="007A20DD" w:rsidRPr="00C170C5" w:rsidRDefault="007A20DD" w:rsidP="001D7DCE">
            <w:pPr>
              <w:pStyle w:val="TableEntry"/>
              <w:rPr>
                <w:rFonts w:cs="Arial"/>
                <w:szCs w:val="20"/>
                <w:highlight w:val="yellow"/>
              </w:rPr>
            </w:pPr>
            <w:r w:rsidRPr="00C170C5">
              <w:rPr>
                <w:rFonts w:cs="Arial"/>
                <w:szCs w:val="20"/>
                <w:highlight w:val="yellow"/>
              </w:rPr>
              <w:t>Food and Drug Administration</w:t>
            </w:r>
          </w:p>
        </w:tc>
      </w:tr>
      <w:tr w:rsidR="007A20DD" w:rsidRPr="001D7DCE" w14:paraId="67C64E88" w14:textId="77777777" w:rsidTr="00C170C5">
        <w:tc>
          <w:tcPr>
            <w:tcW w:w="2430" w:type="dxa"/>
            <w:vAlign w:val="center"/>
          </w:tcPr>
          <w:p w14:paraId="210483E2" w14:textId="77777777" w:rsidR="007A20DD" w:rsidRPr="00C170C5" w:rsidRDefault="007A20DD" w:rsidP="001D7DCE">
            <w:pPr>
              <w:pStyle w:val="TableEntry"/>
              <w:rPr>
                <w:rFonts w:cs="Arial"/>
                <w:szCs w:val="20"/>
                <w:highlight w:val="yellow"/>
              </w:rPr>
            </w:pPr>
            <w:r w:rsidRPr="00C170C5">
              <w:rPr>
                <w:rFonts w:cs="Arial"/>
                <w:szCs w:val="20"/>
                <w:highlight w:val="yellow"/>
              </w:rPr>
              <w:t>FMEA</w:t>
            </w:r>
          </w:p>
        </w:tc>
        <w:tc>
          <w:tcPr>
            <w:tcW w:w="7120" w:type="dxa"/>
            <w:vAlign w:val="center"/>
          </w:tcPr>
          <w:p w14:paraId="4544498C" w14:textId="77777777" w:rsidR="007A20DD" w:rsidRPr="00C170C5" w:rsidRDefault="007A20DD" w:rsidP="001D7DCE">
            <w:pPr>
              <w:pStyle w:val="TableEntry"/>
              <w:rPr>
                <w:rFonts w:cs="Arial"/>
                <w:szCs w:val="20"/>
                <w:highlight w:val="yellow"/>
              </w:rPr>
            </w:pPr>
            <w:r w:rsidRPr="00C170C5">
              <w:rPr>
                <w:rFonts w:cs="Arial"/>
                <w:szCs w:val="20"/>
                <w:highlight w:val="yellow"/>
              </w:rPr>
              <w:t>Failure Modes and Effects Analysis</w:t>
            </w:r>
          </w:p>
        </w:tc>
      </w:tr>
      <w:tr w:rsidR="007A20DD" w:rsidRPr="001D7DCE" w14:paraId="3A3F25E2" w14:textId="77777777" w:rsidTr="00C170C5">
        <w:tc>
          <w:tcPr>
            <w:tcW w:w="2430" w:type="dxa"/>
            <w:vAlign w:val="center"/>
          </w:tcPr>
          <w:p w14:paraId="3DBFACF8" w14:textId="77777777" w:rsidR="007A20DD" w:rsidRPr="00C170C5" w:rsidRDefault="007A20DD" w:rsidP="001D7DCE">
            <w:pPr>
              <w:pStyle w:val="TableEntry"/>
              <w:rPr>
                <w:rFonts w:cs="Arial"/>
                <w:szCs w:val="20"/>
                <w:highlight w:val="yellow"/>
              </w:rPr>
            </w:pPr>
            <w:r w:rsidRPr="00C170C5">
              <w:rPr>
                <w:rFonts w:cs="Arial"/>
                <w:szCs w:val="20"/>
                <w:highlight w:val="yellow"/>
              </w:rPr>
              <w:t>FSCAs</w:t>
            </w:r>
          </w:p>
        </w:tc>
        <w:tc>
          <w:tcPr>
            <w:tcW w:w="7120" w:type="dxa"/>
            <w:vAlign w:val="center"/>
          </w:tcPr>
          <w:p w14:paraId="7D5B7FB4" w14:textId="77777777" w:rsidR="007A20DD" w:rsidRPr="00C170C5" w:rsidRDefault="007A20DD" w:rsidP="001D7DCE">
            <w:pPr>
              <w:pStyle w:val="TableEntry"/>
              <w:rPr>
                <w:rFonts w:cs="Arial"/>
                <w:szCs w:val="20"/>
                <w:highlight w:val="yellow"/>
              </w:rPr>
            </w:pPr>
            <w:r w:rsidRPr="00C170C5">
              <w:rPr>
                <w:rFonts w:cs="Arial"/>
                <w:szCs w:val="20"/>
                <w:highlight w:val="yellow"/>
              </w:rPr>
              <w:t>Field Safety Corrective Actions</w:t>
            </w:r>
          </w:p>
        </w:tc>
      </w:tr>
      <w:tr w:rsidR="007A20DD" w:rsidRPr="001D7DCE" w14:paraId="0044CD9B" w14:textId="77777777" w:rsidTr="00C170C5">
        <w:tc>
          <w:tcPr>
            <w:tcW w:w="2430" w:type="dxa"/>
            <w:vAlign w:val="center"/>
          </w:tcPr>
          <w:p w14:paraId="239D34EE" w14:textId="77777777" w:rsidR="007A20DD" w:rsidRPr="00C170C5" w:rsidRDefault="007A20DD" w:rsidP="001D7DCE">
            <w:pPr>
              <w:pStyle w:val="TableEntry"/>
              <w:rPr>
                <w:rFonts w:cs="Arial"/>
                <w:szCs w:val="20"/>
                <w:highlight w:val="yellow"/>
              </w:rPr>
            </w:pPr>
            <w:r w:rsidRPr="00C170C5">
              <w:rPr>
                <w:rFonts w:eastAsia="Arial" w:cs="Arial"/>
                <w:spacing w:val="-2"/>
                <w:szCs w:val="20"/>
                <w:highlight w:val="yellow"/>
              </w:rPr>
              <w:t>ICD</w:t>
            </w:r>
          </w:p>
        </w:tc>
        <w:tc>
          <w:tcPr>
            <w:tcW w:w="7120" w:type="dxa"/>
            <w:vAlign w:val="center"/>
          </w:tcPr>
          <w:p w14:paraId="61046287" w14:textId="77777777" w:rsidR="007A20DD" w:rsidRPr="00C170C5" w:rsidRDefault="007A20DD" w:rsidP="001D7DCE">
            <w:pPr>
              <w:pStyle w:val="TableEntry"/>
              <w:rPr>
                <w:rFonts w:cs="Arial"/>
                <w:szCs w:val="20"/>
                <w:highlight w:val="yellow"/>
              </w:rPr>
            </w:pPr>
            <w:r w:rsidRPr="00C170C5">
              <w:rPr>
                <w:rFonts w:eastAsia="Arial" w:cs="Arial"/>
                <w:spacing w:val="-1"/>
                <w:szCs w:val="20"/>
                <w:highlight w:val="yellow"/>
              </w:rPr>
              <w:t>Implantable</w:t>
            </w:r>
            <w:r w:rsidRPr="00C170C5">
              <w:rPr>
                <w:rFonts w:eastAsia="Arial" w:cs="Arial"/>
                <w:spacing w:val="-2"/>
                <w:szCs w:val="20"/>
                <w:highlight w:val="yellow"/>
              </w:rPr>
              <w:t xml:space="preserve"> </w:t>
            </w:r>
            <w:r w:rsidRPr="00C170C5">
              <w:rPr>
                <w:rFonts w:eastAsia="Arial" w:cs="Arial"/>
                <w:spacing w:val="-1"/>
                <w:szCs w:val="20"/>
                <w:highlight w:val="yellow"/>
              </w:rPr>
              <w:t>Cardiac</w:t>
            </w:r>
            <w:r w:rsidRPr="00C170C5">
              <w:rPr>
                <w:rFonts w:eastAsia="Arial" w:cs="Arial"/>
                <w:spacing w:val="-2"/>
                <w:szCs w:val="20"/>
                <w:highlight w:val="yellow"/>
              </w:rPr>
              <w:t xml:space="preserve"> </w:t>
            </w:r>
            <w:r w:rsidRPr="00C170C5">
              <w:rPr>
                <w:rFonts w:eastAsia="Arial" w:cs="Arial"/>
                <w:spacing w:val="-1"/>
                <w:szCs w:val="20"/>
                <w:highlight w:val="yellow"/>
              </w:rPr>
              <w:t>Defibrillators</w:t>
            </w:r>
          </w:p>
        </w:tc>
      </w:tr>
      <w:tr w:rsidR="007A20DD" w:rsidRPr="001D7DCE" w14:paraId="04A3B78A" w14:textId="77777777" w:rsidTr="00C170C5">
        <w:tc>
          <w:tcPr>
            <w:tcW w:w="2430" w:type="dxa"/>
            <w:vAlign w:val="center"/>
          </w:tcPr>
          <w:p w14:paraId="6A9070BF" w14:textId="77777777" w:rsidR="007A20DD" w:rsidRPr="001D7DCE" w:rsidRDefault="007A20DD" w:rsidP="001D7DCE">
            <w:pPr>
              <w:pStyle w:val="TableEntry"/>
              <w:rPr>
                <w:rFonts w:cs="Arial"/>
                <w:szCs w:val="20"/>
              </w:rPr>
            </w:pPr>
            <w:r w:rsidRPr="001D7DCE">
              <w:rPr>
                <w:rFonts w:cs="Arial"/>
                <w:szCs w:val="20"/>
              </w:rPr>
              <w:t>IFU</w:t>
            </w:r>
          </w:p>
        </w:tc>
        <w:tc>
          <w:tcPr>
            <w:tcW w:w="7120" w:type="dxa"/>
            <w:vAlign w:val="center"/>
          </w:tcPr>
          <w:p w14:paraId="42424D7E" w14:textId="77777777" w:rsidR="007A20DD" w:rsidRPr="001D7DCE" w:rsidRDefault="007A20DD" w:rsidP="001D7DCE">
            <w:pPr>
              <w:pStyle w:val="TableEntry"/>
              <w:rPr>
                <w:rFonts w:cs="Arial"/>
                <w:szCs w:val="20"/>
              </w:rPr>
            </w:pPr>
            <w:r w:rsidRPr="001D7DCE">
              <w:rPr>
                <w:rFonts w:cs="Arial"/>
                <w:szCs w:val="20"/>
              </w:rPr>
              <w:t xml:space="preserve">Instruction </w:t>
            </w:r>
            <w:proofErr w:type="gramStart"/>
            <w:r w:rsidRPr="001D7DCE">
              <w:rPr>
                <w:rFonts w:cs="Arial"/>
                <w:szCs w:val="20"/>
              </w:rPr>
              <w:t>For</w:t>
            </w:r>
            <w:proofErr w:type="gramEnd"/>
            <w:r w:rsidRPr="001D7DCE">
              <w:rPr>
                <w:rFonts w:cs="Arial"/>
                <w:szCs w:val="20"/>
              </w:rPr>
              <w:t xml:space="preserve"> Use</w:t>
            </w:r>
          </w:p>
        </w:tc>
      </w:tr>
      <w:tr w:rsidR="007A20DD" w:rsidRPr="001D7DCE" w14:paraId="0C81A294" w14:textId="77777777" w:rsidTr="00C170C5">
        <w:tc>
          <w:tcPr>
            <w:tcW w:w="2430" w:type="dxa"/>
            <w:vAlign w:val="center"/>
          </w:tcPr>
          <w:p w14:paraId="17C4D7AB" w14:textId="77777777" w:rsidR="007A20DD" w:rsidRPr="00C170C5" w:rsidRDefault="007A20DD" w:rsidP="001D7DCE">
            <w:pPr>
              <w:pStyle w:val="TableEntry"/>
              <w:rPr>
                <w:rFonts w:cs="Arial"/>
                <w:szCs w:val="20"/>
                <w:highlight w:val="yellow"/>
              </w:rPr>
            </w:pPr>
            <w:r w:rsidRPr="00C170C5">
              <w:rPr>
                <w:rFonts w:cs="Arial"/>
                <w:szCs w:val="20"/>
                <w:highlight w:val="yellow"/>
              </w:rPr>
              <w:t>IMDRF</w:t>
            </w:r>
          </w:p>
        </w:tc>
        <w:tc>
          <w:tcPr>
            <w:tcW w:w="7120" w:type="dxa"/>
            <w:vAlign w:val="center"/>
          </w:tcPr>
          <w:p w14:paraId="759266E0" w14:textId="77777777" w:rsidR="007A20DD" w:rsidRPr="00C170C5" w:rsidRDefault="007A20DD" w:rsidP="001D7DCE">
            <w:pPr>
              <w:pStyle w:val="TableEntry"/>
              <w:rPr>
                <w:rFonts w:cs="Arial"/>
                <w:szCs w:val="20"/>
                <w:highlight w:val="yellow"/>
              </w:rPr>
            </w:pPr>
            <w:r w:rsidRPr="00C170C5">
              <w:rPr>
                <w:rFonts w:cs="Arial"/>
                <w:szCs w:val="20"/>
                <w:highlight w:val="yellow"/>
              </w:rPr>
              <w:t>International Medical Device Regulators Forum</w:t>
            </w:r>
          </w:p>
        </w:tc>
      </w:tr>
      <w:tr w:rsidR="007A20DD" w:rsidRPr="001D7DCE" w14:paraId="428FEB7E" w14:textId="77777777" w:rsidTr="00C170C5">
        <w:tc>
          <w:tcPr>
            <w:tcW w:w="2430" w:type="dxa"/>
            <w:vAlign w:val="center"/>
          </w:tcPr>
          <w:p w14:paraId="6446BD56" w14:textId="77777777" w:rsidR="007A20DD" w:rsidRPr="00C170C5" w:rsidRDefault="007A20DD" w:rsidP="001D7DCE">
            <w:pPr>
              <w:pStyle w:val="TableEntry"/>
              <w:rPr>
                <w:rFonts w:cs="Arial"/>
                <w:szCs w:val="20"/>
                <w:highlight w:val="yellow"/>
              </w:rPr>
            </w:pPr>
            <w:r w:rsidRPr="00C170C5">
              <w:rPr>
                <w:rFonts w:cs="Arial"/>
                <w:szCs w:val="20"/>
                <w:highlight w:val="yellow"/>
              </w:rPr>
              <w:t>INS</w:t>
            </w:r>
          </w:p>
        </w:tc>
        <w:tc>
          <w:tcPr>
            <w:tcW w:w="7120" w:type="dxa"/>
            <w:vAlign w:val="center"/>
          </w:tcPr>
          <w:p w14:paraId="08DA8794" w14:textId="77777777" w:rsidR="007A20DD" w:rsidRPr="00C170C5" w:rsidRDefault="007A20DD" w:rsidP="001D7DCE">
            <w:pPr>
              <w:pStyle w:val="TableEntry"/>
              <w:rPr>
                <w:rFonts w:cs="Arial"/>
                <w:szCs w:val="20"/>
                <w:highlight w:val="yellow"/>
              </w:rPr>
            </w:pPr>
            <w:r w:rsidRPr="00C170C5">
              <w:rPr>
                <w:rFonts w:cs="Arial"/>
                <w:szCs w:val="20"/>
                <w:highlight w:val="yellow"/>
              </w:rPr>
              <w:t>Implantable Neurostimulator</w:t>
            </w:r>
          </w:p>
        </w:tc>
      </w:tr>
      <w:tr w:rsidR="007A20DD" w:rsidRPr="001D7DCE" w14:paraId="11AC26C9" w14:textId="77777777" w:rsidTr="00C170C5">
        <w:tc>
          <w:tcPr>
            <w:tcW w:w="2430" w:type="dxa"/>
            <w:vAlign w:val="center"/>
          </w:tcPr>
          <w:p w14:paraId="264A197E" w14:textId="77777777" w:rsidR="007A20DD" w:rsidRPr="00C170C5" w:rsidRDefault="007A20DD" w:rsidP="001D7DCE">
            <w:pPr>
              <w:pStyle w:val="TableEntry"/>
              <w:rPr>
                <w:rFonts w:cs="Arial"/>
                <w:szCs w:val="20"/>
                <w:highlight w:val="yellow"/>
              </w:rPr>
            </w:pPr>
            <w:r w:rsidRPr="00C170C5">
              <w:rPr>
                <w:rFonts w:cs="Arial"/>
                <w:szCs w:val="20"/>
                <w:highlight w:val="yellow"/>
              </w:rPr>
              <w:t>ISO</w:t>
            </w:r>
          </w:p>
        </w:tc>
        <w:tc>
          <w:tcPr>
            <w:tcW w:w="7120" w:type="dxa"/>
            <w:vAlign w:val="center"/>
          </w:tcPr>
          <w:p w14:paraId="03C0ACA7" w14:textId="77777777" w:rsidR="007A20DD" w:rsidRPr="00C170C5" w:rsidRDefault="007A20DD" w:rsidP="001D7DCE">
            <w:pPr>
              <w:pStyle w:val="TableEntry"/>
              <w:rPr>
                <w:rFonts w:cs="Arial"/>
                <w:szCs w:val="20"/>
                <w:highlight w:val="yellow"/>
              </w:rPr>
            </w:pPr>
            <w:r w:rsidRPr="00C170C5">
              <w:rPr>
                <w:rFonts w:cs="Arial"/>
                <w:szCs w:val="20"/>
                <w:highlight w:val="yellow"/>
              </w:rPr>
              <w:t>International Organization for Standardization</w:t>
            </w:r>
          </w:p>
        </w:tc>
      </w:tr>
      <w:tr w:rsidR="007A20DD" w:rsidRPr="001D7DCE" w14:paraId="7139F8C1" w14:textId="77777777" w:rsidTr="00C170C5">
        <w:tc>
          <w:tcPr>
            <w:tcW w:w="2430" w:type="dxa"/>
            <w:vAlign w:val="center"/>
          </w:tcPr>
          <w:p w14:paraId="1458B5A1" w14:textId="77777777" w:rsidR="007A20DD" w:rsidRPr="00C170C5" w:rsidRDefault="007A20DD" w:rsidP="001D7DCE">
            <w:pPr>
              <w:pStyle w:val="TableEntry"/>
              <w:rPr>
                <w:rFonts w:cs="Arial"/>
                <w:szCs w:val="20"/>
                <w:highlight w:val="yellow"/>
              </w:rPr>
            </w:pPr>
            <w:r w:rsidRPr="00C170C5">
              <w:rPr>
                <w:rFonts w:cs="Arial"/>
                <w:szCs w:val="20"/>
                <w:highlight w:val="yellow"/>
              </w:rPr>
              <w:t>MAUDE</w:t>
            </w:r>
          </w:p>
        </w:tc>
        <w:tc>
          <w:tcPr>
            <w:tcW w:w="7120" w:type="dxa"/>
            <w:vAlign w:val="center"/>
          </w:tcPr>
          <w:p w14:paraId="2A3C9557" w14:textId="77777777" w:rsidR="007A20DD" w:rsidRPr="00C170C5" w:rsidRDefault="007A20DD" w:rsidP="001D7DCE">
            <w:pPr>
              <w:pStyle w:val="TableEntry"/>
              <w:rPr>
                <w:rFonts w:cs="Arial"/>
                <w:szCs w:val="20"/>
                <w:highlight w:val="yellow"/>
              </w:rPr>
            </w:pPr>
            <w:r w:rsidRPr="00C170C5">
              <w:rPr>
                <w:rFonts w:cs="Arial"/>
                <w:szCs w:val="20"/>
                <w:highlight w:val="yellow"/>
              </w:rPr>
              <w:t>Manufacturer and User Facility Device Experience</w:t>
            </w:r>
          </w:p>
        </w:tc>
      </w:tr>
      <w:tr w:rsidR="007A20DD" w:rsidRPr="001D7DCE" w14:paraId="5F4341EF" w14:textId="77777777" w:rsidTr="00C170C5">
        <w:tc>
          <w:tcPr>
            <w:tcW w:w="2430" w:type="dxa"/>
            <w:vAlign w:val="center"/>
          </w:tcPr>
          <w:p w14:paraId="5808EF42" w14:textId="77777777" w:rsidR="007A20DD" w:rsidRPr="00C170C5" w:rsidRDefault="007A20DD" w:rsidP="001D7DCE">
            <w:pPr>
              <w:pStyle w:val="TableEntry"/>
              <w:rPr>
                <w:rFonts w:cs="Arial"/>
                <w:szCs w:val="20"/>
                <w:highlight w:val="yellow"/>
              </w:rPr>
            </w:pPr>
            <w:r w:rsidRPr="00C170C5">
              <w:rPr>
                <w:rFonts w:cs="Arial"/>
                <w:szCs w:val="20"/>
                <w:highlight w:val="yellow"/>
              </w:rPr>
              <w:t>MDCE WG</w:t>
            </w:r>
          </w:p>
        </w:tc>
        <w:tc>
          <w:tcPr>
            <w:tcW w:w="7120" w:type="dxa"/>
            <w:vAlign w:val="center"/>
          </w:tcPr>
          <w:p w14:paraId="69CFAD96" w14:textId="77777777" w:rsidR="007A20DD" w:rsidRPr="00C170C5" w:rsidRDefault="007A20DD" w:rsidP="001D7DCE">
            <w:pPr>
              <w:pStyle w:val="TableEntry"/>
              <w:rPr>
                <w:rFonts w:cs="Arial"/>
                <w:szCs w:val="20"/>
                <w:highlight w:val="yellow"/>
              </w:rPr>
            </w:pPr>
            <w:r w:rsidRPr="00C170C5">
              <w:rPr>
                <w:rFonts w:cs="Arial"/>
                <w:szCs w:val="20"/>
                <w:highlight w:val="yellow"/>
              </w:rPr>
              <w:t>Medical Device Clinical Evaluation Working Group</w:t>
            </w:r>
          </w:p>
        </w:tc>
      </w:tr>
      <w:tr w:rsidR="007A20DD" w:rsidRPr="001D7DCE" w14:paraId="11F0AE06" w14:textId="77777777" w:rsidTr="00C170C5">
        <w:tc>
          <w:tcPr>
            <w:tcW w:w="2430" w:type="dxa"/>
            <w:vAlign w:val="center"/>
          </w:tcPr>
          <w:p w14:paraId="324563FD" w14:textId="77777777" w:rsidR="007A20DD" w:rsidRPr="00C170C5" w:rsidRDefault="007A20DD" w:rsidP="001D7DCE">
            <w:pPr>
              <w:pStyle w:val="TableEntry"/>
              <w:rPr>
                <w:rFonts w:cs="Arial"/>
                <w:szCs w:val="20"/>
                <w:highlight w:val="yellow"/>
              </w:rPr>
            </w:pPr>
            <w:r w:rsidRPr="00C170C5">
              <w:rPr>
                <w:rFonts w:cs="Arial"/>
                <w:szCs w:val="20"/>
                <w:highlight w:val="yellow"/>
              </w:rPr>
              <w:t>MEDDEV</w:t>
            </w:r>
          </w:p>
        </w:tc>
        <w:tc>
          <w:tcPr>
            <w:tcW w:w="7120" w:type="dxa"/>
            <w:vAlign w:val="center"/>
          </w:tcPr>
          <w:p w14:paraId="2B19A58C" w14:textId="77777777" w:rsidR="007A20DD" w:rsidRPr="00C170C5" w:rsidRDefault="007A20DD" w:rsidP="001D7DCE">
            <w:pPr>
              <w:pStyle w:val="TableEntry"/>
              <w:rPr>
                <w:rFonts w:cs="Arial"/>
                <w:szCs w:val="20"/>
                <w:highlight w:val="yellow"/>
              </w:rPr>
            </w:pPr>
            <w:r w:rsidRPr="00C170C5">
              <w:rPr>
                <w:rFonts w:cs="Arial"/>
                <w:szCs w:val="20"/>
                <w:highlight w:val="yellow"/>
              </w:rPr>
              <w:t>European Medical Device Vigilance System</w:t>
            </w:r>
          </w:p>
        </w:tc>
      </w:tr>
      <w:tr w:rsidR="007A20DD" w:rsidRPr="001D7DCE" w14:paraId="0EAAF006" w14:textId="77777777" w:rsidTr="00C170C5">
        <w:tc>
          <w:tcPr>
            <w:tcW w:w="2430" w:type="dxa"/>
            <w:vAlign w:val="center"/>
          </w:tcPr>
          <w:p w14:paraId="5950DE91" w14:textId="77777777" w:rsidR="007A20DD" w:rsidRPr="00C170C5" w:rsidRDefault="007A20DD" w:rsidP="001D7DCE">
            <w:pPr>
              <w:pStyle w:val="TableEntry"/>
              <w:rPr>
                <w:rFonts w:cs="Arial"/>
                <w:szCs w:val="20"/>
                <w:highlight w:val="yellow"/>
              </w:rPr>
            </w:pPr>
            <w:r w:rsidRPr="00C170C5">
              <w:rPr>
                <w:rFonts w:cs="Arial"/>
                <w:spacing w:val="-2"/>
                <w:szCs w:val="20"/>
                <w:highlight w:val="yellow"/>
              </w:rPr>
              <w:lastRenderedPageBreak/>
              <w:t>MRI</w:t>
            </w:r>
          </w:p>
        </w:tc>
        <w:tc>
          <w:tcPr>
            <w:tcW w:w="7120" w:type="dxa"/>
            <w:vAlign w:val="center"/>
          </w:tcPr>
          <w:p w14:paraId="0E7737F8" w14:textId="77777777" w:rsidR="007A20DD" w:rsidRPr="00C170C5" w:rsidRDefault="007A20DD" w:rsidP="001D7DCE">
            <w:pPr>
              <w:pStyle w:val="TableEntry"/>
              <w:rPr>
                <w:rFonts w:cs="Arial"/>
                <w:szCs w:val="20"/>
                <w:highlight w:val="yellow"/>
              </w:rPr>
            </w:pPr>
            <w:r w:rsidRPr="00C170C5">
              <w:rPr>
                <w:rFonts w:cs="Arial"/>
                <w:spacing w:val="-1"/>
                <w:szCs w:val="20"/>
                <w:highlight w:val="yellow"/>
              </w:rPr>
              <w:t>Magnetic</w:t>
            </w:r>
            <w:r w:rsidRPr="00C170C5">
              <w:rPr>
                <w:rFonts w:cs="Arial"/>
                <w:spacing w:val="-2"/>
                <w:szCs w:val="20"/>
                <w:highlight w:val="yellow"/>
              </w:rPr>
              <w:t xml:space="preserve"> R</w:t>
            </w:r>
            <w:r w:rsidRPr="00C170C5">
              <w:rPr>
                <w:rFonts w:cs="Arial"/>
                <w:spacing w:val="-1"/>
                <w:szCs w:val="20"/>
                <w:highlight w:val="yellow"/>
              </w:rPr>
              <w:t>esonance</w:t>
            </w:r>
            <w:r w:rsidRPr="00C170C5">
              <w:rPr>
                <w:rFonts w:cs="Arial"/>
                <w:spacing w:val="-2"/>
                <w:szCs w:val="20"/>
                <w:highlight w:val="yellow"/>
              </w:rPr>
              <w:t xml:space="preserve"> Imaging</w:t>
            </w:r>
          </w:p>
        </w:tc>
      </w:tr>
      <w:tr w:rsidR="007A20DD" w:rsidRPr="001D7DCE" w14:paraId="795995EA" w14:textId="77777777" w:rsidTr="00C170C5">
        <w:tc>
          <w:tcPr>
            <w:tcW w:w="2430" w:type="dxa"/>
            <w:vAlign w:val="center"/>
          </w:tcPr>
          <w:p w14:paraId="4EC6E23B" w14:textId="77777777" w:rsidR="007A20DD" w:rsidRPr="00C170C5" w:rsidRDefault="007A20DD" w:rsidP="001D7DCE">
            <w:pPr>
              <w:pStyle w:val="TableEntry"/>
              <w:rPr>
                <w:rFonts w:cs="Arial"/>
                <w:szCs w:val="20"/>
                <w:highlight w:val="yellow"/>
              </w:rPr>
            </w:pPr>
            <w:r w:rsidRPr="00C170C5">
              <w:rPr>
                <w:rFonts w:cs="Arial"/>
                <w:szCs w:val="20"/>
                <w:highlight w:val="yellow"/>
              </w:rPr>
              <w:t>NACC</w:t>
            </w:r>
          </w:p>
        </w:tc>
        <w:tc>
          <w:tcPr>
            <w:tcW w:w="7120" w:type="dxa"/>
            <w:vAlign w:val="center"/>
          </w:tcPr>
          <w:p w14:paraId="3EE1D949" w14:textId="77777777" w:rsidR="007A20DD" w:rsidRPr="00C170C5" w:rsidRDefault="007A20DD" w:rsidP="001D7DCE">
            <w:pPr>
              <w:pStyle w:val="TableEntry"/>
              <w:rPr>
                <w:rFonts w:cs="Arial"/>
                <w:szCs w:val="20"/>
                <w:highlight w:val="yellow"/>
              </w:rPr>
            </w:pPr>
            <w:r w:rsidRPr="00C170C5">
              <w:rPr>
                <w:rFonts w:cs="Arial"/>
                <w:spacing w:val="-1"/>
                <w:szCs w:val="20"/>
                <w:highlight w:val="yellow"/>
              </w:rPr>
              <w:t>Neurostimulation Appropriateness Consensus Committee</w:t>
            </w:r>
          </w:p>
        </w:tc>
      </w:tr>
      <w:tr w:rsidR="007A20DD" w:rsidRPr="001D7DCE" w14:paraId="42B1BEEC" w14:textId="77777777" w:rsidTr="00C170C5">
        <w:tc>
          <w:tcPr>
            <w:tcW w:w="2430" w:type="dxa"/>
            <w:vAlign w:val="center"/>
          </w:tcPr>
          <w:p w14:paraId="7CD92E63" w14:textId="77777777" w:rsidR="007A20DD" w:rsidRPr="00C170C5" w:rsidRDefault="007A20DD" w:rsidP="001D7DCE">
            <w:pPr>
              <w:pStyle w:val="TableEntry"/>
              <w:rPr>
                <w:rFonts w:cs="Arial"/>
                <w:szCs w:val="20"/>
                <w:highlight w:val="yellow"/>
              </w:rPr>
            </w:pPr>
            <w:r w:rsidRPr="00C170C5">
              <w:rPr>
                <w:rFonts w:cs="Arial"/>
                <w:szCs w:val="20"/>
                <w:highlight w:val="yellow"/>
              </w:rPr>
              <w:t>NS</w:t>
            </w:r>
          </w:p>
        </w:tc>
        <w:tc>
          <w:tcPr>
            <w:tcW w:w="7120" w:type="dxa"/>
            <w:vAlign w:val="center"/>
          </w:tcPr>
          <w:p w14:paraId="32D579E3" w14:textId="77777777" w:rsidR="007A20DD" w:rsidRPr="00C170C5" w:rsidRDefault="007A20DD" w:rsidP="001D7DCE">
            <w:pPr>
              <w:pStyle w:val="TableEntry"/>
              <w:rPr>
                <w:rFonts w:cs="Arial"/>
                <w:szCs w:val="20"/>
                <w:highlight w:val="yellow"/>
              </w:rPr>
            </w:pPr>
            <w:r w:rsidRPr="00C170C5">
              <w:rPr>
                <w:rFonts w:cs="Arial"/>
                <w:szCs w:val="20"/>
                <w:highlight w:val="yellow"/>
              </w:rPr>
              <w:t>Neurostimulator</w:t>
            </w:r>
          </w:p>
        </w:tc>
      </w:tr>
      <w:tr w:rsidR="007A20DD" w:rsidRPr="001D7DCE" w14:paraId="75615F02" w14:textId="77777777" w:rsidTr="00C170C5">
        <w:tc>
          <w:tcPr>
            <w:tcW w:w="2430" w:type="dxa"/>
            <w:vAlign w:val="center"/>
          </w:tcPr>
          <w:p w14:paraId="7ED588DA" w14:textId="53B5E2D6" w:rsidR="007A20DD" w:rsidRPr="00C170C5" w:rsidRDefault="007A20DD" w:rsidP="001D7DCE">
            <w:pPr>
              <w:pStyle w:val="TableEntry"/>
              <w:rPr>
                <w:rFonts w:cs="Arial"/>
                <w:szCs w:val="20"/>
                <w:highlight w:val="yellow"/>
              </w:rPr>
            </w:pPr>
            <w:r w:rsidRPr="00C170C5">
              <w:rPr>
                <w:rFonts w:cs="Arial"/>
                <w:szCs w:val="20"/>
                <w:highlight w:val="yellow"/>
              </w:rPr>
              <w:t>NSAIDs</w:t>
            </w:r>
          </w:p>
        </w:tc>
        <w:tc>
          <w:tcPr>
            <w:tcW w:w="7120" w:type="dxa"/>
            <w:vAlign w:val="center"/>
          </w:tcPr>
          <w:p w14:paraId="60F014F8" w14:textId="77777777" w:rsidR="007A20DD" w:rsidRPr="00C170C5" w:rsidRDefault="007A20DD" w:rsidP="001D7DCE">
            <w:pPr>
              <w:pStyle w:val="TableEntry"/>
              <w:rPr>
                <w:rFonts w:cs="Arial"/>
                <w:szCs w:val="20"/>
                <w:highlight w:val="yellow"/>
              </w:rPr>
            </w:pPr>
            <w:r w:rsidRPr="00C170C5">
              <w:rPr>
                <w:rFonts w:cs="Arial"/>
                <w:szCs w:val="20"/>
                <w:highlight w:val="yellow"/>
              </w:rPr>
              <w:t>Non-Steroidal Anti-Inflammatory Drugs</w:t>
            </w:r>
          </w:p>
        </w:tc>
      </w:tr>
      <w:tr w:rsidR="007A20DD" w:rsidRPr="001D7DCE" w14:paraId="17199977" w14:textId="77777777" w:rsidTr="00C170C5">
        <w:tc>
          <w:tcPr>
            <w:tcW w:w="2430" w:type="dxa"/>
            <w:vAlign w:val="center"/>
          </w:tcPr>
          <w:p w14:paraId="3386C5AA" w14:textId="77777777" w:rsidR="007A20DD" w:rsidRPr="001D7DCE" w:rsidRDefault="007A20DD" w:rsidP="001D7DCE">
            <w:pPr>
              <w:pStyle w:val="TableEntry"/>
              <w:rPr>
                <w:rFonts w:cs="Arial"/>
                <w:szCs w:val="20"/>
              </w:rPr>
            </w:pPr>
            <w:r w:rsidRPr="001D7DCE">
              <w:rPr>
                <w:rFonts w:cs="Arial"/>
                <w:szCs w:val="20"/>
              </w:rPr>
              <w:t>PMCF</w:t>
            </w:r>
          </w:p>
        </w:tc>
        <w:tc>
          <w:tcPr>
            <w:tcW w:w="7120" w:type="dxa"/>
            <w:vAlign w:val="center"/>
          </w:tcPr>
          <w:p w14:paraId="5459E100" w14:textId="77777777" w:rsidR="007A20DD" w:rsidRPr="001D7DCE" w:rsidRDefault="007A20DD" w:rsidP="001D7DCE">
            <w:pPr>
              <w:pStyle w:val="TableEntry"/>
              <w:rPr>
                <w:rFonts w:cs="Arial"/>
                <w:szCs w:val="20"/>
              </w:rPr>
            </w:pPr>
            <w:r w:rsidRPr="001D7DCE">
              <w:rPr>
                <w:rFonts w:cs="Arial"/>
                <w:szCs w:val="20"/>
              </w:rPr>
              <w:t>Post Marketing Clinical Follow-Up</w:t>
            </w:r>
          </w:p>
        </w:tc>
      </w:tr>
      <w:tr w:rsidR="007A20DD" w:rsidRPr="001D7DCE" w14:paraId="22291CE6" w14:textId="77777777" w:rsidTr="00C170C5">
        <w:tc>
          <w:tcPr>
            <w:tcW w:w="2430" w:type="dxa"/>
            <w:vAlign w:val="center"/>
          </w:tcPr>
          <w:p w14:paraId="4C212340" w14:textId="77777777" w:rsidR="007A20DD" w:rsidRPr="001D7DCE" w:rsidRDefault="007A20DD" w:rsidP="001D7DCE">
            <w:pPr>
              <w:pStyle w:val="TableEntry"/>
              <w:rPr>
                <w:rFonts w:cs="Arial"/>
                <w:szCs w:val="20"/>
              </w:rPr>
            </w:pPr>
            <w:r w:rsidRPr="001D7DCE">
              <w:rPr>
                <w:rFonts w:cs="Arial"/>
                <w:szCs w:val="20"/>
              </w:rPr>
              <w:t>PMS</w:t>
            </w:r>
          </w:p>
        </w:tc>
        <w:tc>
          <w:tcPr>
            <w:tcW w:w="7120" w:type="dxa"/>
            <w:vAlign w:val="center"/>
          </w:tcPr>
          <w:p w14:paraId="2E5230DB" w14:textId="77777777" w:rsidR="007A20DD" w:rsidRPr="001D7DCE" w:rsidRDefault="007A20DD" w:rsidP="001D7DCE">
            <w:pPr>
              <w:pStyle w:val="TableEntry"/>
              <w:rPr>
                <w:rFonts w:cs="Arial"/>
                <w:szCs w:val="20"/>
              </w:rPr>
            </w:pPr>
            <w:r w:rsidRPr="001D7DCE">
              <w:rPr>
                <w:rFonts w:cs="Arial"/>
                <w:szCs w:val="20"/>
              </w:rPr>
              <w:t>Post Marketing Surveillance</w:t>
            </w:r>
          </w:p>
        </w:tc>
      </w:tr>
      <w:tr w:rsidR="007A20DD" w:rsidRPr="001D7DCE" w14:paraId="3D6AB8A6" w14:textId="77777777" w:rsidTr="00C170C5">
        <w:tc>
          <w:tcPr>
            <w:tcW w:w="2430" w:type="dxa"/>
            <w:vAlign w:val="center"/>
          </w:tcPr>
          <w:p w14:paraId="1E466724" w14:textId="77777777" w:rsidR="007A20DD" w:rsidRPr="00C170C5" w:rsidRDefault="007A20DD" w:rsidP="001D7DCE">
            <w:pPr>
              <w:pStyle w:val="TableEntry"/>
              <w:rPr>
                <w:rFonts w:cs="Arial"/>
                <w:szCs w:val="20"/>
                <w:highlight w:val="yellow"/>
              </w:rPr>
            </w:pPr>
            <w:r w:rsidRPr="00C170C5">
              <w:rPr>
                <w:rFonts w:cs="Arial"/>
                <w:szCs w:val="20"/>
                <w:highlight w:val="yellow"/>
              </w:rPr>
              <w:t>RF</w:t>
            </w:r>
          </w:p>
        </w:tc>
        <w:tc>
          <w:tcPr>
            <w:tcW w:w="7120" w:type="dxa"/>
            <w:vAlign w:val="center"/>
          </w:tcPr>
          <w:p w14:paraId="0DEFA3C7" w14:textId="77777777" w:rsidR="007A20DD" w:rsidRPr="00C170C5" w:rsidRDefault="007A20DD" w:rsidP="001D7DCE">
            <w:pPr>
              <w:pStyle w:val="TableEntry"/>
              <w:rPr>
                <w:rFonts w:cs="Arial"/>
                <w:szCs w:val="20"/>
                <w:highlight w:val="yellow"/>
              </w:rPr>
            </w:pPr>
            <w:r w:rsidRPr="00C170C5">
              <w:rPr>
                <w:rFonts w:cs="Arial"/>
                <w:szCs w:val="20"/>
                <w:highlight w:val="yellow"/>
              </w:rPr>
              <w:t>Radio Frequency</w:t>
            </w:r>
          </w:p>
        </w:tc>
      </w:tr>
      <w:tr w:rsidR="007A20DD" w:rsidRPr="001D7DCE" w14:paraId="09B6984D" w14:textId="77777777" w:rsidTr="00C170C5">
        <w:tc>
          <w:tcPr>
            <w:tcW w:w="2430" w:type="dxa"/>
            <w:vAlign w:val="center"/>
          </w:tcPr>
          <w:p w14:paraId="423A8A5A" w14:textId="77777777" w:rsidR="007A20DD" w:rsidRPr="00C170C5" w:rsidRDefault="007A20DD" w:rsidP="001D7DCE">
            <w:pPr>
              <w:pStyle w:val="TableEntry"/>
              <w:rPr>
                <w:rFonts w:cs="Arial"/>
                <w:szCs w:val="20"/>
                <w:highlight w:val="yellow"/>
              </w:rPr>
            </w:pPr>
            <w:r w:rsidRPr="00C170C5">
              <w:rPr>
                <w:rFonts w:cs="Arial"/>
                <w:szCs w:val="20"/>
                <w:highlight w:val="yellow"/>
              </w:rPr>
              <w:t>S&amp;P</w:t>
            </w:r>
          </w:p>
        </w:tc>
        <w:tc>
          <w:tcPr>
            <w:tcW w:w="7120" w:type="dxa"/>
            <w:vAlign w:val="center"/>
          </w:tcPr>
          <w:p w14:paraId="5ADA7490" w14:textId="77777777" w:rsidR="007A20DD" w:rsidRPr="00C170C5" w:rsidRDefault="007A20DD" w:rsidP="001D7DCE">
            <w:pPr>
              <w:pStyle w:val="TableEntry"/>
              <w:rPr>
                <w:rFonts w:cs="Arial"/>
                <w:szCs w:val="20"/>
                <w:highlight w:val="yellow"/>
              </w:rPr>
            </w:pPr>
            <w:r w:rsidRPr="00C170C5">
              <w:rPr>
                <w:rFonts w:cs="Arial"/>
                <w:szCs w:val="20"/>
                <w:highlight w:val="yellow"/>
              </w:rPr>
              <w:t>Safety and Performance</w:t>
            </w:r>
          </w:p>
        </w:tc>
      </w:tr>
      <w:tr w:rsidR="007A20DD" w:rsidRPr="001D7DCE" w14:paraId="01833EFE" w14:textId="77777777" w:rsidTr="00C170C5">
        <w:tc>
          <w:tcPr>
            <w:tcW w:w="2430" w:type="dxa"/>
            <w:vAlign w:val="center"/>
          </w:tcPr>
          <w:p w14:paraId="3CFD693C" w14:textId="77777777" w:rsidR="007A20DD" w:rsidRPr="00C170C5" w:rsidRDefault="007A20DD" w:rsidP="001D7DCE">
            <w:pPr>
              <w:pStyle w:val="TableEntry"/>
              <w:rPr>
                <w:rFonts w:cs="Arial"/>
                <w:szCs w:val="20"/>
                <w:highlight w:val="yellow"/>
              </w:rPr>
            </w:pPr>
            <w:r w:rsidRPr="00C170C5">
              <w:rPr>
                <w:rFonts w:cs="Arial"/>
                <w:szCs w:val="20"/>
                <w:highlight w:val="yellow"/>
              </w:rPr>
              <w:t>SAE</w:t>
            </w:r>
          </w:p>
        </w:tc>
        <w:tc>
          <w:tcPr>
            <w:tcW w:w="7120" w:type="dxa"/>
            <w:vAlign w:val="center"/>
          </w:tcPr>
          <w:p w14:paraId="60BB0387" w14:textId="77777777" w:rsidR="007A20DD" w:rsidRPr="00C170C5" w:rsidRDefault="007A20DD" w:rsidP="001D7DCE">
            <w:pPr>
              <w:pStyle w:val="TableEntry"/>
              <w:rPr>
                <w:rFonts w:cs="Arial"/>
                <w:szCs w:val="20"/>
                <w:highlight w:val="yellow"/>
              </w:rPr>
            </w:pPr>
            <w:r w:rsidRPr="00C170C5">
              <w:rPr>
                <w:rFonts w:cs="Arial"/>
                <w:szCs w:val="20"/>
                <w:highlight w:val="yellow"/>
              </w:rPr>
              <w:t>Serious Adverse Event</w:t>
            </w:r>
          </w:p>
        </w:tc>
      </w:tr>
      <w:tr w:rsidR="007A20DD" w:rsidRPr="001D7DCE" w14:paraId="644F9638" w14:textId="77777777" w:rsidTr="00C170C5">
        <w:tc>
          <w:tcPr>
            <w:tcW w:w="2430" w:type="dxa"/>
            <w:vAlign w:val="center"/>
          </w:tcPr>
          <w:p w14:paraId="23144DCC" w14:textId="77777777" w:rsidR="007A20DD" w:rsidRPr="001D7DCE" w:rsidRDefault="007A20DD" w:rsidP="001D7DCE">
            <w:pPr>
              <w:pStyle w:val="TableEntry"/>
              <w:rPr>
                <w:rFonts w:cs="Arial"/>
                <w:szCs w:val="20"/>
              </w:rPr>
            </w:pPr>
            <w:r w:rsidRPr="001D7DCE">
              <w:rPr>
                <w:rFonts w:cs="Arial"/>
                <w:szCs w:val="20"/>
              </w:rPr>
              <w:t>SCS</w:t>
            </w:r>
          </w:p>
        </w:tc>
        <w:tc>
          <w:tcPr>
            <w:tcW w:w="7120" w:type="dxa"/>
            <w:vAlign w:val="center"/>
          </w:tcPr>
          <w:p w14:paraId="5CF95570" w14:textId="77777777" w:rsidR="007A20DD" w:rsidRPr="001D7DCE" w:rsidRDefault="007A20DD" w:rsidP="001D7DCE">
            <w:pPr>
              <w:pStyle w:val="TableEntry"/>
              <w:rPr>
                <w:rFonts w:cs="Arial"/>
                <w:szCs w:val="20"/>
              </w:rPr>
            </w:pPr>
            <w:r w:rsidRPr="001D7DCE">
              <w:rPr>
                <w:rFonts w:cs="Arial"/>
                <w:szCs w:val="20"/>
              </w:rPr>
              <w:t>Spinal Cord Stimulation</w:t>
            </w:r>
          </w:p>
        </w:tc>
      </w:tr>
      <w:tr w:rsidR="007A20DD" w:rsidRPr="001D7DCE" w14:paraId="54C4A4C5" w14:textId="77777777" w:rsidTr="00C170C5">
        <w:tc>
          <w:tcPr>
            <w:tcW w:w="2430" w:type="dxa"/>
            <w:vAlign w:val="center"/>
          </w:tcPr>
          <w:p w14:paraId="5C42D37C" w14:textId="77777777" w:rsidR="007A20DD" w:rsidRPr="00C170C5" w:rsidRDefault="007A20DD" w:rsidP="001D7DCE">
            <w:pPr>
              <w:pStyle w:val="TableEntry"/>
              <w:rPr>
                <w:rFonts w:cs="Arial"/>
                <w:szCs w:val="20"/>
                <w:highlight w:val="yellow"/>
              </w:rPr>
            </w:pPr>
            <w:r w:rsidRPr="00C170C5">
              <w:rPr>
                <w:rFonts w:cs="Arial"/>
                <w:szCs w:val="20"/>
                <w:highlight w:val="yellow"/>
              </w:rPr>
              <w:t>SOP</w:t>
            </w:r>
          </w:p>
        </w:tc>
        <w:tc>
          <w:tcPr>
            <w:tcW w:w="7120" w:type="dxa"/>
            <w:vAlign w:val="center"/>
          </w:tcPr>
          <w:p w14:paraId="0AB82087" w14:textId="77777777" w:rsidR="007A20DD" w:rsidRPr="00C170C5" w:rsidRDefault="007A20DD" w:rsidP="001D7DCE">
            <w:pPr>
              <w:pStyle w:val="TableEntry"/>
              <w:rPr>
                <w:rFonts w:cs="Arial"/>
                <w:szCs w:val="20"/>
                <w:highlight w:val="yellow"/>
              </w:rPr>
            </w:pPr>
            <w:bookmarkStart w:id="5" w:name="_Hlk67486762"/>
            <w:r w:rsidRPr="00C170C5">
              <w:rPr>
                <w:rFonts w:cs="Arial"/>
                <w:szCs w:val="20"/>
                <w:highlight w:val="yellow"/>
              </w:rPr>
              <w:t>Standard Operating Procedure</w:t>
            </w:r>
            <w:bookmarkEnd w:id="5"/>
          </w:p>
        </w:tc>
      </w:tr>
      <w:tr w:rsidR="007A20DD" w:rsidRPr="001D7DCE" w14:paraId="1483F86C" w14:textId="77777777" w:rsidTr="00C170C5">
        <w:tc>
          <w:tcPr>
            <w:tcW w:w="2430" w:type="dxa"/>
            <w:vAlign w:val="center"/>
          </w:tcPr>
          <w:p w14:paraId="16F20F95" w14:textId="77777777" w:rsidR="007A20DD" w:rsidRPr="00C170C5" w:rsidRDefault="007A20DD" w:rsidP="001D7DCE">
            <w:pPr>
              <w:pStyle w:val="TableEntry"/>
              <w:rPr>
                <w:rFonts w:cs="Arial"/>
                <w:szCs w:val="20"/>
                <w:highlight w:val="yellow"/>
              </w:rPr>
            </w:pPr>
            <w:r w:rsidRPr="00C170C5">
              <w:rPr>
                <w:rFonts w:cs="Arial"/>
                <w:szCs w:val="20"/>
                <w:highlight w:val="yellow"/>
              </w:rPr>
              <w:t>SOTA</w:t>
            </w:r>
          </w:p>
        </w:tc>
        <w:tc>
          <w:tcPr>
            <w:tcW w:w="7120" w:type="dxa"/>
            <w:vAlign w:val="center"/>
          </w:tcPr>
          <w:p w14:paraId="5F4C7DD3" w14:textId="77777777" w:rsidR="007A20DD" w:rsidRPr="00C170C5" w:rsidRDefault="007A20DD" w:rsidP="001D7DCE">
            <w:pPr>
              <w:pStyle w:val="TableEntry"/>
              <w:rPr>
                <w:rFonts w:cs="Arial"/>
                <w:szCs w:val="20"/>
                <w:highlight w:val="yellow"/>
              </w:rPr>
            </w:pPr>
            <w:r w:rsidRPr="00C170C5">
              <w:rPr>
                <w:rFonts w:cs="Arial"/>
                <w:szCs w:val="20"/>
                <w:highlight w:val="yellow"/>
              </w:rPr>
              <w:t>State-of-the-Art</w:t>
            </w:r>
          </w:p>
        </w:tc>
      </w:tr>
      <w:tr w:rsidR="007A20DD" w:rsidRPr="001D7DCE" w14:paraId="1ABA877B" w14:textId="77777777" w:rsidTr="00C170C5">
        <w:tc>
          <w:tcPr>
            <w:tcW w:w="2430" w:type="dxa"/>
            <w:vAlign w:val="center"/>
          </w:tcPr>
          <w:p w14:paraId="52073158" w14:textId="060404D0" w:rsidR="007A20DD" w:rsidRPr="00C170C5" w:rsidRDefault="007A20DD" w:rsidP="00E167CE">
            <w:pPr>
              <w:pStyle w:val="TableEntry"/>
              <w:rPr>
                <w:rFonts w:cs="Arial"/>
                <w:szCs w:val="20"/>
                <w:highlight w:val="yellow"/>
              </w:rPr>
            </w:pPr>
            <w:r w:rsidRPr="00C170C5">
              <w:rPr>
                <w:rFonts w:cs="Arial"/>
                <w:szCs w:val="20"/>
                <w:highlight w:val="yellow"/>
              </w:rPr>
              <w:t>TENS</w:t>
            </w:r>
          </w:p>
        </w:tc>
        <w:tc>
          <w:tcPr>
            <w:tcW w:w="7120" w:type="dxa"/>
            <w:vAlign w:val="center"/>
          </w:tcPr>
          <w:p w14:paraId="78FCF11B" w14:textId="77777777" w:rsidR="007A20DD" w:rsidRPr="00C170C5" w:rsidRDefault="007A20DD" w:rsidP="001D7DCE">
            <w:pPr>
              <w:pStyle w:val="TableEntry"/>
              <w:rPr>
                <w:rFonts w:cs="Arial"/>
                <w:szCs w:val="20"/>
                <w:highlight w:val="yellow"/>
              </w:rPr>
            </w:pPr>
            <w:r w:rsidRPr="00C170C5">
              <w:rPr>
                <w:rFonts w:cs="Arial"/>
                <w:szCs w:val="20"/>
                <w:highlight w:val="yellow"/>
              </w:rPr>
              <w:t>Transcutaneous Electrical Nerve Stimulation</w:t>
            </w:r>
          </w:p>
        </w:tc>
      </w:tr>
      <w:tr w:rsidR="007A20DD" w:rsidRPr="001D7DCE" w14:paraId="4F5AAB1A" w14:textId="77777777" w:rsidTr="00C170C5">
        <w:tc>
          <w:tcPr>
            <w:tcW w:w="2430" w:type="dxa"/>
            <w:vAlign w:val="center"/>
          </w:tcPr>
          <w:p w14:paraId="00EC381A" w14:textId="77777777" w:rsidR="007A20DD" w:rsidRPr="00C170C5" w:rsidRDefault="007A20DD" w:rsidP="001D7DCE">
            <w:pPr>
              <w:pStyle w:val="TableEntry"/>
              <w:rPr>
                <w:rFonts w:cs="Arial"/>
                <w:szCs w:val="20"/>
                <w:highlight w:val="yellow"/>
              </w:rPr>
            </w:pPr>
            <w:r w:rsidRPr="00C170C5">
              <w:rPr>
                <w:rFonts w:cs="Arial"/>
                <w:szCs w:val="20"/>
                <w:highlight w:val="yellow"/>
              </w:rPr>
              <w:t>TMS</w:t>
            </w:r>
          </w:p>
        </w:tc>
        <w:tc>
          <w:tcPr>
            <w:tcW w:w="7120" w:type="dxa"/>
            <w:vAlign w:val="center"/>
          </w:tcPr>
          <w:p w14:paraId="0130FCB0" w14:textId="77777777" w:rsidR="007A20DD" w:rsidRPr="00C170C5" w:rsidRDefault="007A20DD" w:rsidP="001D7DCE">
            <w:pPr>
              <w:pStyle w:val="TableEntry"/>
              <w:rPr>
                <w:rFonts w:cs="Arial"/>
                <w:szCs w:val="20"/>
                <w:highlight w:val="yellow"/>
              </w:rPr>
            </w:pPr>
            <w:r w:rsidRPr="00C170C5">
              <w:rPr>
                <w:rFonts w:cs="Arial"/>
                <w:szCs w:val="20"/>
                <w:highlight w:val="yellow"/>
              </w:rPr>
              <w:t>Transcranial Magnetic Stimulation</w:t>
            </w:r>
          </w:p>
        </w:tc>
      </w:tr>
      <w:tr w:rsidR="007A20DD" w:rsidRPr="001D7DCE" w14:paraId="2A237E29" w14:textId="77777777" w:rsidTr="00C170C5">
        <w:tc>
          <w:tcPr>
            <w:tcW w:w="2430" w:type="dxa"/>
            <w:vAlign w:val="center"/>
          </w:tcPr>
          <w:p w14:paraId="6462EE81" w14:textId="77777777" w:rsidR="007A20DD" w:rsidRPr="001D7DCE" w:rsidRDefault="007A20DD" w:rsidP="001D7DCE">
            <w:pPr>
              <w:pStyle w:val="TableEntry"/>
              <w:rPr>
                <w:rFonts w:cs="Arial"/>
                <w:szCs w:val="20"/>
              </w:rPr>
            </w:pPr>
            <w:r w:rsidRPr="001D7DCE">
              <w:rPr>
                <w:rFonts w:cs="Arial"/>
                <w:szCs w:val="20"/>
              </w:rPr>
              <w:t>TNS</w:t>
            </w:r>
          </w:p>
        </w:tc>
        <w:tc>
          <w:tcPr>
            <w:tcW w:w="7120" w:type="dxa"/>
            <w:vAlign w:val="center"/>
          </w:tcPr>
          <w:p w14:paraId="4264A53A" w14:textId="77777777" w:rsidR="007A20DD" w:rsidRPr="001D7DCE" w:rsidRDefault="007A20DD" w:rsidP="001D7DCE">
            <w:pPr>
              <w:pStyle w:val="TableEntry"/>
              <w:rPr>
                <w:rFonts w:cs="Arial"/>
                <w:szCs w:val="20"/>
              </w:rPr>
            </w:pPr>
            <w:r w:rsidRPr="001D7DCE">
              <w:rPr>
                <w:rFonts w:cs="Arial"/>
                <w:szCs w:val="20"/>
              </w:rPr>
              <w:t>Trial Neurostimulator</w:t>
            </w:r>
          </w:p>
        </w:tc>
      </w:tr>
      <w:tr w:rsidR="007A20DD" w:rsidRPr="001D7DCE" w14:paraId="51A9153C" w14:textId="77777777" w:rsidTr="00C170C5">
        <w:tc>
          <w:tcPr>
            <w:tcW w:w="2430" w:type="dxa"/>
            <w:vAlign w:val="center"/>
          </w:tcPr>
          <w:p w14:paraId="2EABA770" w14:textId="77777777" w:rsidR="007A20DD" w:rsidRPr="00C170C5" w:rsidRDefault="007A20DD" w:rsidP="001D7DCE">
            <w:pPr>
              <w:pStyle w:val="TableEntry"/>
              <w:rPr>
                <w:rFonts w:cs="Arial"/>
                <w:szCs w:val="20"/>
                <w:highlight w:val="yellow"/>
              </w:rPr>
            </w:pPr>
            <w:r w:rsidRPr="00C170C5">
              <w:rPr>
                <w:rFonts w:cs="Arial"/>
                <w:szCs w:val="20"/>
                <w:highlight w:val="yellow"/>
              </w:rPr>
              <w:t>VAS</w:t>
            </w:r>
          </w:p>
        </w:tc>
        <w:tc>
          <w:tcPr>
            <w:tcW w:w="7120" w:type="dxa"/>
            <w:vAlign w:val="center"/>
          </w:tcPr>
          <w:p w14:paraId="0A43448A" w14:textId="77777777" w:rsidR="007A20DD" w:rsidRPr="00C170C5" w:rsidRDefault="007A20DD" w:rsidP="001D7DCE">
            <w:pPr>
              <w:pStyle w:val="TableEntry"/>
              <w:rPr>
                <w:rFonts w:cs="Arial"/>
                <w:szCs w:val="20"/>
                <w:highlight w:val="yellow"/>
              </w:rPr>
            </w:pPr>
            <w:r w:rsidRPr="00C170C5">
              <w:rPr>
                <w:rFonts w:cs="Arial"/>
                <w:szCs w:val="20"/>
                <w:highlight w:val="yellow"/>
              </w:rPr>
              <w:t>Visual Analog Scale</w:t>
            </w:r>
          </w:p>
        </w:tc>
      </w:tr>
    </w:tbl>
    <w:bookmarkEnd w:id="4"/>
    <w:p w14:paraId="2701F287" w14:textId="5B38C47A" w:rsidR="007E3A19" w:rsidRPr="005260F4" w:rsidRDefault="00FC52E1" w:rsidP="00AC26BD">
      <w:pPr>
        <w:pStyle w:val="BT1BodyTextI1"/>
      </w:pPr>
      <w:r>
        <w:rPr>
          <w:i/>
          <w:color w:val="0000FF"/>
        </w:rPr>
        <w:br w:type="column"/>
      </w:r>
    </w:p>
    <w:p w14:paraId="63339441" w14:textId="5867E272" w:rsidR="00592211" w:rsidRPr="00AC26BD" w:rsidRDefault="004E2F9F" w:rsidP="00AC26BD">
      <w:pPr>
        <w:pStyle w:val="Heading1"/>
        <w:rPr>
          <w:rFonts w:eastAsiaTheme="majorEastAsia"/>
        </w:rPr>
      </w:pPr>
      <w:bookmarkStart w:id="6" w:name="_Toc497142130"/>
      <w:bookmarkStart w:id="7" w:name="_Toc497205497"/>
      <w:bookmarkStart w:id="8" w:name="_Toc497205647"/>
      <w:bookmarkStart w:id="9" w:name="_Toc497205959"/>
      <w:bookmarkStart w:id="10" w:name="_Toc497206291"/>
      <w:bookmarkStart w:id="11" w:name="_Toc497206439"/>
      <w:bookmarkStart w:id="12" w:name="_Toc497206585"/>
      <w:bookmarkStart w:id="13" w:name="_Toc497206731"/>
      <w:bookmarkStart w:id="14" w:name="_Toc497207087"/>
      <w:bookmarkStart w:id="15" w:name="_Toc497212480"/>
      <w:bookmarkStart w:id="16" w:name="_Toc497212672"/>
      <w:bookmarkStart w:id="17" w:name="_Toc497212847"/>
      <w:bookmarkStart w:id="18" w:name="_Toc498329172"/>
      <w:bookmarkStart w:id="19" w:name="_Toc497142131"/>
      <w:bookmarkStart w:id="20" w:name="_Toc497205498"/>
      <w:bookmarkStart w:id="21" w:name="_Toc497205648"/>
      <w:bookmarkStart w:id="22" w:name="_Toc497205960"/>
      <w:bookmarkStart w:id="23" w:name="_Toc497206292"/>
      <w:bookmarkStart w:id="24" w:name="_Toc497206440"/>
      <w:bookmarkStart w:id="25" w:name="_Toc497206586"/>
      <w:bookmarkStart w:id="26" w:name="_Toc497206732"/>
      <w:bookmarkStart w:id="27" w:name="_Toc497207088"/>
      <w:bookmarkStart w:id="28" w:name="_Toc497212481"/>
      <w:bookmarkStart w:id="29" w:name="_Toc497212673"/>
      <w:bookmarkStart w:id="30" w:name="_Toc497212848"/>
      <w:bookmarkStart w:id="31" w:name="_Toc498329173"/>
      <w:bookmarkStart w:id="32" w:name="_Toc497142132"/>
      <w:bookmarkStart w:id="33" w:name="_Toc497205499"/>
      <w:bookmarkStart w:id="34" w:name="_Toc497205649"/>
      <w:bookmarkStart w:id="35" w:name="_Toc497205961"/>
      <w:bookmarkStart w:id="36" w:name="_Toc497206293"/>
      <w:bookmarkStart w:id="37" w:name="_Toc497206441"/>
      <w:bookmarkStart w:id="38" w:name="_Toc497206587"/>
      <w:bookmarkStart w:id="39" w:name="_Toc497206733"/>
      <w:bookmarkStart w:id="40" w:name="_Toc497207089"/>
      <w:bookmarkStart w:id="41" w:name="_Toc497212092"/>
      <w:bookmarkStart w:id="42" w:name="_Toc497212182"/>
      <w:bookmarkStart w:id="43" w:name="_Toc497212272"/>
      <w:bookmarkStart w:id="44" w:name="_Toc497212368"/>
      <w:bookmarkStart w:id="45" w:name="_Toc497212482"/>
      <w:bookmarkStart w:id="46" w:name="_Toc497212674"/>
      <w:bookmarkStart w:id="47" w:name="_Toc497212849"/>
      <w:bookmarkStart w:id="48" w:name="_Toc498329174"/>
      <w:bookmarkStart w:id="49" w:name="_Toc497142133"/>
      <w:bookmarkStart w:id="50" w:name="_Toc497205500"/>
      <w:bookmarkStart w:id="51" w:name="_Toc497205650"/>
      <w:bookmarkStart w:id="52" w:name="_Toc497205962"/>
      <w:bookmarkStart w:id="53" w:name="_Toc497206294"/>
      <w:bookmarkStart w:id="54" w:name="_Toc497206442"/>
      <w:bookmarkStart w:id="55" w:name="_Toc497206588"/>
      <w:bookmarkStart w:id="56" w:name="_Toc497206734"/>
      <w:bookmarkStart w:id="57" w:name="_Toc497207090"/>
      <w:bookmarkStart w:id="58" w:name="_Toc497212483"/>
      <w:bookmarkStart w:id="59" w:name="_Toc497212675"/>
      <w:bookmarkStart w:id="60" w:name="_Toc497212850"/>
      <w:bookmarkStart w:id="61" w:name="_Toc498329175"/>
      <w:bookmarkStart w:id="62" w:name="_Toc497142134"/>
      <w:bookmarkStart w:id="63" w:name="_Toc497205501"/>
      <w:bookmarkStart w:id="64" w:name="_Toc497205651"/>
      <w:bookmarkStart w:id="65" w:name="_Toc497205963"/>
      <w:bookmarkStart w:id="66" w:name="_Toc497206295"/>
      <w:bookmarkStart w:id="67" w:name="_Toc497206443"/>
      <w:bookmarkStart w:id="68" w:name="_Toc497206589"/>
      <w:bookmarkStart w:id="69" w:name="_Toc497206735"/>
      <w:bookmarkStart w:id="70" w:name="_Toc497207091"/>
      <w:bookmarkStart w:id="71" w:name="_Toc497212484"/>
      <w:bookmarkStart w:id="72" w:name="_Toc497212676"/>
      <w:bookmarkStart w:id="73" w:name="_Toc497212851"/>
      <w:bookmarkStart w:id="74" w:name="_Toc498329176"/>
      <w:bookmarkStart w:id="75" w:name="_Toc497142135"/>
      <w:bookmarkStart w:id="76" w:name="_Toc497205502"/>
      <w:bookmarkStart w:id="77" w:name="_Toc497205652"/>
      <w:bookmarkStart w:id="78" w:name="_Toc497205964"/>
      <w:bookmarkStart w:id="79" w:name="_Toc497206296"/>
      <w:bookmarkStart w:id="80" w:name="_Toc497206444"/>
      <w:bookmarkStart w:id="81" w:name="_Toc497206590"/>
      <w:bookmarkStart w:id="82" w:name="_Toc497206736"/>
      <w:bookmarkStart w:id="83" w:name="_Toc497207092"/>
      <w:bookmarkStart w:id="84" w:name="_Toc497212485"/>
      <w:bookmarkStart w:id="85" w:name="_Toc497212677"/>
      <w:bookmarkStart w:id="86" w:name="_Toc497212852"/>
      <w:bookmarkStart w:id="87" w:name="_Toc498329177"/>
      <w:bookmarkStart w:id="88" w:name="_Toc68857021"/>
      <w:bookmarkStart w:id="89" w:name="_Toc477941494"/>
      <w:bookmarkStart w:id="90" w:name="_Toc47813200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AC26BD">
        <w:rPr>
          <w:rFonts w:eastAsiaTheme="majorEastAsia"/>
        </w:rPr>
        <w:t xml:space="preserve">Scope </w:t>
      </w:r>
      <w:r w:rsidR="00CA53B3" w:rsidRPr="00AC26BD">
        <w:rPr>
          <w:rFonts w:eastAsiaTheme="majorEastAsia"/>
        </w:rPr>
        <w:t xml:space="preserve">of </w:t>
      </w:r>
      <w:r w:rsidR="00E525F4" w:rsidRPr="00AC26BD">
        <w:rPr>
          <w:rFonts w:eastAsiaTheme="majorEastAsia"/>
        </w:rPr>
        <w:t>Clinical Evaluation P</w:t>
      </w:r>
      <w:r w:rsidRPr="00AC26BD">
        <w:rPr>
          <w:rFonts w:eastAsiaTheme="majorEastAsia"/>
        </w:rPr>
        <w:t>lan</w:t>
      </w:r>
      <w:r w:rsidR="006A0FDF" w:rsidRPr="00AC26BD">
        <w:rPr>
          <w:rFonts w:eastAsiaTheme="majorEastAsia"/>
        </w:rPr>
        <w:t xml:space="preserve"> </w:t>
      </w:r>
      <w:r w:rsidR="00872651" w:rsidRPr="00AC26BD">
        <w:rPr>
          <w:rFonts w:eastAsiaTheme="majorEastAsia"/>
        </w:rPr>
        <w:t>(Stage 0)</w:t>
      </w:r>
      <w:bookmarkEnd w:id="88"/>
    </w:p>
    <w:p w14:paraId="16E32DAF" w14:textId="5AC04A07" w:rsidR="00300277" w:rsidRDefault="00300277" w:rsidP="00300277">
      <w:pPr>
        <w:pStyle w:val="Heading2"/>
      </w:pPr>
      <w:bookmarkStart w:id="91" w:name="_Toc68857022"/>
      <w:r>
        <w:t>Objective</w:t>
      </w:r>
      <w:bookmarkEnd w:id="91"/>
    </w:p>
    <w:p w14:paraId="753D5A3E" w14:textId="13DE7B71" w:rsidR="0009629D" w:rsidRPr="00691EBA" w:rsidRDefault="0009629D" w:rsidP="00691EBA">
      <w:pPr>
        <w:pStyle w:val="BT1BodyTextI1"/>
        <w:spacing w:line="276" w:lineRule="auto"/>
        <w:ind w:left="90"/>
      </w:pPr>
      <w:r w:rsidRPr="00691EBA">
        <w:t xml:space="preserve">This </w:t>
      </w:r>
      <w:r w:rsidR="005B7CD6" w:rsidRPr="00691EBA">
        <w:t>C</w:t>
      </w:r>
      <w:r w:rsidRPr="00691EBA">
        <w:t xml:space="preserve">linical </w:t>
      </w:r>
      <w:r w:rsidR="005B7CD6" w:rsidRPr="00691EBA">
        <w:t>E</w:t>
      </w:r>
      <w:r w:rsidRPr="00691EBA">
        <w:t xml:space="preserve">valuation </w:t>
      </w:r>
      <w:r w:rsidR="005B7CD6" w:rsidRPr="00691EBA">
        <w:t>P</w:t>
      </w:r>
      <w:r w:rsidRPr="00691EBA">
        <w:t xml:space="preserve">lan (CEP) summarizes the plan to </w:t>
      </w:r>
      <w:r w:rsidR="003451C9" w:rsidRPr="00691EBA">
        <w:t xml:space="preserve">continuously </w:t>
      </w:r>
      <w:r w:rsidRPr="00691EBA">
        <w:t xml:space="preserve">identify, collect, appraise and analyze relevant clinical data to provide clinical evidence in the Clinical Evaluation Report (CER) for the </w:t>
      </w:r>
      <w:r w:rsidR="008A4E28" w:rsidRPr="00691EBA">
        <w:t>Abbott</w:t>
      </w:r>
      <w:r w:rsidR="00970FBD" w:rsidRPr="00691EBA">
        <w:t xml:space="preserve"> </w:t>
      </w:r>
      <w:r w:rsidR="003B414B" w:rsidRPr="00691EBA">
        <w:t xml:space="preserve">Axium Neurostimulator System </w:t>
      </w:r>
      <w:r w:rsidRPr="00691EBA">
        <w:t xml:space="preserve">to demonstrate </w:t>
      </w:r>
      <w:r w:rsidR="00171EB2">
        <w:t xml:space="preserve">continued </w:t>
      </w:r>
      <w:r w:rsidRPr="00691EBA">
        <w:t xml:space="preserve">conformity with the </w:t>
      </w:r>
      <w:r w:rsidR="00CA0513">
        <w:t>E</w:t>
      </w:r>
      <w:r w:rsidRPr="00691EBA">
        <w:t xml:space="preserve">ssential </w:t>
      </w:r>
      <w:r w:rsidR="00CA0513">
        <w:t>R</w:t>
      </w:r>
      <w:r w:rsidRPr="00691EBA">
        <w:t>equirements</w:t>
      </w:r>
      <w:r w:rsidR="0007297B">
        <w:t xml:space="preserve"> </w:t>
      </w:r>
      <w:r w:rsidR="00CA0513">
        <w:t>(ER)</w:t>
      </w:r>
      <w:r w:rsidRPr="00691EBA">
        <w:t xml:space="preserve"> for clinical safety and performance</w:t>
      </w:r>
      <w:r w:rsidR="003B414B" w:rsidRPr="00691EBA">
        <w:t xml:space="preserve"> </w:t>
      </w:r>
      <w:r w:rsidRPr="00691EBA">
        <w:t xml:space="preserve">when used according to the manufacturer’s Instruction for Use (IFU). </w:t>
      </w:r>
    </w:p>
    <w:p w14:paraId="35FF9356" w14:textId="589CAFED" w:rsidR="0060705C" w:rsidRPr="00691EBA" w:rsidRDefault="0060705C" w:rsidP="00691EBA">
      <w:pPr>
        <w:pStyle w:val="BT1BodyTextI1"/>
        <w:spacing w:line="276" w:lineRule="auto"/>
        <w:ind w:left="90"/>
      </w:pPr>
      <w:r w:rsidRPr="00691EBA">
        <w:t xml:space="preserve">The CEP discusses the </w:t>
      </w:r>
      <w:r w:rsidR="00411E9A" w:rsidRPr="00691EBA">
        <w:t>plans</w:t>
      </w:r>
      <w:r w:rsidRPr="00691EBA">
        <w:t xml:space="preserve"> to address the following stages of </w:t>
      </w:r>
      <w:r w:rsidR="00127987" w:rsidRPr="00691EBA">
        <w:t xml:space="preserve">the </w:t>
      </w:r>
      <w:r w:rsidR="00A47469" w:rsidRPr="00691EBA">
        <w:t>clinical</w:t>
      </w:r>
      <w:r w:rsidR="00127987" w:rsidRPr="00691EBA">
        <w:t xml:space="preserve"> evaluation process</w:t>
      </w:r>
      <w:r w:rsidRPr="00691EBA">
        <w:t>:</w:t>
      </w:r>
      <w:bookmarkStart w:id="92" w:name="_Toc531937739"/>
      <w:bookmarkStart w:id="93" w:name="_Toc531956928"/>
      <w:bookmarkStart w:id="94" w:name="_Toc532110117"/>
      <w:bookmarkEnd w:id="92"/>
      <w:bookmarkEnd w:id="93"/>
      <w:bookmarkEnd w:id="94"/>
    </w:p>
    <w:p w14:paraId="28C427FB" w14:textId="77777777" w:rsidR="0060705C" w:rsidRPr="00691EBA" w:rsidRDefault="0060705C" w:rsidP="00691EBA">
      <w:pPr>
        <w:pStyle w:val="BT1BodyTextI1"/>
        <w:spacing w:line="276" w:lineRule="auto"/>
        <w:ind w:left="90"/>
      </w:pPr>
      <w:r w:rsidRPr="00691EBA">
        <w:t>Stage 0: Define the scope of the clinical evaluation</w:t>
      </w:r>
      <w:bookmarkStart w:id="95" w:name="_Toc531937740"/>
      <w:bookmarkStart w:id="96" w:name="_Toc531956929"/>
      <w:bookmarkStart w:id="97" w:name="_Toc532110118"/>
      <w:bookmarkEnd w:id="95"/>
      <w:bookmarkEnd w:id="96"/>
      <w:bookmarkEnd w:id="97"/>
    </w:p>
    <w:p w14:paraId="083E8494" w14:textId="77777777" w:rsidR="0060705C" w:rsidRPr="00691EBA" w:rsidRDefault="0060705C" w:rsidP="00691EBA">
      <w:pPr>
        <w:pStyle w:val="BT1BodyTextI1"/>
        <w:spacing w:line="276" w:lineRule="auto"/>
        <w:ind w:left="90"/>
      </w:pPr>
      <w:r w:rsidRPr="00691EBA">
        <w:t>Stage 1: Identify pertinent data</w:t>
      </w:r>
      <w:bookmarkStart w:id="98" w:name="_Toc531937741"/>
      <w:bookmarkStart w:id="99" w:name="_Toc531956930"/>
      <w:bookmarkStart w:id="100" w:name="_Toc532110119"/>
      <w:bookmarkEnd w:id="98"/>
      <w:bookmarkEnd w:id="99"/>
      <w:bookmarkEnd w:id="100"/>
    </w:p>
    <w:p w14:paraId="6170E4AD" w14:textId="77777777" w:rsidR="0060705C" w:rsidRPr="00691EBA" w:rsidRDefault="0060705C" w:rsidP="00691EBA">
      <w:pPr>
        <w:pStyle w:val="BT1BodyTextI1"/>
        <w:spacing w:line="276" w:lineRule="auto"/>
        <w:ind w:left="90"/>
      </w:pPr>
      <w:r w:rsidRPr="00691EBA">
        <w:t>Stage 2: Appraise pertinent data</w:t>
      </w:r>
      <w:bookmarkStart w:id="101" w:name="_Toc531937742"/>
      <w:bookmarkStart w:id="102" w:name="_Toc531956931"/>
      <w:bookmarkStart w:id="103" w:name="_Toc532110120"/>
      <w:bookmarkEnd w:id="101"/>
      <w:bookmarkEnd w:id="102"/>
      <w:bookmarkEnd w:id="103"/>
    </w:p>
    <w:p w14:paraId="4301A28E" w14:textId="77777777" w:rsidR="0060705C" w:rsidRPr="00691EBA" w:rsidRDefault="0060705C" w:rsidP="00691EBA">
      <w:pPr>
        <w:pStyle w:val="BT1BodyTextI1"/>
        <w:spacing w:line="276" w:lineRule="auto"/>
        <w:ind w:left="90"/>
      </w:pPr>
      <w:r w:rsidRPr="00691EBA">
        <w:t>Stage 3: Analyze the clinical data</w:t>
      </w:r>
      <w:bookmarkStart w:id="104" w:name="_Toc531937743"/>
      <w:bookmarkStart w:id="105" w:name="_Toc531956932"/>
      <w:bookmarkStart w:id="106" w:name="_Toc532110121"/>
      <w:bookmarkEnd w:id="104"/>
      <w:bookmarkEnd w:id="105"/>
      <w:bookmarkEnd w:id="106"/>
    </w:p>
    <w:p w14:paraId="30C5F608" w14:textId="77777777" w:rsidR="0060705C" w:rsidRPr="00691EBA" w:rsidRDefault="0060705C" w:rsidP="00691EBA">
      <w:pPr>
        <w:pStyle w:val="BT1BodyTextI1"/>
        <w:spacing w:line="276" w:lineRule="auto"/>
        <w:ind w:left="90"/>
      </w:pPr>
      <w:r w:rsidRPr="00691EBA">
        <w:t>Stage 4: Summarize the clinical evaluation</w:t>
      </w:r>
      <w:bookmarkStart w:id="107" w:name="_Toc531937744"/>
      <w:bookmarkStart w:id="108" w:name="_Toc531956933"/>
      <w:bookmarkStart w:id="109" w:name="_Toc532110122"/>
      <w:bookmarkEnd w:id="107"/>
      <w:bookmarkEnd w:id="108"/>
      <w:bookmarkEnd w:id="109"/>
    </w:p>
    <w:p w14:paraId="1B80467F" w14:textId="53682FB0" w:rsidR="00805009" w:rsidRPr="00691EBA" w:rsidRDefault="006A0FDF" w:rsidP="00691EBA">
      <w:pPr>
        <w:pStyle w:val="BT1BodyTextI1"/>
        <w:spacing w:line="276" w:lineRule="auto"/>
        <w:ind w:left="90"/>
      </w:pPr>
      <w:bookmarkStart w:id="110" w:name="_Hlk535222245"/>
      <w:r w:rsidRPr="00691EBA">
        <w:t xml:space="preserve">The </w:t>
      </w:r>
      <w:r w:rsidR="0060705C" w:rsidRPr="00691EBA">
        <w:t>clinical evaluation</w:t>
      </w:r>
      <w:r w:rsidR="00CA53B3" w:rsidRPr="00691EBA">
        <w:t xml:space="preserve"> process is designed to meet the requirements </w:t>
      </w:r>
      <w:r w:rsidR="00F32E31" w:rsidRPr="00691EBA">
        <w:t xml:space="preserve">as described in Annex 7 of the AIMDD (Active Implantable Medical Device Directive) 90/385/EEC, updated per the 2007/47/EEC M5 amendment, Annex 1: Essential Requirements, </w:t>
      </w:r>
      <w:r w:rsidR="00A954B9" w:rsidRPr="00691EBA">
        <w:t>AIMDD 90/385/EEC,</w:t>
      </w:r>
      <w:r w:rsidR="007E2D10" w:rsidRPr="00691EBA">
        <w:t xml:space="preserve"> </w:t>
      </w:r>
      <w:r w:rsidR="00CA53B3" w:rsidRPr="00691EBA">
        <w:t>MEDDEV 2.7</w:t>
      </w:r>
      <w:r w:rsidR="00D872A6" w:rsidRPr="00691EBA">
        <w:t>/</w:t>
      </w:r>
      <w:r w:rsidR="00CA53B3" w:rsidRPr="00691EBA">
        <w:t>1, Rev 4</w:t>
      </w:r>
      <w:r w:rsidR="00D872A6" w:rsidRPr="00691EBA">
        <w:t xml:space="preserve">, </w:t>
      </w:r>
      <w:r w:rsidR="00E97828" w:rsidRPr="00691EBA">
        <w:t xml:space="preserve">and </w:t>
      </w:r>
      <w:r w:rsidR="00970FBD" w:rsidRPr="00691EBA">
        <w:t xml:space="preserve">EN ISO </w:t>
      </w:r>
      <w:r w:rsidR="00970FBD" w:rsidRPr="00866FB7">
        <w:t>14155:20</w:t>
      </w:r>
      <w:r w:rsidR="000C3581">
        <w:t>11</w:t>
      </w:r>
      <w:bookmarkEnd w:id="110"/>
      <w:r w:rsidR="00E84A48" w:rsidRPr="00866FB7">
        <w:t>.</w:t>
      </w:r>
    </w:p>
    <w:p w14:paraId="0546642F" w14:textId="77777777" w:rsidR="00805009" w:rsidRPr="00AC26BD" w:rsidRDefault="00805009" w:rsidP="0013113D">
      <w:pPr>
        <w:pStyle w:val="Heading2"/>
      </w:pPr>
      <w:bookmarkStart w:id="111" w:name="_Toc517804635"/>
      <w:bookmarkStart w:id="112" w:name="_Toc68857023"/>
      <w:bookmarkStart w:id="113" w:name="_Hlk531863148"/>
      <w:r w:rsidRPr="00AC26BD">
        <w:t>Device(s) under Evaluation</w:t>
      </w:r>
      <w:bookmarkEnd w:id="111"/>
      <w:bookmarkEnd w:id="112"/>
    </w:p>
    <w:p w14:paraId="32FD5914" w14:textId="1CE364FB" w:rsidR="009C14A5" w:rsidRPr="009C14A5" w:rsidRDefault="00805009" w:rsidP="00ED2327">
      <w:pPr>
        <w:pStyle w:val="BT1BodyTextI1"/>
        <w:ind w:left="0"/>
        <w:rPr>
          <w:color w:val="000000" w:themeColor="text1"/>
        </w:rPr>
      </w:pPr>
      <w:r w:rsidRPr="00C37F47">
        <w:rPr>
          <w:color w:val="000000" w:themeColor="text1"/>
        </w:rPr>
        <w:t xml:space="preserve">The </w:t>
      </w:r>
      <w:r w:rsidR="00120572" w:rsidRPr="00C37F47">
        <w:rPr>
          <w:color w:val="000000" w:themeColor="text1"/>
        </w:rPr>
        <w:t xml:space="preserve">Axium Neurostimulator System </w:t>
      </w:r>
      <w:r w:rsidRPr="00C37F47">
        <w:rPr>
          <w:color w:val="000000" w:themeColor="text1"/>
        </w:rPr>
        <w:t>under evaluation hold current CE-</w:t>
      </w:r>
      <w:r w:rsidR="00866FB7" w:rsidRPr="00C37F47">
        <w:rPr>
          <w:color w:val="000000" w:themeColor="text1"/>
        </w:rPr>
        <w:t>Mark and</w:t>
      </w:r>
      <w:r w:rsidRPr="00C37F47">
        <w:rPr>
          <w:color w:val="000000" w:themeColor="text1"/>
        </w:rPr>
        <w:t xml:space="preserve"> are commercially marketed in the EU </w:t>
      </w:r>
      <w:r w:rsidR="009C14A5">
        <w:rPr>
          <w:color w:val="000000" w:themeColor="text1"/>
        </w:rPr>
        <w:t xml:space="preserve">as well as </w:t>
      </w:r>
      <w:r w:rsidR="009C14A5" w:rsidRPr="009C14A5">
        <w:rPr>
          <w:color w:val="000000" w:themeColor="text1"/>
        </w:rPr>
        <w:t>rationalized Axium products.</w:t>
      </w:r>
      <w:r w:rsidR="00B86F87">
        <w:rPr>
          <w:color w:val="000000" w:themeColor="text1"/>
        </w:rPr>
        <w:t xml:space="preserve"> </w:t>
      </w:r>
      <w:r w:rsidR="009C14A5" w:rsidRPr="009C14A5">
        <w:rPr>
          <w:color w:val="000000" w:themeColor="text1"/>
        </w:rPr>
        <w:t>Models registered and/or commercially marketed in other geographies such as US and Australia are included in</w:t>
      </w:r>
      <w:r w:rsidR="00277721">
        <w:rPr>
          <w:color w:val="000000" w:themeColor="text1"/>
        </w:rPr>
        <w:t xml:space="preserve"> </w:t>
      </w:r>
      <w:hyperlink w:anchor="Appendix1" w:history="1">
        <w:r w:rsidR="00277721" w:rsidRPr="0016693D">
          <w:t>Appendix 1.</w:t>
        </w:r>
      </w:hyperlink>
    </w:p>
    <w:p w14:paraId="3C4F17DA" w14:textId="05F8F34F" w:rsidR="009C14A5" w:rsidRPr="009C14A5" w:rsidRDefault="009C14A5" w:rsidP="0007297B">
      <w:pPr>
        <w:pStyle w:val="BT1BodyTextI1"/>
        <w:numPr>
          <w:ilvl w:val="0"/>
          <w:numId w:val="42"/>
        </w:numPr>
        <w:rPr>
          <w:rFonts w:eastAsiaTheme="minorHAnsi" w:cstheme="minorBidi"/>
          <w:szCs w:val="22"/>
        </w:rPr>
      </w:pPr>
      <w:r w:rsidRPr="009C14A5">
        <w:rPr>
          <w:rFonts w:eastAsiaTheme="minorHAnsi" w:cstheme="minorBidi"/>
          <w:szCs w:val="22"/>
        </w:rPr>
        <w:lastRenderedPageBreak/>
        <w:t xml:space="preserve">This plan applies to the following products in </w:t>
      </w:r>
      <w:r w:rsidR="009A52EC" w:rsidRPr="009A52EC">
        <w:rPr>
          <w:rFonts w:eastAsiaTheme="minorHAnsi" w:cstheme="minorBidi"/>
          <w:szCs w:val="22"/>
        </w:rPr>
        <w:fldChar w:fldCharType="begin"/>
      </w:r>
      <w:r w:rsidR="009A52EC" w:rsidRPr="009A52EC">
        <w:rPr>
          <w:rFonts w:eastAsiaTheme="minorHAnsi" w:cstheme="minorBidi"/>
          <w:szCs w:val="22"/>
        </w:rPr>
        <w:instrText xml:space="preserve"> REF _Ref531357318 \h </w:instrText>
      </w:r>
      <w:r w:rsidR="009A52EC">
        <w:rPr>
          <w:rFonts w:eastAsiaTheme="minorHAnsi" w:cstheme="minorBidi"/>
          <w:szCs w:val="22"/>
        </w:rPr>
        <w:instrText xml:space="preserve"> \* MERGEFORMAT </w:instrText>
      </w:r>
      <w:r w:rsidR="009A52EC" w:rsidRPr="009A52EC">
        <w:rPr>
          <w:rFonts w:eastAsiaTheme="minorHAnsi" w:cstheme="minorBidi"/>
          <w:szCs w:val="22"/>
        </w:rPr>
      </w:r>
      <w:r w:rsidR="009A52EC" w:rsidRPr="009A52EC">
        <w:rPr>
          <w:rFonts w:eastAsiaTheme="minorHAnsi" w:cstheme="minorBidi"/>
          <w:szCs w:val="22"/>
        </w:rPr>
        <w:fldChar w:fldCharType="separate"/>
      </w:r>
      <w:r w:rsidR="009A52EC" w:rsidRPr="009A52EC">
        <w:rPr>
          <w:iCs/>
        </w:rPr>
        <w:t xml:space="preserve">Table </w:t>
      </w:r>
      <w:r w:rsidR="009A52EC" w:rsidRPr="009A52EC">
        <w:rPr>
          <w:iCs/>
          <w:noProof/>
        </w:rPr>
        <w:t>1</w:t>
      </w:r>
      <w:r w:rsidR="009A52EC" w:rsidRPr="009A52EC">
        <w:rPr>
          <w:rFonts w:eastAsiaTheme="minorHAnsi" w:cstheme="minorBidi"/>
          <w:szCs w:val="22"/>
        </w:rPr>
        <w:fldChar w:fldCharType="end"/>
      </w:r>
      <w:r w:rsidR="009A52EC" w:rsidRPr="009A52EC">
        <w:rPr>
          <w:rFonts w:eastAsiaTheme="minorHAnsi" w:cstheme="minorBidi"/>
          <w:szCs w:val="22"/>
        </w:rPr>
        <w:t xml:space="preserve"> </w:t>
      </w:r>
      <w:r w:rsidRPr="009A52EC">
        <w:rPr>
          <w:rFonts w:eastAsiaTheme="minorHAnsi" w:cstheme="minorBidi"/>
          <w:szCs w:val="22"/>
        </w:rPr>
        <w:t>and</w:t>
      </w:r>
      <w:r w:rsidR="009A52EC" w:rsidRPr="009A52EC">
        <w:rPr>
          <w:rFonts w:eastAsiaTheme="minorHAnsi" w:cstheme="minorBidi"/>
          <w:szCs w:val="22"/>
        </w:rPr>
        <w:t xml:space="preserve"> </w:t>
      </w:r>
      <w:r w:rsidR="009A52EC" w:rsidRPr="009A52EC">
        <w:rPr>
          <w:rFonts w:eastAsiaTheme="minorHAnsi" w:cstheme="minorBidi"/>
          <w:szCs w:val="22"/>
        </w:rPr>
        <w:fldChar w:fldCharType="begin"/>
      </w:r>
      <w:r w:rsidR="009A52EC" w:rsidRPr="009A52EC">
        <w:rPr>
          <w:rFonts w:eastAsiaTheme="minorHAnsi" w:cstheme="minorBidi"/>
          <w:szCs w:val="22"/>
        </w:rPr>
        <w:instrText xml:space="preserve"> REF _Ref67999015 \h </w:instrText>
      </w:r>
      <w:r w:rsidR="009A52EC">
        <w:rPr>
          <w:rFonts w:eastAsiaTheme="minorHAnsi" w:cstheme="minorBidi"/>
          <w:szCs w:val="22"/>
        </w:rPr>
        <w:instrText xml:space="preserve"> \* MERGEFORMAT </w:instrText>
      </w:r>
      <w:r w:rsidR="009A52EC" w:rsidRPr="009A52EC">
        <w:rPr>
          <w:rFonts w:eastAsiaTheme="minorHAnsi" w:cstheme="minorBidi"/>
          <w:szCs w:val="22"/>
        </w:rPr>
      </w:r>
      <w:r w:rsidR="009A52EC" w:rsidRPr="009A52EC">
        <w:rPr>
          <w:rFonts w:eastAsiaTheme="minorHAnsi" w:cstheme="minorBidi"/>
          <w:szCs w:val="22"/>
        </w:rPr>
        <w:fldChar w:fldCharType="separate"/>
      </w:r>
      <w:r w:rsidR="009A52EC" w:rsidRPr="009A52EC">
        <w:t xml:space="preserve">Table </w:t>
      </w:r>
      <w:r w:rsidR="009A52EC" w:rsidRPr="009A52EC">
        <w:rPr>
          <w:noProof/>
        </w:rPr>
        <w:t>2</w:t>
      </w:r>
      <w:r w:rsidR="009A52EC" w:rsidRPr="009A52EC">
        <w:rPr>
          <w:rFonts w:eastAsiaTheme="minorHAnsi" w:cstheme="minorBidi"/>
          <w:szCs w:val="22"/>
        </w:rPr>
        <w:fldChar w:fldCharType="end"/>
      </w:r>
      <w:r w:rsidRPr="009C14A5">
        <w:rPr>
          <w:rFonts w:eastAsiaTheme="minorHAnsi" w:cstheme="minorBidi"/>
          <w:szCs w:val="22"/>
        </w:rPr>
        <w:t xml:space="preserve">. </w:t>
      </w:r>
      <w:r w:rsidRPr="009C14A5">
        <w:rPr>
          <w:rFonts w:eastAsiaTheme="minorHAnsi"/>
        </w:rPr>
        <w:t xml:space="preserve">The models currently certified under AIMDD do not have BUDI determinations. Hence, the </w:t>
      </w:r>
      <w:r w:rsidR="005B7CD6" w:rsidRPr="005B7CD6">
        <w:rPr>
          <w:rFonts w:cs="Arial"/>
          <w:bCs/>
        </w:rPr>
        <w:t>Basic UDI</w:t>
      </w:r>
      <w:r w:rsidR="005B7CD6" w:rsidRPr="009C14A5">
        <w:rPr>
          <w:rFonts w:eastAsiaTheme="minorHAnsi"/>
        </w:rPr>
        <w:t xml:space="preserve"> </w:t>
      </w:r>
      <w:r w:rsidR="005B7CD6">
        <w:rPr>
          <w:rFonts w:eastAsiaTheme="minorHAnsi"/>
        </w:rPr>
        <w:t>(</w:t>
      </w:r>
      <w:r w:rsidRPr="009C14A5">
        <w:rPr>
          <w:rFonts w:eastAsiaTheme="minorHAnsi"/>
        </w:rPr>
        <w:t>BUDI</w:t>
      </w:r>
      <w:r w:rsidR="005B7CD6">
        <w:rPr>
          <w:rFonts w:eastAsiaTheme="minorHAnsi"/>
        </w:rPr>
        <w:t>)</w:t>
      </w:r>
      <w:r w:rsidRPr="009C14A5">
        <w:rPr>
          <w:rFonts w:eastAsiaTheme="minorHAnsi"/>
        </w:rPr>
        <w:t xml:space="preserve"> </w:t>
      </w:r>
      <w:r w:rsidR="004A4650">
        <w:rPr>
          <w:rFonts w:eastAsiaTheme="minorHAnsi"/>
        </w:rPr>
        <w:t>is</w:t>
      </w:r>
      <w:r w:rsidRPr="009C14A5">
        <w:rPr>
          <w:rFonts w:eastAsiaTheme="minorHAnsi"/>
        </w:rPr>
        <w:t xml:space="preserve"> not applicable (N/A) </w:t>
      </w:r>
      <w:r w:rsidR="00866FB7" w:rsidRPr="009C14A5">
        <w:rPr>
          <w:rFonts w:eastAsiaTheme="minorHAnsi"/>
        </w:rPr>
        <w:t>currently</w:t>
      </w:r>
      <w:r w:rsidRPr="009C14A5">
        <w:rPr>
          <w:rFonts w:eastAsiaTheme="minorHAnsi"/>
        </w:rPr>
        <w:t>.</w:t>
      </w:r>
    </w:p>
    <w:p w14:paraId="4152D9E4" w14:textId="0D04542B" w:rsidR="009C14A5" w:rsidRPr="00577EC1" w:rsidRDefault="009C14A5" w:rsidP="0007297B">
      <w:pPr>
        <w:pStyle w:val="BT1BodyTextI1"/>
        <w:numPr>
          <w:ilvl w:val="0"/>
          <w:numId w:val="42"/>
        </w:numPr>
        <w:rPr>
          <w:color w:val="000000" w:themeColor="text1"/>
        </w:rPr>
      </w:pPr>
      <w:r w:rsidRPr="009C14A5">
        <w:rPr>
          <w:color w:val="000000" w:themeColor="text1"/>
        </w:rPr>
        <w:t xml:space="preserve">Slim Tip Leads: lead model </w:t>
      </w:r>
      <w:r w:rsidRPr="009C14A5">
        <w:t>numbers ending with an “A” suffix</w:t>
      </w:r>
    </w:p>
    <w:p w14:paraId="227DD58C" w14:textId="7A1DABA4" w:rsidR="009C14A5" w:rsidRDefault="009C14A5" w:rsidP="0007297B">
      <w:pPr>
        <w:pStyle w:val="BT1BodyTextI1"/>
        <w:numPr>
          <w:ilvl w:val="0"/>
          <w:numId w:val="42"/>
        </w:numPr>
        <w:rPr>
          <w:color w:val="000000" w:themeColor="text1"/>
        </w:rPr>
      </w:pPr>
      <w:r w:rsidRPr="00577EC1">
        <w:rPr>
          <w:color w:val="000000" w:themeColor="text1"/>
        </w:rPr>
        <w:t>Ball Tip Leads: lead model numbers with no suffix (no longer manufactured)</w:t>
      </w:r>
    </w:p>
    <w:bookmarkStart w:id="114" w:name="_Hlk519157926"/>
    <w:p w14:paraId="70ACD895" w14:textId="30DEE524" w:rsidR="00805009" w:rsidRPr="00FA5B50" w:rsidRDefault="002D06F3" w:rsidP="00793CA1">
      <w:pPr>
        <w:pStyle w:val="BT1BodyTextI1"/>
        <w:ind w:left="0"/>
        <w:rPr>
          <w:rFonts w:eastAsiaTheme="minorHAnsi" w:cstheme="minorBidi"/>
          <w:szCs w:val="22"/>
        </w:rPr>
      </w:pPr>
      <w:r w:rsidRPr="009A52EC">
        <w:rPr>
          <w:rFonts w:eastAsiaTheme="minorHAnsi" w:cstheme="minorBidi"/>
          <w:szCs w:val="22"/>
        </w:rPr>
        <w:fldChar w:fldCharType="begin"/>
      </w:r>
      <w:r w:rsidRPr="009A52EC">
        <w:rPr>
          <w:rFonts w:eastAsiaTheme="minorHAnsi" w:cstheme="minorBidi"/>
          <w:szCs w:val="22"/>
        </w:rPr>
        <w:instrText xml:space="preserve"> REF _Ref531357318 \h </w:instrText>
      </w:r>
      <w:r>
        <w:rPr>
          <w:rFonts w:eastAsiaTheme="minorHAnsi" w:cstheme="minorBidi"/>
          <w:szCs w:val="22"/>
        </w:rPr>
        <w:instrText xml:space="preserve"> \* MERGEFORMAT </w:instrText>
      </w:r>
      <w:r w:rsidRPr="009A52EC">
        <w:rPr>
          <w:rFonts w:eastAsiaTheme="minorHAnsi" w:cstheme="minorBidi"/>
          <w:szCs w:val="22"/>
        </w:rPr>
      </w:r>
      <w:r w:rsidRPr="009A52EC">
        <w:rPr>
          <w:rFonts w:eastAsiaTheme="minorHAnsi" w:cstheme="minorBidi"/>
          <w:szCs w:val="22"/>
        </w:rPr>
        <w:fldChar w:fldCharType="separate"/>
      </w:r>
      <w:r w:rsidRPr="009A52EC">
        <w:rPr>
          <w:iCs/>
        </w:rPr>
        <w:t xml:space="preserve">Table </w:t>
      </w:r>
      <w:r w:rsidRPr="009A52EC">
        <w:rPr>
          <w:iCs/>
          <w:noProof/>
        </w:rPr>
        <w:t>1</w:t>
      </w:r>
      <w:r w:rsidRPr="009A52EC">
        <w:rPr>
          <w:rFonts w:eastAsiaTheme="minorHAnsi" w:cstheme="minorBidi"/>
          <w:szCs w:val="22"/>
        </w:rPr>
        <w:fldChar w:fldCharType="end"/>
      </w:r>
      <w:r>
        <w:rPr>
          <w:rFonts w:eastAsiaTheme="minorHAnsi" w:cstheme="minorBidi"/>
          <w:szCs w:val="22"/>
        </w:rPr>
        <w:t xml:space="preserve"> </w:t>
      </w:r>
      <w:r w:rsidR="00805009" w:rsidRPr="00FA5B50">
        <w:rPr>
          <w:rFonts w:eastAsiaTheme="minorHAnsi" w:cstheme="minorBidi"/>
          <w:szCs w:val="22"/>
        </w:rPr>
        <w:t xml:space="preserve">lists the </w:t>
      </w:r>
      <w:r w:rsidR="00B5261D" w:rsidRPr="00FA5B50">
        <w:rPr>
          <w:rFonts w:eastAsiaTheme="minorHAnsi" w:cstheme="minorBidi"/>
          <w:szCs w:val="22"/>
        </w:rPr>
        <w:t>model numbers that are included in the scope of the clinical evaluation</w:t>
      </w:r>
      <w:r w:rsidR="00805009" w:rsidRPr="00FA5B50">
        <w:rPr>
          <w:rFonts w:eastAsiaTheme="minorHAnsi" w:cstheme="minorBidi"/>
          <w:szCs w:val="22"/>
        </w:rPr>
        <w:t>.</w:t>
      </w:r>
    </w:p>
    <w:p w14:paraId="31FDCA16" w14:textId="5DAED7E4" w:rsidR="00805009" w:rsidRPr="0013113D" w:rsidRDefault="00B5261D" w:rsidP="0013113D">
      <w:pPr>
        <w:pStyle w:val="Caption"/>
        <w:rPr>
          <w:i/>
        </w:rPr>
      </w:pPr>
      <w:bookmarkStart w:id="115" w:name="_Ref531357318"/>
      <w:bookmarkStart w:id="116" w:name="_Toc68854026"/>
      <w:r w:rsidRPr="00F14DBE">
        <w:rPr>
          <w:iCs/>
        </w:rPr>
        <w:t xml:space="preserve">Table </w:t>
      </w:r>
      <w:r w:rsidRPr="00F14DBE">
        <w:rPr>
          <w:iCs/>
        </w:rPr>
        <w:fldChar w:fldCharType="begin"/>
      </w:r>
      <w:r w:rsidRPr="00F14DBE">
        <w:rPr>
          <w:iCs/>
        </w:rPr>
        <w:instrText xml:space="preserve"> SEQ Table \* ARABIC </w:instrText>
      </w:r>
      <w:r w:rsidRPr="00F14DBE">
        <w:rPr>
          <w:iCs/>
        </w:rPr>
        <w:fldChar w:fldCharType="separate"/>
      </w:r>
      <w:r w:rsidR="002A2DC2">
        <w:rPr>
          <w:iCs/>
          <w:noProof/>
        </w:rPr>
        <w:t>1</w:t>
      </w:r>
      <w:r w:rsidRPr="00F14DBE">
        <w:rPr>
          <w:iCs/>
        </w:rPr>
        <w:fldChar w:fldCharType="end"/>
      </w:r>
      <w:bookmarkEnd w:id="115"/>
      <w:r w:rsidR="00805009" w:rsidRPr="00F14DBE">
        <w:rPr>
          <w:iCs/>
        </w:rPr>
        <w:t xml:space="preserve">. </w:t>
      </w:r>
      <w:r w:rsidR="00FA5B50" w:rsidRPr="00F14DBE">
        <w:rPr>
          <w:iCs/>
        </w:rPr>
        <w:t>Axium</w:t>
      </w:r>
      <w:r w:rsidR="00FA5B50" w:rsidRPr="00F14DBE">
        <w:t xml:space="preserve"> </w:t>
      </w:r>
      <w:r w:rsidR="00FA5B50" w:rsidRPr="00A233CA">
        <w:t>Neurostimulator System</w:t>
      </w:r>
      <w:r w:rsidR="00FA5B50">
        <w:t xml:space="preserve"> (</w:t>
      </w:r>
      <w:r w:rsidR="00FA5B50" w:rsidRPr="00FA5B50">
        <w:t>Current AIMDD Certified</w:t>
      </w:r>
      <w:r w:rsidR="00FA5B50">
        <w:t>)</w:t>
      </w:r>
      <w:bookmarkEnd w:id="116"/>
    </w:p>
    <w:tbl>
      <w:tblPr>
        <w:tblStyle w:val="TableGrid60004231"/>
        <w:tblW w:w="9995" w:type="dxa"/>
        <w:jc w:val="right"/>
        <w:tblInd w:w="0" w:type="dxa"/>
        <w:tblLook w:val="04A0" w:firstRow="1" w:lastRow="0" w:firstColumn="1" w:lastColumn="0" w:noHBand="0" w:noVBand="1"/>
      </w:tblPr>
      <w:tblGrid>
        <w:gridCol w:w="750"/>
        <w:gridCol w:w="1150"/>
        <w:gridCol w:w="3191"/>
        <w:gridCol w:w="4904"/>
      </w:tblGrid>
      <w:tr w:rsidR="0036641B" w:rsidRPr="00691EBA" w14:paraId="77516639" w14:textId="77777777" w:rsidTr="000C3581">
        <w:trPr>
          <w:cnfStyle w:val="100000000000" w:firstRow="1" w:lastRow="0" w:firstColumn="0" w:lastColumn="0" w:oddVBand="0" w:evenVBand="0" w:oddHBand="0" w:evenHBand="0" w:firstRowFirstColumn="0" w:firstRowLastColumn="0" w:lastRowFirstColumn="0" w:lastRowLastColumn="0"/>
          <w:tblHeader/>
          <w:jc w:val="right"/>
        </w:trPr>
        <w:tc>
          <w:tcPr>
            <w:tcW w:w="0" w:type="dxa"/>
            <w:shd w:val="clear" w:color="auto" w:fill="D9D9D9" w:themeFill="background1" w:themeFillShade="D9"/>
            <w:vAlign w:val="center"/>
          </w:tcPr>
          <w:p w14:paraId="42E77CFE" w14:textId="7F1D863A" w:rsidR="0036641B" w:rsidRPr="00691EBA" w:rsidRDefault="0036641B" w:rsidP="00C22541">
            <w:pPr>
              <w:pStyle w:val="TableHeader"/>
              <w:rPr>
                <w:rFonts w:cs="Arial"/>
                <w:szCs w:val="20"/>
              </w:rPr>
            </w:pPr>
            <w:bookmarkStart w:id="117" w:name="_Hlk67299115"/>
            <w:r w:rsidRPr="00691EBA">
              <w:rPr>
                <w:rFonts w:cs="Arial"/>
                <w:szCs w:val="20"/>
              </w:rPr>
              <w:t>Basic UDI-DI</w:t>
            </w:r>
          </w:p>
        </w:tc>
        <w:tc>
          <w:tcPr>
            <w:tcW w:w="0" w:type="dxa"/>
            <w:shd w:val="clear" w:color="auto" w:fill="D9D9D9" w:themeFill="background1" w:themeFillShade="D9"/>
            <w:vAlign w:val="center"/>
            <w:hideMark/>
          </w:tcPr>
          <w:p w14:paraId="535820CB" w14:textId="629075C2" w:rsidR="0036641B" w:rsidRPr="00691EBA" w:rsidRDefault="0036641B" w:rsidP="00C22541">
            <w:pPr>
              <w:pStyle w:val="TableHeader"/>
              <w:rPr>
                <w:rFonts w:cs="Arial"/>
                <w:szCs w:val="20"/>
              </w:rPr>
            </w:pPr>
            <w:bookmarkStart w:id="118" w:name="_Hlk531895722"/>
            <w:r w:rsidRPr="00691EBA">
              <w:rPr>
                <w:rFonts w:cs="Arial"/>
                <w:szCs w:val="20"/>
              </w:rPr>
              <w:t>Model Number</w:t>
            </w:r>
          </w:p>
        </w:tc>
        <w:tc>
          <w:tcPr>
            <w:tcW w:w="3865" w:type="dxa"/>
            <w:shd w:val="clear" w:color="auto" w:fill="D9D9D9" w:themeFill="background1" w:themeFillShade="D9"/>
            <w:vAlign w:val="center"/>
          </w:tcPr>
          <w:p w14:paraId="2FF479FF" w14:textId="4DEAA8A3" w:rsidR="0036641B" w:rsidRPr="00691EBA" w:rsidRDefault="0036641B" w:rsidP="00C22541">
            <w:pPr>
              <w:pStyle w:val="TableHeader"/>
              <w:rPr>
                <w:rFonts w:cs="Arial"/>
                <w:szCs w:val="20"/>
              </w:rPr>
            </w:pPr>
            <w:r w:rsidRPr="00691EBA">
              <w:rPr>
                <w:rFonts w:cs="Arial"/>
                <w:szCs w:val="20"/>
              </w:rPr>
              <w:t>Device Name</w:t>
            </w:r>
          </w:p>
        </w:tc>
        <w:tc>
          <w:tcPr>
            <w:tcW w:w="2440" w:type="dxa"/>
            <w:shd w:val="clear" w:color="auto" w:fill="D9D9D9" w:themeFill="background1" w:themeFillShade="D9"/>
            <w:vAlign w:val="center"/>
          </w:tcPr>
          <w:p w14:paraId="6ABCF47F" w14:textId="2C4822C3" w:rsidR="0036641B" w:rsidRPr="00691EBA" w:rsidRDefault="0036641B" w:rsidP="00C22541">
            <w:pPr>
              <w:pStyle w:val="TableHeader"/>
              <w:rPr>
                <w:rFonts w:cs="Arial"/>
                <w:szCs w:val="20"/>
              </w:rPr>
            </w:pPr>
            <w:r w:rsidRPr="00691EBA">
              <w:rPr>
                <w:rFonts w:cs="Arial"/>
                <w:szCs w:val="20"/>
              </w:rPr>
              <w:t>EU Device Classification / Rule</w:t>
            </w:r>
          </w:p>
        </w:tc>
      </w:tr>
      <w:tr w:rsidR="00940943" w:rsidRPr="00691EBA" w14:paraId="361026C3" w14:textId="77777777" w:rsidTr="00B705DE">
        <w:trPr>
          <w:jc w:val="right"/>
        </w:trPr>
        <w:tc>
          <w:tcPr>
            <w:tcW w:w="9995" w:type="dxa"/>
            <w:gridSpan w:val="4"/>
            <w:shd w:val="clear" w:color="auto" w:fill="D9D9D9" w:themeFill="background1" w:themeFillShade="D9"/>
          </w:tcPr>
          <w:p w14:paraId="57EECFDC" w14:textId="59C5A5A0" w:rsidR="00940943" w:rsidRPr="00691EBA" w:rsidRDefault="00940943" w:rsidP="0013113D">
            <w:pPr>
              <w:pStyle w:val="TableEntry"/>
              <w:rPr>
                <w:rFonts w:cs="Arial"/>
                <w:i/>
                <w:color w:val="00B050"/>
                <w:szCs w:val="20"/>
              </w:rPr>
            </w:pPr>
            <w:r w:rsidRPr="00691EBA">
              <w:rPr>
                <w:rFonts w:cs="Arial"/>
                <w:b/>
                <w:szCs w:val="20"/>
              </w:rPr>
              <w:t>IPG Programmers and Accessories</w:t>
            </w:r>
          </w:p>
        </w:tc>
      </w:tr>
      <w:tr w:rsidR="00940943" w:rsidRPr="00691EBA" w14:paraId="22C0D70E" w14:textId="77777777" w:rsidTr="000C3581">
        <w:trPr>
          <w:jc w:val="right"/>
        </w:trPr>
        <w:tc>
          <w:tcPr>
            <w:tcW w:w="0" w:type="dxa"/>
          </w:tcPr>
          <w:p w14:paraId="78E4D020" w14:textId="7B24E741" w:rsidR="00940943" w:rsidRPr="00691EBA" w:rsidRDefault="00940943" w:rsidP="00940943">
            <w:pPr>
              <w:pStyle w:val="TableEntry"/>
              <w:rPr>
                <w:rFonts w:cs="Arial"/>
                <w:szCs w:val="20"/>
              </w:rPr>
            </w:pPr>
            <w:r w:rsidRPr="00691EBA">
              <w:rPr>
                <w:rFonts w:cs="Arial"/>
                <w:szCs w:val="20"/>
              </w:rPr>
              <w:t>NA</w:t>
            </w:r>
          </w:p>
        </w:tc>
        <w:tc>
          <w:tcPr>
            <w:tcW w:w="0" w:type="dxa"/>
          </w:tcPr>
          <w:p w14:paraId="033057CC" w14:textId="76ED64E6" w:rsidR="00940943" w:rsidRPr="00691EBA" w:rsidRDefault="00940943" w:rsidP="00940943">
            <w:pPr>
              <w:pStyle w:val="TableEntry"/>
              <w:rPr>
                <w:rFonts w:cs="Arial"/>
                <w:i/>
                <w:color w:val="00B050"/>
                <w:szCs w:val="20"/>
              </w:rPr>
            </w:pPr>
            <w:r w:rsidRPr="00691EBA">
              <w:rPr>
                <w:rFonts w:cs="Arial"/>
                <w:szCs w:val="20"/>
              </w:rPr>
              <w:t>MN20700</w:t>
            </w:r>
          </w:p>
        </w:tc>
        <w:tc>
          <w:tcPr>
            <w:tcW w:w="3865" w:type="dxa"/>
          </w:tcPr>
          <w:p w14:paraId="0EA4568C" w14:textId="6EC75BC9" w:rsidR="00940943" w:rsidRPr="00691EBA" w:rsidRDefault="00940943" w:rsidP="00940943">
            <w:pPr>
              <w:pStyle w:val="TableEntry"/>
              <w:rPr>
                <w:rFonts w:cs="Arial"/>
                <w:i/>
                <w:color w:val="00B050"/>
                <w:szCs w:val="20"/>
              </w:rPr>
            </w:pPr>
            <w:r w:rsidRPr="00691EBA">
              <w:rPr>
                <w:rFonts w:cs="Arial"/>
                <w:szCs w:val="20"/>
              </w:rPr>
              <w:t>Clinical Programmer</w:t>
            </w:r>
          </w:p>
        </w:tc>
        <w:tc>
          <w:tcPr>
            <w:tcW w:w="2440" w:type="dxa"/>
          </w:tcPr>
          <w:p w14:paraId="28374E07" w14:textId="13A2AE14" w:rsidR="00940943" w:rsidRPr="00691EBA" w:rsidRDefault="00BB050E" w:rsidP="00171EB2">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xml:space="preserve">; </w:t>
            </w:r>
            <w:bookmarkStart w:id="119" w:name="_Hlk69830680"/>
            <w:r w:rsidR="00171EB2">
              <w:rPr>
                <w:rFonts w:cs="Arial"/>
                <w:szCs w:val="20"/>
              </w:rPr>
              <w:t>Rule 8</w:t>
            </w:r>
            <w:bookmarkEnd w:id="119"/>
          </w:p>
        </w:tc>
      </w:tr>
      <w:tr w:rsidR="00BB050E" w:rsidRPr="00691EBA" w14:paraId="3DF98EBF" w14:textId="77777777" w:rsidTr="000C3581">
        <w:trPr>
          <w:jc w:val="right"/>
        </w:trPr>
        <w:tc>
          <w:tcPr>
            <w:tcW w:w="0" w:type="dxa"/>
          </w:tcPr>
          <w:p w14:paraId="231F7AE5" w14:textId="019F76F5" w:rsidR="00BB050E" w:rsidRPr="00691EBA" w:rsidRDefault="00BB050E" w:rsidP="00BB050E">
            <w:pPr>
              <w:pStyle w:val="TableEntry"/>
              <w:rPr>
                <w:rFonts w:cs="Arial"/>
                <w:szCs w:val="20"/>
              </w:rPr>
            </w:pPr>
            <w:r w:rsidRPr="00691EBA">
              <w:rPr>
                <w:rFonts w:cs="Arial"/>
                <w:szCs w:val="20"/>
              </w:rPr>
              <w:t>NA</w:t>
            </w:r>
          </w:p>
        </w:tc>
        <w:tc>
          <w:tcPr>
            <w:tcW w:w="0" w:type="dxa"/>
          </w:tcPr>
          <w:p w14:paraId="09BA71F2" w14:textId="0C44C1A5" w:rsidR="00BB050E" w:rsidRPr="00691EBA" w:rsidRDefault="00BB050E" w:rsidP="00BB050E">
            <w:pPr>
              <w:pStyle w:val="TableEntry"/>
              <w:rPr>
                <w:rFonts w:cs="Arial"/>
                <w:i/>
                <w:color w:val="00B050"/>
                <w:szCs w:val="20"/>
              </w:rPr>
            </w:pPr>
            <w:r w:rsidRPr="00691EBA">
              <w:rPr>
                <w:rFonts w:cs="Arial"/>
                <w:szCs w:val="20"/>
              </w:rPr>
              <w:t>MN20600-02</w:t>
            </w:r>
          </w:p>
        </w:tc>
        <w:tc>
          <w:tcPr>
            <w:tcW w:w="3865" w:type="dxa"/>
          </w:tcPr>
          <w:p w14:paraId="50B200B8" w14:textId="7119175E" w:rsidR="00BB050E" w:rsidRPr="00691EBA" w:rsidRDefault="00BB050E" w:rsidP="00BB050E">
            <w:pPr>
              <w:pStyle w:val="TableEntry"/>
              <w:rPr>
                <w:rFonts w:cs="Arial"/>
                <w:i/>
                <w:color w:val="00B050"/>
                <w:szCs w:val="20"/>
              </w:rPr>
            </w:pPr>
            <w:r w:rsidRPr="00691EBA">
              <w:rPr>
                <w:rFonts w:cs="Arial"/>
                <w:szCs w:val="20"/>
              </w:rPr>
              <w:t>Patient Programmer</w:t>
            </w:r>
          </w:p>
        </w:tc>
        <w:tc>
          <w:tcPr>
            <w:tcW w:w="2440" w:type="dxa"/>
          </w:tcPr>
          <w:p w14:paraId="57D26856" w14:textId="5F9E6931"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79FE9787" w14:textId="77777777" w:rsidTr="000C3581">
        <w:trPr>
          <w:jc w:val="right"/>
        </w:trPr>
        <w:tc>
          <w:tcPr>
            <w:tcW w:w="0" w:type="dxa"/>
          </w:tcPr>
          <w:p w14:paraId="74B7279B" w14:textId="5DA3415C" w:rsidR="00BB050E" w:rsidRPr="00691EBA" w:rsidRDefault="00BB050E" w:rsidP="00BB050E">
            <w:pPr>
              <w:pStyle w:val="TableEntry"/>
              <w:rPr>
                <w:rFonts w:cs="Arial"/>
                <w:szCs w:val="20"/>
              </w:rPr>
            </w:pPr>
            <w:r w:rsidRPr="00691EBA">
              <w:rPr>
                <w:rFonts w:cs="Arial"/>
                <w:szCs w:val="20"/>
              </w:rPr>
              <w:t>NA</w:t>
            </w:r>
          </w:p>
        </w:tc>
        <w:tc>
          <w:tcPr>
            <w:tcW w:w="0" w:type="dxa"/>
          </w:tcPr>
          <w:p w14:paraId="31774F8F" w14:textId="44C5949C" w:rsidR="00BB050E" w:rsidRPr="00691EBA" w:rsidRDefault="00BB050E" w:rsidP="00BB050E">
            <w:pPr>
              <w:pStyle w:val="TableEntry"/>
              <w:rPr>
                <w:rFonts w:cs="Arial"/>
                <w:i/>
                <w:color w:val="00B050"/>
                <w:szCs w:val="20"/>
              </w:rPr>
            </w:pPr>
            <w:r w:rsidRPr="00691EBA">
              <w:rPr>
                <w:rFonts w:cs="Arial"/>
                <w:szCs w:val="20"/>
              </w:rPr>
              <w:t>MN23300</w:t>
            </w:r>
          </w:p>
        </w:tc>
        <w:tc>
          <w:tcPr>
            <w:tcW w:w="3865" w:type="dxa"/>
          </w:tcPr>
          <w:p w14:paraId="4933EA4E" w14:textId="6AA259F9" w:rsidR="00BB050E" w:rsidRPr="00691EBA" w:rsidRDefault="00BB050E" w:rsidP="00BB050E">
            <w:pPr>
              <w:pStyle w:val="TableEntry"/>
              <w:rPr>
                <w:rFonts w:cs="Arial"/>
                <w:i/>
                <w:color w:val="00B050"/>
                <w:szCs w:val="20"/>
              </w:rPr>
            </w:pPr>
            <w:r w:rsidRPr="00691EBA">
              <w:rPr>
                <w:rFonts w:cs="Arial"/>
                <w:szCs w:val="20"/>
              </w:rPr>
              <w:t>Auxiliary Magnet Kit</w:t>
            </w:r>
          </w:p>
        </w:tc>
        <w:tc>
          <w:tcPr>
            <w:tcW w:w="2440" w:type="dxa"/>
          </w:tcPr>
          <w:p w14:paraId="67B08581" w14:textId="63624CCE"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bookmarkEnd w:id="117"/>
      <w:tr w:rsidR="00940943" w:rsidRPr="00691EBA" w14:paraId="6013F383" w14:textId="77777777" w:rsidTr="00B705DE">
        <w:trPr>
          <w:jc w:val="right"/>
        </w:trPr>
        <w:tc>
          <w:tcPr>
            <w:tcW w:w="9995" w:type="dxa"/>
            <w:gridSpan w:val="4"/>
            <w:shd w:val="clear" w:color="auto" w:fill="D9D9D9" w:themeFill="background1" w:themeFillShade="D9"/>
          </w:tcPr>
          <w:p w14:paraId="306CFC33" w14:textId="4D077A2C" w:rsidR="00940943" w:rsidRPr="00691EBA" w:rsidRDefault="00940943" w:rsidP="00940943">
            <w:pPr>
              <w:pStyle w:val="TableEntry"/>
              <w:rPr>
                <w:rFonts w:cs="Arial"/>
                <w:i/>
                <w:color w:val="00B050"/>
                <w:szCs w:val="20"/>
              </w:rPr>
            </w:pPr>
            <w:r w:rsidRPr="00691EBA">
              <w:rPr>
                <w:rFonts w:cs="Arial"/>
                <w:b/>
                <w:szCs w:val="20"/>
              </w:rPr>
              <w:t>IPG Chargers and Accessories</w:t>
            </w:r>
          </w:p>
        </w:tc>
      </w:tr>
      <w:tr w:rsidR="00BB050E" w:rsidRPr="00691EBA" w14:paraId="1901C77D" w14:textId="77777777" w:rsidTr="000C3581">
        <w:trPr>
          <w:trHeight w:val="323"/>
          <w:jc w:val="right"/>
        </w:trPr>
        <w:tc>
          <w:tcPr>
            <w:tcW w:w="0" w:type="dxa"/>
          </w:tcPr>
          <w:p w14:paraId="30CA08AA" w14:textId="0CA79638" w:rsidR="00BB050E" w:rsidRPr="00691EBA" w:rsidRDefault="00BB050E" w:rsidP="00BB050E">
            <w:pPr>
              <w:pStyle w:val="TableEntry"/>
              <w:rPr>
                <w:rFonts w:cs="Arial"/>
                <w:i/>
                <w:color w:val="00B050"/>
                <w:szCs w:val="20"/>
              </w:rPr>
            </w:pPr>
            <w:r w:rsidRPr="00691EBA">
              <w:rPr>
                <w:rFonts w:cs="Arial"/>
                <w:szCs w:val="20"/>
              </w:rPr>
              <w:t>NA</w:t>
            </w:r>
          </w:p>
        </w:tc>
        <w:tc>
          <w:tcPr>
            <w:tcW w:w="0" w:type="dxa"/>
          </w:tcPr>
          <w:p w14:paraId="51BB336E" w14:textId="011B05E6" w:rsidR="00BB050E" w:rsidRPr="00691EBA" w:rsidRDefault="00BB050E" w:rsidP="00BB050E">
            <w:pPr>
              <w:pStyle w:val="TableEntry"/>
              <w:rPr>
                <w:rFonts w:cs="Arial"/>
                <w:szCs w:val="20"/>
              </w:rPr>
            </w:pPr>
            <w:r w:rsidRPr="00691EBA">
              <w:rPr>
                <w:rFonts w:cs="Arial"/>
                <w:szCs w:val="20"/>
              </w:rPr>
              <w:t>MN23400</w:t>
            </w:r>
          </w:p>
        </w:tc>
        <w:tc>
          <w:tcPr>
            <w:tcW w:w="3865" w:type="dxa"/>
            <w:vAlign w:val="center"/>
          </w:tcPr>
          <w:p w14:paraId="15B0DC5A" w14:textId="7245738C" w:rsidR="00BB050E" w:rsidRPr="00691EBA" w:rsidRDefault="00BB050E" w:rsidP="00BB050E">
            <w:pPr>
              <w:pStyle w:val="TableEntry"/>
              <w:rPr>
                <w:rFonts w:cs="Arial"/>
                <w:szCs w:val="20"/>
              </w:rPr>
            </w:pPr>
            <w:r w:rsidRPr="00691EBA">
              <w:rPr>
                <w:rFonts w:cs="Arial"/>
                <w:szCs w:val="20"/>
              </w:rPr>
              <w:t>Clinical Programmer Charger Kit</w:t>
            </w:r>
          </w:p>
        </w:tc>
        <w:tc>
          <w:tcPr>
            <w:tcW w:w="2440" w:type="dxa"/>
          </w:tcPr>
          <w:p w14:paraId="3D0236EC" w14:textId="7E684E72"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5F00EA20" w14:textId="77777777" w:rsidTr="000C3581">
        <w:trPr>
          <w:jc w:val="right"/>
        </w:trPr>
        <w:tc>
          <w:tcPr>
            <w:tcW w:w="0" w:type="dxa"/>
          </w:tcPr>
          <w:p w14:paraId="3C1300DD" w14:textId="143A90BA" w:rsidR="00BB050E" w:rsidRPr="00691EBA" w:rsidRDefault="00BB050E" w:rsidP="00BB050E">
            <w:pPr>
              <w:pStyle w:val="TableEntry"/>
              <w:rPr>
                <w:rFonts w:cs="Arial"/>
                <w:i/>
                <w:color w:val="00B050"/>
                <w:szCs w:val="20"/>
              </w:rPr>
            </w:pPr>
            <w:r w:rsidRPr="00691EBA">
              <w:rPr>
                <w:rFonts w:cs="Arial"/>
                <w:szCs w:val="20"/>
              </w:rPr>
              <w:t>NA</w:t>
            </w:r>
          </w:p>
        </w:tc>
        <w:tc>
          <w:tcPr>
            <w:tcW w:w="0" w:type="dxa"/>
          </w:tcPr>
          <w:p w14:paraId="40150037" w14:textId="04BDED20" w:rsidR="00BB050E" w:rsidRPr="00691EBA" w:rsidRDefault="00BB050E" w:rsidP="00BB050E">
            <w:pPr>
              <w:pStyle w:val="TableEntry"/>
              <w:rPr>
                <w:rFonts w:cs="Arial"/>
                <w:szCs w:val="20"/>
              </w:rPr>
            </w:pPr>
            <w:r w:rsidRPr="00691EBA">
              <w:rPr>
                <w:rFonts w:cs="Arial"/>
                <w:szCs w:val="20"/>
              </w:rPr>
              <w:t>MN23400-U</w:t>
            </w:r>
          </w:p>
        </w:tc>
        <w:tc>
          <w:tcPr>
            <w:tcW w:w="3865" w:type="dxa"/>
          </w:tcPr>
          <w:p w14:paraId="00B62755" w14:textId="6D6EC0A3" w:rsidR="00BB050E" w:rsidRPr="00691EBA" w:rsidRDefault="00BB050E" w:rsidP="00BB050E">
            <w:pPr>
              <w:pStyle w:val="TableEntry"/>
              <w:rPr>
                <w:rFonts w:cs="Arial"/>
                <w:szCs w:val="20"/>
              </w:rPr>
            </w:pPr>
            <w:r w:rsidRPr="00691EBA">
              <w:rPr>
                <w:rFonts w:cs="Arial"/>
                <w:szCs w:val="20"/>
              </w:rPr>
              <w:t>Patient Programmer Charger</w:t>
            </w:r>
          </w:p>
        </w:tc>
        <w:tc>
          <w:tcPr>
            <w:tcW w:w="2440" w:type="dxa"/>
          </w:tcPr>
          <w:p w14:paraId="670FAA30" w14:textId="75ADA46C"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6B040CF4" w14:textId="77777777" w:rsidTr="000C3581">
        <w:trPr>
          <w:jc w:val="right"/>
        </w:trPr>
        <w:tc>
          <w:tcPr>
            <w:tcW w:w="0" w:type="dxa"/>
          </w:tcPr>
          <w:p w14:paraId="370E7C3B" w14:textId="25CEF3C2" w:rsidR="00BB050E" w:rsidRPr="00691EBA" w:rsidRDefault="00BB050E" w:rsidP="00BB050E">
            <w:pPr>
              <w:pStyle w:val="TableEntry"/>
              <w:rPr>
                <w:rFonts w:cs="Arial"/>
                <w:i/>
                <w:color w:val="00B050"/>
                <w:szCs w:val="20"/>
              </w:rPr>
            </w:pPr>
            <w:r w:rsidRPr="00691EBA">
              <w:rPr>
                <w:rFonts w:cs="Arial"/>
                <w:szCs w:val="20"/>
              </w:rPr>
              <w:t>NA</w:t>
            </w:r>
          </w:p>
        </w:tc>
        <w:tc>
          <w:tcPr>
            <w:tcW w:w="0" w:type="dxa"/>
          </w:tcPr>
          <w:p w14:paraId="41C0BCE6" w14:textId="053E8A52" w:rsidR="00BB050E" w:rsidRPr="00691EBA" w:rsidRDefault="00BB050E" w:rsidP="00BB050E">
            <w:pPr>
              <w:pStyle w:val="TableEntry"/>
              <w:rPr>
                <w:rFonts w:cs="Arial"/>
                <w:szCs w:val="20"/>
              </w:rPr>
            </w:pPr>
            <w:r w:rsidRPr="00691EBA">
              <w:rPr>
                <w:rFonts w:cs="Arial"/>
                <w:szCs w:val="20"/>
              </w:rPr>
              <w:t>MN23500</w:t>
            </w:r>
          </w:p>
        </w:tc>
        <w:tc>
          <w:tcPr>
            <w:tcW w:w="3865" w:type="dxa"/>
            <w:vAlign w:val="center"/>
          </w:tcPr>
          <w:p w14:paraId="1A1B98C0" w14:textId="4CE113F1" w:rsidR="00BB050E" w:rsidRPr="00691EBA" w:rsidRDefault="00BB050E" w:rsidP="00BB050E">
            <w:pPr>
              <w:pStyle w:val="TableEntry"/>
              <w:rPr>
                <w:rFonts w:cs="Arial"/>
                <w:szCs w:val="20"/>
              </w:rPr>
            </w:pPr>
            <w:r w:rsidRPr="00691EBA">
              <w:rPr>
                <w:rFonts w:cs="Arial"/>
                <w:szCs w:val="20"/>
              </w:rPr>
              <w:t>Clinical Programmer Carrying Case</w:t>
            </w:r>
          </w:p>
        </w:tc>
        <w:tc>
          <w:tcPr>
            <w:tcW w:w="2440" w:type="dxa"/>
          </w:tcPr>
          <w:p w14:paraId="2FBFC562" w14:textId="78852C53"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4F7B76F1" w14:textId="77777777" w:rsidTr="000C3581">
        <w:trPr>
          <w:jc w:val="right"/>
        </w:trPr>
        <w:tc>
          <w:tcPr>
            <w:tcW w:w="0" w:type="dxa"/>
          </w:tcPr>
          <w:p w14:paraId="3E8E2674" w14:textId="2622F667" w:rsidR="00BB050E" w:rsidRPr="00691EBA" w:rsidRDefault="00BB050E" w:rsidP="00BB050E">
            <w:pPr>
              <w:pStyle w:val="TableEntry"/>
              <w:rPr>
                <w:rFonts w:cs="Arial"/>
                <w:szCs w:val="20"/>
              </w:rPr>
            </w:pPr>
            <w:r w:rsidRPr="00691EBA">
              <w:rPr>
                <w:rFonts w:cs="Arial"/>
                <w:szCs w:val="20"/>
              </w:rPr>
              <w:t>NA</w:t>
            </w:r>
          </w:p>
        </w:tc>
        <w:tc>
          <w:tcPr>
            <w:tcW w:w="0" w:type="dxa"/>
          </w:tcPr>
          <w:p w14:paraId="6E66106C" w14:textId="4B4D1269" w:rsidR="00BB050E" w:rsidRPr="00691EBA" w:rsidRDefault="00BB050E" w:rsidP="00BB050E">
            <w:pPr>
              <w:pStyle w:val="TableEntry"/>
              <w:rPr>
                <w:rFonts w:cs="Arial"/>
                <w:szCs w:val="20"/>
              </w:rPr>
            </w:pPr>
            <w:r w:rsidRPr="00691EBA">
              <w:rPr>
                <w:rFonts w:cs="Arial"/>
                <w:szCs w:val="20"/>
              </w:rPr>
              <w:t>MN23500-S</w:t>
            </w:r>
          </w:p>
        </w:tc>
        <w:tc>
          <w:tcPr>
            <w:tcW w:w="3865" w:type="dxa"/>
            <w:vAlign w:val="center"/>
          </w:tcPr>
          <w:p w14:paraId="5C90E8BB" w14:textId="71C6DF96" w:rsidR="00BB050E" w:rsidRPr="00691EBA" w:rsidRDefault="00BB050E" w:rsidP="00BB050E">
            <w:pPr>
              <w:pStyle w:val="TableEntry"/>
              <w:rPr>
                <w:rFonts w:cs="Arial"/>
                <w:szCs w:val="20"/>
              </w:rPr>
            </w:pPr>
            <w:r w:rsidRPr="00691EBA">
              <w:rPr>
                <w:rFonts w:cs="Arial"/>
                <w:szCs w:val="20"/>
              </w:rPr>
              <w:t>Patient Programmer Carrying Case</w:t>
            </w:r>
          </w:p>
        </w:tc>
        <w:tc>
          <w:tcPr>
            <w:tcW w:w="2440" w:type="dxa"/>
          </w:tcPr>
          <w:p w14:paraId="3E3D448C" w14:textId="5A5F00B7"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940943" w:rsidRPr="00691EBA" w14:paraId="3C812D1D" w14:textId="77777777" w:rsidTr="00B705DE">
        <w:trPr>
          <w:jc w:val="right"/>
        </w:trPr>
        <w:tc>
          <w:tcPr>
            <w:tcW w:w="9995" w:type="dxa"/>
            <w:gridSpan w:val="4"/>
            <w:shd w:val="clear" w:color="auto" w:fill="D9D9D9" w:themeFill="background1" w:themeFillShade="D9"/>
          </w:tcPr>
          <w:p w14:paraId="78E3214B" w14:textId="0F8BB59D" w:rsidR="00940943" w:rsidRPr="00691EBA" w:rsidRDefault="00940943" w:rsidP="00940943">
            <w:pPr>
              <w:pStyle w:val="TableEntry"/>
              <w:rPr>
                <w:rFonts w:cs="Arial"/>
                <w:i/>
                <w:color w:val="00B050"/>
                <w:szCs w:val="20"/>
              </w:rPr>
            </w:pPr>
            <w:r w:rsidRPr="00691EBA">
              <w:rPr>
                <w:rFonts w:cs="Arial"/>
                <w:b/>
                <w:szCs w:val="20"/>
              </w:rPr>
              <w:t>Leads &amp; Lead Accessories</w:t>
            </w:r>
          </w:p>
        </w:tc>
      </w:tr>
      <w:tr w:rsidR="00BB050E" w:rsidRPr="00691EBA" w14:paraId="085157CF" w14:textId="77777777" w:rsidTr="000C3581">
        <w:trPr>
          <w:jc w:val="right"/>
        </w:trPr>
        <w:tc>
          <w:tcPr>
            <w:tcW w:w="0" w:type="dxa"/>
          </w:tcPr>
          <w:p w14:paraId="39CD7E88" w14:textId="4FE3D26B" w:rsidR="00BB050E" w:rsidRPr="00691EBA" w:rsidRDefault="00BB050E" w:rsidP="00BB050E">
            <w:pPr>
              <w:pStyle w:val="TableEntry"/>
              <w:rPr>
                <w:rFonts w:cs="Arial"/>
                <w:szCs w:val="20"/>
              </w:rPr>
            </w:pPr>
            <w:r w:rsidRPr="00691EBA">
              <w:rPr>
                <w:rFonts w:cs="Arial"/>
                <w:szCs w:val="20"/>
              </w:rPr>
              <w:t>NA</w:t>
            </w:r>
          </w:p>
        </w:tc>
        <w:tc>
          <w:tcPr>
            <w:tcW w:w="0" w:type="dxa"/>
          </w:tcPr>
          <w:p w14:paraId="1B7BE8D2" w14:textId="4E48BCBE" w:rsidR="00BB050E" w:rsidRPr="00691EBA" w:rsidRDefault="00BB050E" w:rsidP="00BB050E">
            <w:pPr>
              <w:pStyle w:val="TableEntry"/>
              <w:rPr>
                <w:rFonts w:cs="Arial"/>
                <w:szCs w:val="20"/>
              </w:rPr>
            </w:pPr>
            <w:r w:rsidRPr="00691EBA">
              <w:rPr>
                <w:rFonts w:cs="Arial"/>
                <w:szCs w:val="20"/>
              </w:rPr>
              <w:t>MN20450-50A, MN20450-90A</w:t>
            </w:r>
          </w:p>
        </w:tc>
        <w:tc>
          <w:tcPr>
            <w:tcW w:w="3865" w:type="dxa"/>
          </w:tcPr>
          <w:p w14:paraId="7B9F89B7" w14:textId="35D3C35B" w:rsidR="00BB050E" w:rsidRPr="00691EBA" w:rsidRDefault="00BB050E" w:rsidP="00BB050E">
            <w:pPr>
              <w:pStyle w:val="TableEntry"/>
              <w:rPr>
                <w:rFonts w:cs="Arial"/>
                <w:szCs w:val="20"/>
              </w:rPr>
            </w:pPr>
            <w:r w:rsidRPr="00691EBA">
              <w:rPr>
                <w:rFonts w:cs="Arial"/>
                <w:szCs w:val="20"/>
              </w:rPr>
              <w:t xml:space="preserve">Implantable </w:t>
            </w:r>
            <w:proofErr w:type="spellStart"/>
            <w:r w:rsidRPr="00691EBA">
              <w:rPr>
                <w:rFonts w:cs="Arial"/>
                <w:szCs w:val="20"/>
              </w:rPr>
              <w:t>SlimTip</w:t>
            </w:r>
            <w:proofErr w:type="spellEnd"/>
            <w:r w:rsidRPr="00691EBA">
              <w:rPr>
                <w:rFonts w:cs="Arial"/>
                <w:szCs w:val="20"/>
              </w:rPr>
              <w:t xml:space="preserve"> Lead, 50cm and 90cm*</w:t>
            </w:r>
          </w:p>
        </w:tc>
        <w:tc>
          <w:tcPr>
            <w:tcW w:w="2440" w:type="dxa"/>
          </w:tcPr>
          <w:p w14:paraId="327331FC" w14:textId="1ACD5FE2"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409A6A63" w14:textId="77777777" w:rsidTr="000C3581">
        <w:trPr>
          <w:jc w:val="right"/>
        </w:trPr>
        <w:tc>
          <w:tcPr>
            <w:tcW w:w="0" w:type="dxa"/>
          </w:tcPr>
          <w:p w14:paraId="040486DA" w14:textId="720C30FA" w:rsidR="00BB050E" w:rsidRPr="00691EBA" w:rsidRDefault="00BB050E" w:rsidP="00BB050E">
            <w:pPr>
              <w:pStyle w:val="TableEntry"/>
              <w:rPr>
                <w:rFonts w:cs="Arial"/>
                <w:szCs w:val="20"/>
              </w:rPr>
            </w:pPr>
            <w:r w:rsidRPr="00691EBA">
              <w:rPr>
                <w:rFonts w:cs="Arial"/>
                <w:szCs w:val="20"/>
              </w:rPr>
              <w:lastRenderedPageBreak/>
              <w:t>NA</w:t>
            </w:r>
          </w:p>
        </w:tc>
        <w:tc>
          <w:tcPr>
            <w:tcW w:w="0" w:type="dxa"/>
          </w:tcPr>
          <w:p w14:paraId="3CB61849" w14:textId="577D9CFD" w:rsidR="00BB050E" w:rsidRPr="00691EBA" w:rsidRDefault="00BB050E" w:rsidP="00BB050E">
            <w:pPr>
              <w:pStyle w:val="TableEntry"/>
              <w:rPr>
                <w:rFonts w:cs="Arial"/>
                <w:szCs w:val="20"/>
              </w:rPr>
            </w:pPr>
            <w:r w:rsidRPr="00691EBA">
              <w:rPr>
                <w:rFonts w:cs="Arial"/>
                <w:szCs w:val="20"/>
              </w:rPr>
              <w:t>MN20550-50</w:t>
            </w:r>
          </w:p>
        </w:tc>
        <w:tc>
          <w:tcPr>
            <w:tcW w:w="3865" w:type="dxa"/>
          </w:tcPr>
          <w:p w14:paraId="30CE801D" w14:textId="17FA3D32" w:rsidR="00BB050E" w:rsidRPr="00691EBA" w:rsidRDefault="00BB050E" w:rsidP="00BB050E">
            <w:pPr>
              <w:pStyle w:val="TableEntry"/>
              <w:rPr>
                <w:rFonts w:cs="Arial"/>
                <w:szCs w:val="20"/>
              </w:rPr>
            </w:pPr>
            <w:r w:rsidRPr="00691EBA">
              <w:rPr>
                <w:rFonts w:cs="Arial"/>
                <w:szCs w:val="20"/>
              </w:rPr>
              <w:t>Lead Extension Kit*</w:t>
            </w:r>
          </w:p>
        </w:tc>
        <w:tc>
          <w:tcPr>
            <w:tcW w:w="2440" w:type="dxa"/>
          </w:tcPr>
          <w:p w14:paraId="7D1598F8" w14:textId="6CB60129"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03B65974" w14:textId="77777777" w:rsidTr="000C3581">
        <w:trPr>
          <w:jc w:val="right"/>
        </w:trPr>
        <w:tc>
          <w:tcPr>
            <w:tcW w:w="0" w:type="dxa"/>
          </w:tcPr>
          <w:p w14:paraId="7C678F08" w14:textId="58BFEC6B" w:rsidR="00BB050E" w:rsidRPr="00691EBA" w:rsidRDefault="00BB050E" w:rsidP="00BB050E">
            <w:pPr>
              <w:pStyle w:val="TableEntry"/>
              <w:rPr>
                <w:rFonts w:cs="Arial"/>
                <w:szCs w:val="20"/>
              </w:rPr>
            </w:pPr>
            <w:r w:rsidRPr="00691EBA">
              <w:rPr>
                <w:rFonts w:cs="Arial"/>
                <w:szCs w:val="20"/>
              </w:rPr>
              <w:t>NA</w:t>
            </w:r>
          </w:p>
        </w:tc>
        <w:tc>
          <w:tcPr>
            <w:tcW w:w="0" w:type="dxa"/>
          </w:tcPr>
          <w:p w14:paraId="2BE73386" w14:textId="08FC7932" w:rsidR="00BB050E" w:rsidRPr="00691EBA" w:rsidRDefault="00BB050E" w:rsidP="00BB050E">
            <w:pPr>
              <w:pStyle w:val="TableEntry"/>
              <w:rPr>
                <w:rFonts w:cs="Arial"/>
                <w:szCs w:val="20"/>
              </w:rPr>
            </w:pPr>
            <w:r w:rsidRPr="00691EBA">
              <w:rPr>
                <w:rFonts w:cs="Arial"/>
                <w:szCs w:val="20"/>
              </w:rPr>
              <w:t>MN22150</w:t>
            </w:r>
          </w:p>
        </w:tc>
        <w:tc>
          <w:tcPr>
            <w:tcW w:w="3865" w:type="dxa"/>
          </w:tcPr>
          <w:p w14:paraId="5FB06914" w14:textId="760A7769" w:rsidR="00BB050E" w:rsidRPr="00691EBA" w:rsidRDefault="00BB050E" w:rsidP="00BB050E">
            <w:pPr>
              <w:pStyle w:val="TableEntry"/>
              <w:rPr>
                <w:rFonts w:cs="Arial"/>
                <w:szCs w:val="20"/>
              </w:rPr>
            </w:pPr>
            <w:r w:rsidRPr="00691EBA">
              <w:rPr>
                <w:rFonts w:cs="Arial"/>
                <w:szCs w:val="20"/>
              </w:rPr>
              <w:t>22cm Small Curve Delivery Sheath Kit*</w:t>
            </w:r>
          </w:p>
        </w:tc>
        <w:tc>
          <w:tcPr>
            <w:tcW w:w="2440" w:type="dxa"/>
          </w:tcPr>
          <w:p w14:paraId="0DBC1676" w14:textId="7A73567F"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745B6768" w14:textId="77777777" w:rsidTr="000C3581">
        <w:trPr>
          <w:jc w:val="right"/>
        </w:trPr>
        <w:tc>
          <w:tcPr>
            <w:tcW w:w="0" w:type="dxa"/>
          </w:tcPr>
          <w:p w14:paraId="0AFB8C73" w14:textId="55DD999D" w:rsidR="00BB050E" w:rsidRPr="00691EBA" w:rsidRDefault="00BB050E" w:rsidP="00BB050E">
            <w:pPr>
              <w:pStyle w:val="TableEntry"/>
              <w:rPr>
                <w:rFonts w:cs="Arial"/>
                <w:szCs w:val="20"/>
              </w:rPr>
            </w:pPr>
            <w:r w:rsidRPr="00691EBA">
              <w:rPr>
                <w:rFonts w:cs="Arial"/>
                <w:szCs w:val="20"/>
              </w:rPr>
              <w:t>NA</w:t>
            </w:r>
          </w:p>
        </w:tc>
        <w:tc>
          <w:tcPr>
            <w:tcW w:w="0" w:type="dxa"/>
          </w:tcPr>
          <w:p w14:paraId="6F47DB6F" w14:textId="58C21A20" w:rsidR="00BB050E" w:rsidRPr="00691EBA" w:rsidRDefault="00BB050E" w:rsidP="00BB050E">
            <w:pPr>
              <w:pStyle w:val="TableEntry"/>
              <w:rPr>
                <w:rFonts w:cs="Arial"/>
                <w:szCs w:val="20"/>
              </w:rPr>
            </w:pPr>
            <w:r w:rsidRPr="00691EBA">
              <w:rPr>
                <w:rFonts w:cs="Arial"/>
                <w:szCs w:val="20"/>
              </w:rPr>
              <w:t>MN23650</w:t>
            </w:r>
          </w:p>
        </w:tc>
        <w:tc>
          <w:tcPr>
            <w:tcW w:w="3865" w:type="dxa"/>
          </w:tcPr>
          <w:p w14:paraId="32BA325A" w14:textId="0A93E598" w:rsidR="00BB050E" w:rsidRPr="00691EBA" w:rsidRDefault="00BB050E" w:rsidP="00BB050E">
            <w:pPr>
              <w:pStyle w:val="TableEntry"/>
              <w:rPr>
                <w:rFonts w:cs="Arial"/>
                <w:szCs w:val="20"/>
              </w:rPr>
            </w:pPr>
            <w:r w:rsidRPr="00691EBA">
              <w:rPr>
                <w:rFonts w:cs="Arial"/>
                <w:szCs w:val="20"/>
              </w:rPr>
              <w:t>22cm</w:t>
            </w:r>
            <w:r w:rsidRPr="00691EBA">
              <w:rPr>
                <w:rFonts w:cs="Arial"/>
                <w:spacing w:val="-5"/>
                <w:szCs w:val="20"/>
              </w:rPr>
              <w:t xml:space="preserve"> </w:t>
            </w:r>
            <w:r w:rsidRPr="00691EBA">
              <w:rPr>
                <w:rFonts w:cs="Arial"/>
                <w:spacing w:val="-1"/>
                <w:szCs w:val="20"/>
              </w:rPr>
              <w:t>Big</w:t>
            </w:r>
            <w:r w:rsidRPr="00691EBA">
              <w:rPr>
                <w:rFonts w:cs="Arial"/>
                <w:spacing w:val="-7"/>
                <w:szCs w:val="20"/>
              </w:rPr>
              <w:t xml:space="preserve"> </w:t>
            </w:r>
            <w:r w:rsidRPr="00691EBA">
              <w:rPr>
                <w:rFonts w:cs="Arial"/>
                <w:szCs w:val="20"/>
              </w:rPr>
              <w:t>Curve</w:t>
            </w:r>
            <w:r w:rsidRPr="00691EBA">
              <w:rPr>
                <w:rFonts w:cs="Arial"/>
                <w:spacing w:val="-8"/>
                <w:szCs w:val="20"/>
              </w:rPr>
              <w:t xml:space="preserve"> </w:t>
            </w:r>
            <w:r w:rsidRPr="00691EBA">
              <w:rPr>
                <w:rFonts w:cs="Arial"/>
                <w:szCs w:val="20"/>
              </w:rPr>
              <w:t>Delivery Sheath</w:t>
            </w:r>
            <w:r w:rsidRPr="00691EBA">
              <w:rPr>
                <w:rFonts w:cs="Arial"/>
                <w:spacing w:val="-9"/>
                <w:szCs w:val="20"/>
              </w:rPr>
              <w:t xml:space="preserve"> </w:t>
            </w:r>
            <w:r w:rsidRPr="00691EBA">
              <w:rPr>
                <w:rFonts w:cs="Arial"/>
                <w:szCs w:val="20"/>
              </w:rPr>
              <w:t>Kit*</w:t>
            </w:r>
          </w:p>
        </w:tc>
        <w:tc>
          <w:tcPr>
            <w:tcW w:w="2440" w:type="dxa"/>
          </w:tcPr>
          <w:p w14:paraId="2C2A7872" w14:textId="5ABD90A4"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7AF5C85C" w14:textId="77777777" w:rsidTr="000C3581">
        <w:trPr>
          <w:jc w:val="right"/>
        </w:trPr>
        <w:tc>
          <w:tcPr>
            <w:tcW w:w="0" w:type="dxa"/>
          </w:tcPr>
          <w:p w14:paraId="4FA0B3A1" w14:textId="315B0696" w:rsidR="00BB050E" w:rsidRPr="00691EBA" w:rsidRDefault="00BB050E" w:rsidP="00BB050E">
            <w:pPr>
              <w:pStyle w:val="TableEntry"/>
              <w:rPr>
                <w:rFonts w:cs="Arial"/>
                <w:szCs w:val="20"/>
              </w:rPr>
            </w:pPr>
            <w:r w:rsidRPr="00691EBA">
              <w:rPr>
                <w:rFonts w:cs="Arial"/>
                <w:szCs w:val="20"/>
              </w:rPr>
              <w:t>NA</w:t>
            </w:r>
          </w:p>
        </w:tc>
        <w:tc>
          <w:tcPr>
            <w:tcW w:w="0" w:type="dxa"/>
          </w:tcPr>
          <w:p w14:paraId="63180F69" w14:textId="297128D9" w:rsidR="00BB050E" w:rsidRPr="00691EBA" w:rsidRDefault="00BB050E" w:rsidP="00BB050E">
            <w:pPr>
              <w:pStyle w:val="TableEntry"/>
              <w:rPr>
                <w:rFonts w:cs="Arial"/>
                <w:szCs w:val="20"/>
              </w:rPr>
            </w:pPr>
            <w:r w:rsidRPr="00691EBA">
              <w:rPr>
                <w:rFonts w:cs="Arial"/>
                <w:szCs w:val="20"/>
              </w:rPr>
              <w:t>MN24000</w:t>
            </w:r>
          </w:p>
        </w:tc>
        <w:tc>
          <w:tcPr>
            <w:tcW w:w="3865" w:type="dxa"/>
          </w:tcPr>
          <w:p w14:paraId="2D142CE0" w14:textId="66DBA1CD" w:rsidR="00BB050E" w:rsidRPr="00691EBA" w:rsidRDefault="00BB050E" w:rsidP="00BB050E">
            <w:pPr>
              <w:pStyle w:val="TableEntry"/>
              <w:rPr>
                <w:rFonts w:cs="Arial"/>
                <w:szCs w:val="20"/>
              </w:rPr>
            </w:pPr>
            <w:r w:rsidRPr="00691EBA">
              <w:rPr>
                <w:rFonts w:cs="Arial"/>
                <w:szCs w:val="20"/>
              </w:rPr>
              <w:t>Curved Needle*</w:t>
            </w:r>
          </w:p>
        </w:tc>
        <w:tc>
          <w:tcPr>
            <w:tcW w:w="2440" w:type="dxa"/>
          </w:tcPr>
          <w:p w14:paraId="7A0A5F45" w14:textId="0E2160D3"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076BFF68" w14:textId="77777777" w:rsidTr="000C3581">
        <w:trPr>
          <w:jc w:val="right"/>
        </w:trPr>
        <w:tc>
          <w:tcPr>
            <w:tcW w:w="0" w:type="dxa"/>
          </w:tcPr>
          <w:p w14:paraId="27DAE62E" w14:textId="0C186736" w:rsidR="00BB050E" w:rsidRPr="00691EBA" w:rsidRDefault="00BB050E" w:rsidP="00BB050E">
            <w:pPr>
              <w:pStyle w:val="TableEntry"/>
              <w:rPr>
                <w:rFonts w:cs="Arial"/>
                <w:szCs w:val="20"/>
              </w:rPr>
            </w:pPr>
            <w:r w:rsidRPr="00691EBA">
              <w:rPr>
                <w:rFonts w:cs="Arial"/>
                <w:szCs w:val="20"/>
              </w:rPr>
              <w:t>NA</w:t>
            </w:r>
          </w:p>
        </w:tc>
        <w:tc>
          <w:tcPr>
            <w:tcW w:w="0" w:type="dxa"/>
          </w:tcPr>
          <w:p w14:paraId="13BD27FD" w14:textId="7538E3E5" w:rsidR="00BB050E" w:rsidRPr="00691EBA" w:rsidRDefault="00BB050E" w:rsidP="00BB050E">
            <w:pPr>
              <w:pStyle w:val="TableEntry"/>
              <w:rPr>
                <w:rFonts w:cs="Arial"/>
                <w:szCs w:val="20"/>
              </w:rPr>
            </w:pPr>
            <w:r w:rsidRPr="00691EBA">
              <w:rPr>
                <w:rFonts w:cs="Arial"/>
                <w:szCs w:val="20"/>
              </w:rPr>
              <w:t>MN22050</w:t>
            </w:r>
          </w:p>
        </w:tc>
        <w:tc>
          <w:tcPr>
            <w:tcW w:w="3865" w:type="dxa"/>
          </w:tcPr>
          <w:p w14:paraId="5AB3CE01" w14:textId="5622A917" w:rsidR="00BB050E" w:rsidRPr="00691EBA" w:rsidRDefault="00BB050E" w:rsidP="00BB050E">
            <w:pPr>
              <w:pStyle w:val="TableEntry"/>
              <w:rPr>
                <w:rFonts w:cs="Arial"/>
                <w:szCs w:val="20"/>
              </w:rPr>
            </w:pPr>
            <w:r w:rsidRPr="00691EBA">
              <w:rPr>
                <w:rFonts w:cs="Arial"/>
                <w:szCs w:val="20"/>
              </w:rPr>
              <w:t>DRG</w:t>
            </w:r>
            <w:r w:rsidR="00F85FB0">
              <w:rPr>
                <w:rFonts w:cs="Arial"/>
                <w:szCs w:val="20"/>
              </w:rPr>
              <w:t xml:space="preserve"> </w:t>
            </w:r>
            <w:r w:rsidRPr="00691EBA">
              <w:rPr>
                <w:rFonts w:cs="Arial"/>
                <w:szCs w:val="20"/>
              </w:rPr>
              <w:t>Lead Accessories Kit*</w:t>
            </w:r>
          </w:p>
        </w:tc>
        <w:tc>
          <w:tcPr>
            <w:tcW w:w="2440" w:type="dxa"/>
          </w:tcPr>
          <w:p w14:paraId="3EF2E5F0" w14:textId="08387C6F"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r w:rsidR="00BB050E" w:rsidRPr="00691EBA" w14:paraId="71621D3C" w14:textId="77777777" w:rsidTr="000C3581">
        <w:trPr>
          <w:jc w:val="right"/>
        </w:trPr>
        <w:tc>
          <w:tcPr>
            <w:tcW w:w="0" w:type="dxa"/>
          </w:tcPr>
          <w:p w14:paraId="1672AA6A" w14:textId="1F3C375E" w:rsidR="00BB050E" w:rsidRPr="00691EBA" w:rsidRDefault="00BB050E" w:rsidP="00BB050E">
            <w:pPr>
              <w:pStyle w:val="TableEntry"/>
              <w:rPr>
                <w:rFonts w:cs="Arial"/>
                <w:szCs w:val="20"/>
              </w:rPr>
            </w:pPr>
            <w:r w:rsidRPr="00691EBA">
              <w:rPr>
                <w:rFonts w:cs="Arial"/>
                <w:szCs w:val="20"/>
              </w:rPr>
              <w:t>NA</w:t>
            </w:r>
          </w:p>
        </w:tc>
        <w:tc>
          <w:tcPr>
            <w:tcW w:w="0" w:type="dxa"/>
          </w:tcPr>
          <w:p w14:paraId="480055A9" w14:textId="228BCAF2" w:rsidR="00BB050E" w:rsidRPr="00691EBA" w:rsidRDefault="00BB050E" w:rsidP="00BB050E">
            <w:pPr>
              <w:pStyle w:val="TableEntry"/>
              <w:rPr>
                <w:rFonts w:cs="Arial"/>
                <w:szCs w:val="20"/>
              </w:rPr>
            </w:pPr>
            <w:r w:rsidRPr="00691EBA">
              <w:rPr>
                <w:rFonts w:cs="Arial"/>
                <w:szCs w:val="20"/>
              </w:rPr>
              <w:t>MN21350</w:t>
            </w:r>
          </w:p>
        </w:tc>
        <w:tc>
          <w:tcPr>
            <w:tcW w:w="3865" w:type="dxa"/>
            <w:vAlign w:val="center"/>
          </w:tcPr>
          <w:p w14:paraId="4FE3143A" w14:textId="7D902C10" w:rsidR="00BB050E" w:rsidRPr="00691EBA" w:rsidRDefault="00BB050E" w:rsidP="00BB050E">
            <w:pPr>
              <w:pStyle w:val="TableEntry"/>
              <w:rPr>
                <w:rFonts w:cs="Arial"/>
                <w:szCs w:val="20"/>
              </w:rPr>
            </w:pPr>
            <w:r w:rsidRPr="00691EBA">
              <w:rPr>
                <w:rFonts w:cs="Arial"/>
                <w:szCs w:val="20"/>
              </w:rPr>
              <w:t>DRG Connector Cable Kit*</w:t>
            </w:r>
          </w:p>
        </w:tc>
        <w:tc>
          <w:tcPr>
            <w:tcW w:w="2440" w:type="dxa"/>
          </w:tcPr>
          <w:p w14:paraId="558BDB1F" w14:textId="0FA5AFEE" w:rsidR="00BB050E" w:rsidRPr="00691EBA" w:rsidRDefault="00BB050E" w:rsidP="00BB050E">
            <w:pPr>
              <w:pStyle w:val="TableEntry"/>
              <w:rPr>
                <w:rFonts w:cs="Arial"/>
                <w:i/>
                <w:color w:val="00B050"/>
                <w:szCs w:val="20"/>
              </w:rPr>
            </w:pPr>
            <w:r w:rsidRPr="00691EBA">
              <w:rPr>
                <w:rFonts w:cs="Arial"/>
                <w:szCs w:val="20"/>
              </w:rPr>
              <w:t>AIMD</w:t>
            </w:r>
            <w:r w:rsidR="000B2AC1" w:rsidRPr="00691EBA">
              <w:rPr>
                <w:rFonts w:cs="Arial"/>
                <w:szCs w:val="20"/>
              </w:rPr>
              <w:t>, Class III</w:t>
            </w:r>
            <w:r w:rsidR="00171EB2">
              <w:rPr>
                <w:rFonts w:cs="Arial"/>
                <w:szCs w:val="20"/>
              </w:rPr>
              <w:t>; Rule 8</w:t>
            </w:r>
          </w:p>
        </w:tc>
      </w:tr>
    </w:tbl>
    <w:bookmarkEnd w:id="114"/>
    <w:bookmarkEnd w:id="118"/>
    <w:p w14:paraId="10110C50" w14:textId="30C7938A" w:rsidR="00940943" w:rsidRDefault="00940943" w:rsidP="00ED2327">
      <w:pPr>
        <w:jc w:val="both"/>
        <w:rPr>
          <w:sz w:val="18"/>
        </w:rPr>
      </w:pPr>
      <w:r w:rsidRPr="00947C4E">
        <w:rPr>
          <w:sz w:val="18"/>
        </w:rPr>
        <w:t xml:space="preserve">*These models were exclusively used with the </w:t>
      </w:r>
      <w:r w:rsidRPr="006D10D9">
        <w:rPr>
          <w:sz w:val="18"/>
        </w:rPr>
        <w:t>Axium Neuromodulation System until 2016, when</w:t>
      </w:r>
      <w:r w:rsidRPr="00947C4E">
        <w:rPr>
          <w:sz w:val="18"/>
        </w:rPr>
        <w:t xml:space="preserve"> Proclaim DRG was initially released for market distribution</w:t>
      </w:r>
      <w:r>
        <w:rPr>
          <w:sz w:val="18"/>
        </w:rPr>
        <w:t>. Between 2016 and 2018</w:t>
      </w:r>
      <w:r w:rsidRPr="00947C4E">
        <w:rPr>
          <w:sz w:val="18"/>
        </w:rPr>
        <w:t xml:space="preserve">, their usage </w:t>
      </w:r>
      <w:proofErr w:type="gramStart"/>
      <w:r w:rsidRPr="00947C4E">
        <w:rPr>
          <w:sz w:val="18"/>
        </w:rPr>
        <w:t>have</w:t>
      </w:r>
      <w:proofErr w:type="gramEnd"/>
      <w:r w:rsidRPr="00947C4E">
        <w:rPr>
          <w:sz w:val="18"/>
        </w:rPr>
        <w:t xml:space="preserve"> been with Proclaim DRG </w:t>
      </w:r>
      <w:r>
        <w:rPr>
          <w:sz w:val="18"/>
        </w:rPr>
        <w:t xml:space="preserve">and </w:t>
      </w:r>
      <w:r w:rsidRPr="00947C4E">
        <w:rPr>
          <w:sz w:val="18"/>
        </w:rPr>
        <w:t xml:space="preserve">Axium Systems. </w:t>
      </w:r>
      <w:r w:rsidRPr="00BC6A0B">
        <w:rPr>
          <w:sz w:val="18"/>
        </w:rPr>
        <w:t>Axium devices manufactured by Spinal Modulation ceased being manufactured in December 2017</w:t>
      </w:r>
      <w:r>
        <w:rPr>
          <w:sz w:val="18"/>
        </w:rPr>
        <w:t xml:space="preserve">. These models are covered in the Proclaim DRG CER </w:t>
      </w:r>
      <w:r w:rsidRPr="00950FA9">
        <w:rPr>
          <w:sz w:val="18"/>
        </w:rPr>
        <w:t>90222654</w:t>
      </w:r>
      <w:r>
        <w:rPr>
          <w:sz w:val="18"/>
        </w:rPr>
        <w:t xml:space="preserve"> where their usage after 2016 is surveilled. </w:t>
      </w:r>
      <w:r w:rsidR="00C77CE2">
        <w:rPr>
          <w:sz w:val="18"/>
        </w:rPr>
        <w:t xml:space="preserve"> </w:t>
      </w:r>
    </w:p>
    <w:p w14:paraId="1F5B8145" w14:textId="77777777" w:rsidR="00940943" w:rsidRDefault="00940943" w:rsidP="00940943">
      <w:pPr>
        <w:rPr>
          <w:sz w:val="18"/>
        </w:rPr>
      </w:pPr>
    </w:p>
    <w:p w14:paraId="5A58B78F" w14:textId="22E9290F" w:rsidR="00940943" w:rsidRDefault="00F14DBE" w:rsidP="00F14DBE">
      <w:pPr>
        <w:pStyle w:val="Caption"/>
        <w:rPr>
          <w:szCs w:val="24"/>
        </w:rPr>
      </w:pPr>
      <w:bookmarkStart w:id="120" w:name="_Ref67999015"/>
      <w:bookmarkStart w:id="121" w:name="_Toc41489746"/>
      <w:bookmarkStart w:id="122" w:name="_Toc68854027"/>
      <w:r>
        <w:t xml:space="preserve">Table </w:t>
      </w:r>
      <w:fldSimple w:instr=" SEQ Table \* ARABIC ">
        <w:r w:rsidR="002A2DC2">
          <w:rPr>
            <w:noProof/>
          </w:rPr>
          <w:t>2</w:t>
        </w:r>
      </w:fldSimple>
      <w:bookmarkEnd w:id="120"/>
      <w:r w:rsidR="0090234C">
        <w:rPr>
          <w:noProof/>
          <w:szCs w:val="24"/>
        </w:rPr>
        <w:t xml:space="preserve">. </w:t>
      </w:r>
      <w:r w:rsidR="00940943" w:rsidRPr="00CB24DB">
        <w:rPr>
          <w:szCs w:val="24"/>
        </w:rPr>
        <w:t xml:space="preserve">Axium </w:t>
      </w:r>
      <w:r w:rsidR="00940943" w:rsidRPr="00940943">
        <w:rPr>
          <w:szCs w:val="24"/>
        </w:rPr>
        <w:t>Products (Rationalized from EU)</w:t>
      </w:r>
      <w:bookmarkEnd w:id="121"/>
      <w:bookmarkEnd w:id="122"/>
    </w:p>
    <w:tbl>
      <w:tblPr>
        <w:tblStyle w:val="TableGrid60004231"/>
        <w:tblW w:w="9910" w:type="dxa"/>
        <w:jc w:val="right"/>
        <w:tblInd w:w="0" w:type="dxa"/>
        <w:tblLook w:val="04A0" w:firstRow="1" w:lastRow="0" w:firstColumn="1" w:lastColumn="0" w:noHBand="0" w:noVBand="1"/>
      </w:tblPr>
      <w:tblGrid>
        <w:gridCol w:w="750"/>
        <w:gridCol w:w="1709"/>
        <w:gridCol w:w="4262"/>
        <w:gridCol w:w="3189"/>
      </w:tblGrid>
      <w:tr w:rsidR="004A49D8" w:rsidRPr="00B705DE" w14:paraId="2513B3DF" w14:textId="77777777" w:rsidTr="000C3581">
        <w:trPr>
          <w:cnfStyle w:val="100000000000" w:firstRow="1" w:lastRow="0" w:firstColumn="0" w:lastColumn="0" w:oddVBand="0" w:evenVBand="0" w:oddHBand="0" w:evenHBand="0" w:firstRowFirstColumn="0" w:firstRowLastColumn="0" w:lastRowFirstColumn="0" w:lastRowLastColumn="0"/>
          <w:tblHeader/>
          <w:jc w:val="right"/>
        </w:trPr>
        <w:tc>
          <w:tcPr>
            <w:tcW w:w="0" w:type="dxa"/>
            <w:shd w:val="clear" w:color="auto" w:fill="D9D9D9" w:themeFill="background1" w:themeFillShade="D9"/>
            <w:vAlign w:val="center"/>
          </w:tcPr>
          <w:p w14:paraId="7C152476" w14:textId="77777777" w:rsidR="004A49D8" w:rsidRPr="00C170C5" w:rsidRDefault="004A49D8" w:rsidP="00B705DE">
            <w:pPr>
              <w:pStyle w:val="TableHeader"/>
              <w:rPr>
                <w:rFonts w:cs="Arial"/>
                <w:szCs w:val="20"/>
                <w:highlight w:val="yellow"/>
              </w:rPr>
            </w:pPr>
            <w:r w:rsidRPr="00C170C5">
              <w:rPr>
                <w:rFonts w:cs="Arial"/>
                <w:szCs w:val="20"/>
                <w:highlight w:val="yellow"/>
              </w:rPr>
              <w:t>Basic UDI-DI</w:t>
            </w:r>
          </w:p>
        </w:tc>
        <w:tc>
          <w:tcPr>
            <w:tcW w:w="1795" w:type="dxa"/>
            <w:shd w:val="clear" w:color="auto" w:fill="D9D9D9" w:themeFill="background1" w:themeFillShade="D9"/>
            <w:vAlign w:val="center"/>
            <w:hideMark/>
          </w:tcPr>
          <w:p w14:paraId="5224B8BB" w14:textId="102D3827" w:rsidR="004A49D8" w:rsidRPr="00C170C5" w:rsidRDefault="004A49D8" w:rsidP="00B705DE">
            <w:pPr>
              <w:pStyle w:val="TableHeader"/>
              <w:rPr>
                <w:rFonts w:cs="Arial"/>
                <w:szCs w:val="20"/>
                <w:highlight w:val="yellow"/>
              </w:rPr>
            </w:pPr>
            <w:r w:rsidRPr="00C170C5">
              <w:rPr>
                <w:rFonts w:cs="Arial"/>
                <w:szCs w:val="20"/>
                <w:highlight w:val="yellow"/>
              </w:rPr>
              <w:t>Model Number</w:t>
            </w:r>
            <w:r w:rsidR="00955B2B" w:rsidRPr="00C170C5">
              <w:rPr>
                <w:rFonts w:cs="Arial"/>
                <w:szCs w:val="20"/>
                <w:highlight w:val="yellow"/>
              </w:rPr>
              <w:t>**</w:t>
            </w:r>
          </w:p>
        </w:tc>
        <w:tc>
          <w:tcPr>
            <w:tcW w:w="4668" w:type="dxa"/>
            <w:shd w:val="clear" w:color="auto" w:fill="D9D9D9" w:themeFill="background1" w:themeFillShade="D9"/>
            <w:vAlign w:val="center"/>
          </w:tcPr>
          <w:p w14:paraId="65CFBB84" w14:textId="77777777" w:rsidR="004A49D8" w:rsidRPr="00B705DE" w:rsidRDefault="004A49D8" w:rsidP="00B705DE">
            <w:pPr>
              <w:pStyle w:val="TableHeader"/>
              <w:rPr>
                <w:rFonts w:cs="Arial"/>
                <w:szCs w:val="20"/>
              </w:rPr>
            </w:pPr>
            <w:r w:rsidRPr="00B705DE">
              <w:rPr>
                <w:rFonts w:cs="Arial"/>
                <w:szCs w:val="20"/>
              </w:rPr>
              <w:t>Device Name</w:t>
            </w:r>
          </w:p>
        </w:tc>
        <w:tc>
          <w:tcPr>
            <w:tcW w:w="0" w:type="dxa"/>
            <w:shd w:val="clear" w:color="auto" w:fill="D9D9D9" w:themeFill="background1" w:themeFillShade="D9"/>
            <w:vAlign w:val="center"/>
          </w:tcPr>
          <w:p w14:paraId="6D59B222" w14:textId="77777777" w:rsidR="004A49D8" w:rsidRPr="00C170C5" w:rsidRDefault="004A49D8" w:rsidP="00B705DE">
            <w:pPr>
              <w:pStyle w:val="TableHeader"/>
              <w:rPr>
                <w:rFonts w:cs="Arial"/>
                <w:szCs w:val="20"/>
                <w:highlight w:val="yellow"/>
              </w:rPr>
            </w:pPr>
            <w:r w:rsidRPr="00C170C5">
              <w:rPr>
                <w:rFonts w:cs="Arial"/>
                <w:szCs w:val="20"/>
                <w:highlight w:val="yellow"/>
              </w:rPr>
              <w:t>EU Device Classification / Rule</w:t>
            </w:r>
          </w:p>
        </w:tc>
      </w:tr>
      <w:tr w:rsidR="004A49D8" w:rsidRPr="00B705DE" w14:paraId="0906F1AC" w14:textId="77777777" w:rsidTr="00B705DE">
        <w:trPr>
          <w:jc w:val="right"/>
        </w:trPr>
        <w:tc>
          <w:tcPr>
            <w:tcW w:w="9910" w:type="dxa"/>
            <w:gridSpan w:val="4"/>
            <w:shd w:val="clear" w:color="auto" w:fill="D9D9D9" w:themeFill="background1" w:themeFillShade="D9"/>
          </w:tcPr>
          <w:p w14:paraId="7FE82CAD" w14:textId="77777777" w:rsidR="004A49D8" w:rsidRPr="00C170C5" w:rsidRDefault="004A49D8" w:rsidP="00691EBA">
            <w:pPr>
              <w:pStyle w:val="TableEntry"/>
              <w:rPr>
                <w:b/>
                <w:bCs/>
                <w:i/>
                <w:color w:val="00B050"/>
                <w:highlight w:val="yellow"/>
              </w:rPr>
            </w:pPr>
            <w:r w:rsidRPr="00C170C5">
              <w:rPr>
                <w:b/>
                <w:bCs/>
                <w:highlight w:val="yellow"/>
              </w:rPr>
              <w:t>IPG and EPG</w:t>
            </w:r>
          </w:p>
        </w:tc>
      </w:tr>
      <w:tr w:rsidR="004A49D8" w:rsidRPr="00B705DE" w14:paraId="12EEFF06" w14:textId="77777777" w:rsidTr="000C3581">
        <w:trPr>
          <w:jc w:val="right"/>
        </w:trPr>
        <w:tc>
          <w:tcPr>
            <w:tcW w:w="0" w:type="dxa"/>
          </w:tcPr>
          <w:p w14:paraId="6A71FAAB" w14:textId="77777777" w:rsidR="004A49D8" w:rsidRPr="00C170C5" w:rsidRDefault="004A49D8" w:rsidP="00691EBA">
            <w:pPr>
              <w:pStyle w:val="TableEntry"/>
              <w:rPr>
                <w:highlight w:val="yellow"/>
              </w:rPr>
            </w:pPr>
            <w:r w:rsidRPr="00C170C5">
              <w:rPr>
                <w:highlight w:val="yellow"/>
              </w:rPr>
              <w:t>NA</w:t>
            </w:r>
          </w:p>
        </w:tc>
        <w:tc>
          <w:tcPr>
            <w:tcW w:w="1795" w:type="dxa"/>
          </w:tcPr>
          <w:p w14:paraId="31AA7240" w14:textId="77777777" w:rsidR="004A49D8" w:rsidRPr="00C170C5" w:rsidRDefault="004A49D8" w:rsidP="00691EBA">
            <w:pPr>
              <w:pStyle w:val="TableEntry"/>
              <w:rPr>
                <w:i/>
                <w:color w:val="00B050"/>
                <w:highlight w:val="yellow"/>
              </w:rPr>
            </w:pPr>
            <w:bookmarkStart w:id="123" w:name="_Hlk29823171"/>
            <w:r w:rsidRPr="00C170C5">
              <w:rPr>
                <w:highlight w:val="yellow"/>
              </w:rPr>
              <w:t>MN20200</w:t>
            </w:r>
            <w:bookmarkEnd w:id="123"/>
          </w:p>
        </w:tc>
        <w:tc>
          <w:tcPr>
            <w:tcW w:w="4668" w:type="dxa"/>
          </w:tcPr>
          <w:p w14:paraId="72EDCBF3" w14:textId="77777777" w:rsidR="004A49D8" w:rsidRPr="00B705DE" w:rsidRDefault="004A49D8" w:rsidP="00691EBA">
            <w:pPr>
              <w:pStyle w:val="TableEntry"/>
              <w:rPr>
                <w:i/>
                <w:color w:val="00B050"/>
              </w:rPr>
            </w:pPr>
            <w:r w:rsidRPr="00B705DE">
              <w:t>Implantable Neurostimulator</w:t>
            </w:r>
          </w:p>
        </w:tc>
        <w:tc>
          <w:tcPr>
            <w:tcW w:w="0" w:type="dxa"/>
          </w:tcPr>
          <w:p w14:paraId="27B62D27" w14:textId="2BE19581"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1C774DB9" w14:textId="77777777" w:rsidTr="000C3581">
        <w:trPr>
          <w:jc w:val="right"/>
        </w:trPr>
        <w:tc>
          <w:tcPr>
            <w:tcW w:w="0" w:type="dxa"/>
          </w:tcPr>
          <w:p w14:paraId="75BA3216" w14:textId="77777777" w:rsidR="004A49D8" w:rsidRPr="00C170C5" w:rsidRDefault="004A49D8" w:rsidP="00691EBA">
            <w:pPr>
              <w:pStyle w:val="TableEntry"/>
              <w:rPr>
                <w:highlight w:val="yellow"/>
              </w:rPr>
            </w:pPr>
            <w:r w:rsidRPr="00C170C5">
              <w:rPr>
                <w:highlight w:val="yellow"/>
              </w:rPr>
              <w:t>NA</w:t>
            </w:r>
          </w:p>
        </w:tc>
        <w:tc>
          <w:tcPr>
            <w:tcW w:w="1795" w:type="dxa"/>
          </w:tcPr>
          <w:p w14:paraId="03207CF1" w14:textId="77777777" w:rsidR="004A49D8" w:rsidRPr="00C170C5" w:rsidRDefault="004A49D8" w:rsidP="00691EBA">
            <w:pPr>
              <w:pStyle w:val="TableEntry"/>
              <w:rPr>
                <w:i/>
                <w:color w:val="00B050"/>
                <w:highlight w:val="yellow"/>
              </w:rPr>
            </w:pPr>
            <w:r w:rsidRPr="00C170C5">
              <w:rPr>
                <w:highlight w:val="yellow"/>
              </w:rPr>
              <w:t>MN20100</w:t>
            </w:r>
          </w:p>
        </w:tc>
        <w:tc>
          <w:tcPr>
            <w:tcW w:w="4668" w:type="dxa"/>
          </w:tcPr>
          <w:p w14:paraId="1065E246" w14:textId="77777777" w:rsidR="004A49D8" w:rsidRPr="00B705DE" w:rsidRDefault="004A49D8" w:rsidP="00691EBA">
            <w:pPr>
              <w:pStyle w:val="TableEntry"/>
              <w:rPr>
                <w:i/>
                <w:color w:val="00B050"/>
              </w:rPr>
            </w:pPr>
            <w:r w:rsidRPr="00B705DE">
              <w:t>Trial Neurostimulator</w:t>
            </w:r>
          </w:p>
        </w:tc>
        <w:tc>
          <w:tcPr>
            <w:tcW w:w="0" w:type="dxa"/>
          </w:tcPr>
          <w:p w14:paraId="2FA65E2A" w14:textId="72C17D16"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5A3772AD" w14:textId="77777777" w:rsidTr="00B705DE">
        <w:trPr>
          <w:jc w:val="right"/>
        </w:trPr>
        <w:tc>
          <w:tcPr>
            <w:tcW w:w="9910" w:type="dxa"/>
            <w:gridSpan w:val="4"/>
            <w:shd w:val="clear" w:color="auto" w:fill="D9D9D9" w:themeFill="background1" w:themeFillShade="D9"/>
          </w:tcPr>
          <w:p w14:paraId="27ED6B3B" w14:textId="77777777" w:rsidR="004A49D8" w:rsidRPr="00C170C5" w:rsidRDefault="004A49D8" w:rsidP="00691EBA">
            <w:pPr>
              <w:pStyle w:val="TableEntry"/>
              <w:rPr>
                <w:b/>
                <w:bCs/>
                <w:i/>
                <w:color w:val="00B050"/>
                <w:highlight w:val="yellow"/>
              </w:rPr>
            </w:pPr>
            <w:r w:rsidRPr="00C170C5">
              <w:rPr>
                <w:b/>
                <w:bCs/>
                <w:highlight w:val="yellow"/>
              </w:rPr>
              <w:t>Leads &amp; Lead Accessories</w:t>
            </w:r>
          </w:p>
        </w:tc>
      </w:tr>
      <w:tr w:rsidR="004A49D8" w:rsidRPr="00B705DE" w14:paraId="6DD4CC85" w14:textId="77777777" w:rsidTr="000C3581">
        <w:trPr>
          <w:trHeight w:val="602"/>
          <w:jc w:val="right"/>
        </w:trPr>
        <w:tc>
          <w:tcPr>
            <w:tcW w:w="0" w:type="dxa"/>
          </w:tcPr>
          <w:p w14:paraId="1C373230" w14:textId="77777777" w:rsidR="004A49D8" w:rsidRPr="00C170C5" w:rsidRDefault="004A49D8" w:rsidP="00691EBA">
            <w:pPr>
              <w:pStyle w:val="TableEntry"/>
              <w:rPr>
                <w:highlight w:val="yellow"/>
              </w:rPr>
            </w:pPr>
            <w:r w:rsidRPr="00C170C5">
              <w:rPr>
                <w:highlight w:val="yellow"/>
              </w:rPr>
              <w:t>NA</w:t>
            </w:r>
          </w:p>
        </w:tc>
        <w:tc>
          <w:tcPr>
            <w:tcW w:w="1795" w:type="dxa"/>
            <w:vAlign w:val="center"/>
          </w:tcPr>
          <w:p w14:paraId="0C8D1F07" w14:textId="77777777" w:rsidR="004A49D8" w:rsidRPr="00C170C5" w:rsidRDefault="004A49D8" w:rsidP="00691EBA">
            <w:pPr>
              <w:pStyle w:val="TableEntry"/>
              <w:rPr>
                <w:highlight w:val="yellow"/>
              </w:rPr>
            </w:pPr>
            <w:r w:rsidRPr="00C170C5">
              <w:rPr>
                <w:highlight w:val="yellow"/>
              </w:rPr>
              <w:t>MN20450-50</w:t>
            </w:r>
          </w:p>
          <w:p w14:paraId="2450F318" w14:textId="0ABDB458" w:rsidR="004A49D8" w:rsidRPr="00C170C5" w:rsidRDefault="004A49D8" w:rsidP="00691EBA">
            <w:pPr>
              <w:pStyle w:val="TableEntry"/>
              <w:rPr>
                <w:i/>
                <w:color w:val="00B050"/>
                <w:highlight w:val="yellow"/>
              </w:rPr>
            </w:pPr>
            <w:r w:rsidRPr="00C170C5">
              <w:rPr>
                <w:highlight w:val="yellow"/>
              </w:rPr>
              <w:t>MN20450-90</w:t>
            </w:r>
          </w:p>
        </w:tc>
        <w:tc>
          <w:tcPr>
            <w:tcW w:w="4668" w:type="dxa"/>
            <w:vAlign w:val="center"/>
          </w:tcPr>
          <w:p w14:paraId="508AB1C4" w14:textId="77777777" w:rsidR="004A49D8" w:rsidRPr="00B705DE" w:rsidRDefault="004A49D8" w:rsidP="00691EBA">
            <w:pPr>
              <w:pStyle w:val="TableEntry"/>
              <w:rPr>
                <w:i/>
                <w:color w:val="00B050"/>
              </w:rPr>
            </w:pPr>
            <w:r w:rsidRPr="00B705DE">
              <w:t>Implantable Lead (ball tip), 50cm and 90cm</w:t>
            </w:r>
          </w:p>
        </w:tc>
        <w:tc>
          <w:tcPr>
            <w:tcW w:w="0" w:type="dxa"/>
          </w:tcPr>
          <w:p w14:paraId="73D28211" w14:textId="1F2A9D66"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5EDADEA8" w14:textId="77777777" w:rsidTr="000C3581">
        <w:trPr>
          <w:jc w:val="right"/>
        </w:trPr>
        <w:tc>
          <w:tcPr>
            <w:tcW w:w="0" w:type="dxa"/>
          </w:tcPr>
          <w:p w14:paraId="17B6FE62" w14:textId="77777777" w:rsidR="004A49D8" w:rsidRPr="00C170C5" w:rsidRDefault="004A49D8" w:rsidP="00691EBA">
            <w:pPr>
              <w:pStyle w:val="TableEntry"/>
              <w:rPr>
                <w:highlight w:val="yellow"/>
              </w:rPr>
            </w:pPr>
            <w:r w:rsidRPr="00C170C5">
              <w:rPr>
                <w:highlight w:val="yellow"/>
              </w:rPr>
              <w:t>NA</w:t>
            </w:r>
          </w:p>
        </w:tc>
        <w:tc>
          <w:tcPr>
            <w:tcW w:w="1795" w:type="dxa"/>
            <w:vAlign w:val="center"/>
          </w:tcPr>
          <w:p w14:paraId="6249B703" w14:textId="77777777" w:rsidR="004A49D8" w:rsidRPr="00C170C5" w:rsidRDefault="004A49D8" w:rsidP="00691EBA">
            <w:pPr>
              <w:pStyle w:val="TableEntry"/>
              <w:rPr>
                <w:highlight w:val="yellow"/>
              </w:rPr>
            </w:pPr>
            <w:r w:rsidRPr="00C170C5">
              <w:rPr>
                <w:highlight w:val="yellow"/>
              </w:rPr>
              <w:t>MN20350-50</w:t>
            </w:r>
          </w:p>
          <w:p w14:paraId="40FEDDE2" w14:textId="77777777" w:rsidR="004A49D8" w:rsidRPr="00C170C5" w:rsidRDefault="004A49D8" w:rsidP="00691EBA">
            <w:pPr>
              <w:pStyle w:val="TableEntry"/>
              <w:rPr>
                <w:i/>
                <w:color w:val="00B050"/>
                <w:highlight w:val="yellow"/>
              </w:rPr>
            </w:pPr>
            <w:r w:rsidRPr="00C170C5">
              <w:rPr>
                <w:highlight w:val="yellow"/>
              </w:rPr>
              <w:t>MN20350-90</w:t>
            </w:r>
          </w:p>
        </w:tc>
        <w:tc>
          <w:tcPr>
            <w:tcW w:w="4668" w:type="dxa"/>
          </w:tcPr>
          <w:p w14:paraId="0C93013E" w14:textId="77777777" w:rsidR="004A49D8" w:rsidRPr="00B705DE" w:rsidRDefault="004A49D8" w:rsidP="00691EBA">
            <w:pPr>
              <w:pStyle w:val="TableEntry"/>
              <w:rPr>
                <w:i/>
                <w:color w:val="00B050"/>
              </w:rPr>
            </w:pPr>
            <w:r w:rsidRPr="00B705DE">
              <w:t>Trial Lead (ball tip), 50cm and 90cm</w:t>
            </w:r>
          </w:p>
        </w:tc>
        <w:tc>
          <w:tcPr>
            <w:tcW w:w="0" w:type="dxa"/>
          </w:tcPr>
          <w:p w14:paraId="7EA36EB4" w14:textId="226C9BAD"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0BEC8E18" w14:textId="77777777" w:rsidTr="000C3581">
        <w:trPr>
          <w:jc w:val="right"/>
        </w:trPr>
        <w:tc>
          <w:tcPr>
            <w:tcW w:w="0" w:type="dxa"/>
          </w:tcPr>
          <w:p w14:paraId="0D9CC932" w14:textId="77777777" w:rsidR="004A49D8" w:rsidRPr="00C170C5" w:rsidRDefault="004A49D8" w:rsidP="00691EBA">
            <w:pPr>
              <w:pStyle w:val="TableEntry"/>
              <w:rPr>
                <w:highlight w:val="yellow"/>
              </w:rPr>
            </w:pPr>
            <w:r w:rsidRPr="00C170C5">
              <w:rPr>
                <w:highlight w:val="yellow"/>
              </w:rPr>
              <w:lastRenderedPageBreak/>
              <w:t>NA</w:t>
            </w:r>
          </w:p>
        </w:tc>
        <w:tc>
          <w:tcPr>
            <w:tcW w:w="1795" w:type="dxa"/>
          </w:tcPr>
          <w:p w14:paraId="52DF47CC" w14:textId="77777777" w:rsidR="004A49D8" w:rsidRPr="00C170C5" w:rsidRDefault="004A49D8" w:rsidP="00691EBA">
            <w:pPr>
              <w:pStyle w:val="TableEntry"/>
              <w:rPr>
                <w:highlight w:val="yellow"/>
              </w:rPr>
            </w:pPr>
            <w:r w:rsidRPr="00C170C5">
              <w:rPr>
                <w:highlight w:val="yellow"/>
              </w:rPr>
              <w:t>MN20350-50A</w:t>
            </w:r>
          </w:p>
          <w:p w14:paraId="5AD245A2" w14:textId="77777777" w:rsidR="004A49D8" w:rsidRPr="00C170C5" w:rsidRDefault="004A49D8" w:rsidP="00691EBA">
            <w:pPr>
              <w:pStyle w:val="TableEntry"/>
              <w:rPr>
                <w:i/>
                <w:color w:val="00B050"/>
                <w:highlight w:val="yellow"/>
              </w:rPr>
            </w:pPr>
            <w:r w:rsidRPr="00C170C5">
              <w:rPr>
                <w:highlight w:val="yellow"/>
              </w:rPr>
              <w:t>MN20350-90A</w:t>
            </w:r>
          </w:p>
        </w:tc>
        <w:tc>
          <w:tcPr>
            <w:tcW w:w="4668" w:type="dxa"/>
            <w:vAlign w:val="center"/>
          </w:tcPr>
          <w:p w14:paraId="4FC6409A" w14:textId="77777777" w:rsidR="004A49D8" w:rsidRPr="00B705DE" w:rsidRDefault="004A49D8" w:rsidP="00691EBA">
            <w:pPr>
              <w:pStyle w:val="TableEntry"/>
              <w:rPr>
                <w:i/>
                <w:color w:val="00B050"/>
              </w:rPr>
            </w:pPr>
            <w:r w:rsidRPr="00B705DE">
              <w:t xml:space="preserve">Trial </w:t>
            </w:r>
            <w:proofErr w:type="spellStart"/>
            <w:r w:rsidRPr="00B705DE">
              <w:t>SlimTip</w:t>
            </w:r>
            <w:proofErr w:type="spellEnd"/>
            <w:r w:rsidRPr="00B705DE">
              <w:t xml:space="preserve"> Lead Kit, 50cm and 90cm</w:t>
            </w:r>
          </w:p>
        </w:tc>
        <w:tc>
          <w:tcPr>
            <w:tcW w:w="0" w:type="dxa"/>
          </w:tcPr>
          <w:p w14:paraId="03A92B3E" w14:textId="1ED70A00"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795CFE81" w14:textId="77777777" w:rsidTr="000C3581">
        <w:trPr>
          <w:jc w:val="right"/>
        </w:trPr>
        <w:tc>
          <w:tcPr>
            <w:tcW w:w="0" w:type="dxa"/>
          </w:tcPr>
          <w:p w14:paraId="0D13D469" w14:textId="77777777" w:rsidR="004A49D8" w:rsidRPr="00C170C5" w:rsidRDefault="004A49D8" w:rsidP="00691EBA">
            <w:pPr>
              <w:pStyle w:val="TableEntry"/>
              <w:rPr>
                <w:highlight w:val="yellow"/>
              </w:rPr>
            </w:pPr>
            <w:r w:rsidRPr="00C170C5">
              <w:rPr>
                <w:highlight w:val="yellow"/>
              </w:rPr>
              <w:t>NA</w:t>
            </w:r>
          </w:p>
        </w:tc>
        <w:tc>
          <w:tcPr>
            <w:tcW w:w="1795" w:type="dxa"/>
          </w:tcPr>
          <w:p w14:paraId="4CC881A2" w14:textId="77777777" w:rsidR="004A49D8" w:rsidRPr="00C170C5" w:rsidRDefault="004A49D8" w:rsidP="00691EBA">
            <w:pPr>
              <w:pStyle w:val="TableEntry"/>
              <w:rPr>
                <w:highlight w:val="yellow"/>
              </w:rPr>
            </w:pPr>
            <w:r w:rsidRPr="00C170C5">
              <w:rPr>
                <w:highlight w:val="yellow"/>
              </w:rPr>
              <w:t>MN21900</w:t>
            </w:r>
          </w:p>
          <w:p w14:paraId="4321F440" w14:textId="77777777" w:rsidR="004A49D8" w:rsidRPr="00C170C5" w:rsidRDefault="004A49D8" w:rsidP="00691EBA">
            <w:pPr>
              <w:pStyle w:val="TableEntry"/>
              <w:rPr>
                <w:i/>
                <w:color w:val="00B050"/>
                <w:highlight w:val="yellow"/>
              </w:rPr>
            </w:pPr>
            <w:r w:rsidRPr="00C170C5">
              <w:rPr>
                <w:highlight w:val="yellow"/>
              </w:rPr>
              <w:t>MN22200</w:t>
            </w:r>
          </w:p>
        </w:tc>
        <w:tc>
          <w:tcPr>
            <w:tcW w:w="4668" w:type="dxa"/>
            <w:vAlign w:val="center"/>
          </w:tcPr>
          <w:p w14:paraId="08A41145" w14:textId="77777777" w:rsidR="004A49D8" w:rsidRPr="00B705DE" w:rsidRDefault="004A49D8" w:rsidP="00691EBA">
            <w:pPr>
              <w:pStyle w:val="TableEntry"/>
              <w:rPr>
                <w:i/>
                <w:color w:val="00B050"/>
              </w:rPr>
            </w:pPr>
            <w:r w:rsidRPr="00B705DE">
              <w:t>Tunneling Tool Kit 30cm/51cm</w:t>
            </w:r>
          </w:p>
        </w:tc>
        <w:tc>
          <w:tcPr>
            <w:tcW w:w="0" w:type="dxa"/>
          </w:tcPr>
          <w:p w14:paraId="19374BA0" w14:textId="01982463"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69DB484E" w14:textId="77777777" w:rsidTr="000C3581">
        <w:trPr>
          <w:jc w:val="right"/>
        </w:trPr>
        <w:tc>
          <w:tcPr>
            <w:tcW w:w="0" w:type="dxa"/>
          </w:tcPr>
          <w:p w14:paraId="7F9CA2B4" w14:textId="77777777" w:rsidR="004A49D8" w:rsidRPr="00C170C5" w:rsidRDefault="004A49D8" w:rsidP="00691EBA">
            <w:pPr>
              <w:pStyle w:val="TableEntry"/>
              <w:rPr>
                <w:highlight w:val="yellow"/>
              </w:rPr>
            </w:pPr>
            <w:r w:rsidRPr="00C170C5">
              <w:rPr>
                <w:highlight w:val="yellow"/>
              </w:rPr>
              <w:t>NA</w:t>
            </w:r>
          </w:p>
        </w:tc>
        <w:tc>
          <w:tcPr>
            <w:tcW w:w="1795" w:type="dxa"/>
          </w:tcPr>
          <w:p w14:paraId="371ADFBB" w14:textId="77777777" w:rsidR="004A49D8" w:rsidRPr="00C170C5" w:rsidRDefault="004A49D8" w:rsidP="00691EBA">
            <w:pPr>
              <w:pStyle w:val="TableEntry"/>
              <w:rPr>
                <w:i/>
                <w:color w:val="00B050"/>
                <w:highlight w:val="yellow"/>
              </w:rPr>
            </w:pPr>
            <w:r w:rsidRPr="00C170C5">
              <w:rPr>
                <w:highlight w:val="yellow"/>
              </w:rPr>
              <w:t>MN23850</w:t>
            </w:r>
          </w:p>
        </w:tc>
        <w:tc>
          <w:tcPr>
            <w:tcW w:w="4668" w:type="dxa"/>
            <w:vAlign w:val="center"/>
          </w:tcPr>
          <w:p w14:paraId="1D05EB04" w14:textId="77777777" w:rsidR="004A49D8" w:rsidRPr="00B705DE" w:rsidRDefault="004A49D8" w:rsidP="00691EBA">
            <w:pPr>
              <w:pStyle w:val="TableEntry"/>
              <w:rPr>
                <w:i/>
                <w:color w:val="00B050"/>
              </w:rPr>
            </w:pPr>
            <w:r w:rsidRPr="00B705DE">
              <w:t>22cm Axium Small Curve Delivery Sheath Kit</w:t>
            </w:r>
          </w:p>
        </w:tc>
        <w:tc>
          <w:tcPr>
            <w:tcW w:w="0" w:type="dxa"/>
          </w:tcPr>
          <w:p w14:paraId="0715C961" w14:textId="1BF3919C"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66232F30" w14:textId="77777777" w:rsidTr="000C3581">
        <w:trPr>
          <w:jc w:val="right"/>
        </w:trPr>
        <w:tc>
          <w:tcPr>
            <w:tcW w:w="0" w:type="dxa"/>
          </w:tcPr>
          <w:p w14:paraId="1C71CFC6" w14:textId="77777777" w:rsidR="004A49D8" w:rsidRPr="00C170C5" w:rsidRDefault="004A49D8" w:rsidP="00691EBA">
            <w:pPr>
              <w:pStyle w:val="TableEntry"/>
              <w:rPr>
                <w:highlight w:val="yellow"/>
              </w:rPr>
            </w:pPr>
            <w:r w:rsidRPr="00C170C5">
              <w:rPr>
                <w:highlight w:val="yellow"/>
              </w:rPr>
              <w:t>NA</w:t>
            </w:r>
          </w:p>
        </w:tc>
        <w:tc>
          <w:tcPr>
            <w:tcW w:w="1795" w:type="dxa"/>
          </w:tcPr>
          <w:p w14:paraId="553CA6EF" w14:textId="77777777" w:rsidR="004A49D8" w:rsidRPr="00C170C5" w:rsidRDefault="004A49D8" w:rsidP="00691EBA">
            <w:pPr>
              <w:pStyle w:val="TableEntry"/>
              <w:rPr>
                <w:i/>
                <w:color w:val="00B050"/>
                <w:highlight w:val="yellow"/>
              </w:rPr>
            </w:pPr>
            <w:r w:rsidRPr="00C170C5">
              <w:rPr>
                <w:highlight w:val="yellow"/>
              </w:rPr>
              <w:t>MN23950</w:t>
            </w:r>
          </w:p>
        </w:tc>
        <w:tc>
          <w:tcPr>
            <w:tcW w:w="4668" w:type="dxa"/>
            <w:vAlign w:val="center"/>
          </w:tcPr>
          <w:p w14:paraId="12DD0E05" w14:textId="77777777" w:rsidR="004A49D8" w:rsidRPr="00B705DE" w:rsidRDefault="004A49D8" w:rsidP="00691EBA">
            <w:pPr>
              <w:pStyle w:val="TableEntry"/>
              <w:rPr>
                <w:i/>
                <w:color w:val="00B050"/>
              </w:rPr>
            </w:pPr>
            <w:r w:rsidRPr="00B705DE">
              <w:t>22cm Axium Big Curve Delivery Sheath Kit</w:t>
            </w:r>
          </w:p>
        </w:tc>
        <w:tc>
          <w:tcPr>
            <w:tcW w:w="0" w:type="dxa"/>
          </w:tcPr>
          <w:p w14:paraId="456F9E92" w14:textId="4095BD00"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r w:rsidR="004A49D8" w:rsidRPr="00B705DE" w14:paraId="2A177BA7" w14:textId="77777777" w:rsidTr="00B705DE">
        <w:trPr>
          <w:jc w:val="right"/>
        </w:trPr>
        <w:tc>
          <w:tcPr>
            <w:tcW w:w="9910" w:type="dxa"/>
            <w:gridSpan w:val="4"/>
            <w:shd w:val="clear" w:color="auto" w:fill="D9D9D9" w:themeFill="background1" w:themeFillShade="D9"/>
          </w:tcPr>
          <w:p w14:paraId="6ED630B5" w14:textId="77777777" w:rsidR="004A49D8" w:rsidRPr="00C170C5" w:rsidRDefault="004A49D8" w:rsidP="00691EBA">
            <w:pPr>
              <w:pStyle w:val="TableEntry"/>
              <w:rPr>
                <w:b/>
                <w:bCs/>
                <w:i/>
                <w:color w:val="00B050"/>
                <w:highlight w:val="yellow"/>
              </w:rPr>
            </w:pPr>
            <w:r w:rsidRPr="00C170C5">
              <w:rPr>
                <w:b/>
                <w:bCs/>
                <w:highlight w:val="yellow"/>
              </w:rPr>
              <w:t>Programmer&amp; Programmer Accessories</w:t>
            </w:r>
          </w:p>
        </w:tc>
      </w:tr>
      <w:tr w:rsidR="004A49D8" w:rsidRPr="00B705DE" w14:paraId="0C29532E" w14:textId="77777777" w:rsidTr="000C3581">
        <w:trPr>
          <w:jc w:val="right"/>
        </w:trPr>
        <w:tc>
          <w:tcPr>
            <w:tcW w:w="0" w:type="dxa"/>
          </w:tcPr>
          <w:p w14:paraId="61EF7EB9" w14:textId="77777777" w:rsidR="004A49D8" w:rsidRPr="00C170C5" w:rsidRDefault="004A49D8" w:rsidP="00691EBA">
            <w:pPr>
              <w:pStyle w:val="TableEntry"/>
              <w:rPr>
                <w:highlight w:val="yellow"/>
              </w:rPr>
            </w:pPr>
            <w:r w:rsidRPr="00C170C5">
              <w:rPr>
                <w:highlight w:val="yellow"/>
              </w:rPr>
              <w:t>NA</w:t>
            </w:r>
          </w:p>
        </w:tc>
        <w:tc>
          <w:tcPr>
            <w:tcW w:w="1795" w:type="dxa"/>
          </w:tcPr>
          <w:p w14:paraId="3BDD5CDE" w14:textId="77777777" w:rsidR="004A49D8" w:rsidRPr="00C170C5" w:rsidRDefault="004A49D8" w:rsidP="00691EBA">
            <w:pPr>
              <w:pStyle w:val="TableEntry"/>
              <w:rPr>
                <w:i/>
                <w:color w:val="00B050"/>
                <w:highlight w:val="yellow"/>
              </w:rPr>
            </w:pPr>
            <w:r w:rsidRPr="00C170C5">
              <w:rPr>
                <w:highlight w:val="yellow"/>
              </w:rPr>
              <w:t>MN20600</w:t>
            </w:r>
          </w:p>
        </w:tc>
        <w:tc>
          <w:tcPr>
            <w:tcW w:w="4668" w:type="dxa"/>
          </w:tcPr>
          <w:p w14:paraId="36408C70" w14:textId="77777777" w:rsidR="004A49D8" w:rsidRPr="00B705DE" w:rsidRDefault="004A49D8" w:rsidP="00691EBA">
            <w:pPr>
              <w:pStyle w:val="TableEntry"/>
              <w:rPr>
                <w:i/>
                <w:color w:val="00B050"/>
              </w:rPr>
            </w:pPr>
            <w:r w:rsidRPr="00B705DE">
              <w:t>Patient Programmer</w:t>
            </w:r>
          </w:p>
        </w:tc>
        <w:tc>
          <w:tcPr>
            <w:tcW w:w="0" w:type="dxa"/>
          </w:tcPr>
          <w:p w14:paraId="65586BB8" w14:textId="3442BE0A" w:rsidR="004A49D8" w:rsidRPr="00C170C5" w:rsidRDefault="004A49D8" w:rsidP="00691EBA">
            <w:pPr>
              <w:pStyle w:val="TableEntry"/>
              <w:rPr>
                <w:i/>
                <w:color w:val="00B050"/>
                <w:highlight w:val="yellow"/>
              </w:rPr>
            </w:pPr>
            <w:r w:rsidRPr="00C170C5">
              <w:rPr>
                <w:highlight w:val="yellow"/>
              </w:rPr>
              <w:t>AIMD</w:t>
            </w:r>
            <w:r w:rsidR="00C77CE2" w:rsidRPr="00C170C5">
              <w:rPr>
                <w:highlight w:val="yellow"/>
              </w:rPr>
              <w:t>, Class III</w:t>
            </w:r>
            <w:r w:rsidR="00171EB2" w:rsidRPr="00C170C5">
              <w:rPr>
                <w:highlight w:val="yellow"/>
              </w:rPr>
              <w:t xml:space="preserve">; </w:t>
            </w:r>
            <w:r w:rsidR="00171EB2" w:rsidRPr="00C170C5">
              <w:rPr>
                <w:rFonts w:cs="Arial"/>
                <w:szCs w:val="20"/>
                <w:highlight w:val="yellow"/>
              </w:rPr>
              <w:t>Rule 8</w:t>
            </w:r>
          </w:p>
        </w:tc>
      </w:tr>
    </w:tbl>
    <w:p w14:paraId="000C4A34" w14:textId="77777777" w:rsidR="00F14DBE" w:rsidRPr="00EC26A2" w:rsidRDefault="00F14DBE" w:rsidP="00F14DBE">
      <w:pPr>
        <w:rPr>
          <w:rFonts w:eastAsiaTheme="minorHAnsi" w:cstheme="minorBidi"/>
          <w:sz w:val="20"/>
        </w:rPr>
      </w:pPr>
      <w:r w:rsidRPr="00F14DBE">
        <w:rPr>
          <w:rFonts w:eastAsiaTheme="minorHAnsi" w:cstheme="minorBidi"/>
          <w:sz w:val="20"/>
        </w:rPr>
        <w:t>** Axium products which are not marketed or sold in EU.</w:t>
      </w:r>
      <w:r>
        <w:rPr>
          <w:rFonts w:eastAsiaTheme="minorHAnsi" w:cstheme="minorBidi"/>
          <w:sz w:val="20"/>
        </w:rPr>
        <w:t xml:space="preserve">  </w:t>
      </w:r>
    </w:p>
    <w:p w14:paraId="0F1415D4" w14:textId="57889EB1" w:rsidR="00054FCC" w:rsidRPr="00AC26BD" w:rsidRDefault="00054FCC" w:rsidP="0013113D">
      <w:pPr>
        <w:pStyle w:val="Heading2"/>
      </w:pPr>
      <w:bookmarkStart w:id="124" w:name="_Toc517804636"/>
      <w:bookmarkStart w:id="125" w:name="_Toc68857024"/>
      <w:bookmarkEnd w:id="113"/>
      <w:r w:rsidRPr="00AC26BD">
        <w:t xml:space="preserve">Type of </w:t>
      </w:r>
      <w:bookmarkEnd w:id="124"/>
      <w:r w:rsidR="004C23C2">
        <w:t>Assessment</w:t>
      </w:r>
      <w:bookmarkEnd w:id="125"/>
    </w:p>
    <w:p w14:paraId="1387D88F" w14:textId="0E160240" w:rsidR="00054FCC" w:rsidRPr="00AF7616" w:rsidRDefault="00054FCC" w:rsidP="00ED2327">
      <w:pPr>
        <w:pStyle w:val="BT1BodyTextI1"/>
        <w:spacing w:line="276" w:lineRule="auto"/>
        <w:ind w:left="90"/>
        <w:rPr>
          <w:rFonts w:cs="Arial"/>
          <w:color w:val="000000" w:themeColor="text1"/>
        </w:rPr>
      </w:pPr>
      <w:bookmarkStart w:id="126" w:name="_Hlk535222687"/>
      <w:r w:rsidRPr="00AF7616">
        <w:rPr>
          <w:rFonts w:cs="Arial"/>
          <w:color w:val="000000" w:themeColor="text1"/>
        </w:rPr>
        <w:t xml:space="preserve">The clinical evaluation is </w:t>
      </w:r>
      <w:r w:rsidR="00AF7616" w:rsidRPr="00AF7616">
        <w:rPr>
          <w:rFonts w:cs="Arial"/>
          <w:color w:val="000000" w:themeColor="text1"/>
        </w:rPr>
        <w:t xml:space="preserve">routine </w:t>
      </w:r>
      <w:r w:rsidR="00AF7616" w:rsidRPr="00D4207C">
        <w:rPr>
          <w:rFonts w:cs="Arial"/>
          <w:color w:val="000000" w:themeColor="text1"/>
        </w:rPr>
        <w:t xml:space="preserve">(regularly </w:t>
      </w:r>
      <w:r w:rsidR="00AF7616" w:rsidRPr="00AF7616">
        <w:rPr>
          <w:rFonts w:cs="Arial"/>
          <w:color w:val="000000" w:themeColor="text1"/>
        </w:rPr>
        <w:t xml:space="preserve">scheduled) annual update </w:t>
      </w:r>
      <w:r w:rsidRPr="00AF7616">
        <w:rPr>
          <w:rFonts w:cs="Arial"/>
          <w:color w:val="000000" w:themeColor="text1"/>
        </w:rPr>
        <w:t>to assess the clinical safety and performance of the device</w:t>
      </w:r>
      <w:r w:rsidR="0036641B" w:rsidRPr="00AF7616">
        <w:rPr>
          <w:rFonts w:cs="Arial"/>
          <w:color w:val="000000" w:themeColor="text1"/>
        </w:rPr>
        <w:t xml:space="preserve"> to demonstrate conformity with the relevant </w:t>
      </w:r>
      <w:bookmarkEnd w:id="126"/>
      <w:r w:rsidR="00AF7616" w:rsidRPr="00D4207C">
        <w:rPr>
          <w:rFonts w:cs="Arial"/>
          <w:color w:val="000000" w:themeColor="text1"/>
        </w:rPr>
        <w:t>ERs</w:t>
      </w:r>
      <w:r w:rsidR="00AF7616">
        <w:rPr>
          <w:rFonts w:cs="Arial"/>
          <w:color w:val="000000" w:themeColor="text1"/>
        </w:rPr>
        <w:t xml:space="preserve"> </w:t>
      </w:r>
      <w:r w:rsidR="00AF7616" w:rsidRPr="00B705DE">
        <w:rPr>
          <w:rFonts w:cs="Arial"/>
          <w:color w:val="000000" w:themeColor="text1"/>
        </w:rPr>
        <w:t>1, 2 and 5 per AIMDD.</w:t>
      </w:r>
      <w:r w:rsidR="00AF7616" w:rsidRPr="00AF7616">
        <w:rPr>
          <w:rFonts w:cs="Arial"/>
          <w:color w:val="000000" w:themeColor="text1"/>
        </w:rPr>
        <w:t xml:space="preserve"> </w:t>
      </w:r>
      <w:r w:rsidRPr="00AF7616">
        <w:rPr>
          <w:rFonts w:cs="Arial"/>
          <w:color w:val="000000" w:themeColor="text1"/>
        </w:rPr>
        <w:t>The CER will include an evaluation of the safety, performance, risk/benefit profile, and acceptability of undesirable side-effects as identified through a review of the following:</w:t>
      </w:r>
      <w:r w:rsidR="00AF7616" w:rsidRPr="00AF7616">
        <w:rPr>
          <w:rFonts w:cs="Arial"/>
          <w:color w:val="000000" w:themeColor="text1"/>
        </w:rPr>
        <w:t xml:space="preserve"> </w:t>
      </w:r>
    </w:p>
    <w:p w14:paraId="4D52C7B7" w14:textId="726379B6" w:rsidR="00054FCC" w:rsidRPr="00AF7616" w:rsidRDefault="00054FCC" w:rsidP="00AF7616">
      <w:pPr>
        <w:pStyle w:val="BT1BodyTextI1"/>
        <w:numPr>
          <w:ilvl w:val="0"/>
          <w:numId w:val="23"/>
        </w:numPr>
        <w:spacing w:line="276" w:lineRule="auto"/>
        <w:rPr>
          <w:rFonts w:cs="Arial"/>
          <w:color w:val="000000" w:themeColor="text1"/>
        </w:rPr>
      </w:pPr>
      <w:r w:rsidRPr="00AF7616">
        <w:rPr>
          <w:rFonts w:cs="Arial"/>
          <w:color w:val="000000" w:themeColor="text1"/>
        </w:rPr>
        <w:t xml:space="preserve">Description of device(s) and any design features of the device(s), or any indications or target populations that require specific attention.  </w:t>
      </w:r>
      <w:r w:rsidR="00E97828" w:rsidRPr="00AF7616">
        <w:rPr>
          <w:rFonts w:cs="Arial"/>
          <w:color w:val="000000" w:themeColor="text1"/>
        </w:rPr>
        <w:t xml:space="preserve">This </w:t>
      </w:r>
      <w:r w:rsidR="00B5261D" w:rsidRPr="00AF7616">
        <w:rPr>
          <w:rFonts w:cs="Arial"/>
          <w:color w:val="000000" w:themeColor="text1"/>
        </w:rPr>
        <w:t xml:space="preserve">also </w:t>
      </w:r>
      <w:r w:rsidRPr="00AF7616">
        <w:rPr>
          <w:rFonts w:cs="Arial"/>
          <w:color w:val="000000" w:themeColor="text1"/>
        </w:rPr>
        <w:t>cover</w:t>
      </w:r>
      <w:r w:rsidR="00E97828" w:rsidRPr="00AF7616">
        <w:rPr>
          <w:rFonts w:cs="Arial"/>
          <w:color w:val="000000" w:themeColor="text1"/>
        </w:rPr>
        <w:t>s</w:t>
      </w:r>
      <w:r w:rsidRPr="00AF7616">
        <w:rPr>
          <w:rFonts w:cs="Arial"/>
          <w:color w:val="000000" w:themeColor="text1"/>
        </w:rPr>
        <w:t xml:space="preserve"> any design features that pose special performance or safety concerns, the intended purpose and application of the device(s) (e.g. target treatment group and disease, proposed warnings, contraindications, precautions, and method of application) and the specific claims made by the manufacturer about the clinical performance and clinical safety of the </w:t>
      </w:r>
      <w:r w:rsidR="00E97828" w:rsidRPr="00AF7616">
        <w:rPr>
          <w:rFonts w:cs="Arial"/>
          <w:color w:val="000000" w:themeColor="text1"/>
        </w:rPr>
        <w:t xml:space="preserve">subject </w:t>
      </w:r>
      <w:r w:rsidRPr="00AF7616">
        <w:rPr>
          <w:rFonts w:cs="Arial"/>
          <w:color w:val="000000" w:themeColor="text1"/>
        </w:rPr>
        <w:t>device(s);</w:t>
      </w:r>
    </w:p>
    <w:p w14:paraId="7E334A14" w14:textId="491068D0" w:rsidR="00054FCC" w:rsidRPr="00AF7616" w:rsidRDefault="00054FCC" w:rsidP="00AF7616">
      <w:pPr>
        <w:pStyle w:val="BT1BodyTextI1"/>
        <w:numPr>
          <w:ilvl w:val="0"/>
          <w:numId w:val="23"/>
        </w:numPr>
        <w:spacing w:line="276" w:lineRule="auto"/>
        <w:rPr>
          <w:rFonts w:cs="Arial"/>
          <w:color w:val="000000" w:themeColor="text1"/>
        </w:rPr>
      </w:pPr>
      <w:r w:rsidRPr="00AF7616">
        <w:rPr>
          <w:rFonts w:cs="Arial"/>
          <w:color w:val="000000" w:themeColor="text1"/>
        </w:rPr>
        <w:t xml:space="preserve">Data from risk management documents. This clinical evaluation will assess the significance of any residual clinical risks that remain after design risk mitigation strategies have been </w:t>
      </w:r>
      <w:r w:rsidR="00866FB7" w:rsidRPr="00AF7616">
        <w:rPr>
          <w:rFonts w:cs="Arial"/>
          <w:color w:val="000000" w:themeColor="text1"/>
        </w:rPr>
        <w:t>employed.</w:t>
      </w:r>
    </w:p>
    <w:p w14:paraId="60807B0D" w14:textId="179B41E9" w:rsidR="00054FCC" w:rsidRPr="00AF7616" w:rsidRDefault="00054FCC" w:rsidP="00AF7616">
      <w:pPr>
        <w:pStyle w:val="BT1BodyTextI1"/>
        <w:numPr>
          <w:ilvl w:val="0"/>
          <w:numId w:val="23"/>
        </w:numPr>
        <w:spacing w:line="276" w:lineRule="auto"/>
        <w:rPr>
          <w:rFonts w:cs="Arial"/>
          <w:color w:val="000000" w:themeColor="text1"/>
        </w:rPr>
      </w:pPr>
      <w:r w:rsidRPr="00AF7616">
        <w:rPr>
          <w:rFonts w:cs="Arial"/>
          <w:color w:val="000000" w:themeColor="text1"/>
        </w:rPr>
        <w:lastRenderedPageBreak/>
        <w:t xml:space="preserve">The current knowledge/state of the art in the corresponding medical field, such as applicable standards and guidance documents, information relating to the medical condition managed with the device and other treatment alternatives available to the target </w:t>
      </w:r>
      <w:r w:rsidR="00866FB7" w:rsidRPr="00AF7616">
        <w:rPr>
          <w:rFonts w:cs="Arial"/>
          <w:color w:val="000000" w:themeColor="text1"/>
        </w:rPr>
        <w:t>population.</w:t>
      </w:r>
    </w:p>
    <w:p w14:paraId="5FEC9475" w14:textId="64791887" w:rsidR="00CA53B3" w:rsidRPr="005260F4" w:rsidRDefault="00054FCC" w:rsidP="00AF7616">
      <w:pPr>
        <w:pStyle w:val="BT1BodyTextI1"/>
        <w:numPr>
          <w:ilvl w:val="0"/>
          <w:numId w:val="23"/>
        </w:numPr>
        <w:spacing w:line="276" w:lineRule="auto"/>
      </w:pPr>
      <w:r w:rsidRPr="00AF7616">
        <w:rPr>
          <w:rFonts w:cs="Arial"/>
          <w:color w:val="000000" w:themeColor="text1"/>
        </w:rPr>
        <w:t xml:space="preserve">Relevant clinical data on safety and performance collected through </w:t>
      </w:r>
      <w:r w:rsidR="007B511D" w:rsidRPr="00AF7616">
        <w:rPr>
          <w:rFonts w:cs="Arial"/>
          <w:color w:val="000000" w:themeColor="text1"/>
        </w:rPr>
        <w:t xml:space="preserve">Abbott </w:t>
      </w:r>
      <w:r w:rsidRPr="00AF7616">
        <w:rPr>
          <w:rFonts w:cs="Arial"/>
          <w:color w:val="000000" w:themeColor="text1"/>
        </w:rPr>
        <w:t>sponsored</w:t>
      </w:r>
      <w:bookmarkStart w:id="127" w:name="_Hlk531935630"/>
      <w:r w:rsidRPr="00AF7616">
        <w:rPr>
          <w:rFonts w:cs="Arial"/>
          <w:color w:val="000000" w:themeColor="text1"/>
        </w:rPr>
        <w:t xml:space="preserve"> pre- and/or post-market clinical studies</w:t>
      </w:r>
      <w:bookmarkEnd w:id="127"/>
      <w:r w:rsidRPr="00AF7616">
        <w:rPr>
          <w:rFonts w:cs="Arial"/>
          <w:color w:val="000000" w:themeColor="text1"/>
        </w:rPr>
        <w:t>, peer-reviewed published literature, and post-market surveillance data.</w:t>
      </w:r>
      <w:r w:rsidR="0025082A" w:rsidRPr="00AF7616">
        <w:rPr>
          <w:rFonts w:cs="Arial"/>
          <w:color w:val="000000" w:themeColor="text1"/>
        </w:rPr>
        <w:t xml:space="preserve"> </w:t>
      </w:r>
      <w:r w:rsidR="00AF7616" w:rsidRPr="00D4207C">
        <w:rPr>
          <w:rFonts w:cs="Arial"/>
          <w:color w:val="000000" w:themeColor="text1"/>
        </w:rPr>
        <w:t xml:space="preserve">Both favorable and unfavorable data shall be </w:t>
      </w:r>
      <w:proofErr w:type="gramStart"/>
      <w:r w:rsidR="00AF7616" w:rsidRPr="00D4207C">
        <w:rPr>
          <w:rFonts w:cs="Arial"/>
          <w:color w:val="000000" w:themeColor="text1"/>
        </w:rPr>
        <w:t>taken into account</w:t>
      </w:r>
      <w:proofErr w:type="gramEnd"/>
    </w:p>
    <w:p w14:paraId="5434E8B5" w14:textId="76D51F66" w:rsidR="00B4051C" w:rsidRPr="00C170C5" w:rsidRDefault="00B4051C" w:rsidP="005E4A64">
      <w:pPr>
        <w:pStyle w:val="Heading2"/>
        <w:rPr>
          <w:highlight w:val="yellow"/>
        </w:rPr>
      </w:pPr>
      <w:bookmarkStart w:id="128" w:name="_Toc68857025"/>
      <w:bookmarkStart w:id="129" w:name="_Hlk535222832"/>
      <w:bookmarkStart w:id="130" w:name="_Hlk531863676"/>
      <w:r w:rsidRPr="00C170C5">
        <w:rPr>
          <w:highlight w:val="yellow"/>
        </w:rPr>
        <w:t>Timeframe of Assessment</w:t>
      </w:r>
      <w:bookmarkEnd w:id="128"/>
    </w:p>
    <w:p w14:paraId="672F235B" w14:textId="2E86C37C" w:rsidR="00D418F6" w:rsidRPr="00C170C5" w:rsidRDefault="00D418F6" w:rsidP="00D418F6">
      <w:pPr>
        <w:pStyle w:val="BT1BodyTextI1"/>
        <w:ind w:left="0"/>
        <w:rPr>
          <w:iCs/>
          <w:highlight w:val="yellow"/>
        </w:rPr>
      </w:pPr>
      <w:r w:rsidRPr="00C170C5">
        <w:rPr>
          <w:iCs/>
          <w:highlight w:val="yellow"/>
        </w:rPr>
        <w:t>The timeframe and period of the current assessment is noted below</w:t>
      </w:r>
      <w:r w:rsidR="002D06F3" w:rsidRPr="00C170C5">
        <w:rPr>
          <w:iCs/>
          <w:highlight w:val="yellow"/>
        </w:rPr>
        <w:t xml:space="preserve"> </w:t>
      </w:r>
      <w:r w:rsidR="00B563F6" w:rsidRPr="00C170C5">
        <w:rPr>
          <w:iCs/>
          <w:highlight w:val="yellow"/>
        </w:rPr>
        <w:t xml:space="preserve">in </w:t>
      </w:r>
      <w:r w:rsidR="002D06F3" w:rsidRPr="00C170C5">
        <w:rPr>
          <w:iCs/>
          <w:highlight w:val="yellow"/>
        </w:rPr>
        <w:fldChar w:fldCharType="begin"/>
      </w:r>
      <w:r w:rsidR="002D06F3" w:rsidRPr="00C170C5">
        <w:rPr>
          <w:iCs/>
          <w:highlight w:val="yellow"/>
        </w:rPr>
        <w:instrText xml:space="preserve"> REF _Ref67999086 \h </w:instrText>
      </w:r>
      <w:r w:rsidR="002D06F3" w:rsidRPr="00C170C5">
        <w:rPr>
          <w:iCs/>
          <w:highlight w:val="yellow"/>
        </w:rPr>
      </w:r>
      <w:r w:rsidR="00C170C5">
        <w:rPr>
          <w:iCs/>
          <w:highlight w:val="yellow"/>
        </w:rPr>
        <w:instrText xml:space="preserve"> \* MERGEFORMAT </w:instrText>
      </w:r>
      <w:r w:rsidR="002D06F3" w:rsidRPr="00C170C5">
        <w:rPr>
          <w:iCs/>
          <w:highlight w:val="yellow"/>
        </w:rPr>
        <w:fldChar w:fldCharType="separate"/>
      </w:r>
      <w:r w:rsidR="002D06F3" w:rsidRPr="00C170C5">
        <w:rPr>
          <w:iCs/>
          <w:highlight w:val="yellow"/>
        </w:rPr>
        <w:t xml:space="preserve">Table </w:t>
      </w:r>
      <w:r w:rsidR="002D06F3" w:rsidRPr="00C170C5">
        <w:rPr>
          <w:iCs/>
          <w:noProof/>
          <w:highlight w:val="yellow"/>
        </w:rPr>
        <w:t>3</w:t>
      </w:r>
      <w:r w:rsidR="002D06F3" w:rsidRPr="00C170C5">
        <w:rPr>
          <w:iCs/>
          <w:highlight w:val="yellow"/>
        </w:rPr>
        <w:fldChar w:fldCharType="end"/>
      </w:r>
      <w:r w:rsidRPr="00C170C5">
        <w:rPr>
          <w:iCs/>
          <w:highlight w:val="yellow"/>
        </w:rPr>
        <w:t xml:space="preserve">. </w:t>
      </w:r>
    </w:p>
    <w:p w14:paraId="166C4B47" w14:textId="63E50B1E" w:rsidR="00D418F6" w:rsidRPr="00C170C5" w:rsidRDefault="00D418F6" w:rsidP="00D418F6">
      <w:pPr>
        <w:pStyle w:val="Caption"/>
        <w:rPr>
          <w:iCs/>
          <w:highlight w:val="yellow"/>
        </w:rPr>
      </w:pPr>
      <w:bookmarkStart w:id="131" w:name="_Ref67999086"/>
      <w:bookmarkStart w:id="132" w:name="_Toc68854028"/>
      <w:r w:rsidRPr="00C170C5">
        <w:rPr>
          <w:iCs/>
          <w:highlight w:val="yellow"/>
        </w:rPr>
        <w:t xml:space="preserve">Table </w:t>
      </w:r>
      <w:r w:rsidRPr="00C170C5">
        <w:rPr>
          <w:iCs/>
          <w:highlight w:val="yellow"/>
        </w:rPr>
        <w:fldChar w:fldCharType="begin"/>
      </w:r>
      <w:r w:rsidRPr="00C170C5">
        <w:rPr>
          <w:iCs/>
          <w:highlight w:val="yellow"/>
        </w:rPr>
        <w:instrText xml:space="preserve"> SEQ Table \* ARABIC </w:instrText>
      </w:r>
      <w:r w:rsidRPr="00C170C5">
        <w:rPr>
          <w:iCs/>
          <w:highlight w:val="yellow"/>
        </w:rPr>
        <w:fldChar w:fldCharType="separate"/>
      </w:r>
      <w:r w:rsidR="002A2DC2" w:rsidRPr="00C170C5">
        <w:rPr>
          <w:iCs/>
          <w:noProof/>
          <w:highlight w:val="yellow"/>
        </w:rPr>
        <w:t>3</w:t>
      </w:r>
      <w:r w:rsidRPr="00C170C5">
        <w:rPr>
          <w:iCs/>
          <w:highlight w:val="yellow"/>
        </w:rPr>
        <w:fldChar w:fldCharType="end"/>
      </w:r>
      <w:bookmarkEnd w:id="131"/>
      <w:r w:rsidRPr="00C170C5">
        <w:rPr>
          <w:iCs/>
          <w:highlight w:val="yellow"/>
        </w:rPr>
        <w:t>. Timeframe of Assessment</w:t>
      </w:r>
      <w:bookmarkEnd w:id="132"/>
    </w:p>
    <w:tbl>
      <w:tblPr>
        <w:tblStyle w:val="TableGrid"/>
        <w:tblW w:w="9895" w:type="dxa"/>
        <w:tblLook w:val="04A0" w:firstRow="1" w:lastRow="0" w:firstColumn="1" w:lastColumn="0" w:noHBand="0" w:noVBand="1"/>
      </w:tblPr>
      <w:tblGrid>
        <w:gridCol w:w="1428"/>
        <w:gridCol w:w="1288"/>
        <w:gridCol w:w="1851"/>
        <w:gridCol w:w="5328"/>
      </w:tblGrid>
      <w:tr w:rsidR="00D418F6" w:rsidRPr="00C170C5" w14:paraId="7E9A73BE" w14:textId="77777777" w:rsidTr="006A55D6">
        <w:trPr>
          <w:tblHeader/>
        </w:trPr>
        <w:tc>
          <w:tcPr>
            <w:tcW w:w="1428" w:type="dxa"/>
            <w:shd w:val="clear" w:color="auto" w:fill="D9D9D9" w:themeFill="background1" w:themeFillShade="D9"/>
          </w:tcPr>
          <w:p w14:paraId="5390A7E0" w14:textId="77777777" w:rsidR="00D418F6" w:rsidRPr="00C170C5" w:rsidRDefault="00D418F6" w:rsidP="00691EBA">
            <w:pPr>
              <w:pStyle w:val="TableHeader"/>
              <w:rPr>
                <w:highlight w:val="yellow"/>
              </w:rPr>
            </w:pPr>
            <w:r w:rsidRPr="00C170C5">
              <w:rPr>
                <w:highlight w:val="yellow"/>
              </w:rPr>
              <w:t>Category</w:t>
            </w:r>
          </w:p>
        </w:tc>
        <w:tc>
          <w:tcPr>
            <w:tcW w:w="1288" w:type="dxa"/>
            <w:shd w:val="clear" w:color="auto" w:fill="D9D9D9" w:themeFill="background1" w:themeFillShade="D9"/>
          </w:tcPr>
          <w:p w14:paraId="6F852858" w14:textId="7D60FAFB" w:rsidR="00D418F6" w:rsidRPr="00C170C5" w:rsidRDefault="00D418F6" w:rsidP="00691EBA">
            <w:pPr>
              <w:pStyle w:val="TableHeader"/>
              <w:rPr>
                <w:highlight w:val="yellow"/>
              </w:rPr>
            </w:pPr>
            <w:r w:rsidRPr="00C170C5">
              <w:rPr>
                <w:highlight w:val="yellow"/>
              </w:rPr>
              <w:t>Time</w:t>
            </w:r>
            <w:r w:rsidR="00A47469" w:rsidRPr="00C170C5">
              <w:rPr>
                <w:highlight w:val="yellow"/>
              </w:rPr>
              <w:t xml:space="preserve"> </w:t>
            </w:r>
            <w:r w:rsidRPr="00C170C5">
              <w:rPr>
                <w:highlight w:val="yellow"/>
              </w:rPr>
              <w:t>Frame</w:t>
            </w:r>
          </w:p>
        </w:tc>
        <w:tc>
          <w:tcPr>
            <w:tcW w:w="1851" w:type="dxa"/>
            <w:shd w:val="clear" w:color="auto" w:fill="D9D9D9" w:themeFill="background1" w:themeFillShade="D9"/>
          </w:tcPr>
          <w:p w14:paraId="6269AE5B" w14:textId="77777777" w:rsidR="00D418F6" w:rsidRPr="00C170C5" w:rsidRDefault="00D418F6" w:rsidP="00691EBA">
            <w:pPr>
              <w:pStyle w:val="TableHeader"/>
              <w:rPr>
                <w:highlight w:val="yellow"/>
              </w:rPr>
            </w:pPr>
            <w:r w:rsidRPr="00C170C5">
              <w:rPr>
                <w:highlight w:val="yellow"/>
              </w:rPr>
              <w:t>Date Range</w:t>
            </w:r>
          </w:p>
        </w:tc>
        <w:tc>
          <w:tcPr>
            <w:tcW w:w="5328" w:type="dxa"/>
            <w:shd w:val="clear" w:color="auto" w:fill="D9D9D9" w:themeFill="background1" w:themeFillShade="D9"/>
          </w:tcPr>
          <w:p w14:paraId="0B52B29A" w14:textId="77777777" w:rsidR="00D418F6" w:rsidRPr="00C170C5" w:rsidRDefault="00D418F6" w:rsidP="00691EBA">
            <w:pPr>
              <w:pStyle w:val="TableHeader"/>
              <w:rPr>
                <w:highlight w:val="yellow"/>
              </w:rPr>
            </w:pPr>
            <w:r w:rsidRPr="00C170C5">
              <w:rPr>
                <w:highlight w:val="yellow"/>
              </w:rPr>
              <w:t>Justification</w:t>
            </w:r>
          </w:p>
        </w:tc>
      </w:tr>
      <w:tr w:rsidR="00D418F6" w:rsidRPr="00C170C5" w14:paraId="46E802CA" w14:textId="77777777" w:rsidTr="007C2CA9">
        <w:trPr>
          <w:trHeight w:val="1245"/>
        </w:trPr>
        <w:tc>
          <w:tcPr>
            <w:tcW w:w="1428" w:type="dxa"/>
          </w:tcPr>
          <w:p w14:paraId="065729E7" w14:textId="371442A3" w:rsidR="00D418F6" w:rsidRPr="00C170C5" w:rsidRDefault="00D418F6" w:rsidP="00691EBA">
            <w:pPr>
              <w:pStyle w:val="TableEntry"/>
              <w:rPr>
                <w:highlight w:val="yellow"/>
              </w:rPr>
            </w:pPr>
            <w:r w:rsidRPr="00C170C5">
              <w:rPr>
                <w:highlight w:val="yellow"/>
              </w:rPr>
              <w:t>Lit</w:t>
            </w:r>
            <w:r w:rsidR="009B3AD6" w:rsidRPr="00C170C5">
              <w:rPr>
                <w:highlight w:val="yellow"/>
              </w:rPr>
              <w:t>erature</w:t>
            </w:r>
            <w:r w:rsidRPr="00C170C5">
              <w:rPr>
                <w:highlight w:val="yellow"/>
              </w:rPr>
              <w:t xml:space="preserve"> Search</w:t>
            </w:r>
          </w:p>
        </w:tc>
        <w:tc>
          <w:tcPr>
            <w:tcW w:w="1288" w:type="dxa"/>
          </w:tcPr>
          <w:p w14:paraId="58EF295B" w14:textId="77777777" w:rsidR="00D418F6" w:rsidRPr="00C170C5" w:rsidRDefault="00D418F6" w:rsidP="00691EBA">
            <w:pPr>
              <w:pStyle w:val="TableEntry"/>
              <w:rPr>
                <w:highlight w:val="yellow"/>
              </w:rPr>
            </w:pPr>
            <w:r w:rsidRPr="00C170C5">
              <w:rPr>
                <w:highlight w:val="yellow"/>
              </w:rPr>
              <w:t>1 Year</w:t>
            </w:r>
          </w:p>
          <w:p w14:paraId="6A1268DD" w14:textId="77777777" w:rsidR="00D418F6" w:rsidRPr="00C170C5" w:rsidRDefault="00D418F6" w:rsidP="00691EBA">
            <w:pPr>
              <w:pStyle w:val="TableEntry"/>
              <w:rPr>
                <w:highlight w:val="yellow"/>
              </w:rPr>
            </w:pPr>
          </w:p>
        </w:tc>
        <w:tc>
          <w:tcPr>
            <w:tcW w:w="1851" w:type="dxa"/>
          </w:tcPr>
          <w:p w14:paraId="5F4DDA33" w14:textId="1F4D4B19" w:rsidR="00D418F6" w:rsidRPr="00C170C5" w:rsidRDefault="00D418F6" w:rsidP="00691EBA">
            <w:pPr>
              <w:pStyle w:val="TableEntry"/>
              <w:rPr>
                <w:highlight w:val="yellow"/>
              </w:rPr>
            </w:pPr>
            <w:r w:rsidRPr="00C170C5">
              <w:rPr>
                <w:highlight w:val="yellow"/>
              </w:rPr>
              <w:t>01-January-2020 -. 31-March-2021</w:t>
            </w:r>
          </w:p>
        </w:tc>
        <w:tc>
          <w:tcPr>
            <w:tcW w:w="5328" w:type="dxa"/>
          </w:tcPr>
          <w:p w14:paraId="704FF7F2" w14:textId="14AED5CD" w:rsidR="00D418F6" w:rsidRPr="00C170C5" w:rsidRDefault="00D418F6" w:rsidP="007C2CA9">
            <w:pPr>
              <w:pStyle w:val="TableEntry"/>
              <w:jc w:val="both"/>
              <w:rPr>
                <w:highlight w:val="yellow"/>
              </w:rPr>
            </w:pPr>
            <w:r w:rsidRPr="00C170C5">
              <w:rPr>
                <w:highlight w:val="yellow"/>
              </w:rPr>
              <w:t xml:space="preserve">This is an annual update hence a 1-year timeframe is selected for evaluation. The date-range for this evaluation is selected to ensure there are no gaps in data analyzed relative </w:t>
            </w:r>
            <w:r w:rsidR="0020495D" w:rsidRPr="00C170C5">
              <w:rPr>
                <w:highlight w:val="yellow"/>
              </w:rPr>
              <w:t>to the</w:t>
            </w:r>
            <w:r w:rsidRPr="00C170C5">
              <w:rPr>
                <w:highlight w:val="yellow"/>
              </w:rPr>
              <w:t xml:space="preserve"> previous (year 2019) evaluation #CR002. Rev R</w:t>
            </w:r>
          </w:p>
        </w:tc>
      </w:tr>
      <w:tr w:rsidR="00D418F6" w:rsidRPr="00005AF1" w14:paraId="42698263" w14:textId="77777777" w:rsidTr="006A55D6">
        <w:tc>
          <w:tcPr>
            <w:tcW w:w="1428" w:type="dxa"/>
          </w:tcPr>
          <w:p w14:paraId="4DBFCD3C" w14:textId="6D8AD763" w:rsidR="00D418F6" w:rsidRPr="00C170C5" w:rsidRDefault="00D418F6" w:rsidP="00691EBA">
            <w:pPr>
              <w:pStyle w:val="TableEntry"/>
              <w:rPr>
                <w:highlight w:val="yellow"/>
              </w:rPr>
            </w:pPr>
            <w:r w:rsidRPr="00C170C5">
              <w:rPr>
                <w:highlight w:val="yellow"/>
              </w:rPr>
              <w:t>PMS</w:t>
            </w:r>
            <w:r w:rsidR="009B3AD6" w:rsidRPr="00C170C5">
              <w:rPr>
                <w:highlight w:val="yellow"/>
              </w:rPr>
              <w:t xml:space="preserve"> (Post Marketing Surveillance)</w:t>
            </w:r>
            <w:r w:rsidRPr="00C170C5">
              <w:rPr>
                <w:highlight w:val="yellow"/>
              </w:rPr>
              <w:t xml:space="preserve"> Data</w:t>
            </w:r>
          </w:p>
        </w:tc>
        <w:tc>
          <w:tcPr>
            <w:tcW w:w="1288" w:type="dxa"/>
          </w:tcPr>
          <w:p w14:paraId="52314612" w14:textId="77777777" w:rsidR="00D418F6" w:rsidRPr="00C170C5" w:rsidRDefault="00D418F6" w:rsidP="00691EBA">
            <w:pPr>
              <w:pStyle w:val="TableEntry"/>
              <w:rPr>
                <w:highlight w:val="yellow"/>
              </w:rPr>
            </w:pPr>
            <w:r w:rsidRPr="00C170C5">
              <w:rPr>
                <w:highlight w:val="yellow"/>
              </w:rPr>
              <w:t>1 Year</w:t>
            </w:r>
          </w:p>
          <w:p w14:paraId="475A011F" w14:textId="77777777" w:rsidR="00D418F6" w:rsidRPr="00C170C5" w:rsidRDefault="00D418F6" w:rsidP="00691EBA">
            <w:pPr>
              <w:pStyle w:val="TableEntry"/>
              <w:rPr>
                <w:highlight w:val="yellow"/>
              </w:rPr>
            </w:pPr>
          </w:p>
        </w:tc>
        <w:tc>
          <w:tcPr>
            <w:tcW w:w="1851" w:type="dxa"/>
          </w:tcPr>
          <w:p w14:paraId="62E9E145" w14:textId="77777777" w:rsidR="00D418F6" w:rsidRPr="00C170C5" w:rsidRDefault="00D418F6" w:rsidP="00691EBA">
            <w:pPr>
              <w:pStyle w:val="TableEntry"/>
              <w:rPr>
                <w:highlight w:val="yellow"/>
              </w:rPr>
            </w:pPr>
            <w:r w:rsidRPr="00C170C5">
              <w:rPr>
                <w:highlight w:val="yellow"/>
              </w:rPr>
              <w:t>Through 31-March-2021 (Previous search period through December 31, 2019)</w:t>
            </w:r>
          </w:p>
        </w:tc>
        <w:tc>
          <w:tcPr>
            <w:tcW w:w="5328" w:type="dxa"/>
          </w:tcPr>
          <w:p w14:paraId="4173FA32" w14:textId="56654289" w:rsidR="00D418F6" w:rsidRPr="00005AF1" w:rsidRDefault="0020495D" w:rsidP="00E149D4">
            <w:pPr>
              <w:pStyle w:val="TableEntry"/>
              <w:jc w:val="both"/>
            </w:pPr>
            <w:r w:rsidRPr="00C170C5">
              <w:rPr>
                <w:highlight w:val="yellow"/>
              </w:rPr>
              <w:t>One-year</w:t>
            </w:r>
            <w:r w:rsidR="00D418F6" w:rsidRPr="00C170C5">
              <w:rPr>
                <w:highlight w:val="yellow"/>
              </w:rPr>
              <w:t xml:space="preserve"> timeframe is used to enable appropriate data for trending and complaint analysis. The date-range for this evaluation is selected to ensure there are no gaps in data analyzed relative </w:t>
            </w:r>
            <w:r w:rsidRPr="00C170C5">
              <w:rPr>
                <w:highlight w:val="yellow"/>
              </w:rPr>
              <w:t>to the</w:t>
            </w:r>
            <w:r w:rsidR="00D418F6" w:rsidRPr="00C170C5">
              <w:rPr>
                <w:highlight w:val="yellow"/>
              </w:rPr>
              <w:t xml:space="preserve"> previous </w:t>
            </w:r>
            <w:r w:rsidR="007675B0" w:rsidRPr="00C170C5">
              <w:rPr>
                <w:highlight w:val="yellow"/>
              </w:rPr>
              <w:t>(</w:t>
            </w:r>
            <w:r w:rsidR="00D418F6" w:rsidRPr="00C170C5">
              <w:rPr>
                <w:highlight w:val="yellow"/>
              </w:rPr>
              <w:t>year 2019) evaluation #CR002. Rev R</w:t>
            </w:r>
          </w:p>
          <w:p w14:paraId="195219BF" w14:textId="77777777" w:rsidR="00D418F6" w:rsidRPr="00005AF1" w:rsidRDefault="00D418F6" w:rsidP="00691EBA">
            <w:pPr>
              <w:pStyle w:val="TableEntry"/>
            </w:pPr>
          </w:p>
          <w:p w14:paraId="7DB27618" w14:textId="77777777" w:rsidR="00D418F6" w:rsidRPr="00005AF1" w:rsidRDefault="00D418F6" w:rsidP="00691EBA">
            <w:pPr>
              <w:pStyle w:val="TableEntry"/>
            </w:pPr>
          </w:p>
        </w:tc>
      </w:tr>
    </w:tbl>
    <w:p w14:paraId="5C841828" w14:textId="21D71B09" w:rsidR="00594396" w:rsidRPr="00C170C5" w:rsidRDefault="00594396" w:rsidP="0013113D">
      <w:pPr>
        <w:pStyle w:val="Heading2"/>
        <w:rPr>
          <w:highlight w:val="yellow"/>
        </w:rPr>
      </w:pPr>
      <w:bookmarkStart w:id="133" w:name="_Toc68857026"/>
      <w:r w:rsidRPr="00C170C5">
        <w:rPr>
          <w:highlight w:val="yellow"/>
        </w:rPr>
        <w:t>Newly Emerged Clinical Concerns</w:t>
      </w:r>
      <w:bookmarkEnd w:id="133"/>
    </w:p>
    <w:p w14:paraId="702F0C2A" w14:textId="1331F563" w:rsidR="00594396" w:rsidRPr="00EE23AF" w:rsidRDefault="00594396" w:rsidP="00EE23AF">
      <w:pPr>
        <w:pStyle w:val="BT1BodyTextI1"/>
        <w:ind w:left="90"/>
        <w:rPr>
          <w:rFonts w:cs="Arial"/>
        </w:rPr>
      </w:pPr>
      <w:r w:rsidRPr="00C170C5">
        <w:rPr>
          <w:rFonts w:cs="Arial"/>
          <w:highlight w:val="yellow"/>
        </w:rPr>
        <w:t xml:space="preserve">The CER </w:t>
      </w:r>
      <w:r w:rsidR="00201B72" w:rsidRPr="00C170C5">
        <w:rPr>
          <w:rFonts w:cs="Arial"/>
          <w:highlight w:val="yellow"/>
        </w:rPr>
        <w:t>update is</w:t>
      </w:r>
      <w:r w:rsidRPr="00C170C5">
        <w:rPr>
          <w:rFonts w:cs="Arial"/>
          <w:highlight w:val="yellow"/>
        </w:rPr>
        <w:t xml:space="preserve"> provided for the purposes of </w:t>
      </w:r>
      <w:r w:rsidR="00EE23AF" w:rsidRPr="00C170C5">
        <w:rPr>
          <w:rFonts w:cs="Arial"/>
          <w:highlight w:val="yellow"/>
        </w:rPr>
        <w:t>annual update</w:t>
      </w:r>
      <w:r w:rsidRPr="00C170C5">
        <w:rPr>
          <w:rFonts w:cs="Arial"/>
          <w:highlight w:val="yellow"/>
        </w:rPr>
        <w:t xml:space="preserve"> and </w:t>
      </w:r>
      <w:r w:rsidR="00201B72" w:rsidRPr="00C170C5">
        <w:rPr>
          <w:rFonts w:cs="Arial"/>
          <w:highlight w:val="yellow"/>
        </w:rPr>
        <w:t>is not the result of</w:t>
      </w:r>
      <w:r w:rsidRPr="00C170C5">
        <w:rPr>
          <w:rFonts w:cs="Arial"/>
          <w:highlight w:val="yellow"/>
        </w:rPr>
        <w:t xml:space="preserve"> newly emerged clinical concerns</w:t>
      </w:r>
      <w:r w:rsidR="00EE23AF" w:rsidRPr="00C170C5">
        <w:rPr>
          <w:rFonts w:cs="Arial"/>
          <w:highlight w:val="yellow"/>
        </w:rPr>
        <w:t>.</w:t>
      </w:r>
      <w:bookmarkEnd w:id="129"/>
    </w:p>
    <w:p w14:paraId="151A9087" w14:textId="7039B058" w:rsidR="00A55EEE" w:rsidRPr="00AC26BD" w:rsidRDefault="006B1376" w:rsidP="005260F4">
      <w:pPr>
        <w:pStyle w:val="Heading2"/>
      </w:pPr>
      <w:bookmarkStart w:id="134" w:name="_Toc68857027"/>
      <w:r w:rsidRPr="00AC26BD">
        <w:lastRenderedPageBreak/>
        <w:t>S</w:t>
      </w:r>
      <w:r w:rsidR="00A55EEE" w:rsidRPr="00AC26BD">
        <w:t xml:space="preserve">ummary of </w:t>
      </w:r>
      <w:r w:rsidRPr="00AC26BD">
        <w:t>Prior C</w:t>
      </w:r>
      <w:r w:rsidR="00A55EEE" w:rsidRPr="00AC26BD">
        <w:t xml:space="preserve">linical </w:t>
      </w:r>
      <w:r w:rsidRPr="00AC26BD">
        <w:t>E</w:t>
      </w:r>
      <w:r w:rsidR="00A55EEE" w:rsidRPr="00AC26BD">
        <w:t xml:space="preserve">valuation </w:t>
      </w:r>
      <w:r w:rsidRPr="00AC26BD">
        <w:t>A</w:t>
      </w:r>
      <w:r w:rsidR="00A55EEE" w:rsidRPr="00AC26BD">
        <w:t>ctivities</w:t>
      </w:r>
      <w:bookmarkEnd w:id="134"/>
    </w:p>
    <w:p w14:paraId="448AA558" w14:textId="4D63077F" w:rsidR="0090234C" w:rsidRPr="005260F4" w:rsidRDefault="0090234C" w:rsidP="00865ABD">
      <w:pPr>
        <w:pStyle w:val="BT1BodyTextI1"/>
        <w:ind w:left="90"/>
        <w:rPr>
          <w:i/>
          <w:color w:val="00B050"/>
        </w:rPr>
      </w:pPr>
      <w:bookmarkStart w:id="135" w:name="_Toc531895911"/>
      <w:bookmarkStart w:id="136" w:name="_Toc531955354"/>
      <w:bookmarkStart w:id="137" w:name="_Toc532110314"/>
      <w:bookmarkStart w:id="138" w:name="_Ref531894143"/>
      <w:bookmarkStart w:id="139" w:name="_Toc488331243"/>
      <w:bookmarkStart w:id="140" w:name="_Toc486504062"/>
      <w:bookmarkEnd w:id="135"/>
      <w:bookmarkEnd w:id="136"/>
      <w:bookmarkEnd w:id="137"/>
      <w:r w:rsidRPr="00577EC1">
        <w:t>This CEP is for the update to the existing CER on Axium</w:t>
      </w:r>
      <w:r w:rsidR="00A21E4A">
        <w:t xml:space="preserve"> </w:t>
      </w:r>
      <w:r w:rsidR="00A21E4A" w:rsidRPr="0090234C">
        <w:rPr>
          <w:iCs/>
        </w:rPr>
        <w:t>Neurostimulator System</w:t>
      </w:r>
      <w:r w:rsidRPr="00577EC1">
        <w:t xml:space="preserve">, and will be Clinical Evaluation Report </w:t>
      </w:r>
      <w:r w:rsidRPr="00D4207C">
        <w:t xml:space="preserve"> CR002 Rev </w:t>
      </w:r>
      <w:r>
        <w:t>S</w:t>
      </w:r>
      <w:r w:rsidRPr="00D4207C">
        <w:t xml:space="preserve">. CER revision history is shown </w:t>
      </w:r>
      <w:r>
        <w:t>below</w:t>
      </w:r>
      <w:r w:rsidR="002D06F3">
        <w:t xml:space="preserve"> in </w:t>
      </w:r>
      <w:r w:rsidR="002D06F3">
        <w:fldChar w:fldCharType="begin"/>
      </w:r>
      <w:r w:rsidR="002D06F3">
        <w:instrText xml:space="preserve"> REF _Ref67999073 \h </w:instrText>
      </w:r>
      <w:r w:rsidR="00BB3BA5">
        <w:instrText xml:space="preserve"> \* MERGEFORMAT </w:instrText>
      </w:r>
      <w:r w:rsidR="002D06F3">
        <w:fldChar w:fldCharType="separate"/>
      </w:r>
      <w:r w:rsidR="002D06F3" w:rsidRPr="0090234C">
        <w:rPr>
          <w:iCs/>
        </w:rPr>
        <w:t xml:space="preserve">Table </w:t>
      </w:r>
      <w:r w:rsidR="002D06F3">
        <w:rPr>
          <w:iCs/>
          <w:noProof/>
        </w:rPr>
        <w:t>4</w:t>
      </w:r>
      <w:r w:rsidR="002D06F3">
        <w:fldChar w:fldCharType="end"/>
      </w:r>
      <w:r w:rsidR="002D06F3">
        <w:t>.</w:t>
      </w:r>
    </w:p>
    <w:p w14:paraId="2040E9B5" w14:textId="10FC2A8E" w:rsidR="0009629D" w:rsidRDefault="005633DA" w:rsidP="0090234C">
      <w:pPr>
        <w:pStyle w:val="Caption"/>
        <w:rPr>
          <w:iCs/>
        </w:rPr>
      </w:pPr>
      <w:bookmarkStart w:id="141" w:name="_Ref67999073"/>
      <w:bookmarkStart w:id="142" w:name="_Toc68854029"/>
      <w:r w:rsidRPr="0090234C">
        <w:rPr>
          <w:iCs/>
        </w:rPr>
        <w:t xml:space="preserve">Table </w:t>
      </w:r>
      <w:r w:rsidRPr="0090234C">
        <w:rPr>
          <w:iCs/>
        </w:rPr>
        <w:fldChar w:fldCharType="begin"/>
      </w:r>
      <w:r w:rsidRPr="0090234C">
        <w:rPr>
          <w:iCs/>
        </w:rPr>
        <w:instrText xml:space="preserve"> SEQ Table \* ARABIC </w:instrText>
      </w:r>
      <w:r w:rsidRPr="0090234C">
        <w:rPr>
          <w:iCs/>
        </w:rPr>
        <w:fldChar w:fldCharType="separate"/>
      </w:r>
      <w:r w:rsidR="002A2DC2">
        <w:rPr>
          <w:iCs/>
          <w:noProof/>
        </w:rPr>
        <w:t>4</w:t>
      </w:r>
      <w:r w:rsidRPr="0090234C">
        <w:rPr>
          <w:iCs/>
        </w:rPr>
        <w:fldChar w:fldCharType="end"/>
      </w:r>
      <w:bookmarkEnd w:id="138"/>
      <w:bookmarkEnd w:id="141"/>
      <w:r w:rsidR="0009629D" w:rsidRPr="0090234C">
        <w:rPr>
          <w:iCs/>
        </w:rPr>
        <w:t xml:space="preserve">. </w:t>
      </w:r>
      <w:r w:rsidR="0090234C" w:rsidRPr="0090234C">
        <w:rPr>
          <w:iCs/>
        </w:rPr>
        <w:t>Axium Neurostimulator</w:t>
      </w:r>
      <w:r w:rsidR="0009629D" w:rsidRPr="0090234C">
        <w:rPr>
          <w:iCs/>
        </w:rPr>
        <w:t xml:space="preserve"> </w:t>
      </w:r>
      <w:r w:rsidR="0090234C" w:rsidRPr="0090234C">
        <w:rPr>
          <w:iCs/>
        </w:rPr>
        <w:t xml:space="preserve">System </w:t>
      </w:r>
      <w:r w:rsidR="0009629D" w:rsidRPr="0090234C">
        <w:rPr>
          <w:iCs/>
        </w:rPr>
        <w:t>CER Revision History</w:t>
      </w:r>
      <w:bookmarkEnd w:id="139"/>
      <w:bookmarkEnd w:id="140"/>
      <w:bookmarkEnd w:id="142"/>
      <w:r w:rsidR="0009629D" w:rsidRPr="0090234C">
        <w:rPr>
          <w:iCs/>
        </w:rPr>
        <w:t xml:space="preserve"> </w:t>
      </w:r>
    </w:p>
    <w:tbl>
      <w:tblPr>
        <w:tblStyle w:val="TableGrid60004231"/>
        <w:tblW w:w="9995" w:type="dxa"/>
        <w:tblInd w:w="0" w:type="dxa"/>
        <w:tblLook w:val="04A0" w:firstRow="1" w:lastRow="0" w:firstColumn="1" w:lastColumn="0" w:noHBand="0" w:noVBand="1"/>
      </w:tblPr>
      <w:tblGrid>
        <w:gridCol w:w="1255"/>
        <w:gridCol w:w="8740"/>
      </w:tblGrid>
      <w:tr w:rsidR="00C2279C" w:rsidRPr="001E7807" w14:paraId="44ED3927" w14:textId="77777777" w:rsidTr="00B25375">
        <w:trPr>
          <w:cnfStyle w:val="100000000000" w:firstRow="1" w:lastRow="0" w:firstColumn="0" w:lastColumn="0" w:oddVBand="0" w:evenVBand="0" w:oddHBand="0" w:evenHBand="0" w:firstRowFirstColumn="0" w:firstRowLastColumn="0" w:lastRowFirstColumn="0" w:lastRowLastColumn="0"/>
          <w:tblHeader/>
        </w:trPr>
        <w:tc>
          <w:tcPr>
            <w:tcW w:w="1255" w:type="dxa"/>
            <w:shd w:val="clear" w:color="auto" w:fill="D9D9D9" w:themeFill="background1" w:themeFillShade="D9"/>
            <w:hideMark/>
          </w:tcPr>
          <w:p w14:paraId="6E2435FC" w14:textId="77777777" w:rsidR="00C2279C" w:rsidRPr="001E7807" w:rsidRDefault="00C2279C" w:rsidP="00907ED7">
            <w:pPr>
              <w:pStyle w:val="TableHeader"/>
              <w:rPr>
                <w:rFonts w:cs="Arial"/>
                <w:szCs w:val="20"/>
              </w:rPr>
            </w:pPr>
            <w:r w:rsidRPr="001E7807">
              <w:rPr>
                <w:rFonts w:cs="Arial"/>
                <w:szCs w:val="20"/>
              </w:rPr>
              <w:t>Revision</w:t>
            </w:r>
          </w:p>
        </w:tc>
        <w:tc>
          <w:tcPr>
            <w:tcW w:w="8740" w:type="dxa"/>
            <w:shd w:val="clear" w:color="auto" w:fill="D9D9D9" w:themeFill="background1" w:themeFillShade="D9"/>
            <w:hideMark/>
          </w:tcPr>
          <w:p w14:paraId="7E37FCE1" w14:textId="77777777" w:rsidR="00C2279C" w:rsidRPr="005A5105" w:rsidRDefault="00C2279C" w:rsidP="00907ED7">
            <w:pPr>
              <w:pStyle w:val="TableHeader"/>
              <w:rPr>
                <w:rFonts w:cs="Arial"/>
                <w:szCs w:val="20"/>
              </w:rPr>
            </w:pPr>
            <w:r w:rsidRPr="005A5105">
              <w:rPr>
                <w:rFonts w:cs="Arial"/>
                <w:szCs w:val="20"/>
              </w:rPr>
              <w:t>Description</w:t>
            </w:r>
          </w:p>
        </w:tc>
      </w:tr>
      <w:tr w:rsidR="00C2279C" w:rsidRPr="001E7807" w14:paraId="6AE023FF" w14:textId="77777777" w:rsidTr="00B25375">
        <w:tc>
          <w:tcPr>
            <w:tcW w:w="1255" w:type="dxa"/>
            <w:hideMark/>
          </w:tcPr>
          <w:p w14:paraId="5BB658EB" w14:textId="77777777" w:rsidR="00C2279C" w:rsidRPr="00865ABD" w:rsidRDefault="00C2279C" w:rsidP="00865ABD">
            <w:pPr>
              <w:pStyle w:val="TableEntry"/>
              <w:rPr>
                <w:color w:val="00B050"/>
              </w:rPr>
            </w:pPr>
            <w:r w:rsidRPr="00865ABD">
              <w:t>A</w:t>
            </w:r>
          </w:p>
        </w:tc>
        <w:tc>
          <w:tcPr>
            <w:tcW w:w="8740" w:type="dxa"/>
            <w:hideMark/>
          </w:tcPr>
          <w:p w14:paraId="7D7E21B5" w14:textId="77777777" w:rsidR="00C2279C" w:rsidRPr="00865ABD" w:rsidRDefault="00C2279C" w:rsidP="00865ABD">
            <w:pPr>
              <w:pStyle w:val="TableEntry"/>
              <w:rPr>
                <w:color w:val="00B050"/>
              </w:rPr>
            </w:pPr>
            <w:r w:rsidRPr="00865ABD">
              <w:t>Initial Release.</w:t>
            </w:r>
          </w:p>
        </w:tc>
      </w:tr>
      <w:tr w:rsidR="00C2279C" w:rsidRPr="001E7807" w14:paraId="671A6899" w14:textId="77777777" w:rsidTr="00B25375">
        <w:tc>
          <w:tcPr>
            <w:tcW w:w="1255" w:type="dxa"/>
            <w:hideMark/>
          </w:tcPr>
          <w:p w14:paraId="33D1E898" w14:textId="77777777" w:rsidR="00C2279C" w:rsidRPr="00865ABD" w:rsidRDefault="00C2279C" w:rsidP="00865ABD">
            <w:pPr>
              <w:pStyle w:val="TableEntry"/>
              <w:rPr>
                <w:color w:val="00B050"/>
              </w:rPr>
            </w:pPr>
            <w:r w:rsidRPr="00865ABD">
              <w:t>B</w:t>
            </w:r>
          </w:p>
        </w:tc>
        <w:tc>
          <w:tcPr>
            <w:tcW w:w="8740" w:type="dxa"/>
          </w:tcPr>
          <w:p w14:paraId="16D4EBE8" w14:textId="77777777" w:rsidR="00C2279C" w:rsidRPr="00865ABD" w:rsidRDefault="00C2279C" w:rsidP="00865ABD">
            <w:pPr>
              <w:pStyle w:val="TableEntry"/>
            </w:pPr>
            <w:r w:rsidRPr="00865ABD">
              <w:t>Before: A revision history was provided, but no history overview was included.</w:t>
            </w:r>
          </w:p>
          <w:p w14:paraId="016AF136" w14:textId="77777777" w:rsidR="00C2279C" w:rsidRPr="00865ABD" w:rsidRDefault="00C2279C" w:rsidP="00865ABD">
            <w:pPr>
              <w:pStyle w:val="TableEntry"/>
            </w:pPr>
            <w:r w:rsidRPr="00865ABD">
              <w:t>After: A History Overview has been added to the Appendix to provide ‘Before’ and ‘After’ history for each change.</w:t>
            </w:r>
          </w:p>
          <w:p w14:paraId="7EB4547E" w14:textId="77777777" w:rsidR="00C2279C" w:rsidRPr="00865ABD" w:rsidRDefault="00C2279C" w:rsidP="00865ABD">
            <w:pPr>
              <w:pStyle w:val="TableEntry"/>
              <w:rPr>
                <w:color w:val="00B050"/>
              </w:rPr>
            </w:pPr>
            <w:r w:rsidRPr="00865ABD">
              <w:t>Page numbers were updated.</w:t>
            </w:r>
          </w:p>
        </w:tc>
      </w:tr>
      <w:tr w:rsidR="00C2279C" w:rsidRPr="001E7807" w14:paraId="4B174323" w14:textId="77777777" w:rsidTr="00B25375">
        <w:tc>
          <w:tcPr>
            <w:tcW w:w="1255" w:type="dxa"/>
          </w:tcPr>
          <w:p w14:paraId="7B2BA080" w14:textId="77777777" w:rsidR="00C2279C" w:rsidRPr="00865ABD" w:rsidRDefault="00C2279C" w:rsidP="00865ABD">
            <w:pPr>
              <w:pStyle w:val="TableEntry"/>
              <w:rPr>
                <w:color w:val="00B050"/>
              </w:rPr>
            </w:pPr>
            <w:r w:rsidRPr="00865ABD">
              <w:t>C</w:t>
            </w:r>
          </w:p>
        </w:tc>
        <w:tc>
          <w:tcPr>
            <w:tcW w:w="8740" w:type="dxa"/>
          </w:tcPr>
          <w:p w14:paraId="53B9566B" w14:textId="77777777" w:rsidR="00C2279C" w:rsidRPr="00865ABD" w:rsidRDefault="00C2279C" w:rsidP="00865ABD">
            <w:pPr>
              <w:pStyle w:val="TableEntry"/>
            </w:pPr>
            <w:r w:rsidRPr="00865ABD">
              <w:t xml:space="preserve">Before: No indication language for Nevro was included. Appendix F did not contain a column explaining similarities/differences between devices. No post-market surveillance plan or clinical study reports were included. Need for an additional literature review and conclusion by an impartial expert. </w:t>
            </w:r>
          </w:p>
          <w:p w14:paraId="083533E5" w14:textId="77777777" w:rsidR="00C2279C" w:rsidRPr="00865ABD" w:rsidRDefault="00C2279C" w:rsidP="00865ABD">
            <w:pPr>
              <w:pStyle w:val="TableEntry"/>
            </w:pPr>
            <w:r w:rsidRPr="00865ABD">
              <w:t xml:space="preserve">After: Appendix F has been updated to be more comprehensive. </w:t>
            </w:r>
          </w:p>
          <w:p w14:paraId="7C1496AE" w14:textId="77777777" w:rsidR="00C2279C" w:rsidRPr="00865ABD" w:rsidRDefault="00C2279C" w:rsidP="00865ABD">
            <w:pPr>
              <w:pStyle w:val="TableEntry"/>
            </w:pPr>
            <w:r w:rsidRPr="00865ABD">
              <w:t>Indications of Nevro were added and a more detailed comparison of the indications for different SCS companies was added.</w:t>
            </w:r>
          </w:p>
          <w:p w14:paraId="3CE57DC8" w14:textId="77777777" w:rsidR="00C2279C" w:rsidRPr="00865ABD" w:rsidRDefault="00C2279C" w:rsidP="00865ABD">
            <w:pPr>
              <w:pStyle w:val="TableEntry"/>
              <w:rPr>
                <w:color w:val="00B050"/>
              </w:rPr>
            </w:pPr>
            <w:r w:rsidRPr="00865ABD">
              <w:t xml:space="preserve">A post-market surveillance plan and clinical study report summarizing the current clinical trial data were included. Added letters of support from Dr. Timothy Deer and Dr. </w:t>
            </w:r>
            <w:proofErr w:type="spellStart"/>
            <w:r w:rsidRPr="00865ABD">
              <w:t>Liong</w:t>
            </w:r>
            <w:proofErr w:type="spellEnd"/>
            <w:r w:rsidRPr="00865ABD">
              <w:t xml:space="preserve"> </w:t>
            </w:r>
            <w:proofErr w:type="spellStart"/>
            <w:r w:rsidRPr="00865ABD">
              <w:t>Liem</w:t>
            </w:r>
            <w:proofErr w:type="spellEnd"/>
            <w:r w:rsidRPr="00865ABD">
              <w:t>.</w:t>
            </w:r>
          </w:p>
        </w:tc>
      </w:tr>
      <w:tr w:rsidR="00C2279C" w:rsidRPr="001E7807" w14:paraId="423191C3" w14:textId="77777777" w:rsidTr="00B25375">
        <w:tc>
          <w:tcPr>
            <w:tcW w:w="1255" w:type="dxa"/>
          </w:tcPr>
          <w:p w14:paraId="56777B9E" w14:textId="77777777" w:rsidR="00C2279C" w:rsidRPr="00865ABD" w:rsidRDefault="00C2279C" w:rsidP="00865ABD">
            <w:pPr>
              <w:pStyle w:val="TableEntry"/>
              <w:rPr>
                <w:color w:val="00B050"/>
              </w:rPr>
            </w:pPr>
            <w:r w:rsidRPr="00865ABD">
              <w:t>D</w:t>
            </w:r>
          </w:p>
        </w:tc>
        <w:tc>
          <w:tcPr>
            <w:tcW w:w="8740" w:type="dxa"/>
          </w:tcPr>
          <w:p w14:paraId="40CE3770" w14:textId="77777777" w:rsidR="00C2279C" w:rsidRPr="00865ABD" w:rsidRDefault="00C2279C" w:rsidP="00865ABD">
            <w:pPr>
              <w:pStyle w:val="TableEntry"/>
              <w:rPr>
                <w:color w:val="00B050"/>
              </w:rPr>
            </w:pPr>
            <w:r w:rsidRPr="00865ABD">
              <w:t>Add signature sheet to front of report, remove discussion of off-label use in patient registry patients, add units of measure for Charge and Charge Density in Appendix F.</w:t>
            </w:r>
          </w:p>
        </w:tc>
      </w:tr>
      <w:tr w:rsidR="00C2279C" w:rsidRPr="001E7807" w14:paraId="08AE9769" w14:textId="77777777" w:rsidTr="00B25375">
        <w:tc>
          <w:tcPr>
            <w:tcW w:w="1255" w:type="dxa"/>
          </w:tcPr>
          <w:p w14:paraId="02B1CA06" w14:textId="77777777" w:rsidR="00C2279C" w:rsidRPr="00865ABD" w:rsidRDefault="00C2279C" w:rsidP="00865ABD">
            <w:pPr>
              <w:pStyle w:val="TableEntry"/>
              <w:rPr>
                <w:color w:val="00B050"/>
              </w:rPr>
            </w:pPr>
            <w:r w:rsidRPr="00865ABD">
              <w:t>E</w:t>
            </w:r>
          </w:p>
        </w:tc>
        <w:tc>
          <w:tcPr>
            <w:tcW w:w="8740" w:type="dxa"/>
          </w:tcPr>
          <w:p w14:paraId="799FF608" w14:textId="77777777" w:rsidR="00C2279C" w:rsidRPr="00865ABD" w:rsidRDefault="00C2279C" w:rsidP="00865ABD">
            <w:pPr>
              <w:pStyle w:val="TableEntry"/>
              <w:rPr>
                <w:color w:val="00B050"/>
              </w:rPr>
            </w:pPr>
            <w:r w:rsidRPr="00865ABD">
              <w:t>Change post-market follow-up duration from 3 months to 30 days.</w:t>
            </w:r>
          </w:p>
        </w:tc>
      </w:tr>
      <w:tr w:rsidR="00C2279C" w:rsidRPr="001E7807" w14:paraId="20833E9D" w14:textId="77777777" w:rsidTr="00B25375">
        <w:tc>
          <w:tcPr>
            <w:tcW w:w="1255" w:type="dxa"/>
          </w:tcPr>
          <w:p w14:paraId="2CF33CFC" w14:textId="77777777" w:rsidR="00C2279C" w:rsidRPr="00865ABD" w:rsidRDefault="00C2279C" w:rsidP="00865ABD">
            <w:pPr>
              <w:pStyle w:val="TableEntry"/>
              <w:rPr>
                <w:color w:val="00B050"/>
              </w:rPr>
            </w:pPr>
            <w:r w:rsidRPr="00865ABD">
              <w:t>F</w:t>
            </w:r>
          </w:p>
        </w:tc>
        <w:tc>
          <w:tcPr>
            <w:tcW w:w="8740" w:type="dxa"/>
          </w:tcPr>
          <w:p w14:paraId="0A775EF9" w14:textId="77777777" w:rsidR="00C2279C" w:rsidRPr="00865ABD" w:rsidRDefault="00C2279C" w:rsidP="00865ABD">
            <w:pPr>
              <w:pStyle w:val="TableEntry"/>
              <w:rPr>
                <w:color w:val="00B050"/>
              </w:rPr>
            </w:pPr>
            <w:r w:rsidRPr="00865ABD">
              <w:t>Add post-market study performance, safety, and effectiveness data; update the Instructions for Use; update the risk analysis data; update format to MEDDEV 2.7.1 r 3, Appendix E; Remove Appendices I, J and K; add new appendices I, J and K; Update Appendix C with DRG publications from Spinal Modulation Inc.</w:t>
            </w:r>
          </w:p>
        </w:tc>
      </w:tr>
      <w:tr w:rsidR="00C2279C" w:rsidRPr="001E7807" w14:paraId="43C33D3B" w14:textId="77777777" w:rsidTr="00B25375">
        <w:tc>
          <w:tcPr>
            <w:tcW w:w="1255" w:type="dxa"/>
          </w:tcPr>
          <w:p w14:paraId="6605E3CD" w14:textId="77777777" w:rsidR="00C2279C" w:rsidRPr="00865ABD" w:rsidRDefault="00C2279C" w:rsidP="00865ABD">
            <w:pPr>
              <w:pStyle w:val="TableEntry"/>
              <w:rPr>
                <w:color w:val="00B050"/>
              </w:rPr>
            </w:pPr>
            <w:r w:rsidRPr="00865ABD">
              <w:lastRenderedPageBreak/>
              <w:t>G</w:t>
            </w:r>
          </w:p>
        </w:tc>
        <w:tc>
          <w:tcPr>
            <w:tcW w:w="8740" w:type="dxa"/>
          </w:tcPr>
          <w:p w14:paraId="0B01165A" w14:textId="33224C88" w:rsidR="00C2279C" w:rsidRPr="00865ABD" w:rsidRDefault="00866FB7" w:rsidP="00865ABD">
            <w:pPr>
              <w:pStyle w:val="TableEntry"/>
              <w:rPr>
                <w:color w:val="00B050"/>
              </w:rPr>
            </w:pPr>
            <w:r w:rsidRPr="00865ABD">
              <w:t>Update literature search</w:t>
            </w:r>
            <w:r w:rsidR="00C2279C" w:rsidRPr="00865ABD">
              <w:t xml:space="preserve"> added dorsal column stimulation/DCS to search terms in the Spinal Cord Stimulation section, updated appendices with new lit search data, updated references with new references, added new CV for lit search personnel. Added new US indication language. Updated to current component configurations and materials. Updated complaints table (thru Q3 2013). </w:t>
            </w:r>
          </w:p>
        </w:tc>
      </w:tr>
      <w:tr w:rsidR="00C2279C" w:rsidRPr="001E7807" w14:paraId="5A3E7B37" w14:textId="77777777" w:rsidTr="00B25375">
        <w:tc>
          <w:tcPr>
            <w:tcW w:w="1255" w:type="dxa"/>
          </w:tcPr>
          <w:p w14:paraId="3410E5AA" w14:textId="77777777" w:rsidR="00C2279C" w:rsidRPr="00865ABD" w:rsidRDefault="00C2279C" w:rsidP="00865ABD">
            <w:pPr>
              <w:pStyle w:val="TableEntry"/>
              <w:rPr>
                <w:color w:val="00B050"/>
              </w:rPr>
            </w:pPr>
            <w:r w:rsidRPr="00865ABD">
              <w:t>H</w:t>
            </w:r>
          </w:p>
        </w:tc>
        <w:tc>
          <w:tcPr>
            <w:tcW w:w="8740" w:type="dxa"/>
          </w:tcPr>
          <w:p w14:paraId="07476D73" w14:textId="77777777" w:rsidR="00C2279C" w:rsidRPr="00865ABD" w:rsidRDefault="00C2279C" w:rsidP="00865ABD">
            <w:pPr>
              <w:pStyle w:val="TableEntry"/>
              <w:rPr>
                <w:color w:val="00B050"/>
              </w:rPr>
            </w:pPr>
            <w:r w:rsidRPr="00865ABD">
              <w:t xml:space="preserve">Update literature search, updated appendices with new literature search data tables, updated SCS/PNS/DRG reference section with new references. Deleted “Ongoing EU Studies” appendix and moved into text (Table 15). Added CV of lit search personnel. Deleted Appendix G (of the previous draft): History Overview. Renumbered appendices. Added </w:t>
            </w:r>
            <w:proofErr w:type="spellStart"/>
            <w:r w:rsidRPr="00865ABD">
              <w:t>SlimTip</w:t>
            </w:r>
            <w:proofErr w:type="spellEnd"/>
            <w:r w:rsidRPr="00865ABD">
              <w:t xml:space="preserve"> performance data (Appendix H), DRG bibliography through 04/07/2015 (Appendix K) and vigilance reports (Appendix L). </w:t>
            </w:r>
          </w:p>
        </w:tc>
      </w:tr>
      <w:tr w:rsidR="00C2279C" w:rsidRPr="001E7807" w14:paraId="0F8D2997" w14:textId="77777777" w:rsidTr="00B25375">
        <w:tc>
          <w:tcPr>
            <w:tcW w:w="1255" w:type="dxa"/>
          </w:tcPr>
          <w:p w14:paraId="2A09CDCA" w14:textId="77777777" w:rsidR="00C2279C" w:rsidRPr="00865ABD" w:rsidRDefault="00C2279C" w:rsidP="00865ABD">
            <w:pPr>
              <w:pStyle w:val="TableEntry"/>
              <w:rPr>
                <w:color w:val="00B050"/>
              </w:rPr>
            </w:pPr>
            <w:r w:rsidRPr="00865ABD">
              <w:t>J</w:t>
            </w:r>
          </w:p>
        </w:tc>
        <w:tc>
          <w:tcPr>
            <w:tcW w:w="8740" w:type="dxa"/>
          </w:tcPr>
          <w:p w14:paraId="55288BEF" w14:textId="77777777" w:rsidR="00C2279C" w:rsidRPr="00865ABD" w:rsidRDefault="00C2279C" w:rsidP="00865ABD">
            <w:pPr>
              <w:pStyle w:val="TableEntry"/>
              <w:rPr>
                <w:color w:val="00B050"/>
              </w:rPr>
            </w:pPr>
            <w:r w:rsidRPr="00865ABD">
              <w:t>Update literature search, updated appendices with new literature search data tables, updated SCS/PNS/DRG reference section with new references, added new CV for literature search personnel. Updated complaints table (Appendix J) and vigilance reports (Appendix L).  Added sales numbers for the product (Appendix M).</w:t>
            </w:r>
          </w:p>
        </w:tc>
      </w:tr>
      <w:tr w:rsidR="00C2279C" w:rsidRPr="001E7807" w14:paraId="384D8BB8" w14:textId="77777777" w:rsidTr="00B25375">
        <w:tc>
          <w:tcPr>
            <w:tcW w:w="1255" w:type="dxa"/>
          </w:tcPr>
          <w:p w14:paraId="3581508F" w14:textId="77777777" w:rsidR="00C2279C" w:rsidRPr="00865ABD" w:rsidRDefault="00C2279C" w:rsidP="00865ABD">
            <w:pPr>
              <w:pStyle w:val="TableEntry"/>
              <w:rPr>
                <w:color w:val="00B050"/>
              </w:rPr>
            </w:pPr>
            <w:r w:rsidRPr="00865ABD">
              <w:t>K</w:t>
            </w:r>
          </w:p>
        </w:tc>
        <w:tc>
          <w:tcPr>
            <w:tcW w:w="8740" w:type="dxa"/>
          </w:tcPr>
          <w:p w14:paraId="3CFC5B76" w14:textId="77777777" w:rsidR="00C2279C" w:rsidRPr="00865ABD" w:rsidRDefault="00C2279C" w:rsidP="00865ABD">
            <w:pPr>
              <w:pStyle w:val="TableEntry"/>
              <w:rPr>
                <w:color w:val="00B050"/>
              </w:rPr>
            </w:pPr>
            <w:r w:rsidRPr="00865ABD">
              <w:t>Updated literature, updated appendices with new literature search data tables, updated SCS/PNS/DRG reference sections with new references, added new CV for literature search personnel. Updated complaints table (Appendix J) and vigilance reports (Appendix L).  Added sales numbers for the product (Appendix M). Updated PMCF reference. Updated Table 6. Updated cardiac implantable device contraindication.</w:t>
            </w:r>
          </w:p>
        </w:tc>
      </w:tr>
      <w:tr w:rsidR="00C2279C" w:rsidRPr="001E7807" w14:paraId="04B379B2" w14:textId="77777777" w:rsidTr="00B25375">
        <w:tc>
          <w:tcPr>
            <w:tcW w:w="1255" w:type="dxa"/>
          </w:tcPr>
          <w:p w14:paraId="11F5E11F" w14:textId="77777777" w:rsidR="00C2279C" w:rsidRPr="00865ABD" w:rsidRDefault="00C2279C" w:rsidP="00865ABD">
            <w:pPr>
              <w:pStyle w:val="TableEntry"/>
              <w:rPr>
                <w:color w:val="00B050"/>
              </w:rPr>
            </w:pPr>
            <w:r w:rsidRPr="00865ABD">
              <w:t>L</w:t>
            </w:r>
          </w:p>
        </w:tc>
        <w:tc>
          <w:tcPr>
            <w:tcW w:w="8740" w:type="dxa"/>
          </w:tcPr>
          <w:p w14:paraId="20CA1C7C" w14:textId="77777777" w:rsidR="00C2279C" w:rsidRPr="00865ABD" w:rsidRDefault="00C2279C" w:rsidP="00865ABD">
            <w:pPr>
              <w:pStyle w:val="TableEntry"/>
              <w:rPr>
                <w:color w:val="00B050"/>
              </w:rPr>
            </w:pPr>
            <w:r w:rsidRPr="00865ABD">
              <w:t>Added information for US models to Appendices J, L, and M.</w:t>
            </w:r>
          </w:p>
        </w:tc>
      </w:tr>
      <w:tr w:rsidR="00C2279C" w:rsidRPr="001E7807" w14:paraId="56BAD05B" w14:textId="77777777" w:rsidTr="00B25375">
        <w:tc>
          <w:tcPr>
            <w:tcW w:w="1255" w:type="dxa"/>
          </w:tcPr>
          <w:p w14:paraId="7450616D" w14:textId="77777777" w:rsidR="00C2279C" w:rsidRPr="00865ABD" w:rsidRDefault="00C2279C" w:rsidP="00865ABD">
            <w:pPr>
              <w:pStyle w:val="TableEntry"/>
              <w:rPr>
                <w:color w:val="00B050"/>
              </w:rPr>
            </w:pPr>
            <w:r w:rsidRPr="00865ABD">
              <w:t>M</w:t>
            </w:r>
          </w:p>
        </w:tc>
        <w:tc>
          <w:tcPr>
            <w:tcW w:w="8740" w:type="dxa"/>
          </w:tcPr>
          <w:p w14:paraId="4AB6828A" w14:textId="77777777" w:rsidR="00C2279C" w:rsidRPr="00865ABD" w:rsidRDefault="00C2279C" w:rsidP="00865ABD">
            <w:pPr>
              <w:pStyle w:val="TableEntry"/>
              <w:rPr>
                <w:color w:val="00B050"/>
              </w:rPr>
            </w:pPr>
            <w:r w:rsidRPr="00865ABD">
              <w:t>Generalized “Intended Therapeutic Indications” and “Contraindications” statements; updated status of post-market studies in Table 6.</w:t>
            </w:r>
          </w:p>
        </w:tc>
      </w:tr>
      <w:tr w:rsidR="00C2279C" w:rsidRPr="001E7807" w14:paraId="74D4B464" w14:textId="77777777" w:rsidTr="000C3581">
        <w:trPr>
          <w:trHeight w:val="296"/>
        </w:trPr>
        <w:tc>
          <w:tcPr>
            <w:tcW w:w="0" w:type="dxa"/>
          </w:tcPr>
          <w:p w14:paraId="57D8264C" w14:textId="77777777" w:rsidR="00C2279C" w:rsidRPr="00865ABD" w:rsidRDefault="00C2279C" w:rsidP="00865ABD">
            <w:pPr>
              <w:pStyle w:val="TableEntry"/>
              <w:rPr>
                <w:color w:val="00B050"/>
              </w:rPr>
            </w:pPr>
            <w:r w:rsidRPr="00865ABD">
              <w:t>N</w:t>
            </w:r>
          </w:p>
        </w:tc>
        <w:tc>
          <w:tcPr>
            <w:tcW w:w="0" w:type="dxa"/>
          </w:tcPr>
          <w:p w14:paraId="1A421963" w14:textId="77777777" w:rsidR="00C2279C" w:rsidRPr="00865ABD" w:rsidRDefault="00C2279C" w:rsidP="00865ABD">
            <w:pPr>
              <w:pStyle w:val="TableEntry"/>
              <w:rPr>
                <w:color w:val="00B050"/>
              </w:rPr>
            </w:pPr>
            <w:r w:rsidRPr="00865ABD">
              <w:t xml:space="preserve">Updated CER to be compliant with MEDDEV 2.7.1, Rev. 4. </w:t>
            </w:r>
          </w:p>
        </w:tc>
      </w:tr>
      <w:tr w:rsidR="00C2279C" w:rsidRPr="001E7807" w14:paraId="639A4716" w14:textId="77777777" w:rsidTr="00B25375">
        <w:trPr>
          <w:trHeight w:val="638"/>
        </w:trPr>
        <w:tc>
          <w:tcPr>
            <w:tcW w:w="1255" w:type="dxa"/>
          </w:tcPr>
          <w:p w14:paraId="1F1960D5" w14:textId="77777777" w:rsidR="00C2279C" w:rsidRPr="00865ABD" w:rsidRDefault="00C2279C" w:rsidP="00865ABD">
            <w:pPr>
              <w:pStyle w:val="TableEntry"/>
            </w:pPr>
            <w:r w:rsidRPr="00865ABD">
              <w:t>P</w:t>
            </w:r>
          </w:p>
        </w:tc>
        <w:tc>
          <w:tcPr>
            <w:tcW w:w="8740" w:type="dxa"/>
          </w:tcPr>
          <w:p w14:paraId="2BA492A3" w14:textId="77777777" w:rsidR="00C2279C" w:rsidRPr="00865ABD" w:rsidRDefault="00C2279C" w:rsidP="00865ABD">
            <w:pPr>
              <w:pStyle w:val="TableEntry"/>
            </w:pPr>
            <w:r w:rsidRPr="00865ABD">
              <w:t xml:space="preserve">2019 Annual Clinical evaluation Update; updated literature from November 1, 2017-December 15, 2018 and post market surveillance data including complaints, FSCA, and CAPAs through November 2018. </w:t>
            </w:r>
          </w:p>
        </w:tc>
      </w:tr>
      <w:tr w:rsidR="00C2279C" w:rsidRPr="001E7807" w14:paraId="6F256447" w14:textId="77777777" w:rsidTr="000C3581">
        <w:trPr>
          <w:trHeight w:val="719"/>
        </w:trPr>
        <w:tc>
          <w:tcPr>
            <w:tcW w:w="0" w:type="dxa"/>
          </w:tcPr>
          <w:p w14:paraId="30A608F6" w14:textId="77777777" w:rsidR="00C2279C" w:rsidRPr="00865ABD" w:rsidRDefault="00C2279C" w:rsidP="00865ABD">
            <w:pPr>
              <w:pStyle w:val="TableEntry"/>
            </w:pPr>
            <w:r w:rsidRPr="00865ABD">
              <w:t>Q</w:t>
            </w:r>
          </w:p>
        </w:tc>
        <w:tc>
          <w:tcPr>
            <w:tcW w:w="0" w:type="dxa"/>
          </w:tcPr>
          <w:p w14:paraId="0F1D3921" w14:textId="124CDC63" w:rsidR="00C2279C" w:rsidRPr="00865ABD" w:rsidRDefault="00C2279C" w:rsidP="00865ABD">
            <w:pPr>
              <w:pStyle w:val="TableEntry"/>
            </w:pPr>
            <w:r w:rsidRPr="00865ABD">
              <w:t>2020 Annual Clinical evaluation update, update literature from 01 December 2018 – 31 December 2019 and post market surveillance data including complaints, FSCA and CAPAs through December 31, 2019</w:t>
            </w:r>
          </w:p>
        </w:tc>
      </w:tr>
      <w:tr w:rsidR="00C2279C" w:rsidRPr="001E7807" w14:paraId="008C4C1C" w14:textId="77777777" w:rsidTr="00B25375">
        <w:trPr>
          <w:trHeight w:val="638"/>
        </w:trPr>
        <w:tc>
          <w:tcPr>
            <w:tcW w:w="1255" w:type="dxa"/>
          </w:tcPr>
          <w:p w14:paraId="6F3EE1DF" w14:textId="215089F8" w:rsidR="00C2279C" w:rsidRPr="00C170C5" w:rsidRDefault="00C2279C" w:rsidP="00865ABD">
            <w:pPr>
              <w:pStyle w:val="TableEntry"/>
              <w:rPr>
                <w:highlight w:val="yellow"/>
              </w:rPr>
            </w:pPr>
            <w:r w:rsidRPr="00C170C5">
              <w:rPr>
                <w:highlight w:val="yellow"/>
              </w:rPr>
              <w:lastRenderedPageBreak/>
              <w:t>R</w:t>
            </w:r>
          </w:p>
        </w:tc>
        <w:tc>
          <w:tcPr>
            <w:tcW w:w="8740" w:type="dxa"/>
          </w:tcPr>
          <w:p w14:paraId="44F64BB3" w14:textId="77777777" w:rsidR="0012439B" w:rsidRPr="00C170C5" w:rsidRDefault="0012439B" w:rsidP="00865ABD">
            <w:pPr>
              <w:pStyle w:val="TableEntry"/>
              <w:rPr>
                <w:highlight w:val="yellow"/>
              </w:rPr>
            </w:pPr>
            <w:r w:rsidRPr="00C170C5">
              <w:rPr>
                <w:highlight w:val="yellow"/>
              </w:rPr>
              <w:t xml:space="preserve">Updated CER: Clinical Evaluation Report for the Spinal Modulation Neurostimulator System (Axium Neurostimulator System) </w:t>
            </w:r>
          </w:p>
          <w:p w14:paraId="37C2DA2F" w14:textId="77777777" w:rsidR="0012439B" w:rsidRPr="00C170C5" w:rsidRDefault="0012439B" w:rsidP="00865ABD">
            <w:pPr>
              <w:pStyle w:val="TableEntry"/>
              <w:rPr>
                <w:highlight w:val="yellow"/>
              </w:rPr>
            </w:pPr>
          </w:p>
          <w:p w14:paraId="5A6C1C73" w14:textId="44015203" w:rsidR="00C2279C" w:rsidRPr="00C170C5" w:rsidRDefault="0012439B" w:rsidP="00865ABD">
            <w:pPr>
              <w:pStyle w:val="TableEntry"/>
              <w:rPr>
                <w:highlight w:val="yellow"/>
              </w:rPr>
            </w:pPr>
            <w:r w:rsidRPr="00C170C5">
              <w:rPr>
                <w:highlight w:val="yellow"/>
              </w:rPr>
              <w:t xml:space="preserve">Change: Annual </w:t>
            </w:r>
            <w:r w:rsidR="0020495D" w:rsidRPr="00C170C5">
              <w:rPr>
                <w:highlight w:val="yellow"/>
              </w:rPr>
              <w:t>Update.</w:t>
            </w:r>
            <w:r w:rsidRPr="00C170C5">
              <w:rPr>
                <w:highlight w:val="yellow"/>
              </w:rPr>
              <w:t xml:space="preserve"> No Rev Q was written.</w:t>
            </w:r>
          </w:p>
        </w:tc>
      </w:tr>
      <w:tr w:rsidR="001E7807" w:rsidRPr="001E7807" w14:paraId="37886D5C" w14:textId="77777777" w:rsidTr="00B25375">
        <w:trPr>
          <w:trHeight w:val="638"/>
        </w:trPr>
        <w:tc>
          <w:tcPr>
            <w:tcW w:w="1255" w:type="dxa"/>
          </w:tcPr>
          <w:p w14:paraId="75AB767F" w14:textId="735F1500" w:rsidR="001E7807" w:rsidRPr="00C170C5" w:rsidRDefault="001E7807" w:rsidP="00865ABD">
            <w:pPr>
              <w:pStyle w:val="TableEntry"/>
              <w:rPr>
                <w:highlight w:val="yellow"/>
              </w:rPr>
            </w:pPr>
            <w:r w:rsidRPr="00C170C5">
              <w:rPr>
                <w:highlight w:val="yellow"/>
              </w:rPr>
              <w:t>S</w:t>
            </w:r>
          </w:p>
        </w:tc>
        <w:tc>
          <w:tcPr>
            <w:tcW w:w="8740" w:type="dxa"/>
          </w:tcPr>
          <w:p w14:paraId="4DEDD16F" w14:textId="72FD8FDB" w:rsidR="001E7807" w:rsidRPr="00C170C5" w:rsidRDefault="001E7807" w:rsidP="00865ABD">
            <w:pPr>
              <w:pStyle w:val="TableEntry"/>
              <w:rPr>
                <w:highlight w:val="yellow"/>
              </w:rPr>
            </w:pPr>
            <w:r w:rsidRPr="00C170C5">
              <w:rPr>
                <w:highlight w:val="yellow"/>
              </w:rPr>
              <w:t xml:space="preserve">Annual </w:t>
            </w:r>
            <w:r w:rsidR="0020495D" w:rsidRPr="00C170C5">
              <w:rPr>
                <w:highlight w:val="yellow"/>
              </w:rPr>
              <w:t>update:</w:t>
            </w:r>
            <w:r w:rsidRPr="00C170C5">
              <w:rPr>
                <w:highlight w:val="yellow"/>
              </w:rPr>
              <w:t xml:space="preserve"> Annual update to meet requirements of 87281, Rev E, including update of post market surveillance data, SOA and literature review to include relevant clinical data from articles published from January 01, 2020-March 31, 2021</w:t>
            </w:r>
          </w:p>
        </w:tc>
      </w:tr>
    </w:tbl>
    <w:p w14:paraId="758059D9" w14:textId="75D1F969" w:rsidR="00280179" w:rsidRPr="00AC26BD" w:rsidRDefault="00280179" w:rsidP="005260F4">
      <w:pPr>
        <w:pStyle w:val="Heading2"/>
      </w:pPr>
      <w:bookmarkStart w:id="143" w:name="_Toc497205507"/>
      <w:bookmarkStart w:id="144" w:name="_Toc497205657"/>
      <w:bookmarkStart w:id="145" w:name="_Toc497205969"/>
      <w:bookmarkStart w:id="146" w:name="_Toc497206301"/>
      <w:bookmarkStart w:id="147" w:name="_Toc497206449"/>
      <w:bookmarkStart w:id="148" w:name="_Toc497206595"/>
      <w:bookmarkStart w:id="149" w:name="_Toc497206740"/>
      <w:bookmarkStart w:id="150" w:name="_Toc497207095"/>
      <w:bookmarkStart w:id="151" w:name="_Toc497212488"/>
      <w:bookmarkStart w:id="152" w:name="_Toc497212680"/>
      <w:bookmarkStart w:id="153" w:name="_Toc497212855"/>
      <w:bookmarkStart w:id="154" w:name="_Toc498329180"/>
      <w:bookmarkStart w:id="155" w:name="_Toc533167632"/>
      <w:bookmarkStart w:id="156" w:name="_Toc535221808"/>
      <w:bookmarkStart w:id="157" w:name="_Toc533167638"/>
      <w:bookmarkStart w:id="158" w:name="_Toc535221814"/>
      <w:bookmarkStart w:id="159" w:name="_Toc533167642"/>
      <w:bookmarkStart w:id="160" w:name="_Toc535221818"/>
      <w:bookmarkStart w:id="161" w:name="_Toc533167646"/>
      <w:bookmarkStart w:id="162" w:name="_Toc535221822"/>
      <w:bookmarkStart w:id="163" w:name="_Toc517804640"/>
      <w:bookmarkStart w:id="164" w:name="_Toc68857028"/>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AC26BD">
        <w:t>Relevant Essential Requirements</w:t>
      </w:r>
      <w:bookmarkEnd w:id="163"/>
      <w:bookmarkEnd w:id="164"/>
    </w:p>
    <w:p w14:paraId="62F43954" w14:textId="2CCAB419" w:rsidR="00BD32F2" w:rsidRDefault="00A47ECF" w:rsidP="009515C9">
      <w:pPr>
        <w:pStyle w:val="BT1BodyTextI1"/>
        <w:tabs>
          <w:tab w:val="left" w:pos="180"/>
        </w:tabs>
        <w:spacing w:line="276" w:lineRule="auto"/>
        <w:ind w:left="0"/>
        <w:rPr>
          <w:rFonts w:eastAsiaTheme="majorEastAsia"/>
          <w:iCs/>
        </w:rPr>
      </w:pPr>
      <w:r w:rsidRPr="009515C9">
        <w:rPr>
          <w:rFonts w:eastAsiaTheme="majorEastAsia"/>
          <w:iCs/>
        </w:rPr>
        <w:t xml:space="preserve">This CER will address and provide support for conformance to the requirements on Safety and Performance </w:t>
      </w:r>
      <w:r w:rsidR="009515C9" w:rsidRPr="009515C9">
        <w:rPr>
          <w:rFonts w:eastAsiaTheme="majorEastAsia"/>
          <w:iCs/>
        </w:rPr>
        <w:t xml:space="preserve">as </w:t>
      </w:r>
      <w:r w:rsidR="009515C9" w:rsidRPr="001B5C54">
        <w:rPr>
          <w:rFonts w:eastAsiaTheme="majorEastAsia"/>
          <w:iCs/>
        </w:rPr>
        <w:t xml:space="preserve">per </w:t>
      </w:r>
      <w:r w:rsidRPr="001B5C54">
        <w:rPr>
          <w:rFonts w:eastAsiaTheme="majorEastAsia"/>
          <w:iCs/>
        </w:rPr>
        <w:t>ERs 1,</w:t>
      </w:r>
      <w:r w:rsidR="00C87FC8" w:rsidRPr="001B5C54">
        <w:rPr>
          <w:rFonts w:eastAsiaTheme="majorEastAsia"/>
          <w:iCs/>
        </w:rPr>
        <w:t xml:space="preserve"> </w:t>
      </w:r>
      <w:r w:rsidR="001B5C54" w:rsidRPr="001B5C54">
        <w:rPr>
          <w:rFonts w:eastAsiaTheme="majorEastAsia"/>
          <w:iCs/>
        </w:rPr>
        <w:t>2</w:t>
      </w:r>
      <w:r w:rsidRPr="001B5C54">
        <w:rPr>
          <w:rFonts w:eastAsiaTheme="majorEastAsia"/>
          <w:iCs/>
        </w:rPr>
        <w:t xml:space="preserve">, and </w:t>
      </w:r>
      <w:r w:rsidR="001B5C54" w:rsidRPr="001B5C54">
        <w:rPr>
          <w:rFonts w:eastAsiaTheme="majorEastAsia"/>
          <w:iCs/>
        </w:rPr>
        <w:t>5 as per AIMDD</w:t>
      </w:r>
      <w:r w:rsidRPr="001B5C54">
        <w:rPr>
          <w:rFonts w:eastAsiaTheme="majorEastAsia"/>
          <w:iCs/>
        </w:rPr>
        <w:t>. Additionally</w:t>
      </w:r>
      <w:r w:rsidRPr="009515C9">
        <w:rPr>
          <w:rFonts w:eastAsiaTheme="majorEastAsia"/>
          <w:iCs/>
        </w:rPr>
        <w:t xml:space="preserve">, this clinical evaluation will also support conformance to other </w:t>
      </w:r>
      <w:r w:rsidR="00BD32F2">
        <w:rPr>
          <w:rFonts w:eastAsiaTheme="majorEastAsia"/>
          <w:iCs/>
        </w:rPr>
        <w:t>e</w:t>
      </w:r>
      <w:r w:rsidR="009515C9" w:rsidRPr="009515C9">
        <w:rPr>
          <w:rFonts w:eastAsiaTheme="majorEastAsia"/>
          <w:iCs/>
        </w:rPr>
        <w:t xml:space="preserve">ssential performance </w:t>
      </w:r>
      <w:r w:rsidRPr="009515C9">
        <w:rPr>
          <w:rFonts w:eastAsiaTheme="majorEastAsia"/>
          <w:iCs/>
        </w:rPr>
        <w:t xml:space="preserve">using relevant and specified clinical outcome parameters to evaluate the intended clinical benefits to patients, </w:t>
      </w:r>
      <w:r w:rsidRPr="00A61412">
        <w:rPr>
          <w:rFonts w:eastAsiaTheme="majorEastAsia"/>
          <w:iCs/>
        </w:rPr>
        <w:t>as present</w:t>
      </w:r>
      <w:r w:rsidRPr="00FE195E">
        <w:rPr>
          <w:rFonts w:eastAsiaTheme="majorEastAsia"/>
          <w:iCs/>
        </w:rPr>
        <w:t>ed in</w:t>
      </w:r>
      <w:r w:rsidR="00B16A5C" w:rsidRPr="00FE195E">
        <w:rPr>
          <w:rFonts w:eastAsiaTheme="majorEastAsia"/>
          <w:iCs/>
        </w:rPr>
        <w:t xml:space="preserve"> </w:t>
      </w:r>
      <w:r w:rsidR="009515C9" w:rsidRPr="009515C9">
        <w:rPr>
          <w:rFonts w:eastAsiaTheme="majorEastAsia"/>
          <w:iCs/>
        </w:rPr>
        <w:t xml:space="preserve"> </w:t>
      </w:r>
      <w:r w:rsidR="00CA23DD">
        <w:rPr>
          <w:rFonts w:eastAsiaTheme="majorEastAsia"/>
          <w:iCs/>
        </w:rPr>
        <w:t xml:space="preserve">Section </w:t>
      </w:r>
      <w:r w:rsidR="00CA23DD">
        <w:rPr>
          <w:rFonts w:eastAsiaTheme="majorEastAsia"/>
          <w:iCs/>
        </w:rPr>
        <w:fldChar w:fldCharType="begin"/>
      </w:r>
      <w:r w:rsidR="00CA23DD">
        <w:rPr>
          <w:rFonts w:eastAsiaTheme="majorEastAsia"/>
          <w:iCs/>
        </w:rPr>
        <w:instrText xml:space="preserve"> REF _Ref69890763 \n \h </w:instrText>
      </w:r>
      <w:r w:rsidR="00CA23DD">
        <w:rPr>
          <w:rFonts w:eastAsiaTheme="majorEastAsia"/>
          <w:iCs/>
        </w:rPr>
      </w:r>
      <w:r w:rsidR="00CA23DD">
        <w:rPr>
          <w:rFonts w:eastAsiaTheme="majorEastAsia"/>
          <w:iCs/>
        </w:rPr>
        <w:fldChar w:fldCharType="separate"/>
      </w:r>
      <w:r w:rsidR="00CA23DD">
        <w:rPr>
          <w:rFonts w:eastAsiaTheme="majorEastAsia"/>
          <w:iCs/>
        </w:rPr>
        <w:t>4.8</w:t>
      </w:r>
      <w:r w:rsidR="00CA23DD">
        <w:rPr>
          <w:rFonts w:eastAsiaTheme="majorEastAsia"/>
          <w:iCs/>
        </w:rPr>
        <w:fldChar w:fldCharType="end"/>
      </w:r>
      <w:r w:rsidR="00CA23DD">
        <w:rPr>
          <w:rFonts w:eastAsiaTheme="majorEastAsia"/>
          <w:iCs/>
        </w:rPr>
        <w:t>.</w:t>
      </w:r>
    </w:p>
    <w:p w14:paraId="4C979D92" w14:textId="2B7C8482" w:rsidR="00A47ECF" w:rsidRPr="009515C9" w:rsidRDefault="009515C9" w:rsidP="009515C9">
      <w:pPr>
        <w:pStyle w:val="BT1BodyTextI1"/>
        <w:tabs>
          <w:tab w:val="left" w:pos="180"/>
        </w:tabs>
        <w:spacing w:line="276" w:lineRule="auto"/>
        <w:ind w:left="0"/>
        <w:rPr>
          <w:rFonts w:eastAsiaTheme="majorEastAsia"/>
          <w:iCs/>
        </w:rPr>
      </w:pPr>
      <w:r w:rsidRPr="009515C9">
        <w:rPr>
          <w:rFonts w:eastAsiaTheme="majorEastAsia"/>
          <w:iCs/>
        </w:rPr>
        <w:t>The Essential Requirements Checklist(s) for each product in scope of this evaluation satisfy will be reviewed and evaluated for continued conformance to the Essential Requirements per AIMDD (</w:t>
      </w:r>
      <w:r w:rsidRPr="00F92568">
        <w:rPr>
          <w:rFonts w:eastAsiaTheme="majorEastAsia"/>
          <w:iCs/>
        </w:rPr>
        <w:t>90506719</w:t>
      </w:r>
      <w:r w:rsidRPr="009515C9">
        <w:rPr>
          <w:rFonts w:eastAsiaTheme="majorEastAsia"/>
          <w:iCs/>
        </w:rPr>
        <w:t>).</w:t>
      </w:r>
    </w:p>
    <w:p w14:paraId="5DEB55A6" w14:textId="6A1F9C7E" w:rsidR="007F3F1E" w:rsidRPr="003354AB" w:rsidRDefault="007F3F1E" w:rsidP="007F3F1E">
      <w:pPr>
        <w:pStyle w:val="Heading2"/>
      </w:pPr>
      <w:bookmarkStart w:id="165" w:name="_Toc68857029"/>
      <w:bookmarkStart w:id="166" w:name="_Toc532110329"/>
      <w:bookmarkEnd w:id="130"/>
      <w:r w:rsidRPr="003354AB">
        <w:t>Applicable Regulatory References</w:t>
      </w:r>
      <w:bookmarkEnd w:id="165"/>
    </w:p>
    <w:p w14:paraId="4A9AE5C9" w14:textId="4025769C" w:rsidR="00B62F53" w:rsidRPr="00A823A7" w:rsidRDefault="00B62F53" w:rsidP="00B62F53">
      <w:pPr>
        <w:pStyle w:val="Caption"/>
        <w:rPr>
          <w:rFonts w:cs="Arial"/>
          <w:iCs/>
        </w:rPr>
      </w:pPr>
      <w:bookmarkStart w:id="167" w:name="_Toc68854030"/>
      <w:r w:rsidRPr="00A823A7">
        <w:rPr>
          <w:rFonts w:cs="Arial"/>
          <w:iCs/>
        </w:rPr>
        <w:t xml:space="preserve">Table </w:t>
      </w:r>
      <w:r w:rsidRPr="00A823A7">
        <w:rPr>
          <w:rFonts w:cs="Arial"/>
          <w:iCs/>
        </w:rPr>
        <w:fldChar w:fldCharType="begin"/>
      </w:r>
      <w:r w:rsidRPr="00A823A7">
        <w:rPr>
          <w:rFonts w:cs="Arial"/>
          <w:iCs/>
        </w:rPr>
        <w:instrText xml:space="preserve"> SEQ Table \* ARABIC </w:instrText>
      </w:r>
      <w:r w:rsidRPr="00A823A7">
        <w:rPr>
          <w:rFonts w:cs="Arial"/>
          <w:iCs/>
        </w:rPr>
        <w:fldChar w:fldCharType="separate"/>
      </w:r>
      <w:r w:rsidR="002A2DC2">
        <w:rPr>
          <w:rFonts w:cs="Arial"/>
          <w:iCs/>
          <w:noProof/>
        </w:rPr>
        <w:t>5</w:t>
      </w:r>
      <w:r w:rsidRPr="00A823A7">
        <w:rPr>
          <w:rFonts w:cs="Arial"/>
          <w:iCs/>
        </w:rPr>
        <w:fldChar w:fldCharType="end"/>
      </w:r>
      <w:r w:rsidRPr="00A823A7">
        <w:rPr>
          <w:rFonts w:cs="Arial"/>
          <w:iCs/>
        </w:rPr>
        <w:t>. Applicable Regulatory References</w:t>
      </w:r>
      <w:bookmarkEnd w:id="167"/>
    </w:p>
    <w:tbl>
      <w:tblPr>
        <w:tblStyle w:val="TableGrid"/>
        <w:tblW w:w="0" w:type="auto"/>
        <w:tblLook w:val="04A0" w:firstRow="1" w:lastRow="0" w:firstColumn="1" w:lastColumn="0" w:noHBand="0" w:noVBand="1"/>
      </w:tblPr>
      <w:tblGrid>
        <w:gridCol w:w="3232"/>
        <w:gridCol w:w="6832"/>
      </w:tblGrid>
      <w:tr w:rsidR="00C07417" w:rsidRPr="005B4082" w14:paraId="17A628C5" w14:textId="77777777" w:rsidTr="006A55D6">
        <w:tc>
          <w:tcPr>
            <w:tcW w:w="3232" w:type="dxa"/>
            <w:shd w:val="clear" w:color="auto" w:fill="D9D9D9" w:themeFill="background1" w:themeFillShade="D9"/>
          </w:tcPr>
          <w:p w14:paraId="4ED2CACA" w14:textId="77777777" w:rsidR="00C07417" w:rsidRPr="005B4082" w:rsidRDefault="00C07417" w:rsidP="006A55D6">
            <w:pPr>
              <w:pStyle w:val="TableHeader"/>
              <w:rPr>
                <w:rFonts w:cs="Arial"/>
                <w:szCs w:val="20"/>
              </w:rPr>
            </w:pPr>
            <w:r w:rsidRPr="005B4082">
              <w:rPr>
                <w:rFonts w:cs="Arial"/>
                <w:szCs w:val="20"/>
              </w:rPr>
              <w:t>Standards Organization and Reference Number</w:t>
            </w:r>
          </w:p>
        </w:tc>
        <w:tc>
          <w:tcPr>
            <w:tcW w:w="6832" w:type="dxa"/>
            <w:shd w:val="clear" w:color="auto" w:fill="D9D9D9" w:themeFill="background1" w:themeFillShade="D9"/>
          </w:tcPr>
          <w:p w14:paraId="07BA784F" w14:textId="77777777" w:rsidR="00C07417" w:rsidRPr="005B4082" w:rsidRDefault="00C07417" w:rsidP="006A55D6">
            <w:pPr>
              <w:pStyle w:val="TableHeader"/>
              <w:rPr>
                <w:rFonts w:cs="Arial"/>
                <w:szCs w:val="20"/>
              </w:rPr>
            </w:pPr>
            <w:r w:rsidRPr="005B4082">
              <w:rPr>
                <w:rFonts w:cs="Arial"/>
                <w:szCs w:val="20"/>
              </w:rPr>
              <w:t>Title</w:t>
            </w:r>
          </w:p>
        </w:tc>
      </w:tr>
      <w:tr w:rsidR="00C07417" w:rsidRPr="005B4082" w14:paraId="0071A054" w14:textId="77777777" w:rsidTr="006A55D6">
        <w:tc>
          <w:tcPr>
            <w:tcW w:w="3232" w:type="dxa"/>
            <w:vAlign w:val="center"/>
          </w:tcPr>
          <w:p w14:paraId="5C76DEA3" w14:textId="77777777" w:rsidR="00C07417" w:rsidRPr="005B4082" w:rsidRDefault="00C07417" w:rsidP="006A55D6">
            <w:pPr>
              <w:pStyle w:val="TableEntry"/>
              <w:rPr>
                <w:rFonts w:cs="Arial"/>
                <w:szCs w:val="20"/>
              </w:rPr>
            </w:pPr>
            <w:r w:rsidRPr="005B4082">
              <w:rPr>
                <w:rFonts w:cs="Arial"/>
                <w:szCs w:val="20"/>
              </w:rPr>
              <w:t>MDD 93/42/EEC</w:t>
            </w:r>
          </w:p>
        </w:tc>
        <w:tc>
          <w:tcPr>
            <w:tcW w:w="6832" w:type="dxa"/>
            <w:vAlign w:val="center"/>
          </w:tcPr>
          <w:p w14:paraId="57480195" w14:textId="77777777" w:rsidR="00C07417" w:rsidRPr="005B4082" w:rsidRDefault="00C07417" w:rsidP="006A55D6">
            <w:pPr>
              <w:pStyle w:val="TableEntry"/>
              <w:rPr>
                <w:rFonts w:cs="Arial"/>
                <w:szCs w:val="20"/>
              </w:rPr>
            </w:pPr>
            <w:r w:rsidRPr="005B4082">
              <w:rPr>
                <w:rFonts w:cs="Arial"/>
                <w:szCs w:val="20"/>
              </w:rPr>
              <w:t>Council Directive 93/42/EEC of 14 June 1993 Concerning Medical Devices</w:t>
            </w:r>
          </w:p>
        </w:tc>
      </w:tr>
      <w:tr w:rsidR="00C07417" w:rsidRPr="005B4082" w14:paraId="635407BB" w14:textId="77777777" w:rsidTr="006A55D6">
        <w:tc>
          <w:tcPr>
            <w:tcW w:w="3232" w:type="dxa"/>
            <w:vAlign w:val="center"/>
          </w:tcPr>
          <w:p w14:paraId="222058E9" w14:textId="77777777" w:rsidR="00C07417" w:rsidRPr="005B4082" w:rsidRDefault="00C07417" w:rsidP="006A55D6">
            <w:pPr>
              <w:pStyle w:val="TableEntry"/>
              <w:rPr>
                <w:rFonts w:eastAsia="Arial" w:cs="Arial"/>
                <w:szCs w:val="20"/>
              </w:rPr>
            </w:pPr>
            <w:r w:rsidRPr="005B4082">
              <w:rPr>
                <w:rFonts w:cs="Arial"/>
                <w:szCs w:val="20"/>
              </w:rPr>
              <w:t xml:space="preserve">AIMDD </w:t>
            </w:r>
            <w:r w:rsidRPr="005B4082">
              <w:rPr>
                <w:rFonts w:eastAsia="Arial" w:cs="Arial"/>
                <w:szCs w:val="20"/>
              </w:rPr>
              <w:t>90/385/EEC</w:t>
            </w:r>
          </w:p>
        </w:tc>
        <w:tc>
          <w:tcPr>
            <w:tcW w:w="6832" w:type="dxa"/>
            <w:vAlign w:val="center"/>
          </w:tcPr>
          <w:p w14:paraId="4DFFA46F" w14:textId="77777777" w:rsidR="00C07417" w:rsidRPr="005B4082" w:rsidRDefault="00C07417" w:rsidP="006A55D6">
            <w:pPr>
              <w:pStyle w:val="TableEntry"/>
              <w:rPr>
                <w:rFonts w:cs="Arial"/>
                <w:szCs w:val="20"/>
              </w:rPr>
            </w:pPr>
            <w:r w:rsidRPr="005B4082">
              <w:rPr>
                <w:rFonts w:cs="Arial"/>
                <w:szCs w:val="20"/>
              </w:rPr>
              <w:t xml:space="preserve">Council Directive </w:t>
            </w:r>
            <w:r w:rsidRPr="005B4082">
              <w:rPr>
                <w:rFonts w:eastAsia="Arial" w:cs="Arial"/>
                <w:szCs w:val="20"/>
              </w:rPr>
              <w:t xml:space="preserve">90/385/EEC; </w:t>
            </w:r>
            <w:r w:rsidRPr="005B4082">
              <w:rPr>
                <w:rFonts w:cs="Arial"/>
                <w:szCs w:val="20"/>
              </w:rPr>
              <w:t xml:space="preserve">Annex 7, updated per the 2007/47/EEC M5 amendment, concerning Active Implantable Medical Devices </w:t>
            </w:r>
          </w:p>
        </w:tc>
      </w:tr>
      <w:tr w:rsidR="00C07417" w:rsidRPr="005B4082" w14:paraId="17916C6D" w14:textId="77777777" w:rsidTr="006A55D6">
        <w:tc>
          <w:tcPr>
            <w:tcW w:w="3232" w:type="dxa"/>
            <w:vAlign w:val="center"/>
          </w:tcPr>
          <w:p w14:paraId="6CADEA13" w14:textId="77777777" w:rsidR="00C07417" w:rsidRPr="005B4082" w:rsidRDefault="00C07417" w:rsidP="006A55D6">
            <w:pPr>
              <w:pStyle w:val="TableEntry"/>
              <w:rPr>
                <w:rFonts w:cs="Arial"/>
                <w:szCs w:val="20"/>
              </w:rPr>
            </w:pPr>
            <w:r w:rsidRPr="005B4082">
              <w:rPr>
                <w:rFonts w:cs="Arial"/>
                <w:szCs w:val="20"/>
              </w:rPr>
              <w:t>MEDDEV 2.7/1 Rev 4</w:t>
            </w:r>
          </w:p>
        </w:tc>
        <w:tc>
          <w:tcPr>
            <w:tcW w:w="6832" w:type="dxa"/>
            <w:vAlign w:val="center"/>
          </w:tcPr>
          <w:p w14:paraId="66F9C898" w14:textId="77777777" w:rsidR="00C07417" w:rsidRPr="005B4082" w:rsidRDefault="00C07417" w:rsidP="006A55D6">
            <w:pPr>
              <w:pStyle w:val="TableEntry"/>
              <w:rPr>
                <w:rFonts w:cs="Arial"/>
                <w:szCs w:val="20"/>
              </w:rPr>
            </w:pPr>
            <w:r w:rsidRPr="005B4082">
              <w:rPr>
                <w:rFonts w:cs="Arial"/>
                <w:szCs w:val="20"/>
              </w:rPr>
              <w:t>European Commission Guidelines on Medical Devices: Clinical Evaluation: A Guide for Manufacturers and Notified Bodies under Directives 93/42/EEC and 90/385/EEC</w:t>
            </w:r>
          </w:p>
        </w:tc>
      </w:tr>
      <w:tr w:rsidR="00C07417" w:rsidRPr="005B4082" w14:paraId="4D284099" w14:textId="77777777" w:rsidTr="006A55D6">
        <w:tc>
          <w:tcPr>
            <w:tcW w:w="3232" w:type="dxa"/>
            <w:vAlign w:val="center"/>
          </w:tcPr>
          <w:p w14:paraId="40F95914" w14:textId="77777777" w:rsidR="00C07417" w:rsidRPr="005B4082" w:rsidRDefault="00C07417" w:rsidP="006A55D6">
            <w:pPr>
              <w:pStyle w:val="TableEntry"/>
              <w:rPr>
                <w:rFonts w:cs="Arial"/>
                <w:szCs w:val="20"/>
              </w:rPr>
            </w:pPr>
            <w:r w:rsidRPr="005B4082">
              <w:rPr>
                <w:rFonts w:cs="Arial"/>
                <w:szCs w:val="20"/>
              </w:rPr>
              <w:lastRenderedPageBreak/>
              <w:t>IMDRF MDCE WG/N56 Final:2019</w:t>
            </w:r>
          </w:p>
        </w:tc>
        <w:tc>
          <w:tcPr>
            <w:tcW w:w="6832" w:type="dxa"/>
            <w:vAlign w:val="center"/>
          </w:tcPr>
          <w:p w14:paraId="38DB390C" w14:textId="05F70207" w:rsidR="00C07417" w:rsidRPr="005B4082" w:rsidRDefault="00C07417" w:rsidP="006A55D6">
            <w:pPr>
              <w:pStyle w:val="TableEntry"/>
              <w:rPr>
                <w:rFonts w:cs="Arial"/>
                <w:szCs w:val="20"/>
              </w:rPr>
            </w:pPr>
            <w:r w:rsidRPr="005B4082">
              <w:rPr>
                <w:rFonts w:cs="Arial"/>
                <w:szCs w:val="20"/>
              </w:rPr>
              <w:t xml:space="preserve">International Medical device Regulator’s Forum Medical </w:t>
            </w:r>
            <w:r w:rsidR="00E715B4">
              <w:rPr>
                <w:rFonts w:cs="Arial"/>
                <w:szCs w:val="20"/>
              </w:rPr>
              <w:t xml:space="preserve">Device </w:t>
            </w:r>
            <w:r w:rsidRPr="005B4082">
              <w:rPr>
                <w:rFonts w:cs="Arial"/>
                <w:szCs w:val="20"/>
              </w:rPr>
              <w:t>Clinical Evaluation Working Group’s Guidance on Clinical Evaluation</w:t>
            </w:r>
          </w:p>
        </w:tc>
      </w:tr>
      <w:tr w:rsidR="00C07417" w:rsidRPr="005B4082" w14:paraId="5B6CA39D" w14:textId="77777777" w:rsidTr="006A55D6">
        <w:tc>
          <w:tcPr>
            <w:tcW w:w="3232" w:type="dxa"/>
            <w:vAlign w:val="center"/>
          </w:tcPr>
          <w:p w14:paraId="1C43131D" w14:textId="77777777" w:rsidR="00C07417" w:rsidRPr="000C3581" w:rsidRDefault="00C07417" w:rsidP="006A55D6">
            <w:pPr>
              <w:pStyle w:val="TableEntry"/>
              <w:rPr>
                <w:rFonts w:cs="Arial"/>
                <w:szCs w:val="20"/>
              </w:rPr>
            </w:pPr>
            <w:r w:rsidRPr="000C3581">
              <w:rPr>
                <w:rFonts w:cs="Arial"/>
                <w:szCs w:val="20"/>
              </w:rPr>
              <w:t>ISO 13485:2016</w:t>
            </w:r>
          </w:p>
        </w:tc>
        <w:tc>
          <w:tcPr>
            <w:tcW w:w="6832" w:type="dxa"/>
            <w:vAlign w:val="center"/>
          </w:tcPr>
          <w:p w14:paraId="5440F7BB" w14:textId="77777777" w:rsidR="00C07417" w:rsidRPr="005B4082" w:rsidRDefault="00C07417" w:rsidP="006A55D6">
            <w:pPr>
              <w:pStyle w:val="TableEntry"/>
              <w:rPr>
                <w:rFonts w:cs="Arial"/>
                <w:szCs w:val="20"/>
              </w:rPr>
            </w:pPr>
            <w:r w:rsidRPr="005B4082">
              <w:rPr>
                <w:rFonts w:cs="Arial"/>
                <w:szCs w:val="20"/>
              </w:rPr>
              <w:t>Medical devices -- Quality Management Systems -- Requirements for Regulatory Purposes</w:t>
            </w:r>
          </w:p>
        </w:tc>
      </w:tr>
      <w:tr w:rsidR="00C07417" w:rsidRPr="005B4082" w14:paraId="502A79D5" w14:textId="77777777" w:rsidTr="006A55D6">
        <w:tc>
          <w:tcPr>
            <w:tcW w:w="3232" w:type="dxa"/>
            <w:vAlign w:val="center"/>
          </w:tcPr>
          <w:p w14:paraId="71CDA057" w14:textId="7C8BC644" w:rsidR="00C07417" w:rsidRPr="000C3581" w:rsidRDefault="00C07417" w:rsidP="006A55D6">
            <w:pPr>
              <w:pStyle w:val="TableEntry"/>
              <w:rPr>
                <w:rFonts w:cs="Arial"/>
                <w:szCs w:val="20"/>
              </w:rPr>
            </w:pPr>
            <w:r w:rsidRPr="000C3581">
              <w:rPr>
                <w:rFonts w:cs="Arial"/>
                <w:szCs w:val="20"/>
              </w:rPr>
              <w:t>EN ISO 14155:20</w:t>
            </w:r>
            <w:r w:rsidR="000C3581" w:rsidRPr="000C3581">
              <w:rPr>
                <w:rFonts w:cs="Arial"/>
                <w:szCs w:val="20"/>
              </w:rPr>
              <w:t>11</w:t>
            </w:r>
          </w:p>
        </w:tc>
        <w:tc>
          <w:tcPr>
            <w:tcW w:w="6832" w:type="dxa"/>
            <w:vAlign w:val="center"/>
          </w:tcPr>
          <w:p w14:paraId="788D0F6E" w14:textId="77777777" w:rsidR="00C07417" w:rsidRPr="005B4082" w:rsidRDefault="00C07417" w:rsidP="006A55D6">
            <w:pPr>
              <w:pStyle w:val="TableEntry"/>
              <w:rPr>
                <w:rFonts w:cs="Arial"/>
                <w:szCs w:val="20"/>
              </w:rPr>
            </w:pPr>
            <w:r w:rsidRPr="005B4082">
              <w:rPr>
                <w:rFonts w:cs="Arial"/>
                <w:szCs w:val="20"/>
              </w:rPr>
              <w:t>Clinical Investigation of Medical Devices for Human Subjects</w:t>
            </w:r>
          </w:p>
          <w:p w14:paraId="5695E978" w14:textId="77777777" w:rsidR="00C07417" w:rsidRPr="005B4082" w:rsidRDefault="00C07417" w:rsidP="006A55D6">
            <w:pPr>
              <w:pStyle w:val="TableEntry"/>
              <w:rPr>
                <w:rFonts w:cs="Arial"/>
                <w:szCs w:val="20"/>
              </w:rPr>
            </w:pPr>
            <w:r w:rsidRPr="005B4082">
              <w:rPr>
                <w:rFonts w:cs="Arial"/>
                <w:szCs w:val="20"/>
              </w:rPr>
              <w:t>Good Clinical Practice</w:t>
            </w:r>
          </w:p>
        </w:tc>
      </w:tr>
      <w:tr w:rsidR="00C07417" w:rsidRPr="005B4082" w14:paraId="19C2D626" w14:textId="77777777" w:rsidTr="006A55D6">
        <w:tc>
          <w:tcPr>
            <w:tcW w:w="3232" w:type="dxa"/>
            <w:vAlign w:val="center"/>
          </w:tcPr>
          <w:p w14:paraId="0890C709" w14:textId="6C501B84" w:rsidR="00C07417" w:rsidRPr="000C3581" w:rsidRDefault="00C07417" w:rsidP="006A55D6">
            <w:pPr>
              <w:pStyle w:val="TableEntry"/>
              <w:rPr>
                <w:rFonts w:cs="Arial"/>
                <w:szCs w:val="20"/>
              </w:rPr>
            </w:pPr>
            <w:r w:rsidRPr="000C3581">
              <w:rPr>
                <w:rFonts w:cs="Arial"/>
                <w:szCs w:val="20"/>
              </w:rPr>
              <w:t>EN ISO 14971:201</w:t>
            </w:r>
            <w:r w:rsidR="000C3581" w:rsidRPr="000C3581">
              <w:rPr>
                <w:rFonts w:cs="Arial"/>
                <w:szCs w:val="20"/>
              </w:rPr>
              <w:t>2</w:t>
            </w:r>
          </w:p>
        </w:tc>
        <w:tc>
          <w:tcPr>
            <w:tcW w:w="6832" w:type="dxa"/>
            <w:vAlign w:val="center"/>
          </w:tcPr>
          <w:p w14:paraId="353051E7" w14:textId="77777777" w:rsidR="00C07417" w:rsidRPr="005B4082" w:rsidRDefault="00C07417" w:rsidP="006A55D6">
            <w:pPr>
              <w:pStyle w:val="TableEntry"/>
              <w:rPr>
                <w:rFonts w:cs="Arial"/>
                <w:szCs w:val="20"/>
              </w:rPr>
            </w:pPr>
            <w:r w:rsidRPr="005B4082">
              <w:rPr>
                <w:rFonts w:cs="Arial"/>
                <w:szCs w:val="20"/>
              </w:rPr>
              <w:t>Medical devices - Application of Risk Management to Medical Devices</w:t>
            </w:r>
          </w:p>
        </w:tc>
      </w:tr>
      <w:tr w:rsidR="004F7CBF" w:rsidRPr="005B4082" w14:paraId="44BC7DA8" w14:textId="77777777" w:rsidTr="006A55D6">
        <w:tc>
          <w:tcPr>
            <w:tcW w:w="3232" w:type="dxa"/>
            <w:vAlign w:val="center"/>
          </w:tcPr>
          <w:p w14:paraId="1A3D88F2" w14:textId="0E2D7CFC" w:rsidR="004F7CBF" w:rsidRPr="005B4082" w:rsidRDefault="004F7CBF" w:rsidP="006A55D6">
            <w:pPr>
              <w:pStyle w:val="TableEntry"/>
              <w:rPr>
                <w:rFonts w:cs="Arial"/>
                <w:szCs w:val="20"/>
              </w:rPr>
            </w:pPr>
            <w:r w:rsidRPr="005B4082">
              <w:rPr>
                <w:rFonts w:cs="Arial"/>
                <w:iCs/>
                <w:szCs w:val="20"/>
              </w:rPr>
              <w:t xml:space="preserve">EN ISO 10993-1 </w:t>
            </w:r>
            <w:r w:rsidRPr="005B4082">
              <w:rPr>
                <w:rFonts w:cs="Arial"/>
                <w:iCs/>
                <w:szCs w:val="20"/>
              </w:rPr>
              <w:tab/>
            </w:r>
          </w:p>
        </w:tc>
        <w:tc>
          <w:tcPr>
            <w:tcW w:w="6832" w:type="dxa"/>
            <w:vAlign w:val="center"/>
          </w:tcPr>
          <w:p w14:paraId="45BB7D23" w14:textId="0784882A" w:rsidR="004F7CBF" w:rsidRPr="005B4082" w:rsidRDefault="004F7CBF" w:rsidP="006A55D6">
            <w:pPr>
              <w:pStyle w:val="TableEntry"/>
              <w:rPr>
                <w:rFonts w:cs="Arial"/>
                <w:szCs w:val="20"/>
              </w:rPr>
            </w:pPr>
            <w:r w:rsidRPr="005B4082">
              <w:rPr>
                <w:rFonts w:cs="Arial"/>
                <w:szCs w:val="20"/>
              </w:rPr>
              <w:t>Biological evaluation of medical devices – Part 1: Evaluation and testing within a risk management process</w:t>
            </w:r>
          </w:p>
        </w:tc>
      </w:tr>
    </w:tbl>
    <w:p w14:paraId="5F9CA530" w14:textId="5D3B5191" w:rsidR="0058018E" w:rsidRDefault="0058018E" w:rsidP="00437D04">
      <w:pPr>
        <w:pStyle w:val="Heading1"/>
      </w:pPr>
      <w:bookmarkStart w:id="168" w:name="_Toc68857030"/>
      <w:r>
        <w:t>Clinical Back</w:t>
      </w:r>
      <w:r w:rsidR="00A82B83">
        <w:t>g</w:t>
      </w:r>
      <w:r>
        <w:t xml:space="preserve">round and State of the </w:t>
      </w:r>
      <w:r w:rsidR="005E5BA1">
        <w:t>A</w:t>
      </w:r>
      <w:r w:rsidR="005E5BA1" w:rsidRPr="00CF7AC3">
        <w:t>r</w:t>
      </w:r>
      <w:r w:rsidR="005E5BA1">
        <w:t>t</w:t>
      </w:r>
      <w:r w:rsidR="009B3AD6">
        <w:t xml:space="preserve"> </w:t>
      </w:r>
      <w:bookmarkEnd w:id="168"/>
    </w:p>
    <w:p w14:paraId="540ADC0E" w14:textId="42CC4FD1" w:rsidR="00EA6E8E" w:rsidRPr="007E5715" w:rsidRDefault="00EA6E8E" w:rsidP="00EA6E8E">
      <w:pPr>
        <w:pStyle w:val="BT1BodyTextI1"/>
        <w:spacing w:line="276" w:lineRule="auto"/>
        <w:ind w:left="90"/>
        <w:rPr>
          <w:iCs/>
        </w:rPr>
      </w:pPr>
      <w:r w:rsidRPr="007E5715">
        <w:rPr>
          <w:iCs/>
        </w:rPr>
        <w:t>The CER will include a description of the clinical background, treatment options and current knowledge /State-of-the-Art</w:t>
      </w:r>
      <w:r w:rsidR="005479BA">
        <w:rPr>
          <w:iCs/>
        </w:rPr>
        <w:t xml:space="preserve"> (SOTA)</w:t>
      </w:r>
      <w:r w:rsidRPr="007E5715">
        <w:rPr>
          <w:iCs/>
        </w:rPr>
        <w:t xml:space="preserve"> on the treatment of management of chronic intractable pain</w:t>
      </w:r>
      <w:r>
        <w:rPr>
          <w:iCs/>
        </w:rPr>
        <w:t>.</w:t>
      </w:r>
    </w:p>
    <w:p w14:paraId="5045B030" w14:textId="77777777" w:rsidR="00EA6E8E" w:rsidRPr="007E5715" w:rsidRDefault="00EA6E8E" w:rsidP="00EA6E8E">
      <w:pPr>
        <w:pStyle w:val="BT1BodyTextI1"/>
        <w:spacing w:line="276" w:lineRule="auto"/>
        <w:ind w:left="90"/>
        <w:rPr>
          <w:iCs/>
        </w:rPr>
      </w:pPr>
      <w:r w:rsidRPr="007E5715">
        <w:rPr>
          <w:iCs/>
        </w:rPr>
        <w:t xml:space="preserve">Relevant guidelines on the disease state/medical conditions/patient population/ treated by the Axium Neurostimulator system and clinical literature on the Standard-of-Care/alternative treatment options/competitor device on the Axium Neurostimulator system itself will be identified through the literature search. </w:t>
      </w:r>
    </w:p>
    <w:p w14:paraId="4C32C56C" w14:textId="01D5E462" w:rsidR="00FB1793" w:rsidRPr="007E5715" w:rsidRDefault="00EA6E8E" w:rsidP="00EA6E8E">
      <w:pPr>
        <w:pStyle w:val="BT1BodyTextI1"/>
        <w:spacing w:line="276" w:lineRule="auto"/>
        <w:ind w:left="90"/>
        <w:rPr>
          <w:iCs/>
        </w:rPr>
      </w:pPr>
      <w:r w:rsidRPr="007E5715">
        <w:rPr>
          <w:iCs/>
        </w:rPr>
        <w:t>The CER will include a discussion on the Standard of Care/ Relevant benchmark guidelines and relevant clinical evidence on the subject device and competitors/comparators/ alternative treatment options.</w:t>
      </w:r>
      <w:r>
        <w:rPr>
          <w:iCs/>
        </w:rPr>
        <w:t xml:space="preserve"> </w:t>
      </w:r>
      <w:r w:rsidRPr="007E5715">
        <w:rPr>
          <w:iCs/>
        </w:rPr>
        <w:t>Data on safety and performance of key/relevant comparators/competitors will be used to characterize the placement of the Axium Neurostimulator system in the state of the art</w:t>
      </w:r>
      <w:r w:rsidR="00335672" w:rsidRPr="007E5715">
        <w:rPr>
          <w:iCs/>
        </w:rPr>
        <w:t xml:space="preserve">. </w:t>
      </w:r>
      <w:r w:rsidR="00C91FD6" w:rsidRPr="007E5715">
        <w:rPr>
          <w:iCs/>
        </w:rPr>
        <w:t>Key competitors considered for this purpose will include Nevro</w:t>
      </w:r>
      <w:r w:rsidR="00C91FD6">
        <w:rPr>
          <w:iCs/>
        </w:rPr>
        <w:t xml:space="preserve">, </w:t>
      </w:r>
      <w:r w:rsidR="00C91FD6" w:rsidRPr="007E5715">
        <w:rPr>
          <w:iCs/>
        </w:rPr>
        <w:t>Senza</w:t>
      </w:r>
      <w:r w:rsidR="004D71BD">
        <w:rPr>
          <w:rFonts w:cs="Arial"/>
          <w:iCs/>
        </w:rPr>
        <w:t>®</w:t>
      </w:r>
      <w:r w:rsidR="00C91FD6" w:rsidRPr="007E5715">
        <w:rPr>
          <w:iCs/>
        </w:rPr>
        <w:t xml:space="preserve"> </w:t>
      </w:r>
      <w:r w:rsidR="00DD0D49">
        <w:rPr>
          <w:iCs/>
        </w:rPr>
        <w:t xml:space="preserve">and </w:t>
      </w:r>
      <w:r w:rsidR="00DD0D49">
        <w:t>Medtronic, Recharging Restore™</w:t>
      </w:r>
      <w:r w:rsidR="00846A0B">
        <w:t>. T</w:t>
      </w:r>
      <w:r w:rsidR="00C91FD6" w:rsidRPr="007E5715">
        <w:rPr>
          <w:iCs/>
        </w:rPr>
        <w:t xml:space="preserve">he </w:t>
      </w:r>
      <w:r w:rsidR="00846A0B">
        <w:rPr>
          <w:iCs/>
        </w:rPr>
        <w:t xml:space="preserve">alternate </w:t>
      </w:r>
      <w:r w:rsidR="00C91FD6" w:rsidRPr="007E5715">
        <w:rPr>
          <w:iCs/>
        </w:rPr>
        <w:t>treatment option categories for chronic intractable pain such as Surgical/</w:t>
      </w:r>
      <w:r w:rsidR="00866FB7">
        <w:rPr>
          <w:iCs/>
        </w:rPr>
        <w:t>Non-Surgical</w:t>
      </w:r>
      <w:r w:rsidR="00C91FD6" w:rsidRPr="007E5715">
        <w:rPr>
          <w:iCs/>
        </w:rPr>
        <w:t xml:space="preserve"> treatment will be summarized in CER.</w:t>
      </w:r>
    </w:p>
    <w:p w14:paraId="70648890" w14:textId="77777777" w:rsidR="00D240EF" w:rsidRPr="00365BE1" w:rsidRDefault="00D240EF" w:rsidP="00427CFA">
      <w:pPr>
        <w:pStyle w:val="Heading2"/>
      </w:pPr>
      <w:bookmarkStart w:id="169" w:name="_Toc52463124"/>
      <w:bookmarkStart w:id="170" w:name="_Toc68857031"/>
      <w:r w:rsidRPr="00365BE1">
        <w:lastRenderedPageBreak/>
        <w:t>Literature Search Summary</w:t>
      </w:r>
      <w:bookmarkEnd w:id="169"/>
      <w:bookmarkEnd w:id="170"/>
    </w:p>
    <w:p w14:paraId="325B94EF" w14:textId="77777777" w:rsidR="00EC4E2A" w:rsidRDefault="00EC4E2A" w:rsidP="00EC4E2A">
      <w:pPr>
        <w:pStyle w:val="BT1BodyTextI1"/>
        <w:spacing w:line="276" w:lineRule="auto"/>
        <w:ind w:left="90"/>
        <w:rPr>
          <w:iCs/>
        </w:rPr>
      </w:pPr>
      <w:r w:rsidRPr="00C170C5">
        <w:rPr>
          <w:iCs/>
          <w:highlight w:val="yellow"/>
        </w:rPr>
        <w:t>A comprehensive, objective/non-biased literature searches will be conducted to identify relevant State-of-the-Art literature. Recent reviews and meta-analysis/systematic reviews will be identified through these searches may also be leveraged as data-leads to identify relevant literature through back-referencing.</w:t>
      </w:r>
      <w:r>
        <w:rPr>
          <w:iCs/>
        </w:rPr>
        <w:t xml:space="preserve"> </w:t>
      </w:r>
    </w:p>
    <w:p w14:paraId="035C3273" w14:textId="77777777" w:rsidR="00D240EF" w:rsidRPr="00C251DB" w:rsidRDefault="00D240EF" w:rsidP="00D240EF">
      <w:pPr>
        <w:pStyle w:val="Heading3"/>
      </w:pPr>
      <w:bookmarkStart w:id="171" w:name="_Toc52463125"/>
      <w:bookmarkStart w:id="172" w:name="_Toc68857032"/>
      <w:r w:rsidRPr="00865ABD">
        <w:rPr>
          <w:rFonts w:ascii="Arial" w:hAnsi="Arial"/>
        </w:rPr>
        <w:t>Background</w:t>
      </w:r>
      <w:bookmarkEnd w:id="171"/>
      <w:bookmarkEnd w:id="172"/>
    </w:p>
    <w:p w14:paraId="45F24D3F" w14:textId="776BFCB1" w:rsidR="00843774" w:rsidRDefault="00843774" w:rsidP="00843774">
      <w:pPr>
        <w:pStyle w:val="BT1BodyTextI1"/>
        <w:spacing w:line="276" w:lineRule="auto"/>
        <w:ind w:left="0"/>
        <w:rPr>
          <w:rFonts w:eastAsiaTheme="majorEastAsia"/>
        </w:rPr>
      </w:pPr>
      <w:r>
        <w:rPr>
          <w:iCs/>
        </w:rPr>
        <w:t xml:space="preserve">Axium Neurostimulator is intended to </w:t>
      </w:r>
      <w:r w:rsidR="00866FB7">
        <w:rPr>
          <w:iCs/>
        </w:rPr>
        <w:t xml:space="preserve">use </w:t>
      </w:r>
      <w:r>
        <w:rPr>
          <w:iCs/>
        </w:rPr>
        <w:t xml:space="preserve">for the </w:t>
      </w:r>
      <w:r w:rsidRPr="007E5715">
        <w:rPr>
          <w:iCs/>
        </w:rPr>
        <w:t>treatment of management of chronic intractable pain by delivering the low-intensity electrical impulses to nerve structures</w:t>
      </w:r>
      <w:r>
        <w:rPr>
          <w:iCs/>
        </w:rPr>
        <w:t xml:space="preserve"> in line with SOTA</w:t>
      </w:r>
      <w:r w:rsidRPr="007E5715">
        <w:rPr>
          <w:iCs/>
        </w:rPr>
        <w:t>.</w:t>
      </w:r>
      <w:r>
        <w:rPr>
          <w:iCs/>
        </w:rPr>
        <w:t xml:space="preserve"> </w:t>
      </w:r>
      <w:r w:rsidRPr="005E79D3">
        <w:rPr>
          <w:rFonts w:eastAsiaTheme="majorEastAsia"/>
        </w:rPr>
        <w:t>The literature review will provide data on current interventions (Includes therapies, diagnostic measures, measures for the management of diseases or medical conditions) for the intended patient population (</w:t>
      </w:r>
      <w:r w:rsidR="004D71BD" w:rsidRPr="007E5715">
        <w:rPr>
          <w:iCs/>
        </w:rPr>
        <w:t>State-of-the-Art</w:t>
      </w:r>
      <w:r w:rsidRPr="005E79D3">
        <w:rPr>
          <w:rFonts w:eastAsiaTheme="majorEastAsia"/>
        </w:rPr>
        <w:t>) in order to give input to the assessments of acceptable benefit/risk profiles, what is currently considered as providing a high level of protection of health and safety and what are considered acceptable side-effects.</w:t>
      </w:r>
    </w:p>
    <w:p w14:paraId="7B8A569B" w14:textId="77777777" w:rsidR="00843774" w:rsidRPr="00912FE2" w:rsidRDefault="00843774" w:rsidP="00843774">
      <w:pPr>
        <w:pStyle w:val="BT1BodyTextI1"/>
        <w:spacing w:line="276" w:lineRule="auto"/>
        <w:ind w:left="0"/>
        <w:rPr>
          <w:iCs/>
        </w:rPr>
      </w:pPr>
      <w:r w:rsidRPr="00177EDD">
        <w:t xml:space="preserve">Broad literature searches (e.g., chronic back pain, chronic leg pain, chronic pain, chronic pain management) which focused on systematic reviews and meta-analyses </w:t>
      </w:r>
      <w:r>
        <w:t xml:space="preserve">will be </w:t>
      </w:r>
      <w:r w:rsidRPr="00177EDD">
        <w:t xml:space="preserve">conducted in addition to internet searches. Findings </w:t>
      </w:r>
      <w:r>
        <w:t xml:space="preserve">will be </w:t>
      </w:r>
      <w:r w:rsidRPr="00177EDD">
        <w:t xml:space="preserve">reviewed and included if they provided the latest treatment options and outcomes for the treatment and management of patients with chronic intractable pain. More targeted searches </w:t>
      </w:r>
      <w:r>
        <w:t xml:space="preserve">will </w:t>
      </w:r>
      <w:r w:rsidRPr="00177EDD">
        <w:t xml:space="preserve">also </w:t>
      </w:r>
      <w:r>
        <w:t xml:space="preserve">be </w:t>
      </w:r>
      <w:r w:rsidRPr="00177EDD">
        <w:t>conducted including Failed Back Surgery Syndrome</w:t>
      </w:r>
      <w:r>
        <w:t xml:space="preserve"> (FBSS)</w:t>
      </w:r>
      <w:r w:rsidRPr="00177EDD">
        <w:t>, Complex Regional Pain Syndrome</w:t>
      </w:r>
      <w:r>
        <w:t xml:space="preserve"> (CRPS)</w:t>
      </w:r>
      <w:r w:rsidRPr="00177EDD">
        <w:t xml:space="preserve"> and Dorsal Root Ganglion</w:t>
      </w:r>
      <w:r>
        <w:t xml:space="preserve"> (DRG)</w:t>
      </w:r>
      <w:r w:rsidRPr="00177EDD">
        <w:t xml:space="preserve"> Neurostimulation. In addition, publications from the systematic literature searches </w:t>
      </w:r>
      <w:r>
        <w:t xml:space="preserve">will be </w:t>
      </w:r>
      <w:r w:rsidRPr="00177EDD">
        <w:t>reviewed to identify treatment options and interventions.</w:t>
      </w:r>
    </w:p>
    <w:p w14:paraId="6AEB4B32" w14:textId="77777777" w:rsidR="00D240EF" w:rsidRPr="00865ABD" w:rsidRDefault="00D240EF" w:rsidP="00D240EF">
      <w:pPr>
        <w:pStyle w:val="Heading3"/>
        <w:rPr>
          <w:rFonts w:ascii="Arial" w:hAnsi="Arial"/>
        </w:rPr>
      </w:pPr>
      <w:bookmarkStart w:id="173" w:name="_Toc52463126"/>
      <w:bookmarkStart w:id="174" w:name="_Toc68857033"/>
      <w:r w:rsidRPr="00865ABD">
        <w:rPr>
          <w:rFonts w:ascii="Arial" w:hAnsi="Arial"/>
        </w:rPr>
        <w:t>Objectives</w:t>
      </w:r>
      <w:bookmarkEnd w:id="173"/>
      <w:bookmarkEnd w:id="174"/>
    </w:p>
    <w:p w14:paraId="5AA0E073" w14:textId="77777777" w:rsidR="00843774" w:rsidRPr="000C3581" w:rsidRDefault="00843774" w:rsidP="00EC4E2A">
      <w:pPr>
        <w:pStyle w:val="BT1BodyTextI1"/>
        <w:spacing w:line="276" w:lineRule="auto"/>
        <w:ind w:left="0"/>
        <w:rPr>
          <w:rFonts w:eastAsiaTheme="majorEastAsia"/>
          <w:iCs/>
        </w:rPr>
      </w:pPr>
      <w:r w:rsidRPr="000C3581">
        <w:rPr>
          <w:rFonts w:eastAsiaTheme="majorEastAsia"/>
          <w:iCs/>
        </w:rPr>
        <w:t xml:space="preserve">The objective of the systematic literature review is to provide a comprehensive analysis of the available published clinical literature with the objective to asses and analyze the body of evidence relating to the SOTA. </w:t>
      </w:r>
    </w:p>
    <w:p w14:paraId="53C7BD07" w14:textId="14A6AF06" w:rsidR="00843774" w:rsidRPr="000C3581" w:rsidRDefault="00843774" w:rsidP="00EC4E2A">
      <w:pPr>
        <w:pStyle w:val="BT1BodyTextI1"/>
        <w:spacing w:line="276" w:lineRule="auto"/>
        <w:ind w:left="0"/>
        <w:rPr>
          <w:rFonts w:eastAsiaTheme="majorEastAsia"/>
          <w:iCs/>
        </w:rPr>
      </w:pPr>
      <w:r w:rsidRPr="000C3581">
        <w:rPr>
          <w:rFonts w:eastAsiaTheme="majorEastAsia"/>
          <w:iCs/>
        </w:rPr>
        <w:lastRenderedPageBreak/>
        <w:t xml:space="preserve">The SOTA literature search strategy on chronic intractable pain and DRG stimulation was developed based on information relevant to the intended patient population, interventions, comparative interventions and outcomes (PICO; </w:t>
      </w:r>
      <w:r w:rsidR="002D06F3" w:rsidRPr="000C3581">
        <w:rPr>
          <w:rFonts w:eastAsiaTheme="majorEastAsia"/>
          <w:iCs/>
        </w:rPr>
        <w:fldChar w:fldCharType="begin"/>
      </w:r>
      <w:r w:rsidR="002D06F3" w:rsidRPr="000C3581">
        <w:rPr>
          <w:rFonts w:eastAsiaTheme="majorEastAsia"/>
          <w:iCs/>
        </w:rPr>
        <w:instrText xml:space="preserve"> REF _Ref67999120 \h </w:instrText>
      </w:r>
      <w:r w:rsidR="00EC4E2A" w:rsidRPr="000C3581">
        <w:rPr>
          <w:rFonts w:eastAsiaTheme="majorEastAsia"/>
          <w:iCs/>
        </w:rPr>
        <w:instrText xml:space="preserve"> \* MERGEFORMAT </w:instrText>
      </w:r>
      <w:r w:rsidR="002D06F3" w:rsidRPr="000C3581">
        <w:rPr>
          <w:rFonts w:eastAsiaTheme="majorEastAsia"/>
          <w:iCs/>
        </w:rPr>
      </w:r>
      <w:r w:rsidR="002D06F3" w:rsidRPr="000C3581">
        <w:rPr>
          <w:rFonts w:eastAsiaTheme="majorEastAsia"/>
          <w:iCs/>
        </w:rPr>
        <w:fldChar w:fldCharType="separate"/>
      </w:r>
      <w:r w:rsidR="002D06F3" w:rsidRPr="004D71BD">
        <w:t xml:space="preserve">Table </w:t>
      </w:r>
      <w:r w:rsidR="002D06F3" w:rsidRPr="004D71BD">
        <w:rPr>
          <w:noProof/>
        </w:rPr>
        <w:t>6</w:t>
      </w:r>
      <w:r w:rsidR="002D06F3" w:rsidRPr="000C3581">
        <w:rPr>
          <w:rFonts w:eastAsiaTheme="majorEastAsia"/>
          <w:iCs/>
        </w:rPr>
        <w:fldChar w:fldCharType="end"/>
      </w:r>
      <w:r w:rsidRPr="000C3581">
        <w:rPr>
          <w:rFonts w:eastAsiaTheme="majorEastAsia"/>
          <w:iCs/>
        </w:rPr>
        <w:t>).</w:t>
      </w:r>
    </w:p>
    <w:p w14:paraId="3BE467B8" w14:textId="7A1C3252" w:rsidR="001F26A2" w:rsidRDefault="001F26A2">
      <w:pPr>
        <w:pStyle w:val="Caption"/>
        <w:rPr>
          <w:rFonts w:cs="Arial"/>
        </w:rPr>
      </w:pPr>
      <w:bookmarkStart w:id="175" w:name="_Ref16643789"/>
      <w:bookmarkStart w:id="176" w:name="_Ref41412685"/>
      <w:bookmarkStart w:id="177" w:name="_Toc59023163"/>
      <w:bookmarkStart w:id="178" w:name="_Toc63112994"/>
      <w:r w:rsidRPr="004D71BD">
        <w:rPr>
          <w:rFonts w:cs="Arial"/>
        </w:rPr>
        <w:br w:type="column"/>
      </w:r>
      <w:bookmarkStart w:id="179" w:name="_Ref67999120"/>
      <w:bookmarkStart w:id="180" w:name="_Toc68854031"/>
      <w:bookmarkEnd w:id="175"/>
      <w:bookmarkEnd w:id="176"/>
      <w:bookmarkEnd w:id="177"/>
      <w:bookmarkEnd w:id="178"/>
      <w:commentRangeStart w:id="181"/>
      <w:r w:rsidR="00356FE8">
        <w:lastRenderedPageBreak/>
        <w:t xml:space="preserve">Table </w:t>
      </w:r>
      <w:fldSimple w:instr=" SEQ Table \* ARABIC ">
        <w:r w:rsidR="002A2DC2">
          <w:rPr>
            <w:noProof/>
          </w:rPr>
          <w:t>6</w:t>
        </w:r>
      </w:fldSimple>
      <w:bookmarkEnd w:id="179"/>
      <w:r w:rsidR="00356FE8">
        <w:t xml:space="preserve">. </w:t>
      </w:r>
      <w:r w:rsidR="00DF3CF3" w:rsidRPr="00982317">
        <w:rPr>
          <w:rFonts w:cs="Arial"/>
        </w:rPr>
        <w:t>PICO Terms</w:t>
      </w:r>
      <w:bookmarkEnd w:id="180"/>
      <w:commentRangeEnd w:id="181"/>
      <w:r w:rsidR="000C3581">
        <w:rPr>
          <w:rStyle w:val="CommentReference"/>
          <w:b w:val="0"/>
          <w:bCs w:val="0"/>
        </w:rPr>
        <w:commentReference w:id="181"/>
      </w:r>
    </w:p>
    <w:tbl>
      <w:tblPr>
        <w:tblW w:w="5000" w:type="pct"/>
        <w:tblLook w:val="04A0" w:firstRow="1" w:lastRow="0" w:firstColumn="1" w:lastColumn="0" w:noHBand="0" w:noVBand="1"/>
      </w:tblPr>
      <w:tblGrid>
        <w:gridCol w:w="3105"/>
        <w:gridCol w:w="3730"/>
        <w:gridCol w:w="2720"/>
        <w:gridCol w:w="3107"/>
      </w:tblGrid>
      <w:tr w:rsidR="00DF3CF3" w:rsidRPr="00982317" w14:paraId="0BA59AA4" w14:textId="77777777" w:rsidTr="000C3581">
        <w:tc>
          <w:tcPr>
            <w:tcW w:w="122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C66F22" w14:textId="77777777" w:rsidR="00DF3CF3" w:rsidRPr="00C170C5" w:rsidRDefault="00DF3CF3" w:rsidP="00865ABD">
            <w:pPr>
              <w:pStyle w:val="TableHeader"/>
              <w:rPr>
                <w:highlight w:val="yellow"/>
              </w:rPr>
            </w:pPr>
            <w:r w:rsidRPr="00C170C5">
              <w:rPr>
                <w:highlight w:val="yellow"/>
              </w:rPr>
              <w:lastRenderedPageBreak/>
              <w:t>P population</w:t>
            </w:r>
          </w:p>
        </w:tc>
        <w:tc>
          <w:tcPr>
            <w:tcW w:w="14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A23CA7" w14:textId="77777777" w:rsidR="00DF3CF3" w:rsidRPr="00C170C5" w:rsidRDefault="00DF3CF3" w:rsidP="00865ABD">
            <w:pPr>
              <w:pStyle w:val="TableHeader"/>
              <w:rPr>
                <w:highlight w:val="yellow"/>
              </w:rPr>
            </w:pPr>
            <w:r w:rsidRPr="00C170C5">
              <w:rPr>
                <w:highlight w:val="yellow"/>
              </w:rPr>
              <w:t>I intervention</w:t>
            </w:r>
          </w:p>
        </w:tc>
        <w:tc>
          <w:tcPr>
            <w:tcW w:w="10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FD8937" w14:textId="77777777" w:rsidR="00DF3CF3" w:rsidRPr="00C170C5" w:rsidRDefault="00DF3CF3" w:rsidP="00865ABD">
            <w:pPr>
              <w:pStyle w:val="TableHeader"/>
              <w:rPr>
                <w:highlight w:val="yellow"/>
              </w:rPr>
            </w:pPr>
            <w:r w:rsidRPr="00C170C5">
              <w:rPr>
                <w:highlight w:val="yellow"/>
              </w:rPr>
              <w:t>C compare</w:t>
            </w:r>
          </w:p>
        </w:tc>
        <w:tc>
          <w:tcPr>
            <w:tcW w:w="1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85E5D1" w14:textId="77777777" w:rsidR="00DF3CF3" w:rsidRPr="00C170C5" w:rsidRDefault="00DF3CF3" w:rsidP="00865ABD">
            <w:pPr>
              <w:pStyle w:val="TableHeader"/>
              <w:rPr>
                <w:highlight w:val="yellow"/>
              </w:rPr>
            </w:pPr>
            <w:r w:rsidRPr="00C170C5">
              <w:rPr>
                <w:highlight w:val="yellow"/>
              </w:rPr>
              <w:t>O outcomes</w:t>
            </w:r>
          </w:p>
          <w:p w14:paraId="7CCE2670" w14:textId="77777777" w:rsidR="00DF3CF3" w:rsidRPr="00C170C5" w:rsidRDefault="00DF3CF3" w:rsidP="00865ABD">
            <w:pPr>
              <w:pStyle w:val="TableHeader"/>
              <w:rPr>
                <w:highlight w:val="yellow"/>
              </w:rPr>
            </w:pPr>
          </w:p>
        </w:tc>
      </w:tr>
      <w:tr w:rsidR="00DF3CF3" w:rsidRPr="00982317" w14:paraId="6651D97E" w14:textId="77777777" w:rsidTr="000C3581">
        <w:tc>
          <w:tcPr>
            <w:tcW w:w="1226" w:type="pct"/>
            <w:tcBorders>
              <w:top w:val="single" w:sz="4" w:space="0" w:color="auto"/>
              <w:left w:val="single" w:sz="4" w:space="0" w:color="auto"/>
              <w:bottom w:val="single" w:sz="4" w:space="0" w:color="auto"/>
              <w:right w:val="single" w:sz="4" w:space="0" w:color="auto"/>
            </w:tcBorders>
            <w:hideMark/>
          </w:tcPr>
          <w:p w14:paraId="6B2A341B" w14:textId="25309115" w:rsidR="00DF3CF3" w:rsidRPr="00C170C5" w:rsidRDefault="00DF3CF3" w:rsidP="006A55D6">
            <w:pPr>
              <w:pStyle w:val="TableEntry"/>
              <w:rPr>
                <w:rFonts w:cs="Arial"/>
                <w:szCs w:val="20"/>
                <w:highlight w:val="yellow"/>
              </w:rPr>
            </w:pPr>
            <w:bookmarkStart w:id="182" w:name="_Hlk20524386"/>
            <w:r w:rsidRPr="00C170C5">
              <w:rPr>
                <w:rFonts w:cs="Arial"/>
                <w:szCs w:val="20"/>
                <w:highlight w:val="yellow"/>
              </w:rPr>
              <w:t xml:space="preserve">Patients with chronic intractable pain, including, but not limited to, </w:t>
            </w:r>
            <w:bookmarkEnd w:id="182"/>
            <w:r w:rsidRPr="00C170C5">
              <w:rPr>
                <w:rFonts w:eastAsia="Calibri" w:cs="Arial"/>
                <w:szCs w:val="20"/>
                <w:highlight w:val="yellow"/>
              </w:rPr>
              <w:t>Failed Back Surgery Syndrome, Intractable Low Back and Leg Pain, Intractable Low Back Pain, Intractable Leg Pain, Complex Regional Pain Syndrome Type I, Post Laminectomy Syndrome, Complex Regional Pain Syndrome Type II, Reflex Sympathetic Dystrophy, Intractable Neuropathic Pain, FBSS, CRPS</w:t>
            </w:r>
          </w:p>
        </w:tc>
        <w:tc>
          <w:tcPr>
            <w:tcW w:w="1473" w:type="pct"/>
            <w:tcBorders>
              <w:top w:val="single" w:sz="4" w:space="0" w:color="auto"/>
              <w:left w:val="single" w:sz="4" w:space="0" w:color="auto"/>
              <w:bottom w:val="single" w:sz="4" w:space="0" w:color="auto"/>
              <w:right w:val="single" w:sz="4" w:space="0" w:color="auto"/>
            </w:tcBorders>
            <w:hideMark/>
          </w:tcPr>
          <w:p w14:paraId="4D1DE84B" w14:textId="77777777" w:rsidR="00DF3CF3" w:rsidRPr="00C170C5" w:rsidRDefault="00DF3CF3" w:rsidP="006A55D6">
            <w:pPr>
              <w:pStyle w:val="TableEntry"/>
              <w:keepNext/>
              <w:rPr>
                <w:rFonts w:cs="Arial"/>
                <w:szCs w:val="20"/>
                <w:highlight w:val="yellow"/>
              </w:rPr>
            </w:pPr>
            <w:bookmarkStart w:id="183" w:name="_Hlk20524407"/>
            <w:r w:rsidRPr="00C170C5">
              <w:rPr>
                <w:rFonts w:cs="Arial"/>
                <w:szCs w:val="20"/>
                <w:highlight w:val="yellow"/>
              </w:rPr>
              <w:t>Education &amp; Exercise</w:t>
            </w:r>
          </w:p>
          <w:p w14:paraId="0F656216" w14:textId="77777777" w:rsidR="00DF3CF3" w:rsidRPr="00C170C5" w:rsidRDefault="00DF3CF3" w:rsidP="006A55D6">
            <w:pPr>
              <w:pStyle w:val="TableEntry"/>
              <w:keepNext/>
              <w:rPr>
                <w:rFonts w:cs="Arial"/>
                <w:szCs w:val="20"/>
                <w:highlight w:val="yellow"/>
              </w:rPr>
            </w:pPr>
            <w:r w:rsidRPr="00C170C5">
              <w:rPr>
                <w:rFonts w:cs="Arial"/>
                <w:szCs w:val="20"/>
                <w:highlight w:val="yellow"/>
              </w:rPr>
              <w:t>Cognitive Behavior Therapy</w:t>
            </w:r>
          </w:p>
          <w:p w14:paraId="3F709B7E" w14:textId="77777777" w:rsidR="00DF3CF3" w:rsidRPr="00C170C5" w:rsidRDefault="00DF3CF3" w:rsidP="006A55D6">
            <w:pPr>
              <w:pStyle w:val="TableEntry"/>
              <w:keepNext/>
              <w:rPr>
                <w:rFonts w:cs="Arial"/>
                <w:szCs w:val="20"/>
                <w:highlight w:val="yellow"/>
              </w:rPr>
            </w:pPr>
            <w:r w:rsidRPr="00C170C5">
              <w:rPr>
                <w:rFonts w:cs="Arial"/>
                <w:szCs w:val="20"/>
                <w:highlight w:val="yellow"/>
              </w:rPr>
              <w:t>Acupuncture</w:t>
            </w:r>
          </w:p>
          <w:p w14:paraId="5E09FEC6" w14:textId="77777777" w:rsidR="00DF3CF3" w:rsidRPr="00C170C5" w:rsidRDefault="00DF3CF3" w:rsidP="006A55D6">
            <w:pPr>
              <w:pStyle w:val="TableEntry"/>
              <w:keepNext/>
              <w:rPr>
                <w:rFonts w:cs="Arial"/>
                <w:szCs w:val="20"/>
                <w:highlight w:val="yellow"/>
              </w:rPr>
            </w:pPr>
            <w:r w:rsidRPr="00C170C5">
              <w:rPr>
                <w:rFonts w:cs="Arial"/>
                <w:szCs w:val="20"/>
                <w:highlight w:val="yellow"/>
              </w:rPr>
              <w:t>Physical Therapy</w:t>
            </w:r>
          </w:p>
          <w:p w14:paraId="407FCF24" w14:textId="77777777" w:rsidR="00DF3CF3" w:rsidRPr="00C170C5" w:rsidRDefault="00DF3CF3" w:rsidP="006A55D6">
            <w:pPr>
              <w:pStyle w:val="TableEntry"/>
              <w:keepNext/>
              <w:rPr>
                <w:rFonts w:cs="Arial"/>
                <w:szCs w:val="20"/>
                <w:highlight w:val="yellow"/>
              </w:rPr>
            </w:pPr>
            <w:r w:rsidRPr="00C170C5">
              <w:rPr>
                <w:rFonts w:cs="Arial"/>
                <w:szCs w:val="20"/>
                <w:highlight w:val="yellow"/>
              </w:rPr>
              <w:t>TMS (Transcranial Magnetic Stimulation)</w:t>
            </w:r>
          </w:p>
          <w:p w14:paraId="023A706C" w14:textId="77777777" w:rsidR="00DF3CF3" w:rsidRPr="00C170C5" w:rsidRDefault="00DF3CF3" w:rsidP="006A55D6">
            <w:pPr>
              <w:pStyle w:val="TableEntry"/>
              <w:keepNext/>
              <w:rPr>
                <w:rFonts w:cs="Arial"/>
                <w:szCs w:val="20"/>
                <w:highlight w:val="yellow"/>
              </w:rPr>
            </w:pPr>
            <w:r w:rsidRPr="00C170C5">
              <w:rPr>
                <w:rFonts w:cs="Arial"/>
                <w:szCs w:val="20"/>
                <w:highlight w:val="yellow"/>
              </w:rPr>
              <w:t>TENS (Transcutaneous Electrical Nerve Stimulation)</w:t>
            </w:r>
          </w:p>
          <w:p w14:paraId="16F798A2" w14:textId="77777777" w:rsidR="00DF3CF3" w:rsidRPr="00C170C5" w:rsidRDefault="00DF3CF3" w:rsidP="006A55D6">
            <w:pPr>
              <w:pStyle w:val="TableEntry"/>
              <w:keepNext/>
              <w:rPr>
                <w:rFonts w:cs="Arial"/>
                <w:szCs w:val="20"/>
                <w:highlight w:val="yellow"/>
              </w:rPr>
            </w:pPr>
          </w:p>
          <w:p w14:paraId="33A73793" w14:textId="2A82A3F5" w:rsidR="00DF3CF3" w:rsidRPr="00C170C5" w:rsidRDefault="00DF3CF3" w:rsidP="006A55D6">
            <w:pPr>
              <w:pStyle w:val="TableEntry"/>
              <w:keepNext/>
              <w:rPr>
                <w:rFonts w:cs="Arial"/>
                <w:color w:val="000000" w:themeColor="text1"/>
                <w:szCs w:val="20"/>
                <w:highlight w:val="yellow"/>
              </w:rPr>
            </w:pPr>
            <w:r w:rsidRPr="00C170C5">
              <w:rPr>
                <w:rFonts w:cs="Arial"/>
                <w:szCs w:val="20"/>
                <w:highlight w:val="yellow"/>
              </w:rPr>
              <w:t xml:space="preserve">NSAIDs </w:t>
            </w:r>
            <w:r w:rsidRPr="00C170C5">
              <w:rPr>
                <w:rFonts w:cs="Arial"/>
                <w:color w:val="000000" w:themeColor="text1"/>
                <w:szCs w:val="20"/>
                <w:highlight w:val="yellow"/>
              </w:rPr>
              <w:t>(</w:t>
            </w:r>
            <w:r w:rsidR="002829AE" w:rsidRPr="00C170C5">
              <w:rPr>
                <w:rFonts w:cs="Arial"/>
                <w:color w:val="000000" w:themeColor="text1"/>
                <w:szCs w:val="20"/>
                <w:highlight w:val="yellow"/>
              </w:rPr>
              <w:t>Non-Steroidal Anti-Inflammatory Drugs</w:t>
            </w:r>
            <w:r w:rsidRPr="00C170C5">
              <w:rPr>
                <w:rFonts w:cs="Arial"/>
                <w:color w:val="000000" w:themeColor="text1"/>
                <w:szCs w:val="20"/>
                <w:highlight w:val="yellow"/>
              </w:rPr>
              <w:t>)</w:t>
            </w:r>
          </w:p>
          <w:p w14:paraId="310BE024" w14:textId="77777777" w:rsidR="00DF3CF3" w:rsidRPr="00C170C5" w:rsidRDefault="00DF3CF3" w:rsidP="006A55D6">
            <w:pPr>
              <w:pStyle w:val="TableEntry"/>
              <w:keepNext/>
              <w:rPr>
                <w:rFonts w:cs="Arial"/>
                <w:szCs w:val="20"/>
                <w:highlight w:val="yellow"/>
              </w:rPr>
            </w:pPr>
            <w:r w:rsidRPr="00C170C5">
              <w:rPr>
                <w:rFonts w:cs="Arial"/>
                <w:szCs w:val="20"/>
                <w:highlight w:val="yellow"/>
              </w:rPr>
              <w:t>Muscle Relaxants</w:t>
            </w:r>
          </w:p>
          <w:p w14:paraId="2FA28179" w14:textId="77777777" w:rsidR="00DF3CF3" w:rsidRPr="00C170C5" w:rsidRDefault="00DF3CF3" w:rsidP="006A55D6">
            <w:pPr>
              <w:pStyle w:val="TableEntry"/>
              <w:keepNext/>
              <w:rPr>
                <w:rFonts w:cs="Arial"/>
                <w:szCs w:val="20"/>
                <w:highlight w:val="yellow"/>
              </w:rPr>
            </w:pPr>
            <w:r w:rsidRPr="00C170C5">
              <w:rPr>
                <w:rFonts w:cs="Arial"/>
                <w:szCs w:val="20"/>
                <w:highlight w:val="yellow"/>
              </w:rPr>
              <w:t>Antispastics</w:t>
            </w:r>
          </w:p>
          <w:p w14:paraId="084DC1DF" w14:textId="77777777" w:rsidR="00DF3CF3" w:rsidRPr="00C170C5" w:rsidRDefault="00DF3CF3" w:rsidP="006A55D6">
            <w:pPr>
              <w:pStyle w:val="TableEntry"/>
              <w:keepNext/>
              <w:rPr>
                <w:rFonts w:cs="Arial"/>
                <w:szCs w:val="20"/>
                <w:highlight w:val="yellow"/>
              </w:rPr>
            </w:pPr>
            <w:r w:rsidRPr="00C170C5">
              <w:rPr>
                <w:rFonts w:cs="Arial"/>
                <w:szCs w:val="20"/>
                <w:highlight w:val="yellow"/>
              </w:rPr>
              <w:t>Antidepressants</w:t>
            </w:r>
          </w:p>
          <w:p w14:paraId="2A13435B" w14:textId="77777777" w:rsidR="00DF3CF3" w:rsidRPr="00C170C5" w:rsidRDefault="00DF3CF3" w:rsidP="006A55D6">
            <w:pPr>
              <w:pStyle w:val="TableEntry"/>
              <w:keepNext/>
              <w:rPr>
                <w:rFonts w:cs="Arial"/>
                <w:szCs w:val="20"/>
                <w:highlight w:val="yellow"/>
              </w:rPr>
            </w:pPr>
            <w:proofErr w:type="spellStart"/>
            <w:r w:rsidRPr="00C170C5">
              <w:rPr>
                <w:rFonts w:cs="Arial"/>
                <w:szCs w:val="20"/>
                <w:highlight w:val="yellow"/>
              </w:rPr>
              <w:t>Gabapentinoids</w:t>
            </w:r>
            <w:proofErr w:type="spellEnd"/>
          </w:p>
          <w:p w14:paraId="400BCE81" w14:textId="77777777" w:rsidR="00DF3CF3" w:rsidRPr="00C170C5" w:rsidRDefault="00DF3CF3" w:rsidP="006A55D6">
            <w:pPr>
              <w:pStyle w:val="TableEntry"/>
              <w:keepNext/>
              <w:rPr>
                <w:rFonts w:cs="Arial"/>
                <w:szCs w:val="20"/>
                <w:highlight w:val="yellow"/>
              </w:rPr>
            </w:pPr>
            <w:r w:rsidRPr="00C170C5">
              <w:rPr>
                <w:rFonts w:cs="Arial"/>
                <w:szCs w:val="20"/>
                <w:highlight w:val="yellow"/>
              </w:rPr>
              <w:t>Tramadol</w:t>
            </w:r>
          </w:p>
          <w:p w14:paraId="1FFDF98A" w14:textId="77777777" w:rsidR="00DF3CF3" w:rsidRPr="00C170C5" w:rsidRDefault="00DF3CF3" w:rsidP="006A55D6">
            <w:pPr>
              <w:pStyle w:val="TableEntry"/>
              <w:keepNext/>
              <w:rPr>
                <w:rFonts w:cs="Arial"/>
                <w:szCs w:val="20"/>
                <w:highlight w:val="yellow"/>
              </w:rPr>
            </w:pPr>
            <w:r w:rsidRPr="00C170C5">
              <w:rPr>
                <w:rFonts w:cs="Arial"/>
                <w:szCs w:val="20"/>
                <w:highlight w:val="yellow"/>
              </w:rPr>
              <w:t>Opioids</w:t>
            </w:r>
          </w:p>
          <w:p w14:paraId="6D5AF254" w14:textId="77777777" w:rsidR="00DF3CF3" w:rsidRPr="00C170C5" w:rsidRDefault="00DF3CF3" w:rsidP="006A55D6">
            <w:pPr>
              <w:pStyle w:val="TableEntry"/>
              <w:keepNext/>
              <w:rPr>
                <w:rFonts w:cs="Arial"/>
                <w:szCs w:val="20"/>
                <w:highlight w:val="yellow"/>
              </w:rPr>
            </w:pPr>
          </w:p>
          <w:p w14:paraId="550F807E" w14:textId="77777777" w:rsidR="00DF3CF3" w:rsidRPr="00C170C5" w:rsidRDefault="00DF3CF3" w:rsidP="006A55D6">
            <w:pPr>
              <w:pStyle w:val="TableEntry"/>
              <w:keepNext/>
              <w:rPr>
                <w:rFonts w:cs="Arial"/>
                <w:szCs w:val="20"/>
                <w:highlight w:val="yellow"/>
              </w:rPr>
            </w:pPr>
            <w:r w:rsidRPr="00C170C5">
              <w:rPr>
                <w:rFonts w:cs="Arial"/>
                <w:szCs w:val="20"/>
                <w:highlight w:val="yellow"/>
              </w:rPr>
              <w:t>Epidural Steroid Injections</w:t>
            </w:r>
          </w:p>
          <w:p w14:paraId="4EC144E7" w14:textId="77777777" w:rsidR="00DF3CF3" w:rsidRPr="00C170C5" w:rsidRDefault="00DF3CF3" w:rsidP="006A55D6">
            <w:pPr>
              <w:pStyle w:val="TableEntry"/>
              <w:keepNext/>
              <w:rPr>
                <w:rFonts w:cs="Arial"/>
                <w:szCs w:val="20"/>
                <w:highlight w:val="yellow"/>
              </w:rPr>
            </w:pPr>
            <w:r w:rsidRPr="00C170C5">
              <w:rPr>
                <w:rFonts w:cs="Arial"/>
                <w:szCs w:val="20"/>
                <w:highlight w:val="yellow"/>
              </w:rPr>
              <w:t>Facet Interventions</w:t>
            </w:r>
          </w:p>
          <w:p w14:paraId="677D37AB" w14:textId="77777777" w:rsidR="00DF3CF3" w:rsidRPr="00C170C5" w:rsidRDefault="00DF3CF3" w:rsidP="006A55D6">
            <w:pPr>
              <w:pStyle w:val="TableEntry"/>
              <w:keepNext/>
              <w:rPr>
                <w:rFonts w:cs="Arial"/>
                <w:szCs w:val="20"/>
                <w:highlight w:val="yellow"/>
              </w:rPr>
            </w:pPr>
            <w:r w:rsidRPr="00C170C5">
              <w:rPr>
                <w:rFonts w:cs="Arial"/>
                <w:szCs w:val="20"/>
                <w:highlight w:val="yellow"/>
              </w:rPr>
              <w:t>Nerve Block</w:t>
            </w:r>
          </w:p>
          <w:p w14:paraId="49CD8E96" w14:textId="77777777" w:rsidR="00DF3CF3" w:rsidRPr="00C170C5" w:rsidRDefault="00DF3CF3" w:rsidP="006A55D6">
            <w:pPr>
              <w:pStyle w:val="TableEntry"/>
              <w:keepNext/>
              <w:rPr>
                <w:rFonts w:cs="Arial"/>
                <w:szCs w:val="20"/>
                <w:highlight w:val="yellow"/>
              </w:rPr>
            </w:pPr>
            <w:r w:rsidRPr="00C170C5">
              <w:rPr>
                <w:rFonts w:cs="Arial"/>
                <w:szCs w:val="20"/>
                <w:highlight w:val="yellow"/>
              </w:rPr>
              <w:t>Ablation</w:t>
            </w:r>
          </w:p>
          <w:p w14:paraId="6DE3E6CF" w14:textId="77777777" w:rsidR="00DF3CF3" w:rsidRPr="00C170C5" w:rsidRDefault="00DF3CF3" w:rsidP="006A55D6">
            <w:pPr>
              <w:pStyle w:val="TableEntry"/>
              <w:keepNext/>
              <w:rPr>
                <w:rFonts w:cs="Arial"/>
                <w:szCs w:val="20"/>
                <w:highlight w:val="yellow"/>
              </w:rPr>
            </w:pPr>
            <w:proofErr w:type="spellStart"/>
            <w:r w:rsidRPr="00C170C5">
              <w:rPr>
                <w:rFonts w:cs="Arial"/>
                <w:szCs w:val="20"/>
                <w:highlight w:val="yellow"/>
              </w:rPr>
              <w:t>Sacroilliac</w:t>
            </w:r>
            <w:proofErr w:type="spellEnd"/>
            <w:r w:rsidRPr="00C170C5">
              <w:rPr>
                <w:rFonts w:cs="Arial"/>
                <w:szCs w:val="20"/>
                <w:highlight w:val="yellow"/>
              </w:rPr>
              <w:t xml:space="preserve"> Injections</w:t>
            </w:r>
          </w:p>
          <w:p w14:paraId="5B1A76A1" w14:textId="77777777" w:rsidR="00DF3CF3" w:rsidRPr="00C170C5" w:rsidRDefault="00DF3CF3" w:rsidP="006A55D6">
            <w:pPr>
              <w:pStyle w:val="TableEntry"/>
              <w:keepNext/>
              <w:rPr>
                <w:rFonts w:cs="Arial"/>
                <w:szCs w:val="20"/>
                <w:highlight w:val="yellow"/>
              </w:rPr>
            </w:pPr>
            <w:proofErr w:type="spellStart"/>
            <w:r w:rsidRPr="00C170C5">
              <w:rPr>
                <w:rFonts w:cs="Arial"/>
                <w:szCs w:val="20"/>
                <w:highlight w:val="yellow"/>
              </w:rPr>
              <w:t>Adhesiolysis</w:t>
            </w:r>
            <w:proofErr w:type="spellEnd"/>
          </w:p>
          <w:p w14:paraId="2145D9D4" w14:textId="77777777" w:rsidR="00DF3CF3" w:rsidRPr="00C170C5" w:rsidRDefault="00DF3CF3" w:rsidP="006A55D6">
            <w:pPr>
              <w:pStyle w:val="TableEntry"/>
              <w:keepNext/>
              <w:rPr>
                <w:rFonts w:cs="Arial"/>
                <w:szCs w:val="20"/>
                <w:highlight w:val="yellow"/>
              </w:rPr>
            </w:pPr>
            <w:r w:rsidRPr="00C170C5">
              <w:rPr>
                <w:rFonts w:cs="Arial"/>
                <w:szCs w:val="20"/>
                <w:highlight w:val="yellow"/>
              </w:rPr>
              <w:t>Decompression</w:t>
            </w:r>
          </w:p>
          <w:p w14:paraId="0FC25D9B" w14:textId="77777777" w:rsidR="00DF3CF3" w:rsidRPr="00C170C5" w:rsidRDefault="00DF3CF3" w:rsidP="006A55D6">
            <w:pPr>
              <w:pStyle w:val="TableEntry"/>
              <w:keepNext/>
              <w:rPr>
                <w:rFonts w:cs="Arial"/>
                <w:szCs w:val="20"/>
                <w:highlight w:val="yellow"/>
              </w:rPr>
            </w:pPr>
            <w:r w:rsidRPr="00C170C5">
              <w:rPr>
                <w:rFonts w:cs="Arial"/>
                <w:szCs w:val="20"/>
                <w:highlight w:val="yellow"/>
              </w:rPr>
              <w:t>Fusion</w:t>
            </w:r>
          </w:p>
          <w:p w14:paraId="2E8DB0A4" w14:textId="77777777" w:rsidR="00DF3CF3" w:rsidRPr="00C170C5" w:rsidRDefault="00DF3CF3" w:rsidP="006A55D6">
            <w:pPr>
              <w:pStyle w:val="TableEntry"/>
              <w:keepNext/>
              <w:rPr>
                <w:rFonts w:cs="Arial"/>
                <w:szCs w:val="20"/>
                <w:highlight w:val="yellow"/>
              </w:rPr>
            </w:pPr>
            <w:r w:rsidRPr="00C170C5">
              <w:rPr>
                <w:rFonts w:cs="Arial"/>
                <w:szCs w:val="20"/>
                <w:highlight w:val="yellow"/>
              </w:rPr>
              <w:t>Spinal Cord Stimulators (SCS)</w:t>
            </w:r>
          </w:p>
          <w:p w14:paraId="0CBE594D" w14:textId="77777777" w:rsidR="00DF3CF3" w:rsidRPr="00C170C5" w:rsidRDefault="00DF3CF3" w:rsidP="006A55D6">
            <w:pPr>
              <w:pStyle w:val="TableEntry"/>
              <w:keepNext/>
              <w:rPr>
                <w:rFonts w:cs="Arial"/>
                <w:szCs w:val="20"/>
                <w:highlight w:val="yellow"/>
              </w:rPr>
            </w:pPr>
            <w:r w:rsidRPr="00C170C5">
              <w:rPr>
                <w:rFonts w:cs="Arial"/>
                <w:szCs w:val="20"/>
                <w:highlight w:val="yellow"/>
              </w:rPr>
              <w:t>Dorsal Root Ganglion (DRG) Stimulators</w:t>
            </w:r>
          </w:p>
          <w:p w14:paraId="7D748AA7" w14:textId="77777777" w:rsidR="00DF3CF3" w:rsidRPr="00C170C5" w:rsidRDefault="00DF3CF3" w:rsidP="006A55D6">
            <w:pPr>
              <w:pStyle w:val="TableEntry"/>
              <w:keepNext/>
              <w:rPr>
                <w:rFonts w:cs="Arial"/>
                <w:szCs w:val="20"/>
                <w:highlight w:val="yellow"/>
              </w:rPr>
            </w:pPr>
            <w:r w:rsidRPr="00C170C5">
              <w:rPr>
                <w:rFonts w:cs="Arial"/>
                <w:szCs w:val="20"/>
                <w:highlight w:val="yellow"/>
              </w:rPr>
              <w:t>Intrathecal Drug Pumps</w:t>
            </w:r>
            <w:bookmarkEnd w:id="183"/>
          </w:p>
        </w:tc>
        <w:tc>
          <w:tcPr>
            <w:tcW w:w="1074" w:type="pct"/>
            <w:tcBorders>
              <w:top w:val="single" w:sz="4" w:space="0" w:color="auto"/>
              <w:left w:val="single" w:sz="4" w:space="0" w:color="auto"/>
              <w:bottom w:val="single" w:sz="4" w:space="0" w:color="auto"/>
              <w:right w:val="single" w:sz="4" w:space="0" w:color="auto"/>
            </w:tcBorders>
            <w:hideMark/>
          </w:tcPr>
          <w:p w14:paraId="7AF824E5" w14:textId="6D8AB79E" w:rsidR="00DF3CF3" w:rsidRPr="00C170C5" w:rsidRDefault="00DF3CF3" w:rsidP="006A55D6">
            <w:pPr>
              <w:pStyle w:val="TableEntry"/>
              <w:keepNext/>
              <w:rPr>
                <w:rFonts w:cs="Arial"/>
                <w:szCs w:val="20"/>
                <w:highlight w:val="yellow"/>
              </w:rPr>
            </w:pPr>
            <w:r w:rsidRPr="00C170C5">
              <w:rPr>
                <w:rFonts w:cs="Arial"/>
                <w:szCs w:val="20"/>
                <w:highlight w:val="yellow"/>
              </w:rPr>
              <w:t>Nevro</w:t>
            </w:r>
            <w:r w:rsidR="00DD0D49" w:rsidRPr="00C170C5">
              <w:rPr>
                <w:rFonts w:cs="Arial"/>
                <w:szCs w:val="20"/>
                <w:highlight w:val="yellow"/>
              </w:rPr>
              <w:t xml:space="preserve">, </w:t>
            </w:r>
            <w:r w:rsidRPr="00C170C5">
              <w:rPr>
                <w:rFonts w:cs="Arial"/>
                <w:szCs w:val="20"/>
                <w:highlight w:val="yellow"/>
              </w:rPr>
              <w:t>Senza</w:t>
            </w:r>
          </w:p>
          <w:p w14:paraId="7DB30B86" w14:textId="58CE1FDF" w:rsidR="00DD0D49" w:rsidRPr="00C170C5" w:rsidRDefault="00DD0D49" w:rsidP="006A55D6">
            <w:pPr>
              <w:pStyle w:val="TableEntry"/>
              <w:keepNext/>
              <w:rPr>
                <w:rFonts w:cs="Arial"/>
                <w:szCs w:val="20"/>
                <w:highlight w:val="yellow"/>
              </w:rPr>
            </w:pPr>
            <w:r w:rsidRPr="00C170C5">
              <w:rPr>
                <w:highlight w:val="yellow"/>
              </w:rPr>
              <w:t>Medtronic, Recharging Restore™</w:t>
            </w:r>
          </w:p>
          <w:p w14:paraId="1CAC6BB1" w14:textId="77777777" w:rsidR="00DF3CF3" w:rsidRPr="00C170C5" w:rsidRDefault="00DF3CF3" w:rsidP="006A55D6">
            <w:pPr>
              <w:pStyle w:val="TableEntry"/>
              <w:keepNext/>
              <w:rPr>
                <w:rFonts w:cs="Arial"/>
                <w:szCs w:val="20"/>
                <w:highlight w:val="yellow"/>
              </w:rPr>
            </w:pPr>
          </w:p>
          <w:p w14:paraId="1DAC1A94" w14:textId="77777777" w:rsidR="00DF3CF3" w:rsidRPr="00C170C5" w:rsidRDefault="00DF3CF3" w:rsidP="006A55D6">
            <w:pPr>
              <w:pStyle w:val="TableEntry"/>
              <w:keepNext/>
              <w:rPr>
                <w:rFonts w:cs="Arial"/>
                <w:szCs w:val="20"/>
                <w:highlight w:val="yellow"/>
              </w:rPr>
            </w:pPr>
          </w:p>
        </w:tc>
        <w:tc>
          <w:tcPr>
            <w:tcW w:w="1227" w:type="pct"/>
            <w:tcBorders>
              <w:top w:val="single" w:sz="4" w:space="0" w:color="auto"/>
              <w:left w:val="single" w:sz="4" w:space="0" w:color="auto"/>
              <w:bottom w:val="single" w:sz="4" w:space="0" w:color="auto"/>
              <w:right w:val="single" w:sz="4" w:space="0" w:color="auto"/>
            </w:tcBorders>
            <w:hideMark/>
          </w:tcPr>
          <w:p w14:paraId="6E8458DC" w14:textId="77777777" w:rsidR="00DF3CF3" w:rsidRPr="00C170C5" w:rsidRDefault="00DF3CF3" w:rsidP="006A55D6">
            <w:pPr>
              <w:pStyle w:val="TableEntry"/>
              <w:keepNext/>
              <w:rPr>
                <w:rFonts w:cs="Arial"/>
                <w:szCs w:val="20"/>
                <w:highlight w:val="yellow"/>
              </w:rPr>
            </w:pPr>
            <w:r w:rsidRPr="00C170C5">
              <w:rPr>
                <w:rFonts w:cs="Arial"/>
                <w:szCs w:val="20"/>
                <w:highlight w:val="yellow"/>
              </w:rPr>
              <w:t>Pain relief, reduction in pain, patient satisfaction, activity level, reduction in pain medication use, complication, quality of life</w:t>
            </w:r>
          </w:p>
        </w:tc>
      </w:tr>
    </w:tbl>
    <w:p w14:paraId="1396EB1D" w14:textId="77777777" w:rsidR="00DF3CF3" w:rsidRPr="00DF3CF3" w:rsidRDefault="00DF3CF3" w:rsidP="00DF3CF3">
      <w:pPr>
        <w:pStyle w:val="BT1BodyTextI1"/>
      </w:pPr>
    </w:p>
    <w:p w14:paraId="460FC1A5" w14:textId="6C062340" w:rsidR="00D240EF" w:rsidRPr="001612D6" w:rsidRDefault="00D240EF" w:rsidP="00D240EF">
      <w:pPr>
        <w:pStyle w:val="Heading3"/>
      </w:pPr>
      <w:bookmarkStart w:id="184" w:name="_Toc52463127"/>
      <w:bookmarkStart w:id="185" w:name="_Toc68857034"/>
      <w:r w:rsidRPr="00865ABD">
        <w:rPr>
          <w:rFonts w:ascii="Arial" w:hAnsi="Arial"/>
        </w:rPr>
        <w:t>Methods</w:t>
      </w:r>
      <w:bookmarkEnd w:id="184"/>
      <w:bookmarkEnd w:id="185"/>
    </w:p>
    <w:p w14:paraId="2438892F" w14:textId="67752BDB" w:rsidR="00055FA6" w:rsidRDefault="00055FA6" w:rsidP="00055FA6">
      <w:pPr>
        <w:pStyle w:val="BT1BodyTextI1"/>
        <w:spacing w:line="276" w:lineRule="auto"/>
        <w:ind w:left="0"/>
        <w:rPr>
          <w:rFonts w:cs="Arial"/>
        </w:rPr>
      </w:pPr>
      <w:bookmarkStart w:id="186" w:name="_Ref16645678"/>
      <w:bookmarkStart w:id="187" w:name="_Ref41412899"/>
      <w:bookmarkStart w:id="188" w:name="_Toc59023164"/>
      <w:bookmarkStart w:id="189" w:name="_Toc63112995"/>
      <w:r w:rsidRPr="00982317">
        <w:rPr>
          <w:rFonts w:cs="Arial"/>
        </w:rPr>
        <w:t>In addition to previously identified SO</w:t>
      </w:r>
      <w:r>
        <w:rPr>
          <w:rFonts w:cs="Arial"/>
        </w:rPr>
        <w:t>T</w:t>
      </w:r>
      <w:r w:rsidRPr="00982317">
        <w:rPr>
          <w:rFonts w:cs="Arial"/>
        </w:rPr>
        <w:t xml:space="preserve">A articles from literature searches and reviews conducted for past CERs, a systematic and comprehensive literature search </w:t>
      </w:r>
      <w:r>
        <w:rPr>
          <w:rFonts w:cs="Arial"/>
        </w:rPr>
        <w:t>will be</w:t>
      </w:r>
      <w:r w:rsidRPr="00982317">
        <w:rPr>
          <w:rFonts w:cs="Arial"/>
        </w:rPr>
        <w:t xml:space="preserve"> performed to identify </w:t>
      </w:r>
      <w:r w:rsidR="002077FB">
        <w:rPr>
          <w:rFonts w:cs="Arial"/>
        </w:rPr>
        <w:t xml:space="preserve">new </w:t>
      </w:r>
      <w:r w:rsidRPr="00982317">
        <w:rPr>
          <w:rFonts w:cs="Arial"/>
        </w:rPr>
        <w:t>information on current SO</w:t>
      </w:r>
      <w:r>
        <w:rPr>
          <w:rFonts w:cs="Arial"/>
        </w:rPr>
        <w:t>T</w:t>
      </w:r>
      <w:r w:rsidRPr="00982317">
        <w:rPr>
          <w:rFonts w:cs="Arial"/>
        </w:rPr>
        <w:t>A practice guidance and expert consensus statements relevant to the treatment and management of chronic intractable pain, including DRG stimulation</w:t>
      </w:r>
      <w:r>
        <w:rPr>
          <w:rFonts w:cs="Arial"/>
        </w:rPr>
        <w:t xml:space="preserve">. </w:t>
      </w:r>
      <w:r w:rsidRPr="00982317">
        <w:rPr>
          <w:rFonts w:cs="Arial"/>
        </w:rPr>
        <w:t>The SO</w:t>
      </w:r>
      <w:r>
        <w:rPr>
          <w:rFonts w:cs="Arial"/>
        </w:rPr>
        <w:t>T</w:t>
      </w:r>
      <w:r w:rsidRPr="00982317">
        <w:rPr>
          <w:rFonts w:cs="Arial"/>
        </w:rPr>
        <w:t xml:space="preserve">A review of published literature </w:t>
      </w:r>
      <w:r>
        <w:rPr>
          <w:rFonts w:cs="Arial"/>
        </w:rPr>
        <w:t xml:space="preserve">will </w:t>
      </w:r>
      <w:r w:rsidRPr="00982317">
        <w:rPr>
          <w:rFonts w:cs="Arial"/>
        </w:rPr>
        <w:t>include</w:t>
      </w:r>
      <w:r>
        <w:rPr>
          <w:rFonts w:cs="Arial"/>
        </w:rPr>
        <w:t xml:space="preserve"> </w:t>
      </w:r>
      <w:r w:rsidRPr="00982317">
        <w:rPr>
          <w:rFonts w:cs="Arial"/>
        </w:rPr>
        <w:t>practice guidelines, consensus documents, and competitive device articles to obtain information on clinical background and current knowledge in the relevant medical fields and disciplines relating to chronic intractable pain, and information relevant to treatment / management options including DRG stimulation. Information and data from this SO</w:t>
      </w:r>
      <w:r>
        <w:rPr>
          <w:rFonts w:cs="Arial"/>
        </w:rPr>
        <w:t>T</w:t>
      </w:r>
      <w:r w:rsidRPr="00982317">
        <w:rPr>
          <w:rFonts w:cs="Arial"/>
        </w:rPr>
        <w:t xml:space="preserve">A </w:t>
      </w:r>
      <w:r>
        <w:rPr>
          <w:rFonts w:cs="Arial"/>
        </w:rPr>
        <w:t xml:space="preserve">will be </w:t>
      </w:r>
      <w:r w:rsidRPr="00982317">
        <w:rPr>
          <w:rFonts w:cs="Arial"/>
        </w:rPr>
        <w:t>review</w:t>
      </w:r>
      <w:r>
        <w:rPr>
          <w:rFonts w:cs="Arial"/>
        </w:rPr>
        <w:t xml:space="preserve">ed </w:t>
      </w:r>
      <w:r w:rsidRPr="00982317">
        <w:rPr>
          <w:rFonts w:cs="Arial"/>
        </w:rPr>
        <w:t xml:space="preserve">to evaluate safety, effectiveness and acceptable side effects of treatment. </w:t>
      </w:r>
    </w:p>
    <w:p w14:paraId="27F39C47" w14:textId="1082CF21" w:rsidR="00055FA6" w:rsidRPr="005A04E1" w:rsidRDefault="00055FA6" w:rsidP="00055FA6">
      <w:pPr>
        <w:pStyle w:val="BT1BodyTextI1"/>
        <w:spacing w:line="276" w:lineRule="auto"/>
        <w:ind w:left="0"/>
        <w:rPr>
          <w:rFonts w:cs="Arial"/>
        </w:rPr>
      </w:pPr>
      <w:r w:rsidRPr="005A04E1">
        <w:rPr>
          <w:rFonts w:cs="Arial"/>
        </w:rPr>
        <w:t>The database used for literature retrieval is Dialog Databases</w:t>
      </w:r>
      <w:r>
        <w:rPr>
          <w:rFonts w:cs="Arial"/>
        </w:rPr>
        <w:t xml:space="preserve"> which covered </w:t>
      </w:r>
      <w:r w:rsidRPr="005A04E1">
        <w:rPr>
          <w:rFonts w:cs="Arial"/>
        </w:rPr>
        <w:t xml:space="preserve">Allied &amp; Complementary Medicine™, Embase®, </w:t>
      </w:r>
      <w:proofErr w:type="spellStart"/>
      <w:r w:rsidRPr="005A04E1">
        <w:rPr>
          <w:rFonts w:cs="Arial"/>
        </w:rPr>
        <w:t>EMCare</w:t>
      </w:r>
      <w:proofErr w:type="spellEnd"/>
      <w:r w:rsidRPr="005A04E1">
        <w:rPr>
          <w:rFonts w:cs="Arial"/>
        </w:rPr>
        <w:t xml:space="preserve">®, International Pharmaceutical Abstracts, MEDLINE®, </w:t>
      </w:r>
      <w:proofErr w:type="spellStart"/>
      <w:r w:rsidRPr="005A04E1">
        <w:rPr>
          <w:rFonts w:cs="Arial"/>
        </w:rPr>
        <w:t>ToxFile</w:t>
      </w:r>
      <w:proofErr w:type="spellEnd"/>
      <w:r w:rsidRPr="005A04E1">
        <w:rPr>
          <w:rFonts w:cs="Arial"/>
        </w:rPr>
        <w:t xml:space="preserve">®. </w:t>
      </w:r>
      <w:r>
        <w:rPr>
          <w:rFonts w:cs="Arial"/>
        </w:rPr>
        <w:t xml:space="preserve">The literature articles will be </w:t>
      </w:r>
      <w:r w:rsidRPr="005A04E1">
        <w:rPr>
          <w:rFonts w:cs="Arial"/>
        </w:rPr>
        <w:t>selected based on the Inclusion/</w:t>
      </w:r>
      <w:r w:rsidR="00A47469" w:rsidRPr="005A04E1">
        <w:rPr>
          <w:rFonts w:cs="Arial"/>
        </w:rPr>
        <w:t>Exclusion</w:t>
      </w:r>
      <w:r w:rsidRPr="005A04E1">
        <w:rPr>
          <w:rFonts w:cs="Arial"/>
        </w:rPr>
        <w:t xml:space="preserve"> criteria as mentioned </w:t>
      </w:r>
      <w:r w:rsidR="002D06F3">
        <w:rPr>
          <w:rFonts w:cs="Arial"/>
          <w:highlight w:val="yellow"/>
        </w:rPr>
        <w:fldChar w:fldCharType="begin"/>
      </w:r>
      <w:r w:rsidR="002D06F3">
        <w:rPr>
          <w:rFonts w:cs="Arial"/>
        </w:rPr>
        <w:instrText xml:space="preserve"> REF _Ref67999152 \h </w:instrText>
      </w:r>
      <w:r w:rsidR="002D06F3">
        <w:rPr>
          <w:rFonts w:cs="Arial"/>
          <w:highlight w:val="yellow"/>
        </w:rPr>
      </w:r>
      <w:r w:rsidR="002D06F3">
        <w:rPr>
          <w:rFonts w:cs="Arial"/>
          <w:highlight w:val="yellow"/>
        </w:rPr>
        <w:fldChar w:fldCharType="separate"/>
      </w:r>
      <w:r w:rsidR="002D06F3">
        <w:t xml:space="preserve">Table </w:t>
      </w:r>
      <w:r w:rsidR="002D06F3">
        <w:rPr>
          <w:noProof/>
        </w:rPr>
        <w:t>9</w:t>
      </w:r>
      <w:r w:rsidR="002D06F3">
        <w:rPr>
          <w:rFonts w:cs="Arial"/>
          <w:highlight w:val="yellow"/>
        </w:rPr>
        <w:fldChar w:fldCharType="end"/>
      </w:r>
      <w:r w:rsidR="002D06F3">
        <w:rPr>
          <w:rFonts w:cs="Arial"/>
        </w:rPr>
        <w:t>.</w:t>
      </w:r>
      <w:r>
        <w:rPr>
          <w:rFonts w:cs="Arial"/>
        </w:rPr>
        <w:t xml:space="preserve"> </w:t>
      </w:r>
      <w:r w:rsidRPr="005A04E1">
        <w:rPr>
          <w:rFonts w:cs="Arial"/>
        </w:rPr>
        <w:t xml:space="preserve">The literature screening process and Appraisal </w:t>
      </w:r>
      <w:r>
        <w:rPr>
          <w:rFonts w:cs="Arial"/>
        </w:rPr>
        <w:t xml:space="preserve">plan </w:t>
      </w:r>
      <w:r w:rsidRPr="005A04E1">
        <w:rPr>
          <w:rFonts w:cs="Arial"/>
        </w:rPr>
        <w:t>will be performed based on Literature search protocol provided in</w:t>
      </w:r>
      <w:r w:rsidR="00277721">
        <w:rPr>
          <w:rFonts w:cs="Arial"/>
        </w:rPr>
        <w:t xml:space="preserve"> </w:t>
      </w:r>
      <w:hyperlink w:anchor="Appendix2" w:history="1">
        <w:r w:rsidR="00277721" w:rsidRPr="00277721">
          <w:rPr>
            <w:rStyle w:val="Hyperlink"/>
            <w:rFonts w:cs="Arial"/>
            <w:color w:val="auto"/>
            <w:u w:val="none"/>
          </w:rPr>
          <w:t>Appendix 2</w:t>
        </w:r>
      </w:hyperlink>
      <w:r w:rsidR="00277721" w:rsidRPr="00277721">
        <w:rPr>
          <w:rFonts w:cs="Arial"/>
        </w:rPr>
        <w:t>.</w:t>
      </w:r>
      <w:r w:rsidRPr="00277721">
        <w:rPr>
          <w:rFonts w:cs="Arial"/>
        </w:rPr>
        <w:t xml:space="preserve"> </w:t>
      </w:r>
    </w:p>
    <w:p w14:paraId="7197F14A" w14:textId="1655AF51" w:rsidR="005A04E1" w:rsidRPr="00C170C5" w:rsidRDefault="008D5FAB" w:rsidP="008D5FAB">
      <w:pPr>
        <w:pStyle w:val="Caption"/>
        <w:rPr>
          <w:rFonts w:cs="Arial"/>
          <w:szCs w:val="24"/>
          <w:highlight w:val="yellow"/>
        </w:rPr>
      </w:pPr>
      <w:bookmarkStart w:id="190" w:name="_Toc68854032"/>
      <w:bookmarkEnd w:id="186"/>
      <w:r w:rsidRPr="00C170C5">
        <w:rPr>
          <w:szCs w:val="24"/>
          <w:highlight w:val="yellow"/>
        </w:rPr>
        <w:t xml:space="preserve">Table </w:t>
      </w:r>
      <w:r w:rsidR="004D0A8F" w:rsidRPr="00C170C5">
        <w:rPr>
          <w:szCs w:val="24"/>
          <w:highlight w:val="yellow"/>
        </w:rPr>
        <w:fldChar w:fldCharType="begin"/>
      </w:r>
      <w:r w:rsidR="004D0A8F" w:rsidRPr="00C170C5">
        <w:rPr>
          <w:szCs w:val="24"/>
          <w:highlight w:val="yellow"/>
        </w:rPr>
        <w:instrText xml:space="preserve"> SEQ Table \* ARABIC </w:instrText>
      </w:r>
      <w:r w:rsidR="004D0A8F" w:rsidRPr="00C170C5">
        <w:rPr>
          <w:szCs w:val="24"/>
          <w:highlight w:val="yellow"/>
        </w:rPr>
        <w:fldChar w:fldCharType="separate"/>
      </w:r>
      <w:r w:rsidR="002A2DC2" w:rsidRPr="00C170C5">
        <w:rPr>
          <w:noProof/>
          <w:szCs w:val="24"/>
          <w:highlight w:val="yellow"/>
        </w:rPr>
        <w:t>7</w:t>
      </w:r>
      <w:r w:rsidR="004D0A8F" w:rsidRPr="00C170C5">
        <w:rPr>
          <w:noProof/>
          <w:szCs w:val="24"/>
          <w:highlight w:val="yellow"/>
        </w:rPr>
        <w:fldChar w:fldCharType="end"/>
      </w:r>
      <w:r w:rsidRPr="00C170C5">
        <w:rPr>
          <w:szCs w:val="24"/>
          <w:highlight w:val="yellow"/>
        </w:rPr>
        <w:t>.</w:t>
      </w:r>
      <w:commentRangeStart w:id="191"/>
      <w:r w:rsidR="005A04E1" w:rsidRPr="00C170C5">
        <w:rPr>
          <w:rFonts w:cs="Arial"/>
          <w:szCs w:val="24"/>
          <w:highlight w:val="yellow"/>
        </w:rPr>
        <w:t xml:space="preserve"> State of the Art Search Terms</w:t>
      </w:r>
      <w:bookmarkEnd w:id="187"/>
      <w:bookmarkEnd w:id="188"/>
      <w:bookmarkEnd w:id="189"/>
      <w:commentRangeEnd w:id="191"/>
      <w:r w:rsidR="00A87CB1" w:rsidRPr="00C170C5">
        <w:rPr>
          <w:rStyle w:val="CommentReference"/>
          <w:b w:val="0"/>
          <w:bCs w:val="0"/>
          <w:sz w:val="24"/>
          <w:szCs w:val="24"/>
          <w:highlight w:val="yellow"/>
        </w:rPr>
        <w:commentReference w:id="191"/>
      </w:r>
      <w:bookmarkEnd w:id="1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1315"/>
        <w:gridCol w:w="1902"/>
        <w:gridCol w:w="1866"/>
        <w:gridCol w:w="7579"/>
      </w:tblGrid>
      <w:tr w:rsidR="00055FA6" w:rsidRPr="00C170C5" w14:paraId="203E5231" w14:textId="77777777" w:rsidTr="006A55D6">
        <w:trPr>
          <w:jc w:val="center"/>
        </w:trPr>
        <w:tc>
          <w:tcPr>
            <w:tcW w:w="51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0" w:type="dxa"/>
              <w:left w:w="50" w:type="dxa"/>
              <w:bottom w:w="50" w:type="dxa"/>
              <w:right w:w="50" w:type="dxa"/>
            </w:tcMar>
            <w:vAlign w:val="center"/>
            <w:hideMark/>
          </w:tcPr>
          <w:p w14:paraId="340B75CB" w14:textId="77777777" w:rsidR="00055FA6" w:rsidRPr="00C170C5" w:rsidRDefault="00055FA6" w:rsidP="00865ABD">
            <w:pPr>
              <w:pStyle w:val="TableHeader"/>
              <w:rPr>
                <w:highlight w:val="yellow"/>
              </w:rPr>
            </w:pPr>
            <w:bookmarkStart w:id="192" w:name="_Ref41412925"/>
            <w:bookmarkStart w:id="193" w:name="_Toc59023165"/>
            <w:bookmarkStart w:id="194" w:name="_Toc63112996"/>
            <w:bookmarkStart w:id="195" w:name="_Ref16645784"/>
            <w:r w:rsidRPr="00C170C5">
              <w:rPr>
                <w:highlight w:val="yellow"/>
              </w:rPr>
              <w:t>Set#</w:t>
            </w:r>
          </w:p>
        </w:tc>
        <w:tc>
          <w:tcPr>
            <w:tcW w:w="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B2C2C4" w14:textId="77777777" w:rsidR="00055FA6" w:rsidRPr="00C170C5" w:rsidRDefault="00055FA6" w:rsidP="00865ABD">
            <w:pPr>
              <w:pStyle w:val="TableHeader"/>
              <w:rPr>
                <w:highlight w:val="yellow"/>
              </w:rPr>
            </w:pPr>
            <w:r w:rsidRPr="00C170C5">
              <w:rPr>
                <w:highlight w:val="yellow"/>
              </w:rPr>
              <w:t>Database</w:t>
            </w:r>
          </w:p>
        </w:tc>
        <w:tc>
          <w:tcPr>
            <w:tcW w:w="7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E6A0C4" w14:textId="77777777" w:rsidR="00055FA6" w:rsidRPr="00C170C5" w:rsidRDefault="00055FA6" w:rsidP="00865ABD">
            <w:pPr>
              <w:pStyle w:val="TableHeader"/>
              <w:rPr>
                <w:highlight w:val="yellow"/>
              </w:rPr>
            </w:pPr>
            <w:r w:rsidRPr="00C170C5">
              <w:rPr>
                <w:highlight w:val="yellow"/>
              </w:rPr>
              <w:t>Search Timeframe</w:t>
            </w:r>
          </w:p>
        </w:tc>
        <w:tc>
          <w:tcPr>
            <w:tcW w:w="29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0" w:type="dxa"/>
              <w:left w:w="50" w:type="dxa"/>
              <w:bottom w:w="50" w:type="dxa"/>
              <w:right w:w="50" w:type="dxa"/>
            </w:tcMar>
            <w:vAlign w:val="center"/>
            <w:hideMark/>
          </w:tcPr>
          <w:p w14:paraId="64B21E39" w14:textId="77777777" w:rsidR="00055FA6" w:rsidRPr="00C170C5" w:rsidRDefault="00055FA6" w:rsidP="00865ABD">
            <w:pPr>
              <w:pStyle w:val="TableHeader"/>
              <w:rPr>
                <w:highlight w:val="yellow"/>
              </w:rPr>
            </w:pPr>
            <w:r w:rsidRPr="00C170C5">
              <w:rPr>
                <w:highlight w:val="yellow"/>
              </w:rPr>
              <w:t>Searched for SOTA</w:t>
            </w:r>
          </w:p>
        </w:tc>
      </w:tr>
      <w:tr w:rsidR="00055FA6" w:rsidRPr="00C170C5" w14:paraId="046345D8" w14:textId="77777777" w:rsidTr="006A55D6">
        <w:trPr>
          <w:jc w:val="center"/>
        </w:trPr>
        <w:tc>
          <w:tcPr>
            <w:tcW w:w="519"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11E3F859" w14:textId="77777777" w:rsidR="00055FA6" w:rsidRPr="00C170C5" w:rsidRDefault="00055FA6" w:rsidP="00865ABD">
            <w:pPr>
              <w:pStyle w:val="TableEntry"/>
              <w:jc w:val="both"/>
              <w:rPr>
                <w:highlight w:val="yellow"/>
              </w:rPr>
            </w:pPr>
            <w:r w:rsidRPr="00C170C5">
              <w:rPr>
                <w:highlight w:val="yellow"/>
              </w:rPr>
              <w:t>S3 – Combined SOA and Guidelines</w:t>
            </w:r>
          </w:p>
        </w:tc>
        <w:tc>
          <w:tcPr>
            <w:tcW w:w="751" w:type="pct"/>
            <w:vMerge w:val="restart"/>
            <w:tcBorders>
              <w:top w:val="single" w:sz="4" w:space="0" w:color="auto"/>
              <w:left w:val="single" w:sz="4" w:space="0" w:color="auto"/>
              <w:right w:val="single" w:sz="4" w:space="0" w:color="auto"/>
            </w:tcBorders>
            <w:shd w:val="clear" w:color="auto" w:fill="FFFFFF"/>
            <w:vAlign w:val="center"/>
          </w:tcPr>
          <w:p w14:paraId="71BB19F0" w14:textId="77777777" w:rsidR="00055FA6" w:rsidRPr="00C170C5" w:rsidRDefault="00055FA6" w:rsidP="00865ABD">
            <w:pPr>
              <w:pStyle w:val="TableEntry"/>
              <w:jc w:val="both"/>
              <w:rPr>
                <w:highlight w:val="yellow"/>
              </w:rPr>
            </w:pPr>
            <w:r w:rsidRPr="00C170C5">
              <w:rPr>
                <w:highlight w:val="yellow"/>
              </w:rPr>
              <w:t xml:space="preserve">Dialog Databases: Allied &amp; Complementary Medicine™, Embase®, </w:t>
            </w:r>
            <w:proofErr w:type="spellStart"/>
            <w:r w:rsidRPr="00C170C5">
              <w:rPr>
                <w:highlight w:val="yellow"/>
              </w:rPr>
              <w:t>EMCare</w:t>
            </w:r>
            <w:proofErr w:type="spellEnd"/>
            <w:r w:rsidRPr="00C170C5">
              <w:rPr>
                <w:highlight w:val="yellow"/>
              </w:rPr>
              <w:t xml:space="preserve">®, International Pharmaceutical Abstracts, </w:t>
            </w:r>
            <w:r w:rsidRPr="00C170C5">
              <w:rPr>
                <w:highlight w:val="yellow"/>
              </w:rPr>
              <w:lastRenderedPageBreak/>
              <w:t xml:space="preserve">MEDLINE®, </w:t>
            </w:r>
            <w:proofErr w:type="spellStart"/>
            <w:r w:rsidRPr="00C170C5">
              <w:rPr>
                <w:highlight w:val="yellow"/>
              </w:rPr>
              <w:t>ToxFile</w:t>
            </w:r>
            <w:proofErr w:type="spellEnd"/>
            <w:r w:rsidRPr="00C170C5">
              <w:rPr>
                <w:highlight w:val="yellow"/>
              </w:rPr>
              <w:t>®</w:t>
            </w:r>
          </w:p>
        </w:tc>
        <w:tc>
          <w:tcPr>
            <w:tcW w:w="737" w:type="pct"/>
            <w:vMerge w:val="restart"/>
            <w:tcBorders>
              <w:top w:val="single" w:sz="4" w:space="0" w:color="auto"/>
              <w:left w:val="single" w:sz="4" w:space="0" w:color="auto"/>
              <w:right w:val="single" w:sz="4" w:space="0" w:color="auto"/>
            </w:tcBorders>
            <w:shd w:val="clear" w:color="auto" w:fill="FFFFFF"/>
            <w:vAlign w:val="center"/>
          </w:tcPr>
          <w:p w14:paraId="31DF0174" w14:textId="77777777" w:rsidR="00055FA6" w:rsidRPr="00C170C5" w:rsidRDefault="00055FA6" w:rsidP="00865ABD">
            <w:pPr>
              <w:pStyle w:val="TableEntry"/>
              <w:jc w:val="both"/>
              <w:rPr>
                <w:highlight w:val="yellow"/>
              </w:rPr>
            </w:pPr>
            <w:r w:rsidRPr="00C170C5">
              <w:rPr>
                <w:highlight w:val="yellow"/>
              </w:rPr>
              <w:lastRenderedPageBreak/>
              <w:t>01 January 2020 –</w:t>
            </w:r>
          </w:p>
          <w:p w14:paraId="53477CF5" w14:textId="77777777" w:rsidR="00055FA6" w:rsidRPr="00C170C5" w:rsidRDefault="00055FA6" w:rsidP="00865ABD">
            <w:pPr>
              <w:pStyle w:val="TableEntry"/>
              <w:jc w:val="both"/>
              <w:rPr>
                <w:highlight w:val="yellow"/>
              </w:rPr>
            </w:pPr>
            <w:r w:rsidRPr="00C170C5">
              <w:rPr>
                <w:highlight w:val="yellow"/>
              </w:rPr>
              <w:t>31 March 2021</w:t>
            </w:r>
          </w:p>
        </w:tc>
        <w:tc>
          <w:tcPr>
            <w:tcW w:w="2993"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78919738" w14:textId="77777777" w:rsidR="00055FA6" w:rsidRPr="00C170C5" w:rsidRDefault="00055FA6" w:rsidP="00865ABD">
            <w:pPr>
              <w:pStyle w:val="TableEntry"/>
              <w:jc w:val="both"/>
              <w:rPr>
                <w:highlight w:val="yellow"/>
              </w:rPr>
            </w:pPr>
            <w:r w:rsidRPr="00C170C5">
              <w:rPr>
                <w:highlight w:val="yellow"/>
              </w:rPr>
              <w:t>S1 OR S2</w:t>
            </w:r>
          </w:p>
        </w:tc>
      </w:tr>
      <w:tr w:rsidR="00055FA6" w:rsidRPr="00C170C5" w14:paraId="31CC38E8" w14:textId="77777777" w:rsidTr="006A55D6">
        <w:trPr>
          <w:jc w:val="center"/>
        </w:trPr>
        <w:tc>
          <w:tcPr>
            <w:tcW w:w="519"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6F7B24BD" w14:textId="77777777" w:rsidR="00055FA6" w:rsidRPr="00C170C5" w:rsidRDefault="00055FA6" w:rsidP="00865ABD">
            <w:pPr>
              <w:pStyle w:val="TableEntry"/>
              <w:jc w:val="both"/>
              <w:rPr>
                <w:highlight w:val="yellow"/>
              </w:rPr>
            </w:pPr>
            <w:r w:rsidRPr="00C170C5">
              <w:rPr>
                <w:highlight w:val="yellow"/>
              </w:rPr>
              <w:t>S2 - Guidelines</w:t>
            </w:r>
          </w:p>
        </w:tc>
        <w:tc>
          <w:tcPr>
            <w:tcW w:w="751" w:type="pct"/>
            <w:vMerge/>
            <w:tcBorders>
              <w:left w:val="single" w:sz="4" w:space="0" w:color="auto"/>
              <w:right w:val="single" w:sz="4" w:space="0" w:color="auto"/>
            </w:tcBorders>
            <w:shd w:val="clear" w:color="auto" w:fill="FFFFFF"/>
          </w:tcPr>
          <w:p w14:paraId="623D6C7B" w14:textId="77777777" w:rsidR="00055FA6" w:rsidRPr="00C170C5" w:rsidRDefault="00055FA6" w:rsidP="00865ABD">
            <w:pPr>
              <w:pStyle w:val="TableEntry"/>
              <w:jc w:val="both"/>
              <w:rPr>
                <w:highlight w:val="yellow"/>
              </w:rPr>
            </w:pPr>
          </w:p>
        </w:tc>
        <w:tc>
          <w:tcPr>
            <w:tcW w:w="737" w:type="pct"/>
            <w:vMerge/>
            <w:tcBorders>
              <w:left w:val="single" w:sz="4" w:space="0" w:color="auto"/>
              <w:right w:val="single" w:sz="4" w:space="0" w:color="auto"/>
            </w:tcBorders>
            <w:shd w:val="clear" w:color="auto" w:fill="FFFFFF"/>
          </w:tcPr>
          <w:p w14:paraId="69779468" w14:textId="77777777" w:rsidR="00055FA6" w:rsidRPr="00C170C5" w:rsidRDefault="00055FA6" w:rsidP="00865ABD">
            <w:pPr>
              <w:pStyle w:val="TableEntry"/>
              <w:jc w:val="both"/>
              <w:rPr>
                <w:highlight w:val="yellow"/>
              </w:rPr>
            </w:pPr>
          </w:p>
        </w:tc>
        <w:tc>
          <w:tcPr>
            <w:tcW w:w="2993"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2B853EF0" w14:textId="3DAC99D7" w:rsidR="00055FA6" w:rsidRPr="00C170C5" w:rsidRDefault="00055FA6" w:rsidP="00865ABD">
            <w:pPr>
              <w:pStyle w:val="TableEntry"/>
              <w:jc w:val="both"/>
              <w:rPr>
                <w:highlight w:val="yellow"/>
              </w:rPr>
            </w:pPr>
            <w:proofErr w:type="spellStart"/>
            <w:r w:rsidRPr="00C170C5">
              <w:rPr>
                <w:highlight w:val="yellow"/>
              </w:rPr>
              <w:t>ti,ab</w:t>
            </w:r>
            <w:proofErr w:type="spellEnd"/>
            <w:r w:rsidRPr="00C170C5">
              <w:rPr>
                <w:highlight w:val="yellow"/>
              </w:rPr>
              <w:t xml:space="preserve">((spine$1 OR spinal) n/3 (stimulat$5 OR neurostimulat$5 OR neuromodulat$5 OR </w:t>
            </w:r>
            <w:proofErr w:type="spellStart"/>
            <w:r w:rsidRPr="00C170C5">
              <w:rPr>
                <w:highlight w:val="yellow"/>
              </w:rPr>
              <w:t>excit</w:t>
            </w:r>
            <w:proofErr w:type="spellEnd"/>
            <w:r w:rsidRPr="00C170C5">
              <w:rPr>
                <w:highlight w:val="yellow"/>
              </w:rPr>
              <w:t xml:space="preserve">* OR </w:t>
            </w:r>
            <w:proofErr w:type="spellStart"/>
            <w:r w:rsidRPr="00C170C5">
              <w:rPr>
                <w:highlight w:val="yellow"/>
              </w:rPr>
              <w:t>puls</w:t>
            </w:r>
            <w:proofErr w:type="spellEnd"/>
            <w:r w:rsidRPr="00C170C5">
              <w:rPr>
                <w:highlight w:val="yellow"/>
              </w:rPr>
              <w:t xml:space="preserve">*)) AND </w:t>
            </w:r>
            <w:proofErr w:type="spellStart"/>
            <w:r w:rsidRPr="00C170C5">
              <w:rPr>
                <w:highlight w:val="yellow"/>
              </w:rPr>
              <w:t>ti</w:t>
            </w:r>
            <w:proofErr w:type="spellEnd"/>
            <w:r w:rsidRPr="00C170C5">
              <w:rPr>
                <w:highlight w:val="yellow"/>
              </w:rPr>
              <w:t xml:space="preserve">(guideline$1 OR consensus OR statement$1 OR “task force$1” OR recommend* OR (position$1 n/3 (statement$1 OR paper$1 OR document$1 OR societ$4 OR chapter)) OR ((societ$4 OR organization$1) n/5 (guideline$1 OR guidance OR consensus OR statement$1 OR paper$1 OR </w:t>
            </w:r>
            <w:r w:rsidRPr="00C170C5">
              <w:rPr>
                <w:highlight w:val="yellow"/>
              </w:rPr>
              <w:lastRenderedPageBreak/>
              <w:t>recommend*)) OR (clinic$5 n/3 (practice$1 OR advisor$4)) OR NACC OR "Neuromodulat$5 Appropriate$5 Consensus Committee") AND pd(20</w:t>
            </w:r>
            <w:r w:rsidR="000710A2" w:rsidRPr="00C170C5">
              <w:rPr>
                <w:highlight w:val="yellow"/>
              </w:rPr>
              <w:t>200101</w:t>
            </w:r>
            <w:r w:rsidRPr="00C170C5">
              <w:rPr>
                <w:highlight w:val="yellow"/>
              </w:rPr>
              <w:t>-20</w:t>
            </w:r>
            <w:r w:rsidR="000710A2" w:rsidRPr="00C170C5">
              <w:rPr>
                <w:highlight w:val="yellow"/>
              </w:rPr>
              <w:t>210331</w:t>
            </w:r>
            <w:r w:rsidRPr="00C170C5">
              <w:rPr>
                <w:highlight w:val="yellow"/>
              </w:rPr>
              <w:t>) and la(English)</w:t>
            </w:r>
          </w:p>
        </w:tc>
      </w:tr>
      <w:tr w:rsidR="00055FA6" w:rsidRPr="00C170C5" w14:paraId="48111265" w14:textId="77777777" w:rsidTr="006A55D6">
        <w:trPr>
          <w:jc w:val="center"/>
        </w:trPr>
        <w:tc>
          <w:tcPr>
            <w:tcW w:w="519"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02AFED35" w14:textId="77777777" w:rsidR="00055FA6" w:rsidRPr="00C170C5" w:rsidRDefault="00055FA6" w:rsidP="00865ABD">
            <w:pPr>
              <w:pStyle w:val="TableEntry"/>
              <w:jc w:val="both"/>
              <w:rPr>
                <w:highlight w:val="yellow"/>
              </w:rPr>
            </w:pPr>
            <w:r w:rsidRPr="00C170C5">
              <w:rPr>
                <w:highlight w:val="yellow"/>
              </w:rPr>
              <w:lastRenderedPageBreak/>
              <w:t>S1 – SOA</w:t>
            </w:r>
          </w:p>
        </w:tc>
        <w:tc>
          <w:tcPr>
            <w:tcW w:w="751" w:type="pct"/>
            <w:vMerge/>
            <w:tcBorders>
              <w:left w:val="single" w:sz="4" w:space="0" w:color="auto"/>
              <w:right w:val="single" w:sz="4" w:space="0" w:color="auto"/>
            </w:tcBorders>
            <w:shd w:val="clear" w:color="auto" w:fill="FFFFFF"/>
          </w:tcPr>
          <w:p w14:paraId="322BC453" w14:textId="77777777" w:rsidR="00055FA6" w:rsidRPr="00C170C5" w:rsidRDefault="00055FA6" w:rsidP="00865ABD">
            <w:pPr>
              <w:pStyle w:val="TableEntry"/>
              <w:jc w:val="both"/>
              <w:rPr>
                <w:highlight w:val="yellow"/>
              </w:rPr>
            </w:pPr>
          </w:p>
        </w:tc>
        <w:tc>
          <w:tcPr>
            <w:tcW w:w="737" w:type="pct"/>
            <w:vMerge/>
            <w:tcBorders>
              <w:left w:val="single" w:sz="4" w:space="0" w:color="auto"/>
              <w:right w:val="single" w:sz="4" w:space="0" w:color="auto"/>
            </w:tcBorders>
            <w:shd w:val="clear" w:color="auto" w:fill="FFFFFF"/>
          </w:tcPr>
          <w:p w14:paraId="5417753A" w14:textId="77777777" w:rsidR="00055FA6" w:rsidRPr="00C170C5" w:rsidRDefault="00055FA6" w:rsidP="00865ABD">
            <w:pPr>
              <w:pStyle w:val="TableEntry"/>
              <w:jc w:val="both"/>
              <w:rPr>
                <w:highlight w:val="yellow"/>
              </w:rPr>
            </w:pPr>
          </w:p>
        </w:tc>
        <w:tc>
          <w:tcPr>
            <w:tcW w:w="2993"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hideMark/>
          </w:tcPr>
          <w:p w14:paraId="22F91115" w14:textId="77777777" w:rsidR="00055FA6" w:rsidRPr="00C170C5" w:rsidRDefault="00055FA6" w:rsidP="00865ABD">
            <w:pPr>
              <w:pStyle w:val="TableEntry"/>
              <w:jc w:val="both"/>
              <w:rPr>
                <w:highlight w:val="yellow"/>
              </w:rPr>
            </w:pPr>
            <w:proofErr w:type="spellStart"/>
            <w:r w:rsidRPr="00C170C5">
              <w:rPr>
                <w:highlight w:val="yellow"/>
              </w:rPr>
              <w:t>ti</w:t>
            </w:r>
            <w:proofErr w:type="spellEnd"/>
            <w:r w:rsidRPr="00C170C5">
              <w:rPr>
                <w:highlight w:val="yellow"/>
              </w:rPr>
              <w:t>(causalgia OR (peripher$3 n/3 neuropath*) OR ((chronic$4 OR intractab$6 OR continu$6 OR persist$5 OR constant$3 OR sustain$4 OR visceral$2 OR burning OR back OR discogenic OR disc$1) n/3 (pain$1 OR painful$3)) OR ((complex$3 OR compound$5 OR complicat$4) n/3 region$4 n/3 pain$1) OR CRPS$1 OR (fail$4 n/3 back n/3 surger$3) OR FBSS) AND (</w:t>
            </w:r>
            <w:proofErr w:type="spellStart"/>
            <w:r w:rsidRPr="00C170C5">
              <w:rPr>
                <w:highlight w:val="yellow"/>
              </w:rPr>
              <w:t>ti</w:t>
            </w:r>
            <w:proofErr w:type="spellEnd"/>
            <w:r w:rsidRPr="00C170C5">
              <w:rPr>
                <w:highlight w:val="yellow"/>
              </w:rPr>
              <w:t xml:space="preserve">((DRG OR (dorsal n/1 root n/1 gangli$3)) n/3 (stimulat$5 OR neurostimulat$5 OR neuromodulat$5 OR excit$6 OR puls$6)) OR </w:t>
            </w:r>
            <w:proofErr w:type="spellStart"/>
            <w:r w:rsidRPr="00C170C5">
              <w:rPr>
                <w:highlight w:val="yellow"/>
              </w:rPr>
              <w:t>ti</w:t>
            </w:r>
            <w:proofErr w:type="spellEnd"/>
            <w:r w:rsidRPr="00C170C5">
              <w:rPr>
                <w:highlight w:val="yellow"/>
              </w:rPr>
              <w:t xml:space="preserve">(acupuncture OR ((epidural$1 OR sacroili$2 OR sacrum-ili$2 OR facet$1 OR joint$1) n/3 (implant$5 OR inject$5 OR administr$6 OR administer$3 OR steroid$2)) OR ((neural OR nerv$5) n/3 (lesion$4 OR strip$5 OR block$4 OR denervat$4)) OR neurotom$3 OR rhizotom$3 OR </w:t>
            </w:r>
            <w:proofErr w:type="spellStart"/>
            <w:r w:rsidRPr="00C170C5">
              <w:rPr>
                <w:highlight w:val="yellow"/>
              </w:rPr>
              <w:t>neurolys?s</w:t>
            </w:r>
            <w:proofErr w:type="spellEnd"/>
            <w:r w:rsidRPr="00C170C5">
              <w:rPr>
                <w:highlight w:val="yellow"/>
              </w:rPr>
              <w:t xml:space="preserve"> OR adhesioly$4 OR opioid OR opioids OR opiate OR opiates OR NSAID OR NSAIDs OR tramadol OR gabapentin OR </w:t>
            </w:r>
            <w:proofErr w:type="spellStart"/>
            <w:r w:rsidRPr="00C170C5">
              <w:rPr>
                <w:highlight w:val="yellow"/>
              </w:rPr>
              <w:t>gabapentinoid</w:t>
            </w:r>
            <w:proofErr w:type="spellEnd"/>
            <w:r w:rsidRPr="00C170C5">
              <w:rPr>
                <w:highlight w:val="yellow"/>
              </w:rPr>
              <w:t xml:space="preserve"> OR ((muscle OR muscular$2) n/3 relax$4) OR antispastic$1 OR anti-spastic$1 OR antispasmodic$1 OR anti-spasmodic$1 OR antidepressant$1 OR anti-depressant$1 OR CBT OR (cognitive n/1 behavior$2 n/3 therap$3) OR ((intrathecal OR ((spine OR spinal OR cerebrospinal) n/1 fluid$1) OR CSF) n/3 (pump OR deliver$3)) OR (disc$1 n/3 (compress$5 OR decompress$5)) OR ((spine OR spinal) n/3 (fusion$1 OR fused OR fusing)) OR neuroplast$3 OR TMS OR (((transcranial$2 n/3 magnet$6) OR (transcutaneous$2 n/3 nerv$5) OR ((spine OR spinal) n/3 cord$1)) n/3 (stimulat$5 OR neurostimulat$5 OR neuromodulat$5 OR excit$6 OR puls$6)) OR TENS OR SCS OR exercis$4 OR (physical$2 n/3 (activ$6 OR therap$3)))) AND (</w:t>
            </w:r>
            <w:proofErr w:type="spellStart"/>
            <w:r w:rsidRPr="00C170C5">
              <w:rPr>
                <w:highlight w:val="yellow"/>
              </w:rPr>
              <w:t>ti,ab</w:t>
            </w:r>
            <w:proofErr w:type="spellEnd"/>
            <w:r w:rsidRPr="00C170C5">
              <w:rPr>
                <w:highlight w:val="yellow"/>
              </w:rPr>
              <w:t xml:space="preserve">(RCTs OR (random* n/2 control$5)) OR </w:t>
            </w:r>
            <w:proofErr w:type="spellStart"/>
            <w:r w:rsidRPr="00C170C5">
              <w:rPr>
                <w:highlight w:val="yellow"/>
              </w:rPr>
              <w:t>ti,ab,dtype</w:t>
            </w:r>
            <w:proofErr w:type="spellEnd"/>
            <w:r w:rsidRPr="00C170C5">
              <w:rPr>
                <w:highlight w:val="yellow"/>
              </w:rPr>
              <w:t xml:space="preserve">(((control$5 OR random*) n/5 (stud$5 OR trial$3)) OR (systematic$5 n/1 review$5) OR </w:t>
            </w:r>
            <w:proofErr w:type="spellStart"/>
            <w:r w:rsidRPr="00C170C5">
              <w:rPr>
                <w:highlight w:val="yellow"/>
              </w:rPr>
              <w:t>meta-analys?s</w:t>
            </w:r>
            <w:proofErr w:type="spellEnd"/>
            <w:r w:rsidRPr="00C170C5">
              <w:rPr>
                <w:highlight w:val="yellow"/>
              </w:rPr>
              <w:t xml:space="preserve"> OR </w:t>
            </w:r>
            <w:proofErr w:type="spellStart"/>
            <w:r w:rsidRPr="00C170C5">
              <w:rPr>
                <w:highlight w:val="yellow"/>
              </w:rPr>
              <w:t>metaanalys?s</w:t>
            </w:r>
            <w:proofErr w:type="spellEnd"/>
            <w:r w:rsidRPr="00C170C5">
              <w:rPr>
                <w:highlight w:val="yellow"/>
              </w:rPr>
              <w:t xml:space="preserve"> OR </w:t>
            </w:r>
            <w:proofErr w:type="spellStart"/>
            <w:r w:rsidRPr="00C170C5">
              <w:rPr>
                <w:highlight w:val="yellow"/>
              </w:rPr>
              <w:t>metanalys?s</w:t>
            </w:r>
            <w:proofErr w:type="spellEnd"/>
            <w:r w:rsidRPr="00C170C5">
              <w:rPr>
                <w:highlight w:val="yellow"/>
              </w:rPr>
              <w:t>)) AND pd(20191001-20200930) and la(English) NOT (</w:t>
            </w:r>
            <w:proofErr w:type="spellStart"/>
            <w:r w:rsidRPr="00C170C5">
              <w:rPr>
                <w:highlight w:val="yellow"/>
              </w:rPr>
              <w:t>ti,ab</w:t>
            </w:r>
            <w:proofErr w:type="spellEnd"/>
            <w:r w:rsidRPr="00C170C5">
              <w:rPr>
                <w:highlight w:val="yellow"/>
              </w:rPr>
              <w:t xml:space="preserve">(pediatric$4 OR paediatric$4 OR child OR children OR infant$1 OR infancy OR infantile OR newborn$1 OR </w:t>
            </w:r>
            <w:proofErr w:type="spellStart"/>
            <w:r w:rsidRPr="00C170C5">
              <w:rPr>
                <w:highlight w:val="yellow"/>
              </w:rPr>
              <w:t>neonat</w:t>
            </w:r>
            <w:proofErr w:type="spellEnd"/>
            <w:r w:rsidRPr="00C170C5">
              <w:rPr>
                <w:highlight w:val="yellow"/>
              </w:rPr>
              <w:t xml:space="preserve">* OR baby OR babies OR babe$1 OR preschool* OR toddler$1 OR boy$1 OR girl$1 OR teen$1 OR teenage$3 OR adolescen$4 OR youth$1 OR juvenile$1 OR veterinar$5 OR zoo$1 OR zoological OR zoology OR </w:t>
            </w:r>
            <w:proofErr w:type="spellStart"/>
            <w:r w:rsidRPr="00C170C5">
              <w:rPr>
                <w:highlight w:val="yellow"/>
              </w:rPr>
              <w:t>estuar</w:t>
            </w:r>
            <w:proofErr w:type="spellEnd"/>
            <w:r w:rsidRPr="00C170C5">
              <w:rPr>
                <w:highlight w:val="yellow"/>
              </w:rPr>
              <w:t xml:space="preserve">* OR farm$1 OR mouse OR mice OR murine OR rat OR rats OR rodent$1 OR hamster$1 OR chinchilla$1 OR gerbil$1 OR “guinea pig$1” OR ferret$1 OR woodchuck$1 OR bat$1 OR dog$1 OR canine$1 OR pup$1 OR puppy OR puppies OR cat OR cats OR feline$1 OR rabbit$1 OR hare$1 OR bunny OR bunnies OR pig$1 OR piglet$1 OR gilt$1 OR sow$1 OR boar OR boars OR hog$1 OR swine OR porcine </w:t>
            </w:r>
            <w:r w:rsidRPr="00C170C5">
              <w:rPr>
                <w:highlight w:val="yellow"/>
              </w:rPr>
              <w:lastRenderedPageBreak/>
              <w:t>OR cow$1 OR cattle OR calf OR calves OR bovine OR sheep OR ewe$1 OR ram$1 OR lamb$1 OR wether$1 OR ovine OR (</w:t>
            </w:r>
            <w:proofErr w:type="spellStart"/>
            <w:r w:rsidRPr="00C170C5">
              <w:rPr>
                <w:highlight w:val="yellow"/>
              </w:rPr>
              <w:t>ovis</w:t>
            </w:r>
            <w:proofErr w:type="spellEnd"/>
            <w:r w:rsidRPr="00C170C5">
              <w:rPr>
                <w:highlight w:val="yellow"/>
              </w:rPr>
              <w:t xml:space="preserve"> p/0 </w:t>
            </w:r>
            <w:proofErr w:type="spellStart"/>
            <w:r w:rsidRPr="00C170C5">
              <w:rPr>
                <w:highlight w:val="yellow"/>
              </w:rPr>
              <w:t>aries</w:t>
            </w:r>
            <w:proofErr w:type="spellEnd"/>
            <w:r w:rsidRPr="00C170C5">
              <w:rPr>
                <w:highlight w:val="yellow"/>
              </w:rPr>
              <w:t xml:space="preserve">) OR goat$1 OR horse$1 OR mare$1 OR foal$1 OR equine OR </w:t>
            </w:r>
            <w:proofErr w:type="spellStart"/>
            <w:r w:rsidRPr="00C170C5">
              <w:rPr>
                <w:highlight w:val="yellow"/>
              </w:rPr>
              <w:t>equestr</w:t>
            </w:r>
            <w:proofErr w:type="spellEnd"/>
            <w:r w:rsidRPr="00C170C5">
              <w:rPr>
                <w:highlight w:val="yellow"/>
              </w:rPr>
              <w:t>* OR (non-human-primate$1) OR “nonhuman primate$1” OR "</w:t>
            </w:r>
            <w:proofErr w:type="spellStart"/>
            <w:r w:rsidRPr="00C170C5">
              <w:rPr>
                <w:highlight w:val="yellow"/>
              </w:rPr>
              <w:t>nhps</w:t>
            </w:r>
            <w:proofErr w:type="spellEnd"/>
            <w:r w:rsidRPr="00C170C5">
              <w:rPr>
                <w:highlight w:val="yellow"/>
              </w:rPr>
              <w:t>" OR "</w:t>
            </w:r>
            <w:proofErr w:type="spellStart"/>
            <w:r w:rsidRPr="00C170C5">
              <w:rPr>
                <w:highlight w:val="yellow"/>
              </w:rPr>
              <w:t>nhp</w:t>
            </w:r>
            <w:proofErr w:type="spellEnd"/>
            <w:r w:rsidRPr="00C170C5">
              <w:rPr>
                <w:highlight w:val="yellow"/>
              </w:rPr>
              <w:t xml:space="preserve">" OR monkey$1 OR chimp* OR macaque$1 OR cynomolgus OR rhesus OR gorilla$1 OR orangutan$1 OR gibbon$1 OR in-vitro OR invitro OR </w:t>
            </w:r>
            <w:proofErr w:type="spellStart"/>
            <w:r w:rsidRPr="00C170C5">
              <w:rPr>
                <w:highlight w:val="yellow"/>
              </w:rPr>
              <w:t>ecolog</w:t>
            </w:r>
            <w:proofErr w:type="spellEnd"/>
            <w:r w:rsidRPr="00C170C5">
              <w:rPr>
                <w:highlight w:val="yellow"/>
              </w:rPr>
              <w:t xml:space="preserve">* OR enviro* OR species OR </w:t>
            </w:r>
            <w:proofErr w:type="spellStart"/>
            <w:r w:rsidRPr="00C170C5">
              <w:rPr>
                <w:highlight w:val="yellow"/>
              </w:rPr>
              <w:t>spp</w:t>
            </w:r>
            <w:proofErr w:type="spellEnd"/>
            <w:r w:rsidRPr="00C170C5">
              <w:rPr>
                <w:highlight w:val="yellow"/>
              </w:rPr>
              <w:t xml:space="preserve">) OR </w:t>
            </w:r>
            <w:proofErr w:type="spellStart"/>
            <w:r w:rsidRPr="00C170C5">
              <w:rPr>
                <w:highlight w:val="yellow"/>
              </w:rPr>
              <w:t>dtype</w:t>
            </w:r>
            <w:proofErr w:type="spellEnd"/>
            <w:r w:rsidRPr="00C170C5">
              <w:rPr>
                <w:highlight w:val="yellow"/>
              </w:rPr>
              <w:t>(patent$5 OR chapter$1 OR correct$5 OR erratum$1 OR editor$5 OR comment$5 OR letter$1 OR response$1 OR note$1 OR survey$1 OR (case$1 n/3 (</w:t>
            </w:r>
            <w:proofErr w:type="spellStart"/>
            <w:r w:rsidRPr="00C170C5">
              <w:rPr>
                <w:highlight w:val="yellow"/>
              </w:rPr>
              <w:t>analys?s</w:t>
            </w:r>
            <w:proofErr w:type="spellEnd"/>
            <w:r w:rsidRPr="00C170C5">
              <w:rPr>
                <w:highlight w:val="yellow"/>
              </w:rPr>
              <w:t xml:space="preserve"> OR report$1 OR stud$5 OR series)) OR “conference abstract$1” OR “meeting abstract$1”))</w:t>
            </w:r>
          </w:p>
        </w:tc>
      </w:tr>
      <w:tr w:rsidR="00055FA6" w:rsidRPr="00C170C5" w14:paraId="13C78A16" w14:textId="77777777" w:rsidTr="006A55D6">
        <w:trPr>
          <w:jc w:val="center"/>
        </w:trPr>
        <w:tc>
          <w:tcPr>
            <w:tcW w:w="519"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tcPr>
          <w:p w14:paraId="51FB7645" w14:textId="77777777" w:rsidR="00055FA6" w:rsidRPr="00C170C5" w:rsidRDefault="00055FA6" w:rsidP="00865ABD">
            <w:pPr>
              <w:pStyle w:val="TableEntry"/>
              <w:jc w:val="both"/>
              <w:rPr>
                <w:highlight w:val="yellow"/>
              </w:rPr>
            </w:pPr>
            <w:r w:rsidRPr="00C170C5">
              <w:rPr>
                <w:highlight w:val="yellow"/>
              </w:rPr>
              <w:lastRenderedPageBreak/>
              <w:t>#2</w:t>
            </w:r>
          </w:p>
        </w:tc>
        <w:tc>
          <w:tcPr>
            <w:tcW w:w="751" w:type="pct"/>
            <w:tcBorders>
              <w:left w:val="single" w:sz="4" w:space="0" w:color="auto"/>
              <w:bottom w:val="single" w:sz="4" w:space="0" w:color="auto"/>
              <w:right w:val="single" w:sz="4" w:space="0" w:color="auto"/>
            </w:tcBorders>
            <w:shd w:val="clear" w:color="auto" w:fill="FFFFFF"/>
          </w:tcPr>
          <w:p w14:paraId="36F51D25" w14:textId="77777777" w:rsidR="00055FA6" w:rsidRPr="00C170C5" w:rsidRDefault="00055FA6" w:rsidP="00865ABD">
            <w:pPr>
              <w:pStyle w:val="TableEntry"/>
              <w:jc w:val="both"/>
              <w:rPr>
                <w:highlight w:val="yellow"/>
              </w:rPr>
            </w:pPr>
            <w:r w:rsidRPr="00C170C5">
              <w:rPr>
                <w:highlight w:val="yellow"/>
              </w:rPr>
              <w:t>Pubmed</w:t>
            </w:r>
          </w:p>
        </w:tc>
        <w:tc>
          <w:tcPr>
            <w:tcW w:w="737" w:type="pct"/>
            <w:tcBorders>
              <w:left w:val="single" w:sz="4" w:space="0" w:color="auto"/>
              <w:bottom w:val="single" w:sz="4" w:space="0" w:color="auto"/>
              <w:right w:val="single" w:sz="4" w:space="0" w:color="auto"/>
            </w:tcBorders>
            <w:shd w:val="clear" w:color="auto" w:fill="FFFFFF"/>
          </w:tcPr>
          <w:p w14:paraId="746BD361" w14:textId="77777777" w:rsidR="00055FA6" w:rsidRPr="00C170C5" w:rsidRDefault="00055FA6" w:rsidP="00865ABD">
            <w:pPr>
              <w:pStyle w:val="TableEntry"/>
              <w:jc w:val="both"/>
              <w:rPr>
                <w:highlight w:val="yellow"/>
              </w:rPr>
            </w:pPr>
            <w:r w:rsidRPr="00C170C5">
              <w:rPr>
                <w:highlight w:val="yellow"/>
              </w:rPr>
              <w:t>01 January 2020 –</w:t>
            </w:r>
          </w:p>
          <w:p w14:paraId="67992041" w14:textId="77777777" w:rsidR="00055FA6" w:rsidRPr="00C170C5" w:rsidRDefault="00055FA6" w:rsidP="00865ABD">
            <w:pPr>
              <w:pStyle w:val="TableEntry"/>
              <w:jc w:val="both"/>
              <w:rPr>
                <w:highlight w:val="yellow"/>
              </w:rPr>
            </w:pPr>
            <w:r w:rsidRPr="00C170C5">
              <w:rPr>
                <w:highlight w:val="yellow"/>
              </w:rPr>
              <w:t>31 March 2021</w:t>
            </w:r>
          </w:p>
        </w:tc>
        <w:tc>
          <w:tcPr>
            <w:tcW w:w="2993" w:type="pct"/>
            <w:tcBorders>
              <w:top w:val="single" w:sz="4" w:space="0" w:color="auto"/>
              <w:left w:val="single" w:sz="4" w:space="0" w:color="auto"/>
              <w:bottom w:val="single" w:sz="4" w:space="0" w:color="auto"/>
              <w:right w:val="single" w:sz="4" w:space="0" w:color="auto"/>
            </w:tcBorders>
            <w:shd w:val="clear" w:color="auto" w:fill="FFFFFF"/>
            <w:tcMar>
              <w:top w:w="50" w:type="dxa"/>
              <w:left w:w="50" w:type="dxa"/>
              <w:bottom w:w="50" w:type="dxa"/>
              <w:right w:w="50" w:type="dxa"/>
            </w:tcMar>
          </w:tcPr>
          <w:p w14:paraId="15603EF3" w14:textId="60DE48A7" w:rsidR="004617AD" w:rsidRPr="00C170C5" w:rsidRDefault="00622802" w:rsidP="004617AD">
            <w:pPr>
              <w:pStyle w:val="TableEntry"/>
              <w:jc w:val="both"/>
              <w:rPr>
                <w:highlight w:val="yellow"/>
              </w:rPr>
            </w:pPr>
            <w:commentRangeStart w:id="196"/>
            <w:r w:rsidRPr="00C170C5">
              <w:rPr>
                <w:highlight w:val="yellow"/>
              </w:rPr>
              <w:t>&lt;</w:t>
            </w:r>
            <w:r w:rsidR="004617AD" w:rsidRPr="00C170C5">
              <w:rPr>
                <w:rFonts w:asciiTheme="minorHAnsi" w:eastAsiaTheme="minorEastAsia" w:hAnsi="Calibri" w:cstheme="minorBidi"/>
                <w:color w:val="000000" w:themeColor="dark1"/>
                <w:kern w:val="24"/>
                <w:highlight w:val="yellow"/>
              </w:rPr>
              <w:t xml:space="preserve"> </w:t>
            </w:r>
            <w:r w:rsidR="004617AD" w:rsidRPr="00C170C5">
              <w:rPr>
                <w:highlight w:val="yellow"/>
              </w:rPr>
              <w:t>((causalgia OR (</w:t>
            </w:r>
            <w:proofErr w:type="spellStart"/>
            <w:r w:rsidR="004617AD" w:rsidRPr="00C170C5">
              <w:rPr>
                <w:highlight w:val="yellow"/>
              </w:rPr>
              <w:t>peripher</w:t>
            </w:r>
            <w:proofErr w:type="spellEnd"/>
            <w:r w:rsidR="004617AD" w:rsidRPr="00C170C5">
              <w:rPr>
                <w:highlight w:val="yellow"/>
              </w:rPr>
              <w:t xml:space="preserve">* neuropath*) OR (chronic </w:t>
            </w:r>
            <w:proofErr w:type="spellStart"/>
            <w:r w:rsidR="004617AD" w:rsidRPr="00C170C5">
              <w:rPr>
                <w:highlight w:val="yellow"/>
              </w:rPr>
              <w:t>intractab</w:t>
            </w:r>
            <w:proofErr w:type="spellEnd"/>
            <w:r w:rsidR="004617AD" w:rsidRPr="00C170C5">
              <w:rPr>
                <w:highlight w:val="yellow"/>
              </w:rPr>
              <w:t xml:space="preserve">* OR visceral OR burning OR back OR discogenic OR disc) AND (pain OR painful OR CRPS OR (fail back </w:t>
            </w:r>
            <w:proofErr w:type="spellStart"/>
            <w:r w:rsidR="004617AD" w:rsidRPr="00C170C5">
              <w:rPr>
                <w:highlight w:val="yellow"/>
              </w:rPr>
              <w:t>surger</w:t>
            </w:r>
            <w:proofErr w:type="spellEnd"/>
            <w:r w:rsidR="004617AD" w:rsidRPr="00C170C5">
              <w:rPr>
                <w:highlight w:val="yellow"/>
              </w:rPr>
              <w:t xml:space="preserve">*) OR FBSS) AND (DRG OR (dorsal root </w:t>
            </w:r>
            <w:proofErr w:type="spellStart"/>
            <w:r w:rsidR="004617AD" w:rsidRPr="00C170C5">
              <w:rPr>
                <w:highlight w:val="yellow"/>
              </w:rPr>
              <w:t>gangli</w:t>
            </w:r>
            <w:proofErr w:type="spellEnd"/>
            <w:r w:rsidR="004617AD" w:rsidRPr="00C170C5">
              <w:rPr>
                <w:highlight w:val="yellow"/>
              </w:rPr>
              <w:t xml:space="preserve">*) OR </w:t>
            </w:r>
            <w:proofErr w:type="spellStart"/>
            <w:r w:rsidR="004617AD" w:rsidRPr="00C170C5">
              <w:rPr>
                <w:highlight w:val="yellow"/>
              </w:rPr>
              <w:t>stimulat</w:t>
            </w:r>
            <w:proofErr w:type="spellEnd"/>
            <w:r w:rsidR="004617AD" w:rsidRPr="00C170C5">
              <w:rPr>
                <w:highlight w:val="yellow"/>
              </w:rPr>
              <w:t xml:space="preserve">* OR </w:t>
            </w:r>
            <w:proofErr w:type="spellStart"/>
            <w:r w:rsidR="004617AD" w:rsidRPr="00C170C5">
              <w:rPr>
                <w:highlight w:val="yellow"/>
              </w:rPr>
              <w:t>neurostimulat</w:t>
            </w:r>
            <w:proofErr w:type="spellEnd"/>
            <w:r w:rsidR="004617AD" w:rsidRPr="00C170C5">
              <w:rPr>
                <w:highlight w:val="yellow"/>
              </w:rPr>
              <w:t xml:space="preserve">* OR neuromodulate*) ) AND (("2020/01/01"[Date - Publication] : "2021/03/31"[Date - Publication])) </w:t>
            </w:r>
          </w:p>
          <w:p w14:paraId="285B9B5D" w14:textId="77777777" w:rsidR="004617AD" w:rsidRPr="00C170C5" w:rsidRDefault="004617AD" w:rsidP="004617AD">
            <w:pPr>
              <w:pStyle w:val="TableEntry"/>
              <w:jc w:val="both"/>
              <w:rPr>
                <w:highlight w:val="yellow"/>
              </w:rPr>
            </w:pPr>
            <w:r w:rsidRPr="00C170C5">
              <w:rPr>
                <w:highlight w:val="yellow"/>
              </w:rPr>
              <w:t>Filters: Humans, English</w:t>
            </w:r>
          </w:p>
          <w:p w14:paraId="78774CBB" w14:textId="5D640345" w:rsidR="00055FA6" w:rsidRPr="00C170C5" w:rsidRDefault="00622802" w:rsidP="00865ABD">
            <w:pPr>
              <w:pStyle w:val="TableEntry"/>
              <w:jc w:val="both"/>
              <w:rPr>
                <w:highlight w:val="yellow"/>
              </w:rPr>
            </w:pPr>
            <w:r w:rsidRPr="00C170C5">
              <w:rPr>
                <w:highlight w:val="yellow"/>
              </w:rPr>
              <w:t>&gt;</w:t>
            </w:r>
            <w:commentRangeEnd w:id="196"/>
            <w:r w:rsidRPr="00C170C5">
              <w:rPr>
                <w:rStyle w:val="CommentReference"/>
                <w:highlight w:val="yellow"/>
              </w:rPr>
              <w:commentReference w:id="196"/>
            </w:r>
          </w:p>
        </w:tc>
      </w:tr>
    </w:tbl>
    <w:p w14:paraId="5D417AA8" w14:textId="77777777" w:rsidR="00055FA6" w:rsidRPr="00C170C5" w:rsidRDefault="00055FA6" w:rsidP="00EE64E6">
      <w:pPr>
        <w:pStyle w:val="Caption"/>
        <w:spacing w:before="0"/>
        <w:rPr>
          <w:rFonts w:cs="Arial"/>
          <w:highlight w:val="yellow"/>
        </w:rPr>
      </w:pPr>
    </w:p>
    <w:p w14:paraId="43F27C25" w14:textId="04CA1BCC" w:rsidR="00EE64E6" w:rsidRPr="00C170C5" w:rsidRDefault="008D5FAB" w:rsidP="008D5FAB">
      <w:pPr>
        <w:pStyle w:val="Caption"/>
        <w:rPr>
          <w:rFonts w:cs="Arial"/>
          <w:highlight w:val="yellow"/>
        </w:rPr>
      </w:pPr>
      <w:bookmarkStart w:id="197" w:name="_Toc68854033"/>
      <w:r w:rsidRPr="00C170C5">
        <w:rPr>
          <w:highlight w:val="yellow"/>
        </w:rPr>
        <w:t xml:space="preserve">Table </w:t>
      </w:r>
      <w:r w:rsidR="008C5630" w:rsidRPr="00C170C5">
        <w:rPr>
          <w:highlight w:val="yellow"/>
        </w:rPr>
        <w:fldChar w:fldCharType="begin"/>
      </w:r>
      <w:r w:rsidR="008C5630" w:rsidRPr="00C170C5">
        <w:rPr>
          <w:highlight w:val="yellow"/>
        </w:rPr>
        <w:instrText xml:space="preserve"> SEQ Table \* ARABIC </w:instrText>
      </w:r>
      <w:r w:rsidR="008C5630" w:rsidRPr="00C170C5">
        <w:rPr>
          <w:highlight w:val="yellow"/>
        </w:rPr>
        <w:fldChar w:fldCharType="separate"/>
      </w:r>
      <w:r w:rsidR="002A2DC2" w:rsidRPr="00C170C5">
        <w:rPr>
          <w:noProof/>
          <w:highlight w:val="yellow"/>
        </w:rPr>
        <w:t>8</w:t>
      </w:r>
      <w:r w:rsidR="008C5630" w:rsidRPr="00C170C5">
        <w:rPr>
          <w:noProof/>
          <w:highlight w:val="yellow"/>
        </w:rPr>
        <w:fldChar w:fldCharType="end"/>
      </w:r>
      <w:r w:rsidRPr="00C170C5">
        <w:rPr>
          <w:highlight w:val="yellow"/>
        </w:rPr>
        <w:t>.</w:t>
      </w:r>
      <w:r w:rsidR="000F5899" w:rsidRPr="00C170C5">
        <w:rPr>
          <w:rFonts w:cs="Arial"/>
          <w:highlight w:val="yellow"/>
        </w:rPr>
        <w:t xml:space="preserve"> Competitor Search Terms</w:t>
      </w:r>
      <w:bookmarkEnd w:id="197"/>
    </w:p>
    <w:tbl>
      <w:tblPr>
        <w:tblStyle w:val="TableGrid14"/>
        <w:tblW w:w="12322" w:type="dxa"/>
        <w:tblLayout w:type="fixed"/>
        <w:tblLook w:val="04A0" w:firstRow="1" w:lastRow="0" w:firstColumn="1" w:lastColumn="0" w:noHBand="0" w:noVBand="1"/>
      </w:tblPr>
      <w:tblGrid>
        <w:gridCol w:w="1162"/>
        <w:gridCol w:w="1170"/>
        <w:gridCol w:w="9990"/>
      </w:tblGrid>
      <w:tr w:rsidR="000F5899" w:rsidRPr="00C170C5" w14:paraId="3DCA77F7" w14:textId="77777777" w:rsidTr="000C3581">
        <w:trPr>
          <w:tblHeader/>
        </w:trPr>
        <w:tc>
          <w:tcPr>
            <w:tcW w:w="1162" w:type="dxa"/>
            <w:tcBorders>
              <w:bottom w:val="single" w:sz="4" w:space="0" w:color="auto"/>
            </w:tcBorders>
            <w:shd w:val="clear" w:color="auto" w:fill="D9D9D9" w:themeFill="background1" w:themeFillShade="D9"/>
            <w:vAlign w:val="center"/>
          </w:tcPr>
          <w:p w14:paraId="01B25960" w14:textId="77777777" w:rsidR="000F5899" w:rsidRPr="00C170C5" w:rsidRDefault="000F5899" w:rsidP="00865ABD">
            <w:pPr>
              <w:pStyle w:val="TableHeader"/>
              <w:rPr>
                <w:highlight w:val="yellow"/>
              </w:rPr>
            </w:pPr>
            <w:r w:rsidRPr="00C170C5">
              <w:rPr>
                <w:highlight w:val="yellow"/>
              </w:rPr>
              <w:t xml:space="preserve">Database            </w:t>
            </w:r>
          </w:p>
        </w:tc>
        <w:tc>
          <w:tcPr>
            <w:tcW w:w="1170" w:type="dxa"/>
            <w:tcBorders>
              <w:bottom w:val="single" w:sz="4" w:space="0" w:color="auto"/>
            </w:tcBorders>
            <w:shd w:val="clear" w:color="auto" w:fill="D9D9D9" w:themeFill="background1" w:themeFillShade="D9"/>
            <w:vAlign w:val="center"/>
          </w:tcPr>
          <w:p w14:paraId="321B6F2C" w14:textId="77777777" w:rsidR="000F5899" w:rsidRPr="00C170C5" w:rsidRDefault="000F5899" w:rsidP="00865ABD">
            <w:pPr>
              <w:pStyle w:val="TableHeader"/>
              <w:rPr>
                <w:highlight w:val="yellow"/>
              </w:rPr>
            </w:pPr>
            <w:r w:rsidRPr="00C170C5">
              <w:rPr>
                <w:highlight w:val="yellow"/>
              </w:rPr>
              <w:t xml:space="preserve">Search Timeframe  </w:t>
            </w:r>
          </w:p>
        </w:tc>
        <w:tc>
          <w:tcPr>
            <w:tcW w:w="9990" w:type="dxa"/>
            <w:tcBorders>
              <w:bottom w:val="single" w:sz="4" w:space="0" w:color="auto"/>
            </w:tcBorders>
            <w:shd w:val="clear" w:color="auto" w:fill="D9D9D9" w:themeFill="background1" w:themeFillShade="D9"/>
            <w:vAlign w:val="center"/>
          </w:tcPr>
          <w:p w14:paraId="6184C6C6" w14:textId="77777777" w:rsidR="000F5899" w:rsidRPr="00C170C5" w:rsidRDefault="000F5899" w:rsidP="00865ABD">
            <w:pPr>
              <w:pStyle w:val="TableHeader"/>
              <w:rPr>
                <w:highlight w:val="yellow"/>
              </w:rPr>
            </w:pPr>
            <w:r w:rsidRPr="00C170C5">
              <w:rPr>
                <w:highlight w:val="yellow"/>
              </w:rPr>
              <w:t>Search Terms</w:t>
            </w:r>
          </w:p>
        </w:tc>
      </w:tr>
      <w:tr w:rsidR="000F5899" w:rsidRPr="00C170C5" w14:paraId="1A8AA798" w14:textId="77777777" w:rsidTr="000C3581">
        <w:trPr>
          <w:cantSplit w:val="0"/>
        </w:trPr>
        <w:tc>
          <w:tcPr>
            <w:tcW w:w="1162" w:type="dxa"/>
          </w:tcPr>
          <w:p w14:paraId="1B691700" w14:textId="77777777" w:rsidR="000F5899" w:rsidRPr="00C170C5" w:rsidRDefault="000F5899" w:rsidP="00865ABD">
            <w:pPr>
              <w:pStyle w:val="TableEntry"/>
              <w:rPr>
                <w:highlight w:val="yellow"/>
              </w:rPr>
            </w:pPr>
            <w:r w:rsidRPr="00C170C5">
              <w:rPr>
                <w:highlight w:val="yellow"/>
              </w:rPr>
              <w:t>#1 (Dialog)</w:t>
            </w:r>
          </w:p>
          <w:p w14:paraId="29A40D6E" w14:textId="77777777" w:rsidR="000F5899" w:rsidRPr="00C170C5" w:rsidRDefault="000F5899" w:rsidP="00865ABD">
            <w:pPr>
              <w:pStyle w:val="TableEntry"/>
              <w:rPr>
                <w:highlight w:val="yellow"/>
              </w:rPr>
            </w:pPr>
          </w:p>
          <w:p w14:paraId="15A3F1CE" w14:textId="77777777" w:rsidR="000F5899" w:rsidRPr="00C170C5" w:rsidRDefault="000F5899" w:rsidP="00865ABD">
            <w:pPr>
              <w:pStyle w:val="TableEntry"/>
              <w:rPr>
                <w:b/>
                <w:highlight w:val="yellow"/>
              </w:rPr>
            </w:pPr>
          </w:p>
        </w:tc>
        <w:tc>
          <w:tcPr>
            <w:tcW w:w="1170" w:type="dxa"/>
            <w:vMerge w:val="restart"/>
            <w:vAlign w:val="center"/>
          </w:tcPr>
          <w:p w14:paraId="4D803231" w14:textId="77777777" w:rsidR="000F5899" w:rsidRPr="00C170C5" w:rsidRDefault="000F5899" w:rsidP="00865ABD">
            <w:pPr>
              <w:pStyle w:val="TableEntry"/>
              <w:rPr>
                <w:highlight w:val="yellow"/>
              </w:rPr>
            </w:pPr>
            <w:r w:rsidRPr="00C170C5">
              <w:rPr>
                <w:highlight w:val="yellow"/>
              </w:rPr>
              <w:t>01 January 2020 –</w:t>
            </w:r>
          </w:p>
          <w:p w14:paraId="4A127125" w14:textId="77777777" w:rsidR="000F5899" w:rsidRPr="00C170C5" w:rsidRDefault="000F5899" w:rsidP="00865ABD">
            <w:pPr>
              <w:pStyle w:val="TableEntry"/>
              <w:rPr>
                <w:b/>
                <w:highlight w:val="yellow"/>
              </w:rPr>
            </w:pPr>
            <w:r w:rsidRPr="00C170C5">
              <w:rPr>
                <w:highlight w:val="yellow"/>
              </w:rPr>
              <w:t>31 March 2021</w:t>
            </w:r>
          </w:p>
        </w:tc>
        <w:tc>
          <w:tcPr>
            <w:tcW w:w="9990" w:type="dxa"/>
          </w:tcPr>
          <w:p w14:paraId="0ADB1000" w14:textId="05837B7A" w:rsidR="000F5899" w:rsidRPr="00C170C5" w:rsidRDefault="000F5899" w:rsidP="00865ABD">
            <w:pPr>
              <w:pStyle w:val="TableEntry"/>
              <w:rPr>
                <w:highlight w:val="yellow"/>
              </w:rPr>
            </w:pPr>
            <w:commentRangeStart w:id="198"/>
            <w:r w:rsidRPr="00C170C5">
              <w:rPr>
                <w:highlight w:val="yellow"/>
              </w:rPr>
              <w:t xml:space="preserve">(Senza* OR </w:t>
            </w:r>
            <w:proofErr w:type="spellStart"/>
            <w:r w:rsidRPr="00C170C5">
              <w:rPr>
                <w:highlight w:val="yellow"/>
              </w:rPr>
              <w:t>OR</w:t>
            </w:r>
            <w:proofErr w:type="spellEnd"/>
            <w:r w:rsidRPr="00C170C5">
              <w:rPr>
                <w:highlight w:val="yellow"/>
              </w:rPr>
              <w:t xml:space="preserve"> Senza OR Senza TM* OR Senza?C$2 AND Nevro) AND </w:t>
            </w:r>
            <w:proofErr w:type="spellStart"/>
            <w:r w:rsidRPr="00C170C5">
              <w:rPr>
                <w:highlight w:val="yellow"/>
              </w:rPr>
              <w:t>ti,ab,su,if,me,mq,tn,co</w:t>
            </w:r>
            <w:proofErr w:type="spellEnd"/>
            <w:r w:rsidRPr="00C170C5">
              <w:rPr>
                <w:highlight w:val="yellow"/>
              </w:rPr>
              <w:t>(brain OR neuro* OR AND pd(20200101-20210331) and la(English) NOT (</w:t>
            </w:r>
            <w:proofErr w:type="spellStart"/>
            <w:r w:rsidRPr="00C170C5">
              <w:rPr>
                <w:highlight w:val="yellow"/>
              </w:rPr>
              <w:t>ti,ab</w:t>
            </w:r>
            <w:proofErr w:type="spellEnd"/>
            <w:r w:rsidRPr="00C170C5">
              <w:rPr>
                <w:highlight w:val="yellow"/>
              </w:rPr>
              <w:t>(</w:t>
            </w:r>
            <w:proofErr w:type="spellStart"/>
            <w:r w:rsidRPr="00C170C5">
              <w:rPr>
                <w:highlight w:val="yellow"/>
              </w:rPr>
              <w:t>veterinar</w:t>
            </w:r>
            <w:proofErr w:type="spellEnd"/>
            <w:r w:rsidRPr="00C170C5">
              <w:rPr>
                <w:highlight w:val="yellow"/>
              </w:rPr>
              <w:t xml:space="preserve">* OR zoo$1 OR zoological OR zoology OR </w:t>
            </w:r>
            <w:proofErr w:type="spellStart"/>
            <w:r w:rsidRPr="00C170C5">
              <w:rPr>
                <w:highlight w:val="yellow"/>
              </w:rPr>
              <w:t>estuar</w:t>
            </w:r>
            <w:proofErr w:type="spellEnd"/>
            <w:r w:rsidRPr="00C170C5">
              <w:rPr>
                <w:highlight w:val="yellow"/>
              </w:rPr>
              <w:t>* OR farm$1 OR mouse OR mice OR murine OR rat OR rats OR rodent$1 OR hamster$1 OR chinchilla$1 OR gerbil$1 OR “guinea pig$1” OR ferret$1 OR woodchuck$1 OR bat$1 OR dog$1 OR canine$1 OR pup$1 OR puppy OR puppies OR cat OR cats OR feline$1 OR rabbit$1 OR hare$1 OR bunny OR bunnies OR pig$1 OR piglet$1 OR gilt$1 OR sow$1 OR boar$1 OR hog$1 OR swine OR porcine OR cow$1 OR cattle OR calf OR calves OR bovine OR sheep OR ewe$1 OR ram$1 OR lamb$1 OR wether$1 OR ovine OR (</w:t>
            </w:r>
            <w:proofErr w:type="spellStart"/>
            <w:r w:rsidRPr="00C170C5">
              <w:rPr>
                <w:highlight w:val="yellow"/>
              </w:rPr>
              <w:t>ovis</w:t>
            </w:r>
            <w:proofErr w:type="spellEnd"/>
            <w:r w:rsidRPr="00C170C5">
              <w:rPr>
                <w:highlight w:val="yellow"/>
              </w:rPr>
              <w:t xml:space="preserve"> p/0 </w:t>
            </w:r>
            <w:proofErr w:type="spellStart"/>
            <w:r w:rsidRPr="00C170C5">
              <w:rPr>
                <w:highlight w:val="yellow"/>
              </w:rPr>
              <w:t>aries</w:t>
            </w:r>
            <w:proofErr w:type="spellEnd"/>
            <w:r w:rsidRPr="00C170C5">
              <w:rPr>
                <w:highlight w:val="yellow"/>
              </w:rPr>
              <w:t xml:space="preserve">) OR goat$1 OR horse$1 OR mare$1 OR foal$1 OR equine OR </w:t>
            </w:r>
            <w:proofErr w:type="spellStart"/>
            <w:r w:rsidRPr="00C170C5">
              <w:rPr>
                <w:highlight w:val="yellow"/>
              </w:rPr>
              <w:t>equestr</w:t>
            </w:r>
            <w:proofErr w:type="spellEnd"/>
            <w:r w:rsidRPr="00C170C5">
              <w:rPr>
                <w:highlight w:val="yellow"/>
              </w:rPr>
              <w:t>* OR (non-human-primate$1) OR “nonhuman primate$1” OR "</w:t>
            </w:r>
            <w:proofErr w:type="spellStart"/>
            <w:r w:rsidRPr="00C170C5">
              <w:rPr>
                <w:highlight w:val="yellow"/>
              </w:rPr>
              <w:t>nhps</w:t>
            </w:r>
            <w:proofErr w:type="spellEnd"/>
            <w:r w:rsidRPr="00C170C5">
              <w:rPr>
                <w:highlight w:val="yellow"/>
              </w:rPr>
              <w:t>" OR "</w:t>
            </w:r>
            <w:proofErr w:type="spellStart"/>
            <w:r w:rsidRPr="00C170C5">
              <w:rPr>
                <w:highlight w:val="yellow"/>
              </w:rPr>
              <w:t>nhp</w:t>
            </w:r>
            <w:proofErr w:type="spellEnd"/>
            <w:r w:rsidRPr="00C170C5">
              <w:rPr>
                <w:highlight w:val="yellow"/>
              </w:rPr>
              <w:t xml:space="preserve">" OR monkey$1 OR chimp* OR macaque$1 OR cynomolgus OR rhesus OR gorilla$1 OR orangutan$1 OR gibbon$1 OR owl$1 OR avian OR bird$1 OR chick$3 OR goose OR geese OR duck$1 OR frog$1 OR toad$1 OR amphibian$1 OR fish$2 OR zebrafish OR marine OR aquatic OR dolphin$1 OR in-vitro OR invitro OR model* OR </w:t>
            </w:r>
            <w:proofErr w:type="spellStart"/>
            <w:r w:rsidRPr="00C170C5">
              <w:rPr>
                <w:highlight w:val="yellow"/>
              </w:rPr>
              <w:t>ecolog</w:t>
            </w:r>
            <w:proofErr w:type="spellEnd"/>
            <w:r w:rsidRPr="00C170C5">
              <w:rPr>
                <w:highlight w:val="yellow"/>
              </w:rPr>
              <w:t xml:space="preserve">* OR enviro* OR </w:t>
            </w:r>
            <w:proofErr w:type="spellStart"/>
            <w:r w:rsidRPr="00C170C5">
              <w:rPr>
                <w:highlight w:val="yellow"/>
              </w:rPr>
              <w:t>parasit</w:t>
            </w:r>
            <w:proofErr w:type="spellEnd"/>
            <w:r w:rsidRPr="00C170C5">
              <w:rPr>
                <w:highlight w:val="yellow"/>
              </w:rPr>
              <w:t xml:space="preserve">* OR </w:t>
            </w:r>
            <w:proofErr w:type="spellStart"/>
            <w:r w:rsidRPr="00C170C5">
              <w:rPr>
                <w:highlight w:val="yellow"/>
              </w:rPr>
              <w:lastRenderedPageBreak/>
              <w:t>entomolog</w:t>
            </w:r>
            <w:proofErr w:type="spellEnd"/>
            <w:r w:rsidRPr="00C170C5">
              <w:rPr>
                <w:highlight w:val="yellow"/>
              </w:rPr>
              <w:t xml:space="preserve">* OR insect* OR larva* OR species OR </w:t>
            </w:r>
            <w:proofErr w:type="spellStart"/>
            <w:r w:rsidRPr="00C170C5">
              <w:rPr>
                <w:highlight w:val="yellow"/>
              </w:rPr>
              <w:t>spp</w:t>
            </w:r>
            <w:proofErr w:type="spellEnd"/>
            <w:r w:rsidRPr="00C170C5">
              <w:rPr>
                <w:highlight w:val="yellow"/>
              </w:rPr>
              <w:t xml:space="preserve"> OR alga OR algae OR daphnia OR plant* OR </w:t>
            </w:r>
            <w:proofErr w:type="spellStart"/>
            <w:r w:rsidRPr="00C170C5">
              <w:rPr>
                <w:highlight w:val="yellow"/>
              </w:rPr>
              <w:t>botan</w:t>
            </w:r>
            <w:proofErr w:type="spellEnd"/>
            <w:r w:rsidRPr="00C170C5">
              <w:rPr>
                <w:highlight w:val="yellow"/>
              </w:rPr>
              <w:t xml:space="preserve">* OR </w:t>
            </w:r>
            <w:proofErr w:type="spellStart"/>
            <w:r w:rsidRPr="00C170C5">
              <w:rPr>
                <w:highlight w:val="yellow"/>
              </w:rPr>
              <w:t>horticultur</w:t>
            </w:r>
            <w:proofErr w:type="spellEnd"/>
            <w:r w:rsidRPr="00C170C5">
              <w:rPr>
                <w:highlight w:val="yellow"/>
              </w:rPr>
              <w:t xml:space="preserve">* OR tree$1) OR </w:t>
            </w:r>
            <w:proofErr w:type="spellStart"/>
            <w:r w:rsidRPr="00C170C5">
              <w:rPr>
                <w:highlight w:val="yellow"/>
              </w:rPr>
              <w:t>dtype</w:t>
            </w:r>
            <w:proofErr w:type="spellEnd"/>
            <w:r w:rsidRPr="00C170C5">
              <w:rPr>
                <w:highlight w:val="yellow"/>
              </w:rPr>
              <w:t>(patent* OR “conference abstract$1” OR “meeting abstract$1” OR “conference poster$1” OR “meeting poster$1” OR chapter$1 OR correct* OR erratum* OR editor* OR comment* OR letter$1 OR response$1 OR note$1 OR survey$1))</w:t>
            </w:r>
          </w:p>
          <w:p w14:paraId="03C43DFC" w14:textId="2024A328" w:rsidR="000F5899" w:rsidRPr="00C170C5" w:rsidRDefault="000F5899" w:rsidP="00865ABD">
            <w:pPr>
              <w:pStyle w:val="TableEntry"/>
              <w:rPr>
                <w:highlight w:val="yellow"/>
              </w:rPr>
            </w:pPr>
            <w:r w:rsidRPr="00C170C5">
              <w:rPr>
                <w:b/>
                <w:w w:val="95"/>
                <w:highlight w:val="yellow"/>
              </w:rPr>
              <w:t>Limiters</w:t>
            </w:r>
            <w:r w:rsidRPr="00C170C5">
              <w:rPr>
                <w:b/>
                <w:spacing w:val="21"/>
                <w:w w:val="99"/>
                <w:highlight w:val="yellow"/>
              </w:rPr>
              <w:t xml:space="preserve"> </w:t>
            </w:r>
            <w:r w:rsidRPr="00C170C5">
              <w:rPr>
                <w:bCs/>
                <w:highlight w:val="yellow"/>
              </w:rPr>
              <w:t>Applied: See</w:t>
            </w:r>
            <w:r w:rsidRPr="00C170C5">
              <w:rPr>
                <w:spacing w:val="-14"/>
                <w:highlight w:val="yellow"/>
              </w:rPr>
              <w:t xml:space="preserve"> </w:t>
            </w:r>
            <w:r w:rsidRPr="00C170C5">
              <w:rPr>
                <w:highlight w:val="yellow"/>
              </w:rPr>
              <w:t>Exclusion/Inclusion</w:t>
            </w:r>
            <w:r w:rsidRPr="00C170C5">
              <w:rPr>
                <w:spacing w:val="-13"/>
                <w:highlight w:val="yellow"/>
              </w:rPr>
              <w:t xml:space="preserve"> </w:t>
            </w:r>
            <w:r w:rsidRPr="00C170C5">
              <w:rPr>
                <w:highlight w:val="yellow"/>
              </w:rPr>
              <w:t>Criteria</w:t>
            </w:r>
            <w:commentRangeEnd w:id="198"/>
            <w:r w:rsidRPr="00C170C5">
              <w:rPr>
                <w:rStyle w:val="CommentReference"/>
                <w:sz w:val="20"/>
                <w:szCs w:val="20"/>
                <w:highlight w:val="yellow"/>
              </w:rPr>
              <w:commentReference w:id="198"/>
            </w:r>
          </w:p>
        </w:tc>
      </w:tr>
      <w:tr w:rsidR="000F5899" w:rsidRPr="00AA7A12" w14:paraId="64E06121" w14:textId="77777777" w:rsidTr="000C3581">
        <w:trPr>
          <w:cantSplit w:val="0"/>
        </w:trPr>
        <w:tc>
          <w:tcPr>
            <w:tcW w:w="1162" w:type="dxa"/>
          </w:tcPr>
          <w:p w14:paraId="544C2ACA" w14:textId="77777777" w:rsidR="000F5899" w:rsidRPr="00C170C5" w:rsidRDefault="000F5899" w:rsidP="00865ABD">
            <w:pPr>
              <w:pStyle w:val="TableEntry"/>
              <w:jc w:val="both"/>
              <w:rPr>
                <w:b/>
                <w:w w:val="95"/>
                <w:highlight w:val="yellow"/>
              </w:rPr>
            </w:pPr>
            <w:r w:rsidRPr="00C170C5">
              <w:rPr>
                <w:highlight w:val="yellow"/>
              </w:rPr>
              <w:lastRenderedPageBreak/>
              <w:t>#2 (Pubmed)</w:t>
            </w:r>
          </w:p>
        </w:tc>
        <w:tc>
          <w:tcPr>
            <w:tcW w:w="1170" w:type="dxa"/>
            <w:vMerge/>
          </w:tcPr>
          <w:p w14:paraId="0912668C" w14:textId="77777777" w:rsidR="000F5899" w:rsidRPr="00C170C5" w:rsidRDefault="000F5899" w:rsidP="00865ABD">
            <w:pPr>
              <w:pStyle w:val="TableEntry"/>
              <w:jc w:val="both"/>
              <w:rPr>
                <w:spacing w:val="-1"/>
                <w:highlight w:val="yellow"/>
              </w:rPr>
            </w:pPr>
          </w:p>
        </w:tc>
        <w:tc>
          <w:tcPr>
            <w:tcW w:w="9990" w:type="dxa"/>
          </w:tcPr>
          <w:p w14:paraId="4B82EF33" w14:textId="1348A043" w:rsidR="00463D6B" w:rsidRPr="00C170C5" w:rsidRDefault="00463D6B" w:rsidP="00865ABD">
            <w:pPr>
              <w:pStyle w:val="TableEntry"/>
              <w:jc w:val="both"/>
              <w:rPr>
                <w:highlight w:val="yellow"/>
              </w:rPr>
            </w:pPr>
            <w:commentRangeStart w:id="199"/>
            <w:r w:rsidRPr="00C170C5">
              <w:rPr>
                <w:highlight w:val="yellow"/>
              </w:rPr>
              <w:t xml:space="preserve">(((Nevro Senza) OR (Nevro Senza®) OR (Nevro® Senza®) OR (Senza) OR (Senza®)) AND </w:t>
            </w:r>
            <w:r w:rsidR="002B57B9" w:rsidRPr="00C170C5">
              <w:rPr>
                <w:highlight w:val="yellow"/>
              </w:rPr>
              <w:t>(Medtronic Recharging</w:t>
            </w:r>
            <w:r w:rsidR="002903BD" w:rsidRPr="00C170C5">
              <w:rPr>
                <w:highlight w:val="yellow"/>
              </w:rPr>
              <w:t xml:space="preserve"> </w:t>
            </w:r>
            <w:r w:rsidR="002B57B9" w:rsidRPr="00C170C5">
              <w:rPr>
                <w:highlight w:val="yellow"/>
              </w:rPr>
              <w:t xml:space="preserve">Restore™) OR (Recharging Restore™) OR (Medtronic, Recharging Restore™) AND </w:t>
            </w:r>
            <w:r w:rsidRPr="00C170C5">
              <w:rPr>
                <w:highlight w:val="yellow"/>
              </w:rPr>
              <w:t>((neurostimulation) OR (</w:t>
            </w:r>
            <w:proofErr w:type="spellStart"/>
            <w:r w:rsidRPr="00C170C5">
              <w:rPr>
                <w:highlight w:val="yellow"/>
              </w:rPr>
              <w:t>neurostimulat</w:t>
            </w:r>
            <w:proofErr w:type="spellEnd"/>
            <w:r w:rsidRPr="00C170C5">
              <w:rPr>
                <w:highlight w:val="yellow"/>
              </w:rPr>
              <w:t>*) OR (SCS) OR (spinal cord stimulation) OR (spinal cord stim*) OR (neuromodulation) OR (</w:t>
            </w:r>
            <w:proofErr w:type="spellStart"/>
            <w:r w:rsidRPr="00C170C5">
              <w:rPr>
                <w:highlight w:val="yellow"/>
              </w:rPr>
              <w:t>neuromodulat</w:t>
            </w:r>
            <w:proofErr w:type="spellEnd"/>
            <w:r w:rsidRPr="00C170C5">
              <w:rPr>
                <w:highlight w:val="yellow"/>
              </w:rPr>
              <w:t xml:space="preserve">*)) ) AND (("2020/01/01"[Date - Publication] : "2021/03/31"[Date - Publication])) </w:t>
            </w:r>
          </w:p>
          <w:p w14:paraId="5FAF586E" w14:textId="3893F2F9" w:rsidR="000F5899" w:rsidRPr="00AA7A12" w:rsidRDefault="00463D6B" w:rsidP="00865ABD">
            <w:pPr>
              <w:pStyle w:val="TableEntry"/>
              <w:jc w:val="both"/>
            </w:pPr>
            <w:r w:rsidRPr="00C170C5">
              <w:rPr>
                <w:highlight w:val="yellow"/>
              </w:rPr>
              <w:t>Filters: Humans, English</w:t>
            </w:r>
            <w:commentRangeEnd w:id="199"/>
            <w:r w:rsidR="00622802" w:rsidRPr="00C170C5">
              <w:rPr>
                <w:rStyle w:val="CommentReference"/>
                <w:highlight w:val="yellow"/>
              </w:rPr>
              <w:commentReference w:id="199"/>
            </w:r>
          </w:p>
        </w:tc>
      </w:tr>
    </w:tbl>
    <w:p w14:paraId="443A0A85" w14:textId="77777777" w:rsidR="000F5899" w:rsidRPr="000F5899" w:rsidRDefault="000F5899" w:rsidP="000F5899">
      <w:pPr>
        <w:pStyle w:val="BT1BodyTextI1"/>
      </w:pPr>
    </w:p>
    <w:p w14:paraId="44956BE6" w14:textId="7C6B172D" w:rsidR="005A04E1" w:rsidRPr="00982317" w:rsidRDefault="008D5FAB" w:rsidP="008D5FAB">
      <w:pPr>
        <w:pStyle w:val="Caption"/>
        <w:rPr>
          <w:rFonts w:cs="Arial"/>
        </w:rPr>
      </w:pPr>
      <w:bookmarkStart w:id="200" w:name="_Ref67999152"/>
      <w:bookmarkStart w:id="201" w:name="_Toc68854034"/>
      <w:bookmarkEnd w:id="192"/>
      <w:bookmarkEnd w:id="193"/>
      <w:bookmarkEnd w:id="194"/>
      <w:bookmarkEnd w:id="195"/>
      <w:r>
        <w:t xml:space="preserve">Table </w:t>
      </w:r>
      <w:fldSimple w:instr=" SEQ Table \* ARABIC ">
        <w:r w:rsidR="002A2DC2">
          <w:rPr>
            <w:noProof/>
          </w:rPr>
          <w:t>9</w:t>
        </w:r>
      </w:fldSimple>
      <w:bookmarkEnd w:id="200"/>
      <w:r>
        <w:t>.</w:t>
      </w:r>
      <w:r w:rsidR="00BF2D1A" w:rsidRPr="00410A52">
        <w:rPr>
          <w:rFonts w:cs="Arial"/>
        </w:rPr>
        <w:t xml:space="preserve"> State of the Art Inclusion-Exclusion Criteria</w:t>
      </w:r>
      <w:bookmarkEnd w:id="2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10236"/>
      </w:tblGrid>
      <w:tr w:rsidR="00BF2D1A" w:rsidRPr="00982317" w14:paraId="764F4056" w14:textId="77777777" w:rsidTr="000C3581">
        <w:trPr>
          <w:trHeight w:val="432"/>
          <w:tblHeader/>
          <w:jc w:val="center"/>
        </w:trPr>
        <w:tc>
          <w:tcPr>
            <w:tcW w:w="9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789CAC" w14:textId="77777777" w:rsidR="00BF2D1A" w:rsidRPr="00982317" w:rsidRDefault="00BF2D1A" w:rsidP="006A55D6">
            <w:pPr>
              <w:pStyle w:val="TableHeader"/>
              <w:rPr>
                <w:rFonts w:cs="Arial"/>
              </w:rPr>
            </w:pPr>
            <w:bookmarkStart w:id="202" w:name="_Hlk17069666"/>
            <w:r w:rsidRPr="00982317">
              <w:rPr>
                <w:rFonts w:cs="Arial"/>
              </w:rPr>
              <w:t>Exclusion Criteria</w:t>
            </w:r>
          </w:p>
        </w:tc>
        <w:tc>
          <w:tcPr>
            <w:tcW w:w="404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1F5D68" w14:textId="77777777" w:rsidR="00BF2D1A" w:rsidRPr="00982317" w:rsidRDefault="00BF2D1A" w:rsidP="006A55D6">
            <w:pPr>
              <w:pStyle w:val="TableHeader"/>
              <w:rPr>
                <w:rFonts w:cs="Arial"/>
              </w:rPr>
            </w:pPr>
            <w:r w:rsidRPr="00982317">
              <w:rPr>
                <w:rFonts w:cs="Arial"/>
              </w:rPr>
              <w:t>Inclusion Criteria</w:t>
            </w:r>
          </w:p>
        </w:tc>
      </w:tr>
      <w:tr w:rsidR="00BF2D1A" w:rsidRPr="00982317" w14:paraId="57F277D8" w14:textId="77777777" w:rsidTr="000C3581">
        <w:trPr>
          <w:trHeight w:val="386"/>
          <w:jc w:val="center"/>
        </w:trPr>
        <w:tc>
          <w:tcPr>
            <w:tcW w:w="958" w:type="pct"/>
            <w:tcBorders>
              <w:top w:val="single" w:sz="4" w:space="0" w:color="auto"/>
              <w:left w:val="single" w:sz="4" w:space="0" w:color="auto"/>
              <w:bottom w:val="single" w:sz="4" w:space="0" w:color="auto"/>
              <w:right w:val="single" w:sz="4" w:space="0" w:color="auto"/>
            </w:tcBorders>
            <w:hideMark/>
          </w:tcPr>
          <w:p w14:paraId="5964101D" w14:textId="77777777" w:rsidR="00BF2D1A" w:rsidRPr="00982317" w:rsidRDefault="00BF2D1A" w:rsidP="006A55D6">
            <w:pPr>
              <w:pStyle w:val="TableEntry"/>
              <w:spacing w:line="256" w:lineRule="auto"/>
              <w:rPr>
                <w:rFonts w:eastAsia="Calibri" w:cs="Arial"/>
              </w:rPr>
            </w:pPr>
            <w:r w:rsidRPr="00982317">
              <w:rPr>
                <w:rFonts w:eastAsia="Calibri" w:cs="Arial"/>
              </w:rPr>
              <w:t>(E1) Does not meet SO</w:t>
            </w:r>
            <w:r>
              <w:rPr>
                <w:rFonts w:eastAsia="Calibri" w:cs="Arial"/>
              </w:rPr>
              <w:t>T</w:t>
            </w:r>
            <w:r w:rsidRPr="00982317">
              <w:rPr>
                <w:rFonts w:eastAsia="Calibri" w:cs="Arial"/>
              </w:rPr>
              <w:t>A inclusion criteria</w:t>
            </w:r>
          </w:p>
        </w:tc>
        <w:tc>
          <w:tcPr>
            <w:tcW w:w="4042" w:type="pct"/>
            <w:tcBorders>
              <w:top w:val="single" w:sz="4" w:space="0" w:color="auto"/>
              <w:left w:val="single" w:sz="4" w:space="0" w:color="auto"/>
              <w:bottom w:val="single" w:sz="4" w:space="0" w:color="auto"/>
              <w:right w:val="single" w:sz="4" w:space="0" w:color="auto"/>
            </w:tcBorders>
            <w:hideMark/>
          </w:tcPr>
          <w:p w14:paraId="6ECAFF86" w14:textId="77777777" w:rsidR="00BF2D1A" w:rsidRPr="00982317" w:rsidRDefault="00BF2D1A" w:rsidP="006A55D6">
            <w:pPr>
              <w:pStyle w:val="TableEntry"/>
              <w:spacing w:line="256" w:lineRule="auto"/>
              <w:rPr>
                <w:rFonts w:eastAsia="Calibri" w:cs="Arial"/>
              </w:rPr>
            </w:pPr>
            <w:r w:rsidRPr="00982317">
              <w:rPr>
                <w:rFonts w:eastAsia="Calibri" w:cs="Arial"/>
              </w:rPr>
              <w:t>(I1) Articles informing on the state of the art regarding dorsal root and spinal cord stimulation, the relevant patient population, or treatment alternatives</w:t>
            </w:r>
          </w:p>
          <w:p w14:paraId="7CB9B375" w14:textId="77777777" w:rsidR="00BF2D1A" w:rsidRDefault="00BF2D1A" w:rsidP="006A55D6">
            <w:pPr>
              <w:pStyle w:val="TableEntry"/>
              <w:spacing w:line="256" w:lineRule="auto"/>
              <w:rPr>
                <w:rFonts w:eastAsia="Calibri" w:cs="Arial"/>
              </w:rPr>
            </w:pPr>
            <w:r w:rsidRPr="00982317">
              <w:rPr>
                <w:rFonts w:eastAsia="Calibri" w:cs="Arial"/>
              </w:rPr>
              <w:t>(I2) Articles presenting new/state of the art information regarding DRG Stimulation devices including device safety and/or performance relevant to the state of the art, when used as intended similar to subject devices</w:t>
            </w:r>
          </w:p>
          <w:p w14:paraId="7B269266" w14:textId="77777777" w:rsidR="00BF2D1A" w:rsidRPr="00D137A1" w:rsidRDefault="00BF2D1A" w:rsidP="006A55D6">
            <w:pPr>
              <w:pStyle w:val="TableEntry"/>
            </w:pPr>
            <w:r w:rsidRPr="00D137A1">
              <w:t xml:space="preserve">I3) </w:t>
            </w:r>
            <w:r w:rsidRPr="00F03BE8">
              <w:rPr>
                <w:b/>
                <w:bCs/>
              </w:rPr>
              <w:t>Competitive</w:t>
            </w:r>
          </w:p>
          <w:p w14:paraId="11CB5FD9" w14:textId="77777777" w:rsidR="00BF2D1A" w:rsidRPr="00D137A1" w:rsidRDefault="00BF2D1A" w:rsidP="00C74B3D">
            <w:pPr>
              <w:pStyle w:val="TableEntry"/>
              <w:numPr>
                <w:ilvl w:val="0"/>
                <w:numId w:val="31"/>
              </w:numPr>
            </w:pPr>
            <w:r w:rsidRPr="00D137A1">
              <w:t xml:space="preserve">Article reports benchmark clinical study data of a competitive device in &gt;30 patients </w:t>
            </w:r>
          </w:p>
          <w:p w14:paraId="4228C6FF" w14:textId="77777777" w:rsidR="00BF2D1A" w:rsidRPr="00D137A1" w:rsidRDefault="00BF2D1A" w:rsidP="00C74B3D">
            <w:pPr>
              <w:pStyle w:val="TableEntry"/>
              <w:numPr>
                <w:ilvl w:val="0"/>
                <w:numId w:val="31"/>
              </w:numPr>
            </w:pPr>
            <w:r w:rsidRPr="00D137A1">
              <w:t>Article reports clinical outcomes of safety and performance of a competitive device when used as intended</w:t>
            </w:r>
          </w:p>
          <w:p w14:paraId="31670333" w14:textId="77777777" w:rsidR="00BF2D1A" w:rsidRPr="00982317" w:rsidRDefault="00BF2D1A" w:rsidP="006A55D6">
            <w:pPr>
              <w:pStyle w:val="TableEntry"/>
              <w:spacing w:line="256" w:lineRule="auto"/>
              <w:rPr>
                <w:rFonts w:eastAsia="Calibri" w:cs="Arial"/>
              </w:rPr>
            </w:pPr>
            <w:r w:rsidRPr="00D137A1">
              <w:t>Clinical outcomes reported are specific to the competitor device (i.e., results not pooled with other devices)</w:t>
            </w:r>
          </w:p>
        </w:tc>
      </w:tr>
      <w:bookmarkEnd w:id="202"/>
    </w:tbl>
    <w:p w14:paraId="00309188" w14:textId="77777777" w:rsidR="0034339F" w:rsidRDefault="0034339F" w:rsidP="00D240EF">
      <w:pPr>
        <w:pStyle w:val="BT1BodyTextI1"/>
        <w:rPr>
          <w:rFonts w:eastAsiaTheme="majorEastAsia"/>
          <w:i/>
          <w:color w:val="0000FF"/>
        </w:rPr>
      </w:pPr>
    </w:p>
    <w:p w14:paraId="72D77EF9" w14:textId="68E4AB0D" w:rsidR="009B3F1B" w:rsidRPr="003D6C1C" w:rsidRDefault="009B3F1B" w:rsidP="00437D04">
      <w:pPr>
        <w:pStyle w:val="Heading1"/>
      </w:pPr>
      <w:bookmarkStart w:id="203" w:name="_Ref68000025"/>
      <w:bookmarkStart w:id="204" w:name="_Ref68000116"/>
      <w:bookmarkStart w:id="205" w:name="_Toc68857043"/>
      <w:r w:rsidRPr="003D6C1C">
        <w:lastRenderedPageBreak/>
        <w:t>Safety and Performance Measures/Objectives</w:t>
      </w:r>
      <w:bookmarkEnd w:id="203"/>
      <w:bookmarkEnd w:id="204"/>
      <w:bookmarkEnd w:id="205"/>
    </w:p>
    <w:p w14:paraId="7339C581" w14:textId="69AE536D" w:rsidR="002D06A9" w:rsidRPr="008D5A2B" w:rsidRDefault="002D06F3" w:rsidP="00AA7A12">
      <w:pPr>
        <w:pStyle w:val="BT1BodyTextI1"/>
        <w:spacing w:line="276" w:lineRule="auto"/>
        <w:ind w:left="0"/>
        <w:rPr>
          <w:iCs/>
        </w:rPr>
      </w:pPr>
      <w:r>
        <w:rPr>
          <w:iCs/>
          <w:highlight w:val="yellow"/>
        </w:rPr>
        <w:fldChar w:fldCharType="begin"/>
      </w:r>
      <w:r>
        <w:rPr>
          <w:iCs/>
        </w:rPr>
        <w:instrText xml:space="preserve"> REF _Ref67999185 \h </w:instrText>
      </w:r>
      <w:r w:rsidR="00AA7A12">
        <w:rPr>
          <w:iCs/>
          <w:highlight w:val="yellow"/>
        </w:rPr>
        <w:instrText xml:space="preserve"> \* MERGEFORMAT </w:instrText>
      </w:r>
      <w:r>
        <w:rPr>
          <w:iCs/>
          <w:highlight w:val="yellow"/>
        </w:rPr>
      </w:r>
      <w:r>
        <w:rPr>
          <w:iCs/>
          <w:highlight w:val="yellow"/>
        </w:rPr>
        <w:fldChar w:fldCharType="separate"/>
      </w:r>
      <w:r>
        <w:t xml:space="preserve">Table </w:t>
      </w:r>
      <w:r>
        <w:rPr>
          <w:noProof/>
        </w:rPr>
        <w:t>10</w:t>
      </w:r>
      <w:r>
        <w:rPr>
          <w:iCs/>
          <w:highlight w:val="yellow"/>
        </w:rPr>
        <w:fldChar w:fldCharType="end"/>
      </w:r>
      <w:r>
        <w:rPr>
          <w:iCs/>
        </w:rPr>
        <w:t xml:space="preserve"> </w:t>
      </w:r>
      <w:r w:rsidR="002D06A9" w:rsidRPr="008D5A2B">
        <w:rPr>
          <w:iCs/>
        </w:rPr>
        <w:t xml:space="preserve">summarizes </w:t>
      </w:r>
      <w:r w:rsidR="002077FB">
        <w:rPr>
          <w:iCs/>
        </w:rPr>
        <w:t xml:space="preserve">the </w:t>
      </w:r>
      <w:r w:rsidR="002D06A9" w:rsidRPr="008D5A2B">
        <w:rPr>
          <w:iCs/>
        </w:rPr>
        <w:t xml:space="preserve">safety and performance objectives, measures and acceptance criteria that have been established for </w:t>
      </w:r>
      <w:r w:rsidR="0020495D" w:rsidRPr="008D5A2B">
        <w:rPr>
          <w:iCs/>
        </w:rPr>
        <w:t xml:space="preserve">the </w:t>
      </w:r>
      <w:r w:rsidR="0020495D">
        <w:rPr>
          <w:iCs/>
        </w:rPr>
        <w:t>Axium</w:t>
      </w:r>
      <w:r w:rsidR="002D06A9">
        <w:rPr>
          <w:iCs/>
        </w:rPr>
        <w:t xml:space="preserve"> Neurostimulator system.</w:t>
      </w:r>
    </w:p>
    <w:p w14:paraId="0A7E6F7B" w14:textId="0BB8B637" w:rsidR="001970DA" w:rsidRPr="00A61E0F" w:rsidRDefault="008D5FAB" w:rsidP="008D5FAB">
      <w:pPr>
        <w:pStyle w:val="Caption"/>
        <w:rPr>
          <w:iCs/>
          <w:szCs w:val="24"/>
        </w:rPr>
      </w:pPr>
      <w:bookmarkStart w:id="206" w:name="_Ref67999185"/>
      <w:bookmarkStart w:id="207" w:name="_Toc52463227"/>
      <w:bookmarkStart w:id="208" w:name="_Toc68854035"/>
      <w:r w:rsidRPr="00A61E0F">
        <w:rPr>
          <w:szCs w:val="24"/>
        </w:rPr>
        <w:t xml:space="preserve">Table </w:t>
      </w:r>
      <w:r w:rsidR="004D0A8F" w:rsidRPr="00A61E0F">
        <w:rPr>
          <w:szCs w:val="24"/>
        </w:rPr>
        <w:fldChar w:fldCharType="begin"/>
      </w:r>
      <w:r w:rsidR="004D0A8F" w:rsidRPr="00A61E0F">
        <w:rPr>
          <w:szCs w:val="24"/>
        </w:rPr>
        <w:instrText xml:space="preserve"> SEQ Table \* ARABIC </w:instrText>
      </w:r>
      <w:r w:rsidR="004D0A8F" w:rsidRPr="00A61E0F">
        <w:rPr>
          <w:szCs w:val="24"/>
        </w:rPr>
        <w:fldChar w:fldCharType="separate"/>
      </w:r>
      <w:r w:rsidR="006A55D6" w:rsidRPr="00A61E0F">
        <w:rPr>
          <w:noProof/>
          <w:szCs w:val="24"/>
        </w:rPr>
        <w:t>10</w:t>
      </w:r>
      <w:r w:rsidR="004D0A8F" w:rsidRPr="00A61E0F">
        <w:rPr>
          <w:noProof/>
          <w:szCs w:val="24"/>
        </w:rPr>
        <w:fldChar w:fldCharType="end"/>
      </w:r>
      <w:bookmarkEnd w:id="206"/>
      <w:r w:rsidRPr="00A61E0F">
        <w:rPr>
          <w:szCs w:val="24"/>
        </w:rPr>
        <w:t>.</w:t>
      </w:r>
      <w:r w:rsidR="002D06A9" w:rsidRPr="00A61E0F">
        <w:rPr>
          <w:iCs/>
          <w:szCs w:val="24"/>
        </w:rPr>
        <w:t xml:space="preserve"> </w:t>
      </w:r>
      <w:commentRangeStart w:id="209"/>
      <w:r w:rsidR="002D06A9" w:rsidRPr="00A61E0F">
        <w:rPr>
          <w:iCs/>
          <w:szCs w:val="24"/>
        </w:rPr>
        <w:t>Safety and Performance Measures</w:t>
      </w:r>
      <w:bookmarkEnd w:id="207"/>
      <w:commentRangeEnd w:id="209"/>
      <w:r w:rsidR="002D06A9" w:rsidRPr="00A61E0F">
        <w:rPr>
          <w:rStyle w:val="CommentReference"/>
          <w:b w:val="0"/>
          <w:bCs w:val="0"/>
          <w:sz w:val="24"/>
          <w:szCs w:val="24"/>
        </w:rPr>
        <w:commentReference w:id="209"/>
      </w:r>
      <w:bookmarkEnd w:id="208"/>
    </w:p>
    <w:tbl>
      <w:tblPr>
        <w:tblStyle w:val="TableGrid"/>
        <w:tblW w:w="5000" w:type="pct"/>
        <w:tblLook w:val="04A0" w:firstRow="1" w:lastRow="0" w:firstColumn="1" w:lastColumn="0" w:noHBand="0" w:noVBand="1"/>
      </w:tblPr>
      <w:tblGrid>
        <w:gridCol w:w="3321"/>
        <w:gridCol w:w="9335"/>
      </w:tblGrid>
      <w:tr w:rsidR="002D06A9" w:rsidRPr="00F72205" w14:paraId="4464B043" w14:textId="77777777" w:rsidTr="000C3581">
        <w:tc>
          <w:tcPr>
            <w:tcW w:w="1312" w:type="pct"/>
            <w:shd w:val="clear" w:color="auto" w:fill="D9D9D9" w:themeFill="background1" w:themeFillShade="D9"/>
          </w:tcPr>
          <w:p w14:paraId="13DB4421" w14:textId="77777777" w:rsidR="002D06A9" w:rsidRPr="00F72205" w:rsidRDefault="002D06A9" w:rsidP="006A55D6">
            <w:pPr>
              <w:pStyle w:val="TableHeader"/>
              <w:rPr>
                <w:szCs w:val="20"/>
              </w:rPr>
            </w:pPr>
            <w:r w:rsidRPr="00F72205">
              <w:rPr>
                <w:szCs w:val="20"/>
              </w:rPr>
              <w:t>Objective</w:t>
            </w:r>
          </w:p>
        </w:tc>
        <w:tc>
          <w:tcPr>
            <w:tcW w:w="3688" w:type="pct"/>
            <w:shd w:val="clear" w:color="auto" w:fill="D9D9D9" w:themeFill="background1" w:themeFillShade="D9"/>
          </w:tcPr>
          <w:p w14:paraId="5DD16035" w14:textId="77777777" w:rsidR="002D06A9" w:rsidRPr="00F72205" w:rsidRDefault="002D06A9" w:rsidP="006A55D6">
            <w:pPr>
              <w:pStyle w:val="TableHeader"/>
              <w:rPr>
                <w:szCs w:val="20"/>
              </w:rPr>
            </w:pPr>
            <w:r w:rsidRPr="00F72205">
              <w:rPr>
                <w:szCs w:val="20"/>
              </w:rPr>
              <w:t>Measure/Acceptance Criteria</w:t>
            </w:r>
          </w:p>
        </w:tc>
      </w:tr>
      <w:tr w:rsidR="002D06A9" w:rsidRPr="00F72205" w14:paraId="0DE104B3" w14:textId="77777777" w:rsidTr="000C3581">
        <w:tc>
          <w:tcPr>
            <w:tcW w:w="1312" w:type="pct"/>
          </w:tcPr>
          <w:p w14:paraId="65CAE077" w14:textId="77777777" w:rsidR="002D06A9" w:rsidRDefault="002D06A9" w:rsidP="006A55D6">
            <w:pPr>
              <w:pStyle w:val="TableEntry"/>
              <w:jc w:val="both"/>
              <w:rPr>
                <w:b/>
                <w:szCs w:val="20"/>
              </w:rPr>
            </w:pPr>
            <w:r w:rsidRPr="00F72205">
              <w:rPr>
                <w:b/>
                <w:szCs w:val="20"/>
              </w:rPr>
              <w:t>Safety</w:t>
            </w:r>
          </w:p>
          <w:p w14:paraId="3312252D" w14:textId="77777777" w:rsidR="002D06A9" w:rsidRPr="00F72205" w:rsidRDefault="002D06A9" w:rsidP="006A55D6">
            <w:pPr>
              <w:pStyle w:val="TableEntry"/>
              <w:jc w:val="both"/>
              <w:rPr>
                <w:bCs/>
                <w:szCs w:val="20"/>
              </w:rPr>
            </w:pPr>
            <w:r w:rsidRPr="00F72205">
              <w:rPr>
                <w:bCs/>
                <w:szCs w:val="20"/>
              </w:rPr>
              <w:t xml:space="preserve">The </w:t>
            </w:r>
            <w:r w:rsidRPr="00F72205">
              <w:rPr>
                <w:iCs/>
                <w:szCs w:val="20"/>
              </w:rPr>
              <w:t>Axium Neurostimulator system</w:t>
            </w:r>
            <w:r w:rsidRPr="00F72205">
              <w:rPr>
                <w:bCs/>
                <w:szCs w:val="20"/>
              </w:rPr>
              <w:t xml:space="preserve"> is safe when used as intended to treat patients with chronic intractable pain that has been unresponsive to other methods.  </w:t>
            </w:r>
          </w:p>
        </w:tc>
        <w:tc>
          <w:tcPr>
            <w:tcW w:w="3688" w:type="pct"/>
          </w:tcPr>
          <w:p w14:paraId="5A28F10F" w14:textId="77777777" w:rsidR="002D06A9" w:rsidRDefault="002D06A9" w:rsidP="006A55D6">
            <w:pPr>
              <w:pStyle w:val="TableEntry"/>
              <w:jc w:val="both"/>
              <w:rPr>
                <w:b/>
                <w:szCs w:val="20"/>
              </w:rPr>
            </w:pPr>
            <w:r w:rsidRPr="00F72205">
              <w:rPr>
                <w:b/>
                <w:szCs w:val="20"/>
              </w:rPr>
              <w:t>Measure</w:t>
            </w:r>
          </w:p>
          <w:p w14:paraId="6FB4B1C0" w14:textId="77777777" w:rsidR="002D06A9" w:rsidRPr="00F72205" w:rsidRDefault="002D06A9" w:rsidP="006A55D6">
            <w:pPr>
              <w:pStyle w:val="TableEntry"/>
              <w:jc w:val="both"/>
              <w:rPr>
                <w:iCs/>
                <w:szCs w:val="20"/>
              </w:rPr>
            </w:pPr>
            <w:r w:rsidRPr="00F72205">
              <w:rPr>
                <w:bCs/>
                <w:szCs w:val="20"/>
              </w:rPr>
              <w:t xml:space="preserve">Incidence of serious adverse events related to the </w:t>
            </w:r>
            <w:r w:rsidRPr="00F72205">
              <w:rPr>
                <w:iCs/>
                <w:szCs w:val="20"/>
              </w:rPr>
              <w:t>Axium Neurostimulator system.</w:t>
            </w:r>
          </w:p>
          <w:p w14:paraId="021402C6" w14:textId="77777777" w:rsidR="002D06A9" w:rsidRPr="00F72205" w:rsidRDefault="002D06A9" w:rsidP="006A55D6">
            <w:pPr>
              <w:pStyle w:val="TableEntry"/>
              <w:jc w:val="both"/>
              <w:rPr>
                <w:bCs/>
                <w:szCs w:val="20"/>
              </w:rPr>
            </w:pPr>
          </w:p>
          <w:p w14:paraId="54BB0852" w14:textId="77777777" w:rsidR="002D06A9" w:rsidRDefault="002D06A9" w:rsidP="006A55D6">
            <w:pPr>
              <w:pStyle w:val="TableEntry"/>
              <w:jc w:val="both"/>
              <w:rPr>
                <w:b/>
                <w:szCs w:val="20"/>
              </w:rPr>
            </w:pPr>
            <w:r w:rsidRPr="00F72205">
              <w:rPr>
                <w:b/>
                <w:szCs w:val="20"/>
              </w:rPr>
              <w:t>Acceptance Criteria for S</w:t>
            </w:r>
            <w:r>
              <w:rPr>
                <w:b/>
                <w:szCs w:val="20"/>
              </w:rPr>
              <w:t>erious Adverse Event (S</w:t>
            </w:r>
            <w:r w:rsidRPr="00F72205">
              <w:rPr>
                <w:b/>
                <w:szCs w:val="20"/>
              </w:rPr>
              <w:t>AE</w:t>
            </w:r>
            <w:r>
              <w:rPr>
                <w:b/>
                <w:szCs w:val="20"/>
              </w:rPr>
              <w:t>)/ Adverse Event (AE)</w:t>
            </w:r>
          </w:p>
          <w:p w14:paraId="445F0F76" w14:textId="758C08A3" w:rsidR="002D06A9" w:rsidRPr="00F72205" w:rsidRDefault="002D06A9" w:rsidP="006A55D6">
            <w:pPr>
              <w:pStyle w:val="TableEntry"/>
              <w:jc w:val="both"/>
              <w:rPr>
                <w:bCs/>
                <w:szCs w:val="20"/>
              </w:rPr>
            </w:pPr>
            <w:r w:rsidRPr="00F72205">
              <w:rPr>
                <w:rFonts w:cs="Arial"/>
                <w:szCs w:val="20"/>
              </w:rPr>
              <w:t xml:space="preserve">Acceptable safety criteria </w:t>
            </w:r>
            <w:r w:rsidR="00C74B3D">
              <w:rPr>
                <w:rFonts w:cs="Arial"/>
                <w:szCs w:val="20"/>
              </w:rPr>
              <w:t xml:space="preserve">are </w:t>
            </w:r>
            <w:r w:rsidRPr="00F72205">
              <w:rPr>
                <w:rFonts w:cs="Arial"/>
                <w:szCs w:val="20"/>
              </w:rPr>
              <w:t xml:space="preserve">established based on a </w:t>
            </w:r>
            <w:r w:rsidRPr="00967CEC">
              <w:rPr>
                <w:rFonts w:cs="Arial"/>
                <w:szCs w:val="20"/>
              </w:rPr>
              <w:t>severe adverse event</w:t>
            </w:r>
            <w:r w:rsidRPr="00F72205">
              <w:rPr>
                <w:rFonts w:cs="Arial"/>
                <w:szCs w:val="20"/>
              </w:rPr>
              <w:t xml:space="preserve"> rate ranging from 0 to 13.1% reported in literature and clinical study results (with n ≥ 30 patients implanted)</w:t>
            </w:r>
            <w:r w:rsidR="00B00091">
              <w:rPr>
                <w:rFonts w:cs="Arial"/>
                <w:szCs w:val="20"/>
                <w:vertAlign w:val="superscript"/>
              </w:rPr>
              <w:t>1</w:t>
            </w:r>
          </w:p>
        </w:tc>
      </w:tr>
      <w:tr w:rsidR="002D06A9" w:rsidRPr="00F72205" w14:paraId="3BEEDB79" w14:textId="77777777" w:rsidTr="000C3581">
        <w:tc>
          <w:tcPr>
            <w:tcW w:w="1312" w:type="pct"/>
          </w:tcPr>
          <w:p w14:paraId="0C7E10E9" w14:textId="77777777" w:rsidR="002D06A9" w:rsidRPr="000C3581" w:rsidRDefault="002D06A9" w:rsidP="00A61E0F">
            <w:pPr>
              <w:pStyle w:val="TableEntry"/>
              <w:jc w:val="both"/>
              <w:rPr>
                <w:b/>
                <w:bCs/>
              </w:rPr>
            </w:pPr>
            <w:r w:rsidRPr="000C3581">
              <w:rPr>
                <w:b/>
                <w:bCs/>
              </w:rPr>
              <w:t>Performance</w:t>
            </w:r>
          </w:p>
          <w:p w14:paraId="5B5B71DE" w14:textId="77777777" w:rsidR="002D06A9" w:rsidRPr="00F72205" w:rsidRDefault="002D06A9" w:rsidP="00A61E0F">
            <w:pPr>
              <w:pStyle w:val="TableEntry"/>
              <w:jc w:val="both"/>
              <w:rPr>
                <w:bCs/>
              </w:rPr>
            </w:pPr>
            <w:r w:rsidRPr="00F72205">
              <w:rPr>
                <w:bCs/>
              </w:rPr>
              <w:t xml:space="preserve">The </w:t>
            </w:r>
            <w:r w:rsidRPr="00F72205">
              <w:rPr>
                <w:iCs/>
              </w:rPr>
              <w:t>Axium Neurostimulator system</w:t>
            </w:r>
            <w:r w:rsidRPr="00F72205">
              <w:rPr>
                <w:bCs/>
              </w:rPr>
              <w:t xml:space="preserve"> is </w:t>
            </w:r>
            <w:r w:rsidRPr="00F72205">
              <w:rPr>
                <w:rFonts w:cs="Arial"/>
              </w:rPr>
              <w:t>intended to provide pain relief in patients experiencing chronic intractable pain.</w:t>
            </w:r>
          </w:p>
        </w:tc>
        <w:tc>
          <w:tcPr>
            <w:tcW w:w="3688" w:type="pct"/>
          </w:tcPr>
          <w:p w14:paraId="5E2C2677" w14:textId="77777777" w:rsidR="002D06A9" w:rsidRPr="000C3581" w:rsidRDefault="002D06A9" w:rsidP="00A61E0F">
            <w:pPr>
              <w:pStyle w:val="TableEntry"/>
              <w:jc w:val="both"/>
              <w:rPr>
                <w:rFonts w:cs="Arial"/>
                <w:b/>
                <w:bCs/>
              </w:rPr>
            </w:pPr>
            <w:r w:rsidRPr="000C3581">
              <w:rPr>
                <w:rFonts w:cs="Arial"/>
                <w:b/>
                <w:bCs/>
              </w:rPr>
              <w:t>Measures</w:t>
            </w:r>
          </w:p>
          <w:p w14:paraId="5ECC94BF" w14:textId="77777777" w:rsidR="002D06A9" w:rsidRPr="00F72205" w:rsidRDefault="002D06A9" w:rsidP="00A61E0F">
            <w:pPr>
              <w:pStyle w:val="TableEntry"/>
              <w:jc w:val="both"/>
              <w:rPr>
                <w:rFonts w:cs="Arial"/>
              </w:rPr>
            </w:pPr>
            <w:r w:rsidRPr="00F72205">
              <w:rPr>
                <w:rFonts w:cs="Arial"/>
              </w:rPr>
              <w:t>-Patients achieve ≥ 30% reduction in pain from baseline</w:t>
            </w:r>
          </w:p>
          <w:p w14:paraId="69734457" w14:textId="153CFC64" w:rsidR="002D06A9" w:rsidRPr="00F72205" w:rsidRDefault="002D06A9" w:rsidP="00A61E0F">
            <w:pPr>
              <w:pStyle w:val="TableEntry"/>
              <w:jc w:val="both"/>
              <w:rPr>
                <w:rFonts w:cs="Arial"/>
              </w:rPr>
            </w:pPr>
            <w:r w:rsidRPr="00F72205">
              <w:rPr>
                <w:rFonts w:cs="Arial"/>
              </w:rPr>
              <w:t>-Patients achieve a ≥ 2</w:t>
            </w:r>
            <w:r w:rsidR="00DE62BD">
              <w:rPr>
                <w:rFonts w:cs="Arial"/>
              </w:rPr>
              <w:t>-</w:t>
            </w:r>
            <w:r w:rsidRPr="00F72205">
              <w:rPr>
                <w:rFonts w:cs="Arial"/>
              </w:rPr>
              <w:t>point increase in PROMIS-29 physical function</w:t>
            </w:r>
            <w:r w:rsidR="00B00091">
              <w:rPr>
                <w:rFonts w:cs="Arial"/>
                <w:vertAlign w:val="superscript"/>
              </w:rPr>
              <w:t>2</w:t>
            </w:r>
            <w:r w:rsidRPr="00F72205">
              <w:rPr>
                <w:rFonts w:cs="Arial"/>
              </w:rPr>
              <w:t xml:space="preserve"> </w:t>
            </w:r>
          </w:p>
          <w:p w14:paraId="0611BF76" w14:textId="77777777" w:rsidR="002D06A9" w:rsidRPr="00F72205" w:rsidRDefault="002D06A9" w:rsidP="00A61E0F">
            <w:pPr>
              <w:pStyle w:val="TableEntry"/>
              <w:jc w:val="both"/>
              <w:rPr>
                <w:rFonts w:cs="Arial"/>
              </w:rPr>
            </w:pPr>
          </w:p>
          <w:p w14:paraId="71EABD06" w14:textId="77777777" w:rsidR="002D06A9" w:rsidRPr="000C3581" w:rsidRDefault="002D06A9" w:rsidP="00A61E0F">
            <w:pPr>
              <w:pStyle w:val="TableEntry"/>
              <w:jc w:val="both"/>
              <w:rPr>
                <w:rFonts w:cs="Arial"/>
                <w:b/>
                <w:bCs/>
              </w:rPr>
            </w:pPr>
            <w:r w:rsidRPr="000C3581">
              <w:rPr>
                <w:rFonts w:cs="Arial"/>
                <w:b/>
                <w:bCs/>
              </w:rPr>
              <w:t>Acceptance Criteria</w:t>
            </w:r>
          </w:p>
          <w:p w14:paraId="556280FF" w14:textId="32D6E439" w:rsidR="002D06A9" w:rsidRPr="00F72205" w:rsidRDefault="002D06A9" w:rsidP="00A61E0F">
            <w:pPr>
              <w:pStyle w:val="TableEntry"/>
              <w:jc w:val="both"/>
              <w:rPr>
                <w:rFonts w:cs="Arial"/>
              </w:rPr>
            </w:pPr>
            <w:r w:rsidRPr="00F72205">
              <w:rPr>
                <w:rFonts w:cs="Arial"/>
              </w:rPr>
              <w:t xml:space="preserve">The incidence of pain relief from the </w:t>
            </w:r>
            <w:r>
              <w:rPr>
                <w:rFonts w:cs="Arial"/>
              </w:rPr>
              <w:t xml:space="preserve">Axium Neurostimulator </w:t>
            </w:r>
            <w:r w:rsidRPr="00F72205">
              <w:rPr>
                <w:rFonts w:cs="Arial"/>
              </w:rPr>
              <w:t>system is expected to be consistent with that found in the clinical practice guidelines. Pain relief ≥ 30% has been noted as a clinically significant difference</w:t>
            </w:r>
            <w:r w:rsidR="00B00091">
              <w:rPr>
                <w:rFonts w:cs="Arial"/>
                <w:vertAlign w:val="superscript"/>
              </w:rPr>
              <w:t>3</w:t>
            </w:r>
          </w:p>
          <w:p w14:paraId="3EFB8D2E" w14:textId="77777777" w:rsidR="002D06A9" w:rsidRPr="00F72205" w:rsidRDefault="002D06A9" w:rsidP="00A61E0F">
            <w:pPr>
              <w:pStyle w:val="TableEntry"/>
              <w:jc w:val="both"/>
              <w:rPr>
                <w:rFonts w:cs="Arial"/>
              </w:rPr>
            </w:pPr>
          </w:p>
          <w:p w14:paraId="5363EFAE" w14:textId="3AEBFFE0" w:rsidR="002D06A9" w:rsidRPr="00F72205" w:rsidRDefault="002D06A9" w:rsidP="00A61E0F">
            <w:pPr>
              <w:pStyle w:val="TableEntry"/>
              <w:jc w:val="both"/>
              <w:rPr>
                <w:bCs/>
              </w:rPr>
            </w:pPr>
            <w:r w:rsidRPr="00F72205">
              <w:rPr>
                <w:rFonts w:cs="Arial"/>
              </w:rPr>
              <w:t>Pain relief is change on a pain intensity scale from baseline to follow-up. Improvement in physical function is expected to be consistent with literature pointing to a clinically significant difference of 2 points on the PROMIS physical functioning scale</w:t>
            </w:r>
            <w:r w:rsidR="00B00091">
              <w:rPr>
                <w:rFonts w:cs="Arial"/>
                <w:vertAlign w:val="superscript"/>
              </w:rPr>
              <w:t>4</w:t>
            </w:r>
          </w:p>
        </w:tc>
      </w:tr>
    </w:tbl>
    <w:p w14:paraId="2E587DF3" w14:textId="6A1AD970" w:rsidR="001970DA" w:rsidRDefault="00002B78" w:rsidP="00002B78">
      <w:pPr>
        <w:pStyle w:val="BT1BodyTextI1"/>
        <w:ind w:left="0"/>
        <w:rPr>
          <w:rFonts w:cs="Arial"/>
          <w:sz w:val="20"/>
          <w:szCs w:val="20"/>
        </w:rPr>
      </w:pPr>
      <w:r w:rsidRPr="00B00091">
        <w:rPr>
          <w:rFonts w:cs="Arial"/>
          <w:sz w:val="20"/>
          <w:szCs w:val="20"/>
        </w:rPr>
        <w:t>Note: Acceptance criteria for the safety measure utilized the following SAE rates from clinical study data where number of implanted patients ≥30. ACCURATE study results were published in Deer et a</w:t>
      </w:r>
      <w:r w:rsidRPr="00A61412">
        <w:rPr>
          <w:rFonts w:cs="Arial"/>
          <w:sz w:val="20"/>
          <w:szCs w:val="20"/>
        </w:rPr>
        <w:t>l.</w:t>
      </w:r>
      <w:r w:rsidR="00FE51A1" w:rsidRPr="002C1958">
        <w:rPr>
          <w:rFonts w:cs="Arial"/>
          <w:sz w:val="20"/>
          <w:szCs w:val="20"/>
          <w:vertAlign w:val="superscript"/>
        </w:rPr>
        <w:t>1</w:t>
      </w:r>
    </w:p>
    <w:p w14:paraId="3A65F670" w14:textId="0550E8E1" w:rsidR="006A55D6" w:rsidRPr="009308E0" w:rsidRDefault="006A55D6" w:rsidP="006A55D6">
      <w:pPr>
        <w:pStyle w:val="BT1BodyTextI1"/>
        <w:spacing w:line="276" w:lineRule="auto"/>
        <w:ind w:left="0"/>
        <w:rPr>
          <w:iCs/>
        </w:rPr>
      </w:pPr>
      <w:bookmarkStart w:id="210" w:name="_Ref20310637"/>
      <w:r w:rsidRPr="009308E0">
        <w:rPr>
          <w:iCs/>
        </w:rPr>
        <w:t xml:space="preserve">The </w:t>
      </w:r>
      <w:bookmarkStart w:id="211" w:name="_Hlk21004200"/>
      <w:r w:rsidRPr="009308E0">
        <w:rPr>
          <w:iCs/>
        </w:rPr>
        <w:t xml:space="preserve">safety and performance </w:t>
      </w:r>
      <w:bookmarkEnd w:id="211"/>
      <w:r w:rsidRPr="009308E0">
        <w:rPr>
          <w:iCs/>
        </w:rPr>
        <w:t xml:space="preserve">objectives and measures </w:t>
      </w:r>
      <w:r>
        <w:rPr>
          <w:iCs/>
        </w:rPr>
        <w:t>will be</w:t>
      </w:r>
      <w:r w:rsidRPr="009308E0">
        <w:rPr>
          <w:iCs/>
        </w:rPr>
        <w:t xml:space="preserve"> identified based on a review of clinical practice guidelines, state of the art, competitive and subject device literature consistent with the subject device indications for use.</w:t>
      </w:r>
      <w:r>
        <w:rPr>
          <w:iCs/>
        </w:rPr>
        <w:t xml:space="preserve"> </w:t>
      </w:r>
      <w:r w:rsidRPr="009308E0">
        <w:rPr>
          <w:iCs/>
        </w:rPr>
        <w:t xml:space="preserve">The </w:t>
      </w:r>
      <w:r>
        <w:rPr>
          <w:iCs/>
        </w:rPr>
        <w:t xml:space="preserve">Axium Neurostimulation System’s </w:t>
      </w:r>
      <w:r w:rsidRPr="009308E0">
        <w:rPr>
          <w:iCs/>
        </w:rPr>
        <w:t xml:space="preserve">safety measure </w:t>
      </w:r>
      <w:r>
        <w:rPr>
          <w:iCs/>
        </w:rPr>
        <w:t xml:space="preserve">and </w:t>
      </w:r>
      <w:r w:rsidRPr="009308E0">
        <w:rPr>
          <w:iCs/>
        </w:rPr>
        <w:t xml:space="preserve">acceptance criteria </w:t>
      </w:r>
      <w:r>
        <w:rPr>
          <w:iCs/>
        </w:rPr>
        <w:t>will be</w:t>
      </w:r>
      <w:r w:rsidRPr="009308E0">
        <w:rPr>
          <w:iCs/>
        </w:rPr>
        <w:t xml:space="preserve"> determined to be consistent with the SAE</w:t>
      </w:r>
      <w:r>
        <w:rPr>
          <w:iCs/>
        </w:rPr>
        <w:t xml:space="preserve"> and </w:t>
      </w:r>
      <w:r>
        <w:rPr>
          <w:iCs/>
        </w:rPr>
        <w:lastRenderedPageBreak/>
        <w:t xml:space="preserve">AE </w:t>
      </w:r>
      <w:r w:rsidRPr="009308E0">
        <w:rPr>
          <w:iCs/>
        </w:rPr>
        <w:t xml:space="preserve">rates identified in the clinical practice guidelines and literature relating to </w:t>
      </w:r>
      <w:r>
        <w:rPr>
          <w:iCs/>
        </w:rPr>
        <w:t xml:space="preserve">implantation </w:t>
      </w:r>
      <w:r w:rsidRPr="009308E0">
        <w:rPr>
          <w:iCs/>
        </w:rPr>
        <w:t xml:space="preserve">of </w:t>
      </w:r>
      <w:r>
        <w:rPr>
          <w:iCs/>
        </w:rPr>
        <w:t>Axium Neurostimulator</w:t>
      </w:r>
      <w:r w:rsidRPr="009308E0">
        <w:rPr>
          <w:iCs/>
        </w:rPr>
        <w:t xml:space="preserve"> into the </w:t>
      </w:r>
      <w:r>
        <w:rPr>
          <w:iCs/>
        </w:rPr>
        <w:t xml:space="preserve">epidural space of the </w:t>
      </w:r>
      <w:r>
        <w:t>brain</w:t>
      </w:r>
      <w:r w:rsidRPr="009308E0">
        <w:rPr>
          <w:iCs/>
        </w:rPr>
        <w:t xml:space="preserve">.  </w:t>
      </w:r>
    </w:p>
    <w:p w14:paraId="74ABF5E2" w14:textId="1D8CDCA5" w:rsidR="006A55D6" w:rsidRPr="009308E0" w:rsidRDefault="006A55D6" w:rsidP="006A55D6">
      <w:pPr>
        <w:pStyle w:val="BT1BodyTextI1"/>
        <w:spacing w:line="276" w:lineRule="auto"/>
        <w:ind w:left="0"/>
        <w:rPr>
          <w:iCs/>
        </w:rPr>
      </w:pPr>
      <w:r w:rsidRPr="009308E0">
        <w:rPr>
          <w:iCs/>
        </w:rPr>
        <w:t xml:space="preserve">Similarly, the performance measure acceptance criteria relating to successful </w:t>
      </w:r>
      <w:r w:rsidRPr="009C5B5F">
        <w:t xml:space="preserve">deliver </w:t>
      </w:r>
      <w:r>
        <w:t xml:space="preserve">of </w:t>
      </w:r>
      <w:r w:rsidRPr="009C5B5F">
        <w:t>low-intensity electrical impulses to nerve structures</w:t>
      </w:r>
      <w:r>
        <w:t xml:space="preserve"> will be measured </w:t>
      </w:r>
      <w:r w:rsidRPr="009308E0">
        <w:rPr>
          <w:iCs/>
        </w:rPr>
        <w:t>based on SO</w:t>
      </w:r>
      <w:r>
        <w:rPr>
          <w:iCs/>
        </w:rPr>
        <w:t>T</w:t>
      </w:r>
      <w:r w:rsidRPr="009308E0">
        <w:rPr>
          <w:iCs/>
        </w:rPr>
        <w:t xml:space="preserve">A, as well as subject and competitive device literature related to </w:t>
      </w:r>
      <w:r w:rsidR="00DE62BD">
        <w:rPr>
          <w:iCs/>
        </w:rPr>
        <w:t xml:space="preserve">successful </w:t>
      </w:r>
      <w:r>
        <w:rPr>
          <w:iCs/>
        </w:rPr>
        <w:t>implantation of Axium Neurostimulator in patients with Chronic pain</w:t>
      </w:r>
      <w:r w:rsidRPr="009308E0">
        <w:rPr>
          <w:iCs/>
        </w:rPr>
        <w:t xml:space="preserve">.   </w:t>
      </w:r>
      <w:bookmarkEnd w:id="210"/>
    </w:p>
    <w:p w14:paraId="5D8AA755" w14:textId="77777777" w:rsidR="001970DA" w:rsidRDefault="001970DA" w:rsidP="001970DA">
      <w:pPr>
        <w:pStyle w:val="Heading1"/>
        <w:rPr>
          <w:rFonts w:eastAsiaTheme="majorEastAsia"/>
        </w:rPr>
      </w:pPr>
      <w:bookmarkStart w:id="212" w:name="_Toc52463136"/>
      <w:bookmarkStart w:id="213" w:name="_Toc68857044"/>
      <w:r w:rsidRPr="0095141E">
        <w:rPr>
          <w:rFonts w:eastAsiaTheme="majorEastAsia"/>
        </w:rPr>
        <w:t>Device Description</w:t>
      </w:r>
      <w:bookmarkEnd w:id="212"/>
      <w:bookmarkEnd w:id="213"/>
    </w:p>
    <w:p w14:paraId="2BCE1441" w14:textId="77777777" w:rsidR="001970DA" w:rsidRPr="0095141E" w:rsidRDefault="001970DA" w:rsidP="001970DA">
      <w:pPr>
        <w:pStyle w:val="Heading2"/>
      </w:pPr>
      <w:bookmarkStart w:id="214" w:name="_Toc52463137"/>
      <w:bookmarkStart w:id="215" w:name="_Toc68857045"/>
      <w:r w:rsidRPr="0095141E">
        <w:t>Detailed Device Description</w:t>
      </w:r>
      <w:bookmarkEnd w:id="214"/>
      <w:bookmarkEnd w:id="215"/>
    </w:p>
    <w:p w14:paraId="31B55C24" w14:textId="74C2A87C" w:rsidR="005946B1" w:rsidRPr="00577EC1" w:rsidRDefault="005946B1" w:rsidP="00A61E0F">
      <w:pPr>
        <w:pStyle w:val="BT1BodyTextI1"/>
        <w:spacing w:line="276" w:lineRule="auto"/>
        <w:ind w:left="0"/>
        <w:rPr>
          <w:sz w:val="22"/>
          <w:szCs w:val="22"/>
        </w:rPr>
      </w:pPr>
      <w:r w:rsidRPr="00577EC1">
        <w:rPr>
          <w:color w:val="000000" w:themeColor="text1"/>
        </w:rPr>
        <w:t xml:space="preserve">The Axium Neurostimulator System is </w:t>
      </w:r>
      <w:r w:rsidRPr="00577EC1">
        <w:t xml:space="preserve">composed of two subsystems as pictured </w:t>
      </w:r>
      <w:r w:rsidRPr="00577EC1">
        <w:rPr>
          <w:color w:val="000000" w:themeColor="text1"/>
        </w:rPr>
        <w:t>i</w:t>
      </w:r>
      <w:r w:rsidR="00061D4B">
        <w:rPr>
          <w:color w:val="000000" w:themeColor="text1"/>
        </w:rPr>
        <w:t xml:space="preserve">n </w:t>
      </w:r>
      <w:r w:rsidR="00061D4B">
        <w:rPr>
          <w:color w:val="000000" w:themeColor="text1"/>
        </w:rPr>
        <w:fldChar w:fldCharType="begin"/>
      </w:r>
      <w:r w:rsidR="00061D4B">
        <w:rPr>
          <w:color w:val="000000" w:themeColor="text1"/>
        </w:rPr>
        <w:instrText xml:space="preserve"> REF _Ref29140709 \h </w:instrText>
      </w:r>
      <w:r w:rsidR="00AA7A12">
        <w:rPr>
          <w:color w:val="000000" w:themeColor="text1"/>
        </w:rPr>
        <w:instrText xml:space="preserve"> \* MERGEFORMAT </w:instrText>
      </w:r>
      <w:r w:rsidR="00061D4B">
        <w:rPr>
          <w:color w:val="000000" w:themeColor="text1"/>
        </w:rPr>
      </w:r>
      <w:r w:rsidR="00061D4B">
        <w:rPr>
          <w:color w:val="000000" w:themeColor="text1"/>
        </w:rPr>
        <w:fldChar w:fldCharType="separate"/>
      </w:r>
      <w:r w:rsidR="00061D4B" w:rsidRPr="00577EC1">
        <w:t xml:space="preserve">Figure </w:t>
      </w:r>
      <w:r w:rsidR="00061D4B">
        <w:rPr>
          <w:noProof/>
        </w:rPr>
        <w:t>1</w:t>
      </w:r>
      <w:r w:rsidR="00061D4B">
        <w:rPr>
          <w:color w:val="000000" w:themeColor="text1"/>
        </w:rPr>
        <w:fldChar w:fldCharType="end"/>
      </w:r>
      <w:r w:rsidRPr="00577EC1">
        <w:rPr>
          <w:color w:val="000000" w:themeColor="text1"/>
        </w:rPr>
        <w:t xml:space="preserve">. </w:t>
      </w:r>
      <w:r w:rsidRPr="00577EC1">
        <w:t xml:space="preserve">The </w:t>
      </w:r>
      <w:r w:rsidRPr="00577EC1">
        <w:rPr>
          <w:color w:val="000000" w:themeColor="text1"/>
        </w:rPr>
        <w:t xml:space="preserve">Axium Neurostimulator System </w:t>
      </w:r>
      <w:r w:rsidRPr="00577EC1">
        <w:t xml:space="preserve">is a </w:t>
      </w:r>
      <w:r w:rsidR="00F90239" w:rsidRPr="00577EC1">
        <w:t>fully implantable</w:t>
      </w:r>
      <w:r w:rsidRPr="00577EC1">
        <w:t xml:space="preserve"> </w:t>
      </w:r>
      <w:r>
        <w:t>m</w:t>
      </w:r>
      <w:r w:rsidRPr="00577EC1">
        <w:t>edical</w:t>
      </w:r>
      <w:r>
        <w:t xml:space="preserve"> d</w:t>
      </w:r>
      <w:r w:rsidRPr="00577EC1">
        <w:t>evic</w:t>
      </w:r>
      <w:r>
        <w:t>e t</w:t>
      </w:r>
      <w:r w:rsidRPr="00577EC1">
        <w:t xml:space="preserve">hat stimulates neural tissue to produce analgesia for the treatment of chronic pain.  </w:t>
      </w:r>
    </w:p>
    <w:p w14:paraId="159C9198" w14:textId="77777777" w:rsidR="005946B1" w:rsidRPr="00577EC1" w:rsidRDefault="005946B1" w:rsidP="005946B1">
      <w:pPr>
        <w:pStyle w:val="BodyText"/>
        <w:keepNext/>
        <w:spacing w:before="120"/>
        <w:jc w:val="center"/>
        <w:rPr>
          <w:sz w:val="22"/>
          <w:szCs w:val="22"/>
        </w:rPr>
      </w:pPr>
      <w:r w:rsidRPr="00683E9C">
        <w:rPr>
          <w:noProof/>
        </w:rPr>
        <w:lastRenderedPageBreak/>
        <w:drawing>
          <wp:inline distT="0" distB="0" distL="0" distR="0" wp14:anchorId="2B52531D" wp14:editId="645DD7CF">
            <wp:extent cx="5248274" cy="3781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4916" cy="3851056"/>
                    </a:xfrm>
                    <a:prstGeom prst="rect">
                      <a:avLst/>
                    </a:prstGeom>
                  </pic:spPr>
                </pic:pic>
              </a:graphicData>
            </a:graphic>
          </wp:inline>
        </w:drawing>
      </w:r>
    </w:p>
    <w:p w14:paraId="7B636F57" w14:textId="77777777" w:rsidR="005946B1" w:rsidRPr="00577EC1" w:rsidRDefault="005946B1" w:rsidP="005946B1">
      <w:pPr>
        <w:pStyle w:val="Caption"/>
        <w:rPr>
          <w:sz w:val="22"/>
        </w:rPr>
      </w:pPr>
      <w:bookmarkStart w:id="216" w:name="_Ref29140709"/>
      <w:bookmarkStart w:id="217" w:name="_Toc40112394"/>
      <w:bookmarkStart w:id="218" w:name="_Toc68854052"/>
      <w:r w:rsidRPr="00577EC1">
        <w:t xml:space="preserve">Figure </w:t>
      </w:r>
      <w:r w:rsidRPr="00683E9C">
        <w:rPr>
          <w:noProof/>
        </w:rPr>
        <w:fldChar w:fldCharType="begin"/>
      </w:r>
      <w:r w:rsidRPr="00577EC1">
        <w:rPr>
          <w:noProof/>
        </w:rPr>
        <w:instrText xml:space="preserve"> SEQ Figure \* ARABIC </w:instrText>
      </w:r>
      <w:r w:rsidRPr="00683E9C">
        <w:rPr>
          <w:noProof/>
        </w:rPr>
        <w:fldChar w:fldCharType="separate"/>
      </w:r>
      <w:r>
        <w:rPr>
          <w:noProof/>
        </w:rPr>
        <w:t>1</w:t>
      </w:r>
      <w:r w:rsidRPr="00683E9C">
        <w:rPr>
          <w:noProof/>
        </w:rPr>
        <w:fldChar w:fldCharType="end"/>
      </w:r>
      <w:bookmarkEnd w:id="216"/>
      <w:r w:rsidRPr="00577EC1">
        <w:t>. Illustration of TNS and INS Components (For Component Identification Only)</w:t>
      </w:r>
      <w:bookmarkEnd w:id="217"/>
      <w:bookmarkEnd w:id="218"/>
    </w:p>
    <w:p w14:paraId="30B345A8" w14:textId="77777777" w:rsidR="005946B1" w:rsidRDefault="005946B1" w:rsidP="004C2667">
      <w:pPr>
        <w:pStyle w:val="BT1BodyTextI1"/>
        <w:spacing w:line="276" w:lineRule="auto"/>
        <w:ind w:left="0"/>
        <w:rPr>
          <w:rFonts w:cs="Arial"/>
        </w:rPr>
      </w:pPr>
      <w:bookmarkStart w:id="219" w:name="_Toc1724139"/>
      <w:bookmarkEnd w:id="219"/>
      <w:r w:rsidRPr="00577EC1">
        <w:t xml:space="preserve">The following is a description of each of the components of the Axium Neurostimulator </w:t>
      </w:r>
      <w:r w:rsidRPr="00577EC1">
        <w:rPr>
          <w:rFonts w:cs="Arial"/>
        </w:rPr>
        <w:t>System:</w:t>
      </w:r>
    </w:p>
    <w:p w14:paraId="68840AFB"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t>Trial Neurostimulator (TNS)</w:t>
      </w:r>
    </w:p>
    <w:p w14:paraId="2CA62DEE" w14:textId="77777777" w:rsidR="005946B1" w:rsidRPr="00146E6A" w:rsidRDefault="005946B1" w:rsidP="00A635D9">
      <w:pPr>
        <w:pStyle w:val="BT1BodyTextI1"/>
        <w:spacing w:line="276" w:lineRule="auto"/>
        <w:ind w:left="360"/>
      </w:pPr>
      <w:r w:rsidRPr="00146E6A">
        <w:rPr>
          <w:color w:val="000000"/>
        </w:rPr>
        <w:t>The external TNS device connects to the Trial Lead(s) or Lead Extensions and is worn by the patient for up to 30 days during the trial period. The TNS device has a belt clip for the patient’s convenience.</w:t>
      </w:r>
    </w:p>
    <w:p w14:paraId="7E3CC8C4"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lastRenderedPageBreak/>
        <w:t>Implantable Neurostimulator (INS)</w:t>
      </w:r>
    </w:p>
    <w:p w14:paraId="7CEF0814" w14:textId="1FA29461" w:rsidR="005946B1" w:rsidRPr="00146E6A" w:rsidRDefault="005946B1" w:rsidP="00A635D9">
      <w:pPr>
        <w:pStyle w:val="BT1BodyTextI1"/>
        <w:spacing w:line="276" w:lineRule="auto"/>
        <w:ind w:left="360"/>
        <w:rPr>
          <w:color w:val="000000"/>
        </w:rPr>
      </w:pPr>
      <w:r w:rsidRPr="00146E6A">
        <w:rPr>
          <w:color w:val="000000"/>
        </w:rPr>
        <w:t>The Axium INS</w:t>
      </w:r>
      <w:r w:rsidR="00296E35">
        <w:rPr>
          <w:color w:val="000000"/>
        </w:rPr>
        <w:t xml:space="preserve"> </w:t>
      </w:r>
      <w:r w:rsidRPr="00146E6A">
        <w:rPr>
          <w:color w:val="000000"/>
        </w:rPr>
        <w:t>is a non-rechargeable, 4-channel electronic device. It uses microelectronic circuitry, powered by a hermetically sealed battery, to generate a pulsed waveform to stimulate neural tissue. The electronic circuitry and battery are housed in a hermetically sealed titanium case.</w:t>
      </w:r>
    </w:p>
    <w:p w14:paraId="7915D149" w14:textId="77777777" w:rsidR="005946B1" w:rsidRPr="00146E6A" w:rsidRDefault="005946B1" w:rsidP="00251F88">
      <w:pPr>
        <w:pStyle w:val="BT1BodyTextI1"/>
        <w:spacing w:line="276" w:lineRule="auto"/>
        <w:ind w:left="360"/>
        <w:rPr>
          <w:color w:val="000000"/>
        </w:rPr>
      </w:pPr>
      <w:r w:rsidRPr="00146E6A">
        <w:rPr>
          <w:color w:val="000000"/>
        </w:rPr>
        <w:t xml:space="preserve">Each neurostimulator has a unique internal identifier that allows the physician to identify the type of device through an X-ray. The radiopaque identifier inside the case allows identification of both the device manufacturer and model number using standard x-ray equipment. For the Axium Neurostimulator, the code is SM001, which identifies Spinal Modulation as the manufacturer. </w:t>
      </w:r>
    </w:p>
    <w:p w14:paraId="550ADE9F" w14:textId="77777777" w:rsidR="005946B1" w:rsidRDefault="005946B1" w:rsidP="00251F88">
      <w:pPr>
        <w:pStyle w:val="BT1BodyTextI1"/>
        <w:spacing w:line="276" w:lineRule="auto"/>
        <w:ind w:left="360"/>
        <w:rPr>
          <w:color w:val="000000"/>
        </w:rPr>
      </w:pPr>
      <w:r w:rsidRPr="00146E6A">
        <w:rPr>
          <w:color w:val="000000"/>
        </w:rPr>
        <w:t>The INS is packaged in a sealed inner tray within a sealed outer tray.</w:t>
      </w:r>
    </w:p>
    <w:p w14:paraId="1D0B5268"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t>Implant Leads/Trial Leads/Lead Extension</w:t>
      </w:r>
    </w:p>
    <w:p w14:paraId="56650EAF" w14:textId="77777777" w:rsidR="005946B1" w:rsidRPr="00146E6A" w:rsidRDefault="005946B1" w:rsidP="00A635D9">
      <w:pPr>
        <w:pStyle w:val="BT1BodyTextI1"/>
        <w:spacing w:line="276" w:lineRule="auto"/>
        <w:ind w:left="360"/>
      </w:pPr>
      <w:r w:rsidRPr="00146E6A">
        <w:t xml:space="preserve">The Lead Kits contain the Leads and the individual delivery devices that are required for their placement. </w:t>
      </w:r>
    </w:p>
    <w:p w14:paraId="7DF14489" w14:textId="1B2B4447" w:rsidR="005946B1" w:rsidRPr="00146E6A" w:rsidRDefault="005946B1" w:rsidP="00A635D9">
      <w:pPr>
        <w:pStyle w:val="BT1BodyTextI1"/>
        <w:spacing w:before="240" w:line="276" w:lineRule="auto"/>
        <w:ind w:left="360"/>
      </w:pPr>
      <w:r w:rsidRPr="000A3311">
        <w:rPr>
          <w:b/>
          <w:bCs/>
        </w:rPr>
        <w:t>Implant / Trial Leads:</w:t>
      </w:r>
      <w:r w:rsidRPr="00146E6A">
        <w:t xml:space="preserve"> The Leads are designed for percutaneous introduction into the body using a special needle and a set of custom delivery tools provided in their respective kits. Each Lead is fitted with four cylindrical electrodes spaced at equal intervals, which are intended to provide stimulation at the target DRG. The temporarily placed Trial Leads are intended for use for up to 30 days.</w:t>
      </w:r>
    </w:p>
    <w:p w14:paraId="2BDF2A5E" w14:textId="77777777" w:rsidR="005946B1" w:rsidRPr="00146E6A" w:rsidRDefault="005946B1" w:rsidP="00A635D9">
      <w:pPr>
        <w:pStyle w:val="BT1BodyTextI1"/>
        <w:spacing w:before="240" w:line="276" w:lineRule="auto"/>
        <w:ind w:left="360"/>
      </w:pPr>
      <w:r w:rsidRPr="00DD62C7">
        <w:rPr>
          <w:b/>
        </w:rPr>
        <w:t>Lead Extension:</w:t>
      </w:r>
      <w:r w:rsidRPr="00146E6A">
        <w:rPr>
          <w:b/>
          <w:bCs/>
        </w:rPr>
        <w:t xml:space="preserve"> </w:t>
      </w:r>
      <w:r w:rsidRPr="00146E6A">
        <w:t>The Lead Extension consists of a silicone port header that accepts the Axium Trial Lead and Implant Lead. It is intended to extend the length of the lead and provide a connection between the lead and the Connector Cable, or the lead and the Implantable Neurostimulator System. The Lead Extension is intended for chronic implantation as a component of the Axium Neurostimulator System.</w:t>
      </w:r>
    </w:p>
    <w:p w14:paraId="2B690F86"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t>Connector Cable Kit</w:t>
      </w:r>
    </w:p>
    <w:p w14:paraId="78854412" w14:textId="77777777" w:rsidR="005946B1" w:rsidRPr="00146E6A" w:rsidRDefault="005946B1" w:rsidP="00A635D9">
      <w:pPr>
        <w:pStyle w:val="BT1BodyTextI1"/>
        <w:spacing w:line="276" w:lineRule="auto"/>
        <w:ind w:left="360"/>
        <w:rPr>
          <w:color w:val="000000"/>
        </w:rPr>
      </w:pPr>
      <w:r w:rsidRPr="00146E6A">
        <w:rPr>
          <w:color w:val="000000"/>
        </w:rPr>
        <w:lastRenderedPageBreak/>
        <w:t xml:space="preserve">The Connector Cable connects the Leads or Lead Extension to the external TNS. </w:t>
      </w:r>
      <w:r w:rsidRPr="00146E6A">
        <w:t>The Connector Cable is packaged separately from the Lead and Lead Extension Kit. The Connector Cable includes a connector and 2 extension cables for use as needed.</w:t>
      </w:r>
    </w:p>
    <w:p w14:paraId="2B914FD1" w14:textId="77777777" w:rsidR="005946B1" w:rsidRPr="00146E6A" w:rsidRDefault="005946B1" w:rsidP="00A635D9">
      <w:pPr>
        <w:pStyle w:val="BT1BodyTextI1"/>
        <w:spacing w:line="276" w:lineRule="auto"/>
        <w:ind w:left="360"/>
      </w:pPr>
      <w:r w:rsidRPr="00146E6A">
        <w:t>The Lead Identifiers are small bent wires that can be inserted into the proximal stylet lumen in the leads and are individually colored to identify the leads.</w:t>
      </w:r>
    </w:p>
    <w:p w14:paraId="00AFC059" w14:textId="77777777" w:rsidR="005946B1" w:rsidRPr="00DD62C7" w:rsidRDefault="005946B1" w:rsidP="00251F88">
      <w:pPr>
        <w:pStyle w:val="BT1BodyTextI1"/>
        <w:numPr>
          <w:ilvl w:val="0"/>
          <w:numId w:val="34"/>
        </w:numPr>
        <w:tabs>
          <w:tab w:val="left" w:pos="360"/>
        </w:tabs>
        <w:spacing w:line="276" w:lineRule="auto"/>
        <w:ind w:left="360"/>
        <w:jc w:val="left"/>
        <w:rPr>
          <w:b/>
          <w:bCs/>
        </w:rPr>
      </w:pPr>
      <w:r w:rsidRPr="00DD62C7">
        <w:rPr>
          <w:b/>
          <w:bCs/>
        </w:rPr>
        <w:t>Lead Accessories</w:t>
      </w:r>
    </w:p>
    <w:p w14:paraId="7172CB61" w14:textId="77777777" w:rsidR="005946B1" w:rsidRPr="00146E6A" w:rsidRDefault="005946B1" w:rsidP="00A635D9">
      <w:pPr>
        <w:pStyle w:val="BT1BodyTextI1"/>
        <w:spacing w:line="276" w:lineRule="auto"/>
        <w:ind w:left="360"/>
      </w:pPr>
      <w:r w:rsidRPr="00146E6A">
        <w:rPr>
          <w:bCs/>
        </w:rPr>
        <w:t xml:space="preserve">Small / Big </w:t>
      </w:r>
      <w:r w:rsidRPr="00146E6A">
        <w:t>C</w:t>
      </w:r>
      <w:r w:rsidRPr="00146E6A">
        <w:rPr>
          <w:bCs/>
        </w:rPr>
        <w:t>urve Delivery Sheaths</w:t>
      </w:r>
      <w:r w:rsidRPr="00146E6A">
        <w:t xml:space="preserve"> are intended to allow passage of the lead percutaneously into the epidural space. The labeled length of the sheath is the distance from the hub to the pre-shaped tip and the length of the curve at the tip is approximately 2 mm for the Small Curve and approximately 8mm for the Big Curve.</w:t>
      </w:r>
    </w:p>
    <w:p w14:paraId="5BF13928" w14:textId="34A16E59" w:rsidR="005946B1" w:rsidRPr="00146E6A" w:rsidRDefault="005946B1" w:rsidP="00A635D9">
      <w:pPr>
        <w:pStyle w:val="BT1BodyTextI1"/>
        <w:spacing w:before="240" w:line="276" w:lineRule="auto"/>
        <w:ind w:left="360"/>
      </w:pPr>
      <w:r w:rsidRPr="00146E6A">
        <w:t>A</w:t>
      </w:r>
      <w:r w:rsidRPr="00146E6A">
        <w:rPr>
          <w:bCs/>
        </w:rPr>
        <w:t xml:space="preserve">xium Small / Big </w:t>
      </w:r>
      <w:r w:rsidRPr="00146E6A">
        <w:t>C</w:t>
      </w:r>
      <w:r w:rsidRPr="00146E6A">
        <w:rPr>
          <w:bCs/>
        </w:rPr>
        <w:t>urve Delivery Sheaths</w:t>
      </w:r>
      <w:r w:rsidRPr="00146E6A">
        <w:t xml:space="preserve"> are also intended to allow passage of leads percutaneously into the epidural space. Axium sheaths are internally reinforced with thin </w:t>
      </w:r>
      <w:r w:rsidR="00A464B2" w:rsidRPr="00146E6A">
        <w:t>stainless-steel</w:t>
      </w:r>
      <w:r w:rsidRPr="00146E6A">
        <w:t xml:space="preserve"> braiding.</w:t>
      </w:r>
    </w:p>
    <w:p w14:paraId="502A8EB8" w14:textId="77777777" w:rsidR="005946B1" w:rsidRPr="00E85518" w:rsidRDefault="005946B1" w:rsidP="00A635D9">
      <w:pPr>
        <w:pStyle w:val="BT1BodyTextI1"/>
        <w:spacing w:before="240" w:line="276" w:lineRule="auto"/>
        <w:ind w:left="360"/>
      </w:pPr>
      <w:r w:rsidRPr="00146E6A">
        <w:rPr>
          <w:bCs/>
        </w:rPr>
        <w:t>Complex Curve and Straight Stylets</w:t>
      </w:r>
      <w:r w:rsidRPr="00146E6A">
        <w:t xml:space="preserve"> assist in steering and positioning the lead within the epidural space.</w:t>
      </w:r>
      <w:r>
        <w:t xml:space="preserve"> These are included within the 50cm and 90cm </w:t>
      </w:r>
      <w:proofErr w:type="spellStart"/>
      <w:r w:rsidRPr="00E85518">
        <w:t>SlimTip</w:t>
      </w:r>
      <w:proofErr w:type="spellEnd"/>
      <w:r w:rsidRPr="00E85518">
        <w:t xml:space="preserve"> trial lead kit</w:t>
      </w:r>
      <w:r>
        <w:t>s.</w:t>
      </w:r>
    </w:p>
    <w:p w14:paraId="0BB204DC" w14:textId="77777777" w:rsidR="005946B1" w:rsidRPr="00146E6A" w:rsidRDefault="005946B1" w:rsidP="00A635D9">
      <w:pPr>
        <w:pStyle w:val="BT1BodyTextI1"/>
        <w:spacing w:line="276" w:lineRule="auto"/>
        <w:ind w:left="360"/>
      </w:pPr>
      <w:r w:rsidRPr="00146E6A">
        <w:rPr>
          <w:bCs/>
        </w:rPr>
        <w:t>The 14G Delivery Needle</w:t>
      </w:r>
      <w:r w:rsidRPr="00146E6A">
        <w:t xml:space="preserve"> is intended to access the epidural space, providing a conduit for lead, guidewire and delivery sheath placement. It is available as a straight needle or a curved needle. The Axium Curved Needle is available in a separate package and is uniquely identified by the colored hub. The 14G Delivery Needle is only available in the Implant Lead, Trial Lead, and Lead Accessories Kits.</w:t>
      </w:r>
    </w:p>
    <w:p w14:paraId="4771217F" w14:textId="77777777" w:rsidR="005946B1" w:rsidRPr="00146E6A" w:rsidRDefault="005946B1" w:rsidP="00A635D9">
      <w:pPr>
        <w:pStyle w:val="BT1BodyTextI1"/>
        <w:spacing w:line="276" w:lineRule="auto"/>
        <w:ind w:left="360"/>
      </w:pPr>
      <w:r w:rsidRPr="00146E6A">
        <w:t xml:space="preserve">The Guidewire is </w:t>
      </w:r>
      <w:r>
        <w:t xml:space="preserve">optional and is </w:t>
      </w:r>
      <w:r w:rsidRPr="00146E6A">
        <w:t>intended to verify that the needle is in the epidural space after using a loss of resistance technique.</w:t>
      </w:r>
    </w:p>
    <w:p w14:paraId="5A1EDA1B" w14:textId="659306DC" w:rsidR="005946B1" w:rsidRPr="00C20FF5" w:rsidRDefault="005946B1" w:rsidP="00A635D9">
      <w:pPr>
        <w:pStyle w:val="BT1BodyTextI1"/>
        <w:spacing w:line="276" w:lineRule="auto"/>
        <w:ind w:left="360"/>
      </w:pPr>
      <w:r w:rsidRPr="00146E6A">
        <w:rPr>
          <w:bCs/>
        </w:rPr>
        <w:t>Soft Tissue Anchors</w:t>
      </w:r>
      <w:r w:rsidRPr="00146E6A">
        <w:t xml:space="preserve"> are intended to anchor the Lead in the soft tissue or on the skin surface proximal to the distal contacts of the Lead.</w:t>
      </w:r>
      <w:r>
        <w:t xml:space="preserve"> </w:t>
      </w:r>
      <w:r w:rsidRPr="00E85518" w:rsidDel="00E85518">
        <w:t xml:space="preserve"> </w:t>
      </w:r>
      <w:r>
        <w:t xml:space="preserve">The soft tissues anchors are packaged with the </w:t>
      </w:r>
      <w:r w:rsidR="00A464B2">
        <w:t>leads and</w:t>
      </w:r>
      <w:r>
        <w:t xml:space="preserve"> included in the lead accessories kit.</w:t>
      </w:r>
    </w:p>
    <w:p w14:paraId="6CA216E5"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t>Implantation Tools</w:t>
      </w:r>
    </w:p>
    <w:p w14:paraId="21554E46" w14:textId="77777777" w:rsidR="005946B1" w:rsidRPr="00146E6A" w:rsidRDefault="005946B1" w:rsidP="00A635D9">
      <w:pPr>
        <w:pStyle w:val="BT1BodyTextI1"/>
        <w:spacing w:line="276" w:lineRule="auto"/>
        <w:ind w:left="360"/>
      </w:pPr>
      <w:r w:rsidRPr="00E85518">
        <w:lastRenderedPageBreak/>
        <w:t>The tunneling tool is used to provide a conduit for the Trial Lead, Implant Lead, or Lead Extension to the INS or away from the midline of the spine. It is packaged with 2 exchangeable tips: a blunt pencil tip and a sharp trocar tip. A</w:t>
      </w:r>
      <w:r w:rsidRPr="00146E6A">
        <w:t xml:space="preserve"> straw is slid over the tunneling tool and when the steel handle is removed, the straw provides the conduit for tunneling.</w:t>
      </w:r>
    </w:p>
    <w:p w14:paraId="60A8894D" w14:textId="77777777" w:rsidR="005946B1" w:rsidRPr="00D63F60" w:rsidRDefault="005946B1" w:rsidP="00A635D9">
      <w:pPr>
        <w:pStyle w:val="BT1BodyTextI1"/>
        <w:spacing w:line="276" w:lineRule="auto"/>
        <w:ind w:left="360"/>
      </w:pPr>
      <w:r w:rsidRPr="00146E6A">
        <w:t>The INS Sizer is approximately the same size as the INS and allows the physician to properly size the INS pocket.</w:t>
      </w:r>
      <w:r>
        <w:t xml:space="preserve"> The INS sizer is packaged with the Axium tunneling tool kits (MN21900, MN22200).</w:t>
      </w:r>
    </w:p>
    <w:p w14:paraId="3CA83FD1" w14:textId="77777777" w:rsidR="005946B1" w:rsidRPr="00146E6A" w:rsidRDefault="005946B1" w:rsidP="00A635D9">
      <w:pPr>
        <w:pStyle w:val="BT1BodyTextI1"/>
        <w:spacing w:line="276" w:lineRule="auto"/>
        <w:ind w:left="360"/>
      </w:pPr>
      <w:r w:rsidRPr="00D63F60">
        <w:t>The port plugs are used to fill unused ports in the INS. The</w:t>
      </w:r>
      <w:r>
        <w:t xml:space="preserve"> port plugs </w:t>
      </w:r>
      <w:r w:rsidRPr="00D63F60">
        <w:t xml:space="preserve">are packaged </w:t>
      </w:r>
      <w:r>
        <w:t xml:space="preserve">with </w:t>
      </w:r>
      <w:r w:rsidRPr="00146E6A">
        <w:t>the INS, but spare port plugs are also packaged with the Tunneling Tool Kits for the convenience of the physician.</w:t>
      </w:r>
    </w:p>
    <w:p w14:paraId="1DA4FD89" w14:textId="77777777" w:rsidR="005946B1" w:rsidRPr="00DD62C7" w:rsidRDefault="005946B1" w:rsidP="00251F88">
      <w:pPr>
        <w:pStyle w:val="BT1BodyTextI1"/>
        <w:numPr>
          <w:ilvl w:val="0"/>
          <w:numId w:val="34"/>
        </w:numPr>
        <w:tabs>
          <w:tab w:val="left" w:pos="360"/>
        </w:tabs>
        <w:spacing w:line="276" w:lineRule="auto"/>
        <w:ind w:left="360"/>
        <w:jc w:val="left"/>
        <w:rPr>
          <w:b/>
          <w:bCs/>
        </w:rPr>
      </w:pPr>
      <w:r w:rsidRPr="00DD62C7">
        <w:rPr>
          <w:b/>
          <w:bCs/>
        </w:rPr>
        <w:t>Additional Accessories</w:t>
      </w:r>
    </w:p>
    <w:p w14:paraId="5D9F249E" w14:textId="77777777" w:rsidR="005946B1" w:rsidRPr="00146E6A" w:rsidRDefault="005946B1" w:rsidP="00A635D9">
      <w:pPr>
        <w:pStyle w:val="BT1BodyTextI1"/>
        <w:spacing w:line="276" w:lineRule="auto"/>
        <w:ind w:left="360"/>
      </w:pPr>
      <w:r w:rsidRPr="00C523DD">
        <w:rPr>
          <w:b/>
        </w:rPr>
        <w:t>Sterile Magnet Sleeve:</w:t>
      </w:r>
      <w:r w:rsidRPr="00146E6A">
        <w:rPr>
          <w:bCs/>
        </w:rPr>
        <w:t xml:space="preserve"> </w:t>
      </w:r>
      <w:r w:rsidRPr="00146E6A">
        <w:t>The magnet is placed in the sterile sleeve to allow it to be used during the implantation of the INS.</w:t>
      </w:r>
      <w:r>
        <w:t xml:space="preserve"> The sterile magnet sleeve is packaged with the Axium tunneling tool kits (MN21900, MN22200). </w:t>
      </w:r>
      <w:r w:rsidRPr="00D63F60">
        <w:t xml:space="preserve"> </w:t>
      </w:r>
    </w:p>
    <w:p w14:paraId="3D4CB5EA" w14:textId="77777777" w:rsidR="005946B1" w:rsidRPr="00146E6A" w:rsidRDefault="005946B1" w:rsidP="00A635D9">
      <w:pPr>
        <w:pStyle w:val="BT1BodyTextI1"/>
        <w:spacing w:line="276" w:lineRule="auto"/>
        <w:ind w:left="360"/>
      </w:pPr>
      <w:r w:rsidRPr="00146E6A">
        <w:rPr>
          <w:bCs/>
        </w:rPr>
        <w:t>Medical Alert Card i</w:t>
      </w:r>
      <w:r w:rsidRPr="00146E6A">
        <w:t>dentifies the patient as a user of the Neurostimulation System.</w:t>
      </w:r>
      <w:r w:rsidRPr="00D63F60">
        <w:t xml:space="preserve"> </w:t>
      </w:r>
      <w:r>
        <w:t xml:space="preserve">The Medical Alert card is packaged with the INS and Patient Programmer. </w:t>
      </w:r>
    </w:p>
    <w:p w14:paraId="42EB96CB" w14:textId="77777777" w:rsidR="005946B1" w:rsidRPr="00146E6A" w:rsidRDefault="005946B1" w:rsidP="00A635D9">
      <w:pPr>
        <w:pStyle w:val="BT1BodyTextI1"/>
        <w:spacing w:line="276" w:lineRule="auto"/>
        <w:ind w:left="360"/>
      </w:pPr>
      <w:r w:rsidRPr="00146E6A">
        <w:rPr>
          <w:bCs/>
        </w:rPr>
        <w:t>Programmer Charger is to be</w:t>
      </w:r>
      <w:r w:rsidRPr="00146E6A">
        <w:t xml:space="preserve"> used with the Clinical or Patient Programmers to charge the battery or allow use of the Programmers while plugged into standard electrical outlets.</w:t>
      </w:r>
    </w:p>
    <w:p w14:paraId="6304B9D8" w14:textId="77777777" w:rsidR="005946B1" w:rsidRPr="00146E6A" w:rsidRDefault="005946B1" w:rsidP="00A635D9">
      <w:pPr>
        <w:pStyle w:val="BT1BodyTextI1"/>
        <w:spacing w:line="276" w:lineRule="auto"/>
        <w:ind w:left="360"/>
      </w:pPr>
      <w:r w:rsidRPr="00146E6A">
        <w:rPr>
          <w:bCs/>
        </w:rPr>
        <w:t>Programmer Carrying Case p</w:t>
      </w:r>
      <w:r w:rsidRPr="00146E6A">
        <w:t>rotects the Programmers from liquid.</w:t>
      </w:r>
    </w:p>
    <w:p w14:paraId="475A73FA" w14:textId="77777777" w:rsidR="005946B1" w:rsidRPr="00146E6A" w:rsidRDefault="005946B1" w:rsidP="00A635D9">
      <w:pPr>
        <w:pStyle w:val="BT1BodyTextI1"/>
        <w:spacing w:line="276" w:lineRule="auto"/>
        <w:ind w:left="360"/>
      </w:pPr>
      <w:r w:rsidRPr="00146E6A">
        <w:rPr>
          <w:bCs/>
        </w:rPr>
        <w:t>Auxiliary Magnet a</w:t>
      </w:r>
      <w:r w:rsidRPr="00146E6A">
        <w:t>llows the user to turn the NS off or activates RF to allow the user to communicate with the NS.</w:t>
      </w:r>
    </w:p>
    <w:p w14:paraId="742015DC" w14:textId="77777777" w:rsidR="005946B1" w:rsidRPr="00D63F60" w:rsidRDefault="005946B1" w:rsidP="00A635D9">
      <w:pPr>
        <w:pStyle w:val="BT1BodyTextI1"/>
        <w:spacing w:line="276" w:lineRule="auto"/>
        <w:ind w:left="360"/>
      </w:pPr>
      <w:r w:rsidRPr="00146E6A">
        <w:rPr>
          <w:bCs/>
        </w:rPr>
        <w:t>Hex Key a</w:t>
      </w:r>
      <w:r w:rsidRPr="00146E6A">
        <w:t>llows the user to release a set screw in the INS header or Lead Extension header that has been unscrewed too far. The Hex Key is not to be used to tighten the set screw against the lead.</w:t>
      </w:r>
      <w:r>
        <w:t xml:space="preserve"> The hex key is packaged with the Axium tunneling tool kits (MN21900, MN22200).</w:t>
      </w:r>
      <w:r w:rsidRPr="00D63F60">
        <w:t xml:space="preserve"> </w:t>
      </w:r>
    </w:p>
    <w:p w14:paraId="51FBF857" w14:textId="77777777" w:rsidR="005946B1" w:rsidRPr="00DD62C7" w:rsidRDefault="005946B1" w:rsidP="00251F88">
      <w:pPr>
        <w:pStyle w:val="BT1BodyTextI1"/>
        <w:numPr>
          <w:ilvl w:val="0"/>
          <w:numId w:val="34"/>
        </w:numPr>
        <w:tabs>
          <w:tab w:val="left" w:pos="360"/>
        </w:tabs>
        <w:spacing w:line="276" w:lineRule="auto"/>
        <w:ind w:left="0" w:firstLine="0"/>
        <w:jc w:val="left"/>
        <w:rPr>
          <w:b/>
          <w:bCs/>
        </w:rPr>
      </w:pPr>
      <w:r w:rsidRPr="00DD62C7">
        <w:rPr>
          <w:b/>
          <w:bCs/>
        </w:rPr>
        <w:t>Clinical Programmer and Patient Programmer</w:t>
      </w:r>
    </w:p>
    <w:p w14:paraId="4A72F4C7" w14:textId="77777777" w:rsidR="005946B1" w:rsidRDefault="005946B1" w:rsidP="00A635D9">
      <w:pPr>
        <w:pStyle w:val="BT1BodyTextI1"/>
        <w:spacing w:line="276" w:lineRule="auto"/>
        <w:ind w:left="360"/>
        <w:rPr>
          <w:color w:val="000000"/>
        </w:rPr>
      </w:pPr>
      <w:r w:rsidRPr="00D63F60">
        <w:rPr>
          <w:color w:val="000000"/>
        </w:rPr>
        <w:lastRenderedPageBreak/>
        <w:t>The Clinical Programmer is used t</w:t>
      </w:r>
      <w:r w:rsidRPr="00146E6A">
        <w:rPr>
          <w:color w:val="000000"/>
        </w:rPr>
        <w:t>o program the stimulation parameters for both the TNS and the INS. The instructions for programming the TNS and INS devices are the same. The Clinical Programmer is used by the physician or clinical staff.</w:t>
      </w:r>
    </w:p>
    <w:p w14:paraId="37254199" w14:textId="77777777" w:rsidR="005946B1" w:rsidRPr="00DC38B8" w:rsidRDefault="005946B1" w:rsidP="00A635D9">
      <w:pPr>
        <w:pStyle w:val="BT1BodyTextI1"/>
        <w:spacing w:line="276" w:lineRule="auto"/>
        <w:ind w:left="360"/>
        <w:rPr>
          <w:color w:val="000000"/>
        </w:rPr>
      </w:pPr>
      <w:r w:rsidRPr="00146E6A">
        <w:rPr>
          <w:color w:val="000000"/>
        </w:rPr>
        <w:t>The Patient Programmer allows the patient to adjust the stimulation settings of the TNS and INS devices within limits preset by the clinician. The Patient Programmer also allows the patient to turn stimulation off, if necessary</w:t>
      </w:r>
      <w:r>
        <w:rPr>
          <w:color w:val="000000"/>
        </w:rPr>
        <w:t>.</w:t>
      </w:r>
    </w:p>
    <w:p w14:paraId="59CE68D2" w14:textId="6BB1B4B7" w:rsidR="001970DA" w:rsidRDefault="00AA5DC8" w:rsidP="001970DA">
      <w:pPr>
        <w:pStyle w:val="Heading2"/>
      </w:pPr>
      <w:bookmarkStart w:id="220" w:name="_Toc53414760"/>
      <w:bookmarkStart w:id="221" w:name="_Toc52463138"/>
      <w:bookmarkStart w:id="222" w:name="_Toc68857046"/>
      <w:bookmarkEnd w:id="220"/>
      <w:r>
        <w:t xml:space="preserve">Name </w:t>
      </w:r>
      <w:bookmarkEnd w:id="221"/>
      <w:r>
        <w:t>and Address of Manufacturer</w:t>
      </w:r>
      <w:bookmarkEnd w:id="222"/>
    </w:p>
    <w:p w14:paraId="0F7C4FA4" w14:textId="3269D529" w:rsidR="001970DA" w:rsidRPr="005253FF" w:rsidRDefault="001970DA" w:rsidP="001970DA">
      <w:pPr>
        <w:pStyle w:val="BT1BodyTextI1"/>
        <w:rPr>
          <w:iCs/>
        </w:rPr>
      </w:pPr>
      <w:r w:rsidRPr="005253FF">
        <w:rPr>
          <w:iCs/>
        </w:rPr>
        <w:t>The legal manufacturer and manufacturing site</w:t>
      </w:r>
      <w:r w:rsidR="00475458" w:rsidRPr="005253FF">
        <w:rPr>
          <w:iCs/>
        </w:rPr>
        <w:t xml:space="preserve"> </w:t>
      </w:r>
      <w:r w:rsidR="00A17753">
        <w:rPr>
          <w:iCs/>
        </w:rPr>
        <w:t xml:space="preserve">are </w:t>
      </w:r>
      <w:r w:rsidRPr="005253FF">
        <w:rPr>
          <w:iCs/>
        </w:rPr>
        <w:t>listed i</w:t>
      </w:r>
      <w:r w:rsidR="002D06F3">
        <w:rPr>
          <w:iCs/>
        </w:rPr>
        <w:t xml:space="preserve">n </w:t>
      </w:r>
      <w:r w:rsidR="002D06F3">
        <w:rPr>
          <w:iCs/>
        </w:rPr>
        <w:fldChar w:fldCharType="begin"/>
      </w:r>
      <w:r w:rsidR="002D06F3">
        <w:rPr>
          <w:iCs/>
        </w:rPr>
        <w:instrText xml:space="preserve"> REF _Ref52440718 \h </w:instrText>
      </w:r>
      <w:r w:rsidR="002D06F3">
        <w:rPr>
          <w:iCs/>
        </w:rPr>
      </w:r>
      <w:r w:rsidR="002D06F3">
        <w:rPr>
          <w:iCs/>
        </w:rPr>
        <w:fldChar w:fldCharType="separate"/>
      </w:r>
      <w:r w:rsidR="002D06F3" w:rsidRPr="005253FF">
        <w:rPr>
          <w:iCs/>
        </w:rPr>
        <w:t xml:space="preserve">Table </w:t>
      </w:r>
      <w:r w:rsidR="002D06F3">
        <w:rPr>
          <w:iCs/>
          <w:noProof/>
        </w:rPr>
        <w:t>11</w:t>
      </w:r>
      <w:r w:rsidR="002D06F3">
        <w:rPr>
          <w:iCs/>
        </w:rPr>
        <w:fldChar w:fldCharType="end"/>
      </w:r>
      <w:r w:rsidR="002D06F3">
        <w:rPr>
          <w:iCs/>
        </w:rPr>
        <w:t>.</w:t>
      </w:r>
    </w:p>
    <w:p w14:paraId="2F0809A4" w14:textId="3414709E" w:rsidR="001970DA" w:rsidRPr="005253FF" w:rsidRDefault="001970DA" w:rsidP="001970DA">
      <w:pPr>
        <w:pStyle w:val="Caption"/>
        <w:rPr>
          <w:iCs/>
        </w:rPr>
      </w:pPr>
      <w:bookmarkStart w:id="223" w:name="_Ref52440718"/>
      <w:bookmarkStart w:id="224" w:name="_Toc52463229"/>
      <w:bookmarkStart w:id="225" w:name="_Toc68854036"/>
      <w:r w:rsidRPr="005253FF">
        <w:rPr>
          <w:iCs/>
        </w:rPr>
        <w:t xml:space="preserve">Table </w:t>
      </w:r>
      <w:r w:rsidRPr="005253FF">
        <w:rPr>
          <w:iCs/>
        </w:rPr>
        <w:fldChar w:fldCharType="begin"/>
      </w:r>
      <w:r w:rsidRPr="005253FF">
        <w:rPr>
          <w:iCs/>
        </w:rPr>
        <w:instrText xml:space="preserve"> SEQ Table \* ARABIC </w:instrText>
      </w:r>
      <w:r w:rsidRPr="005253FF">
        <w:rPr>
          <w:iCs/>
        </w:rPr>
        <w:fldChar w:fldCharType="separate"/>
      </w:r>
      <w:r w:rsidR="006A55D6">
        <w:rPr>
          <w:iCs/>
          <w:noProof/>
        </w:rPr>
        <w:t>11</w:t>
      </w:r>
      <w:r w:rsidRPr="005253FF">
        <w:rPr>
          <w:iCs/>
        </w:rPr>
        <w:fldChar w:fldCharType="end"/>
      </w:r>
      <w:bookmarkEnd w:id="223"/>
      <w:r w:rsidRPr="005253FF">
        <w:rPr>
          <w:iCs/>
        </w:rPr>
        <w:t>. Name and Address of Manufacturer</w:t>
      </w:r>
      <w:bookmarkEnd w:id="224"/>
      <w:bookmarkEnd w:id="225"/>
    </w:p>
    <w:tbl>
      <w:tblPr>
        <w:tblStyle w:val="TableGrid"/>
        <w:tblW w:w="0" w:type="auto"/>
        <w:tblLook w:val="04A0" w:firstRow="1" w:lastRow="0" w:firstColumn="1" w:lastColumn="0" w:noHBand="0" w:noVBand="1"/>
      </w:tblPr>
      <w:tblGrid>
        <w:gridCol w:w="2665"/>
        <w:gridCol w:w="2611"/>
        <w:gridCol w:w="2653"/>
      </w:tblGrid>
      <w:tr w:rsidR="00E606F4" w:rsidRPr="00601D03" w14:paraId="36E212E1" w14:textId="59F8417E" w:rsidTr="009E5058">
        <w:tc>
          <w:tcPr>
            <w:tcW w:w="2665" w:type="dxa"/>
            <w:shd w:val="clear" w:color="auto" w:fill="D9D9D9" w:themeFill="background1" w:themeFillShade="D9"/>
          </w:tcPr>
          <w:p w14:paraId="6266A1DB" w14:textId="3CC44A80" w:rsidR="00E606F4" w:rsidRPr="00601D03" w:rsidRDefault="00E606F4" w:rsidP="00AA223A">
            <w:pPr>
              <w:pStyle w:val="TableHeader"/>
            </w:pPr>
            <w:r w:rsidRPr="00601D03">
              <w:t>Device</w:t>
            </w:r>
            <w:r>
              <w:t xml:space="preserve"> name</w:t>
            </w:r>
          </w:p>
        </w:tc>
        <w:tc>
          <w:tcPr>
            <w:tcW w:w="2611" w:type="dxa"/>
            <w:shd w:val="clear" w:color="auto" w:fill="D9D9D9" w:themeFill="background1" w:themeFillShade="D9"/>
          </w:tcPr>
          <w:p w14:paraId="165C4120" w14:textId="77777777" w:rsidR="00E606F4" w:rsidRPr="00601D03" w:rsidRDefault="00E606F4" w:rsidP="00AA223A">
            <w:pPr>
              <w:pStyle w:val="TableHeader"/>
            </w:pPr>
            <w:r w:rsidRPr="00601D03">
              <w:t>Legal Manufacturer</w:t>
            </w:r>
          </w:p>
        </w:tc>
        <w:tc>
          <w:tcPr>
            <w:tcW w:w="2653" w:type="dxa"/>
            <w:shd w:val="clear" w:color="auto" w:fill="D9D9D9" w:themeFill="background1" w:themeFillShade="D9"/>
          </w:tcPr>
          <w:p w14:paraId="6C3B380C" w14:textId="77777777" w:rsidR="00E606F4" w:rsidRPr="00601D03" w:rsidRDefault="00E606F4" w:rsidP="00AA223A">
            <w:pPr>
              <w:pStyle w:val="TableHeader"/>
            </w:pPr>
            <w:r w:rsidRPr="00601D03">
              <w:t>Manufacturing Site</w:t>
            </w:r>
          </w:p>
        </w:tc>
      </w:tr>
      <w:tr w:rsidR="00E606F4" w:rsidRPr="00601D03" w14:paraId="2CAFDD62" w14:textId="1863590B" w:rsidTr="009E5058">
        <w:tc>
          <w:tcPr>
            <w:tcW w:w="2665" w:type="dxa"/>
          </w:tcPr>
          <w:p w14:paraId="19FB1895" w14:textId="35E719BE" w:rsidR="00E606F4" w:rsidRPr="00601D03" w:rsidRDefault="00E606F4" w:rsidP="00A61E0F">
            <w:pPr>
              <w:pStyle w:val="TableEntry"/>
            </w:pPr>
            <w:r w:rsidRPr="00601D03">
              <w:t>Axium Neurostimulator system</w:t>
            </w:r>
          </w:p>
        </w:tc>
        <w:tc>
          <w:tcPr>
            <w:tcW w:w="2611" w:type="dxa"/>
          </w:tcPr>
          <w:p w14:paraId="50EAD39C" w14:textId="3A807A21" w:rsidR="00E606F4" w:rsidRPr="00601D03" w:rsidRDefault="00E606F4" w:rsidP="00A61E0F">
            <w:pPr>
              <w:pStyle w:val="TableEntry"/>
            </w:pPr>
            <w:r w:rsidRPr="00601D03">
              <w:t>Abbott Medical</w:t>
            </w:r>
          </w:p>
        </w:tc>
        <w:tc>
          <w:tcPr>
            <w:tcW w:w="2653" w:type="dxa"/>
          </w:tcPr>
          <w:p w14:paraId="3C61240A" w14:textId="77777777" w:rsidR="00E606F4" w:rsidRPr="00601D03" w:rsidRDefault="00E606F4" w:rsidP="00A61E0F">
            <w:pPr>
              <w:pStyle w:val="TableEntry"/>
              <w:rPr>
                <w:szCs w:val="20"/>
              </w:rPr>
            </w:pPr>
            <w:r w:rsidRPr="00601D03">
              <w:rPr>
                <w:szCs w:val="20"/>
              </w:rPr>
              <w:t>6901 Preston Road</w:t>
            </w:r>
          </w:p>
          <w:p w14:paraId="75B0714A" w14:textId="77777777" w:rsidR="00E606F4" w:rsidRPr="00601D03" w:rsidRDefault="00E606F4" w:rsidP="00A61E0F">
            <w:pPr>
              <w:pStyle w:val="TableEntry"/>
              <w:rPr>
                <w:szCs w:val="20"/>
              </w:rPr>
            </w:pPr>
            <w:r w:rsidRPr="00601D03">
              <w:rPr>
                <w:szCs w:val="20"/>
              </w:rPr>
              <w:t>Plano, TX 75024, USA</w:t>
            </w:r>
          </w:p>
          <w:p w14:paraId="5BC4EC73" w14:textId="77777777" w:rsidR="00E606F4" w:rsidRPr="00601D03" w:rsidRDefault="00E606F4" w:rsidP="00A61E0F">
            <w:pPr>
              <w:pStyle w:val="TableEntry"/>
            </w:pPr>
          </w:p>
        </w:tc>
      </w:tr>
    </w:tbl>
    <w:p w14:paraId="34B75955" w14:textId="77777777" w:rsidR="001970DA" w:rsidRPr="0021368A" w:rsidRDefault="001970DA" w:rsidP="001970DA">
      <w:pPr>
        <w:pStyle w:val="Heading2"/>
      </w:pPr>
      <w:bookmarkStart w:id="226" w:name="_Toc52463139"/>
      <w:bookmarkStart w:id="227" w:name="_Toc68857047"/>
      <w:r w:rsidRPr="0021368A">
        <w:t>Principles of Operation</w:t>
      </w:r>
      <w:bookmarkEnd w:id="226"/>
      <w:bookmarkEnd w:id="227"/>
    </w:p>
    <w:p w14:paraId="29D452A7" w14:textId="77777777" w:rsidR="007A32E6" w:rsidRDefault="007A32E6" w:rsidP="007A32E6">
      <w:pPr>
        <w:pStyle w:val="BT1BodyTextI1"/>
        <w:spacing w:line="276" w:lineRule="auto"/>
        <w:ind w:left="0"/>
      </w:pPr>
      <w:r>
        <w:t xml:space="preserve">Identical to SCS, DRG stimulators are composed of electrical contacts (leads) and an implanted pulse generator (IPG). Electrical pulses are delivered via a lead that is percutaneously implanted at the DRG (in contrast to the dorsal columns in SCS). The implanted lead is powered by a neurostimulation generator, which generates the electrical pulses and is surgically implanted under the skin. Stimulation of the DRG modifies the patient experience of neuropathic pain by dampening the firing of the aberrantly firing DRG neurons. The operating principle of the electrode component of percutaneous leads is to convert the charges carried by electrons in the lead conductor wires into charges carried by the ions in the electrolytes of the biological tissue. The ultimate dose of electrical stimulation is the resulting combination of pulse width, pulse frequency, and current amplitude. These parameters can be modulated using the clinician programmer, pulse amplitude and on/off times are adjusted in order to maximize the pain suppression for an individual </w:t>
      </w:r>
      <w:r>
        <w:lastRenderedPageBreak/>
        <w:t>patient. The patient can turn the stimulator on or off and may vary the stimulation parameters within pre-set limits, as required, using a hand-held remote control (patient programmer).</w:t>
      </w:r>
    </w:p>
    <w:p w14:paraId="2F584557" w14:textId="77777777" w:rsidR="007A32E6" w:rsidRDefault="007A32E6" w:rsidP="007A32E6">
      <w:pPr>
        <w:pStyle w:val="BT1BodyTextI1"/>
        <w:spacing w:line="276" w:lineRule="auto"/>
        <w:ind w:left="0"/>
      </w:pPr>
      <w:r>
        <w:t>Pulses are delivered via a lead that is implanted surgically or percutaneously, at the DRG. The implanted DRG lead is powered by a neurostimulator device, which generates the electrical pulses and is surgically implanted under the skin. Stimulation of the DRG modifies the patient experience of neuropathic pain by dampening the firing of the aberrantly firing painful DRG neurons; it can replace painful sensations with a tingling sensation defined as paresthesia, but the analgesia is largely paresthesia-free. The electrode must be carefully positioned by a physician so that the DRG sub serving the area where pain is experienced is stimulated.</w:t>
      </w:r>
    </w:p>
    <w:p w14:paraId="2618DC47" w14:textId="0126E8EC" w:rsidR="00261124" w:rsidRPr="007C6A94" w:rsidRDefault="007A32E6" w:rsidP="007A32E6">
      <w:pPr>
        <w:pStyle w:val="BT1BodyTextI1"/>
        <w:spacing w:line="276" w:lineRule="auto"/>
        <w:ind w:left="0"/>
      </w:pPr>
      <w:r>
        <w:t xml:space="preserve"> </w:t>
      </w:r>
      <w:r w:rsidR="00E606F4">
        <w:t>T</w:t>
      </w:r>
      <w:r w:rsidR="00261124" w:rsidRPr="007C6A94">
        <w:t>he Axium Neurostimulator System involves a two-step process</w:t>
      </w:r>
      <w:r w:rsidR="00E606F4">
        <w:t xml:space="preserve"> for its use</w:t>
      </w:r>
      <w:r w:rsidR="00261124" w:rsidRPr="007C6A94">
        <w:t xml:space="preserve">.  The first step is a patient trial period, where leads are percutaneously implanted into the epidural space and the patient is fitted with the externalized Trial Neurostimulator for up to 30 days. The goal of this period is to first establish whether the patient will benefit from the therapy before </w:t>
      </w:r>
      <w:r w:rsidR="00251F88" w:rsidRPr="007C6A94">
        <w:t>fully implanting</w:t>
      </w:r>
      <w:r w:rsidR="00261124" w:rsidRPr="007C6A94">
        <w:t xml:space="preserve"> the neurostimulator. The trial period typically lasts 3-30 days. If the patient does not experience sufficient pain relief in 3 days, the physician may opt to continue the trial period for no longer than 30 days.</w:t>
      </w:r>
    </w:p>
    <w:p w14:paraId="283D0300" w14:textId="4CC25E14" w:rsidR="00261124" w:rsidRPr="007C6A94" w:rsidRDefault="00261124" w:rsidP="00530DA8">
      <w:pPr>
        <w:pStyle w:val="BT1BodyTextI1"/>
        <w:spacing w:line="276" w:lineRule="auto"/>
        <w:ind w:left="0"/>
      </w:pPr>
      <w:r w:rsidRPr="007C6A94">
        <w:t xml:space="preserve">The procedure of inserting and placing the Spinal Modulation leads is similar to that of other spinal cord stimulation devices. The delivery accessories packaged in the Trial Lead Kit or Implant Lead Kit will aid the physician with lead placement. The patient will undergo a </w:t>
      </w:r>
      <w:r w:rsidR="00251F88" w:rsidRPr="007C6A94">
        <w:t>minimally invasive</w:t>
      </w:r>
      <w:r w:rsidRPr="007C6A94">
        <w:t xml:space="preserve"> surgical procedure with local anesthetic and light sedation (monitored anesthesia care) during which the leads will be inserted and steered towards the appropriate intraspinal location under fluoroscopic guidance. The physician first accesses the epidural space percutaneously using a 14 Gauge Delivery Needle</w:t>
      </w:r>
      <w:r>
        <w:t xml:space="preserve"> </w:t>
      </w:r>
      <w:r w:rsidRPr="001E15C3">
        <w:t>(</w:t>
      </w:r>
      <w:r w:rsidR="00061D4B">
        <w:fldChar w:fldCharType="begin"/>
      </w:r>
      <w:r w:rsidR="00061D4B">
        <w:instrText xml:space="preserve"> REF _Ref67998879 \h </w:instrText>
      </w:r>
      <w:r w:rsidR="00A61E0F">
        <w:instrText xml:space="preserve"> \* MERGEFORMAT </w:instrText>
      </w:r>
      <w:r w:rsidR="00061D4B">
        <w:fldChar w:fldCharType="separate"/>
      </w:r>
      <w:r w:rsidR="00061D4B">
        <w:t xml:space="preserve">Figure </w:t>
      </w:r>
      <w:r w:rsidR="00061D4B">
        <w:rPr>
          <w:noProof/>
        </w:rPr>
        <w:t>2</w:t>
      </w:r>
      <w:r w:rsidR="00061D4B">
        <w:fldChar w:fldCharType="end"/>
      </w:r>
      <w:r w:rsidR="00061D4B">
        <w:t>)</w:t>
      </w:r>
      <w:r w:rsidRPr="007C6A94">
        <w:t>.  This is equivalent to the method used in currently approved spinal cord stimulation systems. The lead is inserted into the sheath and both are fed through the Delivery Needle (</w:t>
      </w:r>
      <w:r w:rsidR="00061D4B">
        <w:fldChar w:fldCharType="begin"/>
      </w:r>
      <w:r w:rsidR="00061D4B">
        <w:instrText xml:space="preserve"> REF _Ref67998903 \h </w:instrText>
      </w:r>
      <w:r w:rsidR="00A61E0F">
        <w:instrText xml:space="preserve"> \* MERGEFORMAT </w:instrText>
      </w:r>
      <w:r w:rsidR="00061D4B">
        <w:fldChar w:fldCharType="separate"/>
      </w:r>
      <w:r w:rsidR="00061D4B">
        <w:t xml:space="preserve">Figure </w:t>
      </w:r>
      <w:r w:rsidR="00061D4B">
        <w:rPr>
          <w:noProof/>
        </w:rPr>
        <w:t>3</w:t>
      </w:r>
      <w:r w:rsidR="00061D4B">
        <w:fldChar w:fldCharType="end"/>
      </w:r>
      <w:r w:rsidRPr="007C6A94">
        <w:t>) and steered towards the lateral epidural space. Once the lead is in position, the delivery tools (sheath, stylet, and needle) are removed, leaving the lead in place.</w:t>
      </w:r>
    </w:p>
    <w:p w14:paraId="47A8ED2B" w14:textId="77777777" w:rsidR="00261124" w:rsidRDefault="00261124" w:rsidP="00261124">
      <w:pPr>
        <w:pStyle w:val="BT1BodyTextI1"/>
        <w:spacing w:line="276" w:lineRule="auto"/>
        <w:rPr>
          <w:i/>
          <w:color w:val="0000FF"/>
        </w:rPr>
      </w:pPr>
      <w:r>
        <w:rPr>
          <w:i/>
          <w:color w:val="0000FF"/>
        </w:rPr>
        <w:lastRenderedPageBreak/>
        <w:tab/>
      </w:r>
      <w:r>
        <w:rPr>
          <w:i/>
          <w:color w:val="0000FF"/>
        </w:rPr>
        <w:tab/>
      </w:r>
      <w:r>
        <w:rPr>
          <w:i/>
          <w:color w:val="0000FF"/>
        </w:rPr>
        <w:tab/>
      </w:r>
      <w:r w:rsidRPr="00622802">
        <w:rPr>
          <w:b/>
          <w:bCs/>
          <w:noProof/>
        </w:rPr>
        <w:drawing>
          <wp:inline distT="0" distB="0" distL="0" distR="0" wp14:anchorId="168ACE02" wp14:editId="660DD527">
            <wp:extent cx="3373755" cy="1700530"/>
            <wp:effectExtent l="19050" t="19050" r="17145" b="13970"/>
            <wp:docPr id="3" name="Picture 3" descr="Fig 3-Epidural needle access using the loss-of-resistance technique"/>
            <wp:cNvGraphicFramePr/>
            <a:graphic xmlns:a="http://schemas.openxmlformats.org/drawingml/2006/main">
              <a:graphicData uri="http://schemas.openxmlformats.org/drawingml/2006/picture">
                <pic:pic xmlns:pic="http://schemas.openxmlformats.org/drawingml/2006/picture">
                  <pic:nvPicPr>
                    <pic:cNvPr id="27" name="Picture 27" descr="Fig 3-Epidural needle access using the loss-of-resistance technique"/>
                    <pic:cNvPicPr/>
                  </pic:nvPicPr>
                  <pic:blipFill>
                    <a:blip r:embed="rId17" cstate="print">
                      <a:extLst>
                        <a:ext uri="{28A0092B-C50C-407E-A947-70E740481C1C}">
                          <a14:useLocalDpi xmlns:a14="http://schemas.microsoft.com/office/drawing/2010/main" val="0"/>
                        </a:ext>
                      </a:extLst>
                    </a:blip>
                    <a:srcRect l="9331" t="7782" r="1421" b="5836"/>
                    <a:stretch>
                      <a:fillRect/>
                    </a:stretch>
                  </pic:blipFill>
                  <pic:spPr bwMode="auto">
                    <a:xfrm>
                      <a:off x="0" y="0"/>
                      <a:ext cx="3373755" cy="1700530"/>
                    </a:xfrm>
                    <a:prstGeom prst="rect">
                      <a:avLst/>
                    </a:prstGeom>
                    <a:noFill/>
                    <a:ln w="9525">
                      <a:solidFill>
                        <a:schemeClr val="tx1">
                          <a:lumMod val="100000"/>
                          <a:lumOff val="0"/>
                        </a:schemeClr>
                      </a:solidFill>
                      <a:miter lim="800000"/>
                      <a:headEnd/>
                      <a:tailEnd/>
                    </a:ln>
                  </pic:spPr>
                </pic:pic>
              </a:graphicData>
            </a:graphic>
          </wp:inline>
        </w:drawing>
      </w:r>
    </w:p>
    <w:p w14:paraId="369F601D" w14:textId="41458256" w:rsidR="00261124" w:rsidRPr="000229E8" w:rsidRDefault="0089295F" w:rsidP="0089295F">
      <w:pPr>
        <w:pStyle w:val="Caption"/>
        <w:rPr>
          <w:b w:val="0"/>
          <w:bCs w:val="0"/>
        </w:rPr>
      </w:pPr>
      <w:bookmarkStart w:id="228" w:name="_Ref67998879"/>
      <w:bookmarkStart w:id="229" w:name="_Toc68854053"/>
      <w:r>
        <w:t xml:space="preserve">Figure </w:t>
      </w:r>
      <w:fldSimple w:instr=" SEQ Figure \* ARABIC ">
        <w:r>
          <w:rPr>
            <w:noProof/>
          </w:rPr>
          <w:t>2</w:t>
        </w:r>
      </w:fldSimple>
      <w:bookmarkEnd w:id="228"/>
      <w:r>
        <w:t>.</w:t>
      </w:r>
      <w:r w:rsidR="00261124" w:rsidRPr="000229E8">
        <w:rPr>
          <w:b w:val="0"/>
          <w:bCs w:val="0"/>
        </w:rPr>
        <w:t xml:space="preserve"> </w:t>
      </w:r>
      <w:r w:rsidR="00261124" w:rsidRPr="00622802">
        <w:t>Epidural needle access using the loss-of-resistance technique</w:t>
      </w:r>
      <w:bookmarkEnd w:id="229"/>
    </w:p>
    <w:p w14:paraId="1B371C0B" w14:textId="77777777" w:rsidR="00261124" w:rsidRPr="000229E8" w:rsidRDefault="00261124" w:rsidP="00261124">
      <w:pPr>
        <w:pStyle w:val="BT1BodyTextI1"/>
        <w:spacing w:line="276" w:lineRule="auto"/>
      </w:pPr>
    </w:p>
    <w:p w14:paraId="2C3B8DDE" w14:textId="77777777" w:rsidR="00261124" w:rsidRDefault="00261124" w:rsidP="00261124">
      <w:pPr>
        <w:pStyle w:val="BT1BodyTextI1"/>
        <w:spacing w:line="276" w:lineRule="auto"/>
        <w:rPr>
          <w:noProof/>
        </w:rPr>
      </w:pPr>
      <w:r>
        <w:rPr>
          <w:i/>
          <w:color w:val="0000FF"/>
        </w:rPr>
        <w:tab/>
      </w:r>
      <w:r>
        <w:rPr>
          <w:i/>
          <w:color w:val="0000FF"/>
        </w:rPr>
        <w:tab/>
      </w:r>
      <w:r>
        <w:rPr>
          <w:i/>
          <w:color w:val="0000FF"/>
        </w:rPr>
        <w:tab/>
      </w:r>
      <w:r>
        <w:rPr>
          <w:noProof/>
        </w:rPr>
        <w:drawing>
          <wp:inline distT="0" distB="0" distL="0" distR="0" wp14:anchorId="3BB71C60" wp14:editId="7AC8553B">
            <wp:extent cx="3552825" cy="2038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2825" cy="2038350"/>
                    </a:xfrm>
                    <a:prstGeom prst="rect">
                      <a:avLst/>
                    </a:prstGeom>
                  </pic:spPr>
                </pic:pic>
              </a:graphicData>
            </a:graphic>
          </wp:inline>
        </w:drawing>
      </w:r>
    </w:p>
    <w:p w14:paraId="03BE3626" w14:textId="0D9A3048" w:rsidR="00261124" w:rsidRDefault="0089295F" w:rsidP="0089295F">
      <w:pPr>
        <w:pStyle w:val="Caption"/>
        <w:rPr>
          <w:b w:val="0"/>
          <w:bCs w:val="0"/>
        </w:rPr>
      </w:pPr>
      <w:bookmarkStart w:id="230" w:name="_Ref67998903"/>
      <w:bookmarkStart w:id="231" w:name="_Toc68854054"/>
      <w:r>
        <w:t xml:space="preserve">Figure </w:t>
      </w:r>
      <w:fldSimple w:instr=" SEQ Figure \* ARABIC ">
        <w:r>
          <w:rPr>
            <w:noProof/>
          </w:rPr>
          <w:t>3</w:t>
        </w:r>
      </w:fldSimple>
      <w:bookmarkEnd w:id="230"/>
      <w:r>
        <w:t>.</w:t>
      </w:r>
      <w:r w:rsidR="00261124" w:rsidRPr="000229E8">
        <w:rPr>
          <w:b w:val="0"/>
          <w:bCs w:val="0"/>
        </w:rPr>
        <w:t xml:space="preserve"> </w:t>
      </w:r>
      <w:r w:rsidR="00261124" w:rsidRPr="00622802">
        <w:t>Initial lead insertion into the epidural space through the delivery needle</w:t>
      </w:r>
      <w:bookmarkEnd w:id="231"/>
    </w:p>
    <w:p w14:paraId="53BB75AC" w14:textId="57A015E2" w:rsidR="00261124" w:rsidRPr="007C6A94" w:rsidRDefault="00261124" w:rsidP="00A61E0F">
      <w:pPr>
        <w:pStyle w:val="BT1BodyTextI1"/>
        <w:spacing w:line="276" w:lineRule="auto"/>
        <w:ind w:left="0"/>
      </w:pPr>
      <w:r w:rsidRPr="007C6A94">
        <w:t xml:space="preserve">Up to four leads may be implanted at different locations in the lateral epidural space. The number of leads </w:t>
      </w:r>
      <w:r w:rsidR="00251F88" w:rsidRPr="007C6A94">
        <w:t>placed,</w:t>
      </w:r>
      <w:r w:rsidRPr="007C6A94">
        <w:t xml:space="preserve"> and their delivery locations will depend upon the anatomic location of the patient’s specific pain symptoms and will be determined by the physician.  The physician may choose to implant either the Trial Leads or the Implant Leads in the trial </w:t>
      </w:r>
      <w:r w:rsidRPr="007C6A94">
        <w:lastRenderedPageBreak/>
        <w:t>phase as they are identical in materials, design, and construction. This is standard practice in current spinal cord stimulation therapy. Trial leads can be connected directly to the TNS and the implant leads are connected to a lead extension inside the body. The lead extension exits the body to be connected to the TNS. This ensure that the implant lead remains sterile during the trial phase.</w:t>
      </w:r>
    </w:p>
    <w:p w14:paraId="599E2ECF" w14:textId="1345530D" w:rsidR="00261124" w:rsidRPr="007C6A94" w:rsidRDefault="00261124" w:rsidP="00A61E0F">
      <w:pPr>
        <w:pStyle w:val="BT1BodyTextI1"/>
        <w:spacing w:line="276" w:lineRule="auto"/>
        <w:ind w:left="0"/>
      </w:pPr>
      <w:r w:rsidRPr="007C6A94">
        <w:t>The patient will be awake and conversant during the procedure to provide feedback to the physician. Following placement, each lead will be connected to the Trial Neurostimulator using the Connector Cable.  Under direction of the physician, trained clinical staff will use the Clinical Programmer to communicate wirelessly with the TNS and adjust the stimulation settings (pulse amplitude, pulse width, frequency, and lead electrode polarity). To ensure appropriate lead positioning and stimulation settings, the patient will provide feedback to the physician on the effect of stimulation (paresthesia) on their pain.</w:t>
      </w:r>
      <w:r>
        <w:t xml:space="preserve"> </w:t>
      </w:r>
      <w:r w:rsidRPr="007C6A94">
        <w:t>Once the final lead position has been determined, leads will be held in place using the Soft Tissue Anchors.</w:t>
      </w:r>
      <w:r>
        <w:t xml:space="preserve"> </w:t>
      </w:r>
      <w:r w:rsidRPr="007C6A94">
        <w:t xml:space="preserve">Trial Leads will be sutured to the skin. Implant Leads will be sutured to the soft tissue near the spinous processes and a lead extension will be attached and tunneled away from the needle insertion site. The leads exit the skin and the external lead exit point will be protected per usual standard of care. The patient then returns to daily activity to evaluate the effects of stimulation.  Each patient will use a hand-held Patient Programmer to adjust stimulation amplitude as needed throughout the trial period.  </w:t>
      </w:r>
    </w:p>
    <w:p w14:paraId="2476A78C" w14:textId="1D6E4C21" w:rsidR="00261124" w:rsidRDefault="00261124" w:rsidP="00A61E0F">
      <w:pPr>
        <w:pStyle w:val="BT1BodyTextI1"/>
        <w:spacing w:line="276" w:lineRule="auto"/>
        <w:ind w:left="0"/>
      </w:pPr>
      <w:r w:rsidRPr="007C6A94">
        <w:t>The TNS is worn by the patient for up to 30 days.  At the end of the trial period, the physician and patient will determine if the therapeutic effects warrant implantation of the INS.</w:t>
      </w:r>
      <w:r>
        <w:t xml:space="preserve"> </w:t>
      </w:r>
      <w:r w:rsidRPr="007C6A94">
        <w:t>As is standard practice in spinal cord stimulation therapy, patients achieving sufficient pain relief with the Trial Neurostimulator will have the option to get the neurostimulator implanted. Following the trial period, the TNS and Connector Cable will be disconnected from the leads and the Trial Leads will be removed from the patient’s epidural space.  If the physician had previously placed the Implant Leads during the trial,</w:t>
      </w:r>
      <w:r>
        <w:t xml:space="preserve"> </w:t>
      </w:r>
      <w:r w:rsidRPr="007C6A94">
        <w:t xml:space="preserve">they will remain in place. If the trial stimulation was not successful, all leads will be </w:t>
      </w:r>
      <w:r w:rsidR="00251F88" w:rsidRPr="007C6A94">
        <w:t>removed,</w:t>
      </w:r>
      <w:r w:rsidRPr="007C6A94">
        <w:t xml:space="preserve"> and the patient will not receive the implantable device.</w:t>
      </w:r>
    </w:p>
    <w:p w14:paraId="4D5E1EB8" w14:textId="658FD60A" w:rsidR="00261124" w:rsidRPr="007C6A94" w:rsidRDefault="00261124" w:rsidP="00A61E0F">
      <w:pPr>
        <w:pStyle w:val="BT1BodyTextI1"/>
        <w:spacing w:line="276" w:lineRule="auto"/>
        <w:ind w:left="0"/>
      </w:pPr>
      <w:r w:rsidRPr="007C6A94">
        <w:t xml:space="preserve">To proceed with the Implantable Phase, the patient will be scheduled for an implantation procedure similar to the trial procedure. If Implant Leads were used during the trial period, these leads will be tunneled to a pocket in the abdomen or upper buttocks. If Trial Leads were used during the trial period, the patient will undergo a second lead implantation during </w:t>
      </w:r>
      <w:r w:rsidRPr="007C6A94">
        <w:lastRenderedPageBreak/>
        <w:t>which Implant Leads will be placed using the same percutaneous techniques as in the Trial Lead implant procedure.</w:t>
      </w:r>
      <w:r>
        <w:t xml:space="preserve"> </w:t>
      </w:r>
      <w:r w:rsidRPr="007C6A94">
        <w:t>Once the leads are placed, the physician will confirm proper positioning by connecting them to a TNS. The patient will again give feedback to the physician on the effect of stimulation on their pain and, if needed, the physician can revise lead position. The leads will then be secured to the tissue, using the Soft Tissue Anchors, and tunneled, using the Tunneling Tool, through the tissue under the skin to the INS pocket.</w:t>
      </w:r>
      <w:r>
        <w:t xml:space="preserve"> </w:t>
      </w:r>
      <w:r w:rsidRPr="007C6A94">
        <w:t xml:space="preserve">The INS will be placed in this pocket and attached to either the Implant Leads themselves, or, if needed, a Lead Extension that connects the lead to the INS. The pocket and incision site will be sutured closed. </w:t>
      </w:r>
    </w:p>
    <w:p w14:paraId="35C105D8" w14:textId="4F44674B" w:rsidR="000229E8" w:rsidRPr="007C6A94" w:rsidRDefault="00261124" w:rsidP="00A61E0F">
      <w:pPr>
        <w:pStyle w:val="BT1BodyTextI1"/>
        <w:spacing w:line="276" w:lineRule="auto"/>
        <w:ind w:left="0"/>
      </w:pPr>
      <w:r w:rsidRPr="007C6A94">
        <w:t>The subject will return home with an INS and up to four leads implanted in the epidural space. Due to the design of the device, this therapy is fully reversible and can be removed through a similar, minor procedure. Clinical staff will use the Clinical Programmer to program the stimulation settings of the INS and the patient will be given a</w:t>
      </w:r>
      <w:r>
        <w:t xml:space="preserve"> </w:t>
      </w:r>
      <w:r w:rsidRPr="007C6A94">
        <w:t>Patient Programmer that they can use to adjust stimulation settings within pre-set limits determined by the physician</w:t>
      </w:r>
      <w:r>
        <w:t>.</w:t>
      </w:r>
    </w:p>
    <w:p w14:paraId="652E5CDD" w14:textId="089E66B9" w:rsidR="001970DA" w:rsidRPr="00C170C5" w:rsidRDefault="001970DA" w:rsidP="001970DA">
      <w:pPr>
        <w:pStyle w:val="Heading2"/>
        <w:rPr>
          <w:highlight w:val="yellow"/>
        </w:rPr>
      </w:pPr>
      <w:bookmarkStart w:id="232" w:name="_Toc52463140"/>
      <w:bookmarkStart w:id="233" w:name="_Toc68857048"/>
      <w:r w:rsidRPr="00C170C5">
        <w:rPr>
          <w:highlight w:val="yellow"/>
        </w:rPr>
        <w:t>Development History</w:t>
      </w:r>
      <w:bookmarkEnd w:id="232"/>
      <w:bookmarkEnd w:id="233"/>
    </w:p>
    <w:p w14:paraId="22AB1504" w14:textId="77777777" w:rsidR="0038330E" w:rsidRPr="00C170C5" w:rsidRDefault="0038330E" w:rsidP="005F5FF1">
      <w:pPr>
        <w:pStyle w:val="BT1BodyTextI1"/>
        <w:spacing w:line="276" w:lineRule="auto"/>
        <w:ind w:left="0"/>
        <w:rPr>
          <w:highlight w:val="yellow"/>
        </w:rPr>
      </w:pPr>
      <w:r w:rsidRPr="00C170C5">
        <w:rPr>
          <w:highlight w:val="yellow"/>
        </w:rPr>
        <w:t>The Axium Neurostimulator System for the treatment of chronic intractable pain was approved for commercial distribution in Europe in November 2011. In addition, the Axium Neurostimulator System for the treatment of chronic, intractable pain of the trunk and/or limbs was approved for commercial distribution in Australia in 2013. In 2014, communications and manual updates were sent to the European and Australian regulators and physicians with regard to the appropriate technique for lead removal. The Axium Neurostimulator System was approved for commercial distribution in the United States in February 2016.  The device has not been withdrawn from marketing for any reason related to its safety or effectiveness.</w:t>
      </w:r>
      <w:r w:rsidRPr="00C170C5" w:rsidDel="009D47B4">
        <w:rPr>
          <w:highlight w:val="yellow"/>
        </w:rPr>
        <w:t xml:space="preserve"> </w:t>
      </w:r>
      <w:r w:rsidRPr="00C170C5">
        <w:rPr>
          <w:highlight w:val="yellow"/>
        </w:rPr>
        <w:t xml:space="preserve"> </w:t>
      </w:r>
    </w:p>
    <w:p w14:paraId="185209BB" w14:textId="3110753B" w:rsidR="0038330E" w:rsidRPr="00C170C5" w:rsidRDefault="0038330E" w:rsidP="005F5FF1">
      <w:pPr>
        <w:pStyle w:val="BT1BodyTextI1"/>
        <w:spacing w:line="276" w:lineRule="auto"/>
        <w:ind w:left="0"/>
        <w:rPr>
          <w:highlight w:val="yellow"/>
        </w:rPr>
      </w:pPr>
      <w:r w:rsidRPr="00C170C5">
        <w:rPr>
          <w:highlight w:val="yellow"/>
        </w:rPr>
        <w:t xml:space="preserve">The Axium Neurostimulator System was originally approved with Spinal Modulation (located in Menlo Park, California) as the legal manufacturer and manufacturing facility. </w:t>
      </w:r>
      <w:r w:rsidR="00385FE7" w:rsidRPr="00C170C5">
        <w:rPr>
          <w:highlight w:val="yellow"/>
        </w:rPr>
        <w:t xml:space="preserve"> </w:t>
      </w:r>
      <w:r w:rsidRPr="00C170C5">
        <w:rPr>
          <w:highlight w:val="yellow"/>
        </w:rPr>
        <w:t>In May 2015, Spinal Modulation became a wholly</w:t>
      </w:r>
      <w:r w:rsidR="00251F88" w:rsidRPr="00C170C5">
        <w:rPr>
          <w:highlight w:val="yellow"/>
        </w:rPr>
        <w:t xml:space="preserve"> </w:t>
      </w:r>
      <w:r w:rsidRPr="00C170C5">
        <w:rPr>
          <w:highlight w:val="yellow"/>
        </w:rPr>
        <w:t xml:space="preserve">owned subsidiary of St. Jude Medical. St. Jude Medical developed and received CE marking approval for the next-generation DRG system (Proclaim DRG) in September 2016.  The Proclaim DRG system utilizes some of the same DRG leads and accessories as the Axium Neurostimulator System.  </w:t>
      </w:r>
    </w:p>
    <w:p w14:paraId="1E4C0528" w14:textId="3E2975ED" w:rsidR="0038330E" w:rsidRPr="00846365" w:rsidRDefault="0038330E" w:rsidP="005F5FF1">
      <w:pPr>
        <w:pStyle w:val="BT1BodyTextI1"/>
        <w:spacing w:before="60" w:line="276" w:lineRule="auto"/>
        <w:ind w:left="0"/>
      </w:pPr>
      <w:r w:rsidRPr="00C170C5">
        <w:rPr>
          <w:highlight w:val="yellow"/>
        </w:rPr>
        <w:lastRenderedPageBreak/>
        <w:t>In order to consolidate facilities, the DRG leads, accessories and Axium programmers were transferred from Spinal Modulation to St. Jude Medical’s facility in Plano, Texas as the legal manufacturer and manufacturing facility.</w:t>
      </w:r>
      <w:r w:rsidR="00385FE7" w:rsidRPr="00C170C5">
        <w:rPr>
          <w:highlight w:val="yellow"/>
        </w:rPr>
        <w:t xml:space="preserve"> </w:t>
      </w:r>
      <w:r w:rsidRPr="00C170C5">
        <w:rPr>
          <w:highlight w:val="yellow"/>
        </w:rPr>
        <w:t>The Axium Implantable Neurostimulator, Trial Neurostimulator and other Axium-specific devices were not transferred to Plano as they are phasing out due to the Proclaim DRG system.</w:t>
      </w:r>
      <w:r w:rsidR="00406ED7" w:rsidRPr="00C170C5">
        <w:rPr>
          <w:highlight w:val="yellow"/>
        </w:rPr>
        <w:t xml:space="preserve"> </w:t>
      </w:r>
      <w:r w:rsidRPr="00C170C5">
        <w:rPr>
          <w:highlight w:val="yellow"/>
        </w:rPr>
        <w:t>The Spinal Modulation facility ceased manufacturing and permanently closed its doors in December 2017.</w:t>
      </w:r>
      <w:r w:rsidR="00406ED7" w:rsidRPr="00C170C5">
        <w:rPr>
          <w:highlight w:val="yellow"/>
        </w:rPr>
        <w:t xml:space="preserve"> </w:t>
      </w:r>
      <w:r w:rsidRPr="00C170C5">
        <w:rPr>
          <w:highlight w:val="yellow"/>
        </w:rPr>
        <w:t xml:space="preserve">All CE marked devices manufactured by Spinal Modulation were placed on the EU market for distribution and the Spinal Modulation CE certificate was cancelled in March 2018. Tables 4 and 5 </w:t>
      </w:r>
      <w:r w:rsidRPr="00C170C5">
        <w:rPr>
          <w:szCs w:val="22"/>
          <w:highlight w:val="yellow"/>
        </w:rPr>
        <w:t>outline the CE marking history and current certificates for the devices in the Axium Neurostimulator System.</w:t>
      </w:r>
      <w:r>
        <w:rPr>
          <w:szCs w:val="22"/>
        </w:rPr>
        <w:t xml:space="preserve"> </w:t>
      </w:r>
    </w:p>
    <w:p w14:paraId="395DB760" w14:textId="77777777" w:rsidR="001970DA" w:rsidRPr="00C170C5" w:rsidRDefault="001970DA" w:rsidP="001970DA">
      <w:pPr>
        <w:pStyle w:val="Heading2"/>
        <w:rPr>
          <w:highlight w:val="yellow"/>
        </w:rPr>
      </w:pPr>
      <w:bookmarkStart w:id="234" w:name="_Toc52463141"/>
      <w:bookmarkStart w:id="235" w:name="_Toc68857049"/>
      <w:r w:rsidRPr="00C170C5">
        <w:rPr>
          <w:highlight w:val="yellow"/>
        </w:rPr>
        <w:t>Regulatory History</w:t>
      </w:r>
      <w:bookmarkEnd w:id="234"/>
      <w:bookmarkEnd w:id="235"/>
    </w:p>
    <w:p w14:paraId="30BF6C63" w14:textId="728B8DE4" w:rsidR="001970DA" w:rsidRPr="00C170C5" w:rsidRDefault="001970DA" w:rsidP="00907ED7">
      <w:pPr>
        <w:pStyle w:val="BT1BodyTextI1"/>
        <w:ind w:left="0"/>
        <w:rPr>
          <w:iCs/>
          <w:highlight w:val="yellow"/>
        </w:rPr>
      </w:pPr>
      <w:r w:rsidRPr="00C170C5">
        <w:rPr>
          <w:iCs/>
          <w:highlight w:val="yellow"/>
        </w:rPr>
        <w:t xml:space="preserve">The CE Mark approval and certification timelines for the </w:t>
      </w:r>
      <w:r w:rsidR="00907ED7" w:rsidRPr="00C170C5">
        <w:rPr>
          <w:iCs/>
          <w:highlight w:val="yellow"/>
        </w:rPr>
        <w:t>Axium Neurostimulator</w:t>
      </w:r>
      <w:r w:rsidRPr="00C170C5">
        <w:rPr>
          <w:iCs/>
          <w:highlight w:val="yellow"/>
        </w:rPr>
        <w:t xml:space="preserve"> </w:t>
      </w:r>
      <w:r w:rsidR="003B4F83" w:rsidRPr="00C170C5">
        <w:rPr>
          <w:iCs/>
          <w:highlight w:val="yellow"/>
        </w:rPr>
        <w:t xml:space="preserve">system </w:t>
      </w:r>
      <w:r w:rsidRPr="00C170C5">
        <w:rPr>
          <w:iCs/>
          <w:highlight w:val="yellow"/>
        </w:rPr>
        <w:t>are shown in</w:t>
      </w:r>
      <w:r w:rsidR="002D06F3" w:rsidRPr="00C170C5">
        <w:rPr>
          <w:iCs/>
          <w:highlight w:val="yellow"/>
        </w:rPr>
        <w:t xml:space="preserve"> </w:t>
      </w:r>
      <w:r w:rsidR="002D06F3" w:rsidRPr="00C170C5">
        <w:rPr>
          <w:iCs/>
          <w:highlight w:val="yellow"/>
        </w:rPr>
        <w:fldChar w:fldCharType="begin"/>
      </w:r>
      <w:r w:rsidR="002D06F3" w:rsidRPr="00C170C5">
        <w:rPr>
          <w:iCs/>
          <w:highlight w:val="yellow"/>
        </w:rPr>
        <w:instrText xml:space="preserve"> REF _Ref67999251 \h </w:instrText>
      </w:r>
      <w:r w:rsidR="002D06F3" w:rsidRPr="00C170C5">
        <w:rPr>
          <w:iCs/>
          <w:highlight w:val="yellow"/>
        </w:rPr>
      </w:r>
      <w:r w:rsidR="00C170C5">
        <w:rPr>
          <w:iCs/>
          <w:highlight w:val="yellow"/>
        </w:rPr>
        <w:instrText xml:space="preserve"> \* MERGEFORMAT </w:instrText>
      </w:r>
      <w:r w:rsidR="002D06F3" w:rsidRPr="00C170C5">
        <w:rPr>
          <w:iCs/>
          <w:highlight w:val="yellow"/>
        </w:rPr>
        <w:fldChar w:fldCharType="separate"/>
      </w:r>
      <w:r w:rsidR="002D06F3" w:rsidRPr="00C170C5">
        <w:rPr>
          <w:highlight w:val="yellow"/>
        </w:rPr>
        <w:t xml:space="preserve">Table </w:t>
      </w:r>
      <w:r w:rsidR="002D06F3" w:rsidRPr="00C170C5">
        <w:rPr>
          <w:noProof/>
          <w:highlight w:val="yellow"/>
        </w:rPr>
        <w:t>12</w:t>
      </w:r>
      <w:r w:rsidR="002D06F3" w:rsidRPr="00C170C5">
        <w:rPr>
          <w:iCs/>
          <w:highlight w:val="yellow"/>
        </w:rPr>
        <w:fldChar w:fldCharType="end"/>
      </w:r>
      <w:r w:rsidR="002D06F3" w:rsidRPr="00C170C5">
        <w:rPr>
          <w:iCs/>
          <w:highlight w:val="yellow"/>
        </w:rPr>
        <w:t>.</w:t>
      </w:r>
    </w:p>
    <w:p w14:paraId="3AADD314" w14:textId="7AB06E8B" w:rsidR="001970DA" w:rsidRPr="00C170C5" w:rsidRDefault="006A55D6" w:rsidP="006A55D6">
      <w:pPr>
        <w:pStyle w:val="Caption"/>
        <w:rPr>
          <w:iCs/>
          <w:highlight w:val="yellow"/>
        </w:rPr>
      </w:pPr>
      <w:bookmarkStart w:id="236" w:name="_Ref67999251"/>
      <w:bookmarkStart w:id="237" w:name="_Toc52463230"/>
      <w:bookmarkStart w:id="238" w:name="_Toc68854037"/>
      <w:r w:rsidRPr="00C170C5">
        <w:rPr>
          <w:highlight w:val="yellow"/>
        </w:rPr>
        <w:t xml:space="preserve">Table </w:t>
      </w:r>
      <w:r w:rsidR="008C5630" w:rsidRPr="00C170C5">
        <w:rPr>
          <w:highlight w:val="yellow"/>
        </w:rPr>
        <w:fldChar w:fldCharType="begin"/>
      </w:r>
      <w:r w:rsidR="008C5630" w:rsidRPr="00C170C5">
        <w:rPr>
          <w:highlight w:val="yellow"/>
        </w:rPr>
        <w:instrText xml:space="preserve"> SEQ Table \* ARABIC </w:instrText>
      </w:r>
      <w:r w:rsidR="008C5630" w:rsidRPr="00C170C5">
        <w:rPr>
          <w:highlight w:val="yellow"/>
        </w:rPr>
        <w:fldChar w:fldCharType="separate"/>
      </w:r>
      <w:r w:rsidRPr="00C170C5">
        <w:rPr>
          <w:noProof/>
          <w:highlight w:val="yellow"/>
        </w:rPr>
        <w:t>12</w:t>
      </w:r>
      <w:r w:rsidR="008C5630" w:rsidRPr="00C170C5">
        <w:rPr>
          <w:noProof/>
          <w:highlight w:val="yellow"/>
        </w:rPr>
        <w:fldChar w:fldCharType="end"/>
      </w:r>
      <w:bookmarkEnd w:id="236"/>
      <w:r w:rsidR="001970DA" w:rsidRPr="00C170C5">
        <w:rPr>
          <w:iCs/>
          <w:highlight w:val="yellow"/>
        </w:rPr>
        <w:t xml:space="preserve">. </w:t>
      </w:r>
      <w:r w:rsidR="003B4F83" w:rsidRPr="00C170C5">
        <w:rPr>
          <w:iCs/>
          <w:highlight w:val="yellow"/>
        </w:rPr>
        <w:t xml:space="preserve">Axium Neurostimulator system </w:t>
      </w:r>
      <w:r w:rsidR="001970DA" w:rsidRPr="00C170C5">
        <w:rPr>
          <w:iCs/>
          <w:highlight w:val="yellow"/>
        </w:rPr>
        <w:t>Regulatory History</w:t>
      </w:r>
      <w:bookmarkEnd w:id="237"/>
      <w:bookmarkEnd w:id="238"/>
    </w:p>
    <w:tbl>
      <w:tblPr>
        <w:tblW w:w="41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3"/>
        <w:gridCol w:w="2604"/>
        <w:gridCol w:w="1116"/>
        <w:gridCol w:w="2352"/>
        <w:gridCol w:w="1442"/>
      </w:tblGrid>
      <w:tr w:rsidR="00A61412" w:rsidRPr="00C170C5" w14:paraId="6012A7DB" w14:textId="77777777" w:rsidTr="000C3581">
        <w:trPr>
          <w:tblHeader/>
          <w:jc w:val="center"/>
        </w:trPr>
        <w:tc>
          <w:tcPr>
            <w:tcW w:w="1431" w:type="pct"/>
            <w:tcBorders>
              <w:bottom w:val="single" w:sz="4" w:space="0" w:color="auto"/>
            </w:tcBorders>
            <w:shd w:val="clear" w:color="auto" w:fill="D9D9D9" w:themeFill="background1" w:themeFillShade="D9"/>
            <w:vAlign w:val="center"/>
          </w:tcPr>
          <w:p w14:paraId="238FAC09" w14:textId="77777777" w:rsidR="00A61412" w:rsidRPr="00C170C5" w:rsidRDefault="00A61412" w:rsidP="00A61E0F">
            <w:pPr>
              <w:pStyle w:val="TableHeader"/>
              <w:rPr>
                <w:rFonts w:cs="Arial"/>
                <w:szCs w:val="20"/>
                <w:highlight w:val="yellow"/>
              </w:rPr>
            </w:pPr>
            <w:r w:rsidRPr="00C170C5">
              <w:rPr>
                <w:rFonts w:cs="Arial"/>
                <w:szCs w:val="20"/>
                <w:highlight w:val="yellow"/>
              </w:rPr>
              <w:t>Device Name</w:t>
            </w:r>
          </w:p>
        </w:tc>
        <w:tc>
          <w:tcPr>
            <w:tcW w:w="1237" w:type="pct"/>
            <w:tcBorders>
              <w:bottom w:val="single" w:sz="4" w:space="0" w:color="auto"/>
            </w:tcBorders>
            <w:shd w:val="clear" w:color="auto" w:fill="D9D9D9" w:themeFill="background1" w:themeFillShade="D9"/>
            <w:vAlign w:val="center"/>
          </w:tcPr>
          <w:p w14:paraId="59C7ABF6" w14:textId="3D5E0A72" w:rsidR="00A61412" w:rsidRPr="00C170C5" w:rsidRDefault="00A61412" w:rsidP="00A61E0F">
            <w:pPr>
              <w:pStyle w:val="TableHeader"/>
              <w:rPr>
                <w:rFonts w:cs="Arial"/>
                <w:szCs w:val="20"/>
                <w:highlight w:val="yellow"/>
              </w:rPr>
            </w:pPr>
            <w:r w:rsidRPr="00C170C5">
              <w:rPr>
                <w:rFonts w:cs="Arial"/>
                <w:szCs w:val="20"/>
                <w:highlight w:val="yellow"/>
              </w:rPr>
              <w:t>Model number</w:t>
            </w:r>
          </w:p>
        </w:tc>
        <w:tc>
          <w:tcPr>
            <w:tcW w:w="530" w:type="pct"/>
            <w:tcBorders>
              <w:bottom w:val="single" w:sz="4" w:space="0" w:color="auto"/>
            </w:tcBorders>
            <w:shd w:val="clear" w:color="auto" w:fill="D9D9D9" w:themeFill="background1" w:themeFillShade="D9"/>
            <w:vAlign w:val="center"/>
          </w:tcPr>
          <w:p w14:paraId="5C1CDC46" w14:textId="4A568626" w:rsidR="00A61412" w:rsidRPr="00C170C5" w:rsidRDefault="00A61412" w:rsidP="00A61E0F">
            <w:pPr>
              <w:pStyle w:val="TableHeader"/>
              <w:rPr>
                <w:rFonts w:cs="Arial"/>
                <w:szCs w:val="20"/>
                <w:highlight w:val="yellow"/>
              </w:rPr>
            </w:pPr>
            <w:r w:rsidRPr="00C170C5">
              <w:rPr>
                <w:rFonts w:cs="Arial"/>
                <w:szCs w:val="20"/>
                <w:highlight w:val="yellow"/>
              </w:rPr>
              <w:t>GMDN Code</w:t>
            </w:r>
          </w:p>
        </w:tc>
        <w:tc>
          <w:tcPr>
            <w:tcW w:w="1117" w:type="pct"/>
            <w:tcBorders>
              <w:bottom w:val="single" w:sz="4" w:space="0" w:color="auto"/>
            </w:tcBorders>
            <w:shd w:val="clear" w:color="auto" w:fill="D9D9D9" w:themeFill="background1" w:themeFillShade="D9"/>
            <w:vAlign w:val="center"/>
          </w:tcPr>
          <w:p w14:paraId="5A3B5673" w14:textId="77777777" w:rsidR="00A61412" w:rsidRPr="00C170C5" w:rsidRDefault="00A61412" w:rsidP="00A61E0F">
            <w:pPr>
              <w:pStyle w:val="TableHeader"/>
              <w:rPr>
                <w:rFonts w:cs="Arial"/>
                <w:spacing w:val="8502"/>
                <w:szCs w:val="20"/>
                <w:highlight w:val="yellow"/>
              </w:rPr>
            </w:pPr>
            <w:r w:rsidRPr="00C170C5">
              <w:rPr>
                <w:rFonts w:cs="Arial"/>
                <w:szCs w:val="20"/>
                <w:highlight w:val="yellow"/>
              </w:rPr>
              <w:t>Date of First CE Mark</w:t>
            </w:r>
          </w:p>
        </w:tc>
        <w:tc>
          <w:tcPr>
            <w:tcW w:w="685" w:type="pct"/>
            <w:tcBorders>
              <w:bottom w:val="single" w:sz="4" w:space="0" w:color="auto"/>
            </w:tcBorders>
            <w:shd w:val="clear" w:color="auto" w:fill="D9D9D9" w:themeFill="background1" w:themeFillShade="D9"/>
            <w:vAlign w:val="center"/>
          </w:tcPr>
          <w:p w14:paraId="31705EA2" w14:textId="3614391E" w:rsidR="00A61412" w:rsidRPr="00C170C5" w:rsidRDefault="00A61412" w:rsidP="00A61E0F">
            <w:pPr>
              <w:pStyle w:val="TableHeader"/>
              <w:rPr>
                <w:rFonts w:cs="Arial"/>
                <w:szCs w:val="20"/>
                <w:highlight w:val="yellow"/>
              </w:rPr>
            </w:pPr>
            <w:r w:rsidRPr="00C170C5">
              <w:rPr>
                <w:rFonts w:cs="Arial"/>
                <w:szCs w:val="20"/>
                <w:highlight w:val="yellow"/>
              </w:rPr>
              <w:t>Certificate Number (SJM / Abbott)</w:t>
            </w:r>
          </w:p>
        </w:tc>
      </w:tr>
      <w:tr w:rsidR="00A61412" w:rsidRPr="00C170C5" w14:paraId="171D62B6" w14:textId="77777777" w:rsidTr="000C3581">
        <w:trPr>
          <w:jc w:val="center"/>
        </w:trPr>
        <w:tc>
          <w:tcPr>
            <w:tcW w:w="1431" w:type="pct"/>
          </w:tcPr>
          <w:p w14:paraId="46BE5B7E" w14:textId="77777777" w:rsidR="00A61412" w:rsidRPr="00C170C5" w:rsidRDefault="00A61412" w:rsidP="00A61E0F">
            <w:pPr>
              <w:pStyle w:val="TableEntry"/>
              <w:rPr>
                <w:rFonts w:cs="Arial"/>
                <w:szCs w:val="20"/>
                <w:highlight w:val="yellow"/>
              </w:rPr>
            </w:pPr>
            <w:r w:rsidRPr="00C170C5">
              <w:rPr>
                <w:rFonts w:cs="Arial"/>
                <w:szCs w:val="20"/>
                <w:highlight w:val="yellow"/>
              </w:rPr>
              <w:t>Clinical Programmer</w:t>
            </w:r>
          </w:p>
        </w:tc>
        <w:tc>
          <w:tcPr>
            <w:tcW w:w="1237" w:type="pct"/>
          </w:tcPr>
          <w:p w14:paraId="0FC8CFF0" w14:textId="77777777" w:rsidR="00A61412" w:rsidRPr="00C170C5" w:rsidRDefault="00A61412" w:rsidP="00A61E0F">
            <w:pPr>
              <w:pStyle w:val="TableEntry"/>
              <w:rPr>
                <w:rFonts w:cs="Arial"/>
                <w:szCs w:val="20"/>
                <w:highlight w:val="yellow"/>
              </w:rPr>
            </w:pPr>
            <w:r w:rsidRPr="00C170C5">
              <w:rPr>
                <w:rFonts w:cs="Arial"/>
                <w:szCs w:val="20"/>
                <w:highlight w:val="yellow"/>
              </w:rPr>
              <w:t>MN27000</w:t>
            </w:r>
          </w:p>
        </w:tc>
        <w:tc>
          <w:tcPr>
            <w:tcW w:w="530" w:type="pct"/>
          </w:tcPr>
          <w:p w14:paraId="25DDD187" w14:textId="77777777" w:rsidR="00A61412" w:rsidRPr="00C170C5" w:rsidRDefault="00A61412" w:rsidP="00A61E0F">
            <w:pPr>
              <w:pStyle w:val="TableEntry"/>
              <w:rPr>
                <w:rFonts w:cs="Arial"/>
                <w:szCs w:val="20"/>
                <w:highlight w:val="yellow"/>
              </w:rPr>
            </w:pPr>
            <w:r w:rsidRPr="00C170C5">
              <w:rPr>
                <w:rFonts w:cs="Arial"/>
                <w:szCs w:val="20"/>
                <w:highlight w:val="yellow"/>
              </w:rPr>
              <w:t>61588</w:t>
            </w:r>
          </w:p>
        </w:tc>
        <w:tc>
          <w:tcPr>
            <w:tcW w:w="1117" w:type="pct"/>
          </w:tcPr>
          <w:p w14:paraId="49BBE961" w14:textId="77777777" w:rsidR="00A61412" w:rsidRPr="00C170C5" w:rsidRDefault="00A61412" w:rsidP="00A61E0F">
            <w:pPr>
              <w:pStyle w:val="TableEntry"/>
              <w:rPr>
                <w:rFonts w:cs="Arial"/>
                <w:szCs w:val="20"/>
                <w:highlight w:val="yellow"/>
              </w:rPr>
            </w:pPr>
            <w:r w:rsidRPr="00C170C5">
              <w:rPr>
                <w:rFonts w:cs="Arial"/>
                <w:szCs w:val="20"/>
                <w:highlight w:val="yellow"/>
              </w:rPr>
              <w:t>16 Nov 2011</w:t>
            </w:r>
          </w:p>
        </w:tc>
        <w:tc>
          <w:tcPr>
            <w:tcW w:w="685" w:type="pct"/>
            <w:vMerge w:val="restart"/>
            <w:vAlign w:val="center"/>
          </w:tcPr>
          <w:p w14:paraId="19A8A656" w14:textId="77777777" w:rsidR="00A61412" w:rsidRPr="00C170C5" w:rsidRDefault="00A61412" w:rsidP="00A61E0F">
            <w:pPr>
              <w:pStyle w:val="TableEntry"/>
              <w:rPr>
                <w:rFonts w:cs="Arial"/>
                <w:szCs w:val="20"/>
                <w:highlight w:val="yellow"/>
              </w:rPr>
            </w:pPr>
            <w:r w:rsidRPr="00C170C5">
              <w:rPr>
                <w:rFonts w:cs="Arial"/>
                <w:szCs w:val="20"/>
                <w:highlight w:val="yellow"/>
              </w:rPr>
              <w:t>CE 639587</w:t>
            </w:r>
          </w:p>
          <w:p w14:paraId="48F51710" w14:textId="6AEADFB1" w:rsidR="00A61412" w:rsidRPr="00C170C5" w:rsidRDefault="00A61412" w:rsidP="00A61E0F">
            <w:pPr>
              <w:pStyle w:val="TableEntry"/>
              <w:rPr>
                <w:rFonts w:cs="Arial"/>
                <w:szCs w:val="20"/>
                <w:highlight w:val="yellow"/>
              </w:rPr>
            </w:pPr>
            <w:r w:rsidRPr="00C170C5">
              <w:rPr>
                <w:rFonts w:cs="Arial"/>
                <w:szCs w:val="20"/>
                <w:highlight w:val="yellow"/>
              </w:rPr>
              <w:t>CE 706798</w:t>
            </w:r>
          </w:p>
        </w:tc>
      </w:tr>
      <w:tr w:rsidR="00A61412" w:rsidRPr="00C170C5" w14:paraId="2537A5AE" w14:textId="77777777" w:rsidTr="000C3581">
        <w:trPr>
          <w:jc w:val="center"/>
        </w:trPr>
        <w:tc>
          <w:tcPr>
            <w:tcW w:w="1431" w:type="pct"/>
          </w:tcPr>
          <w:p w14:paraId="5D60AC9E" w14:textId="77777777" w:rsidR="00A61412" w:rsidRPr="00C170C5" w:rsidRDefault="00A61412" w:rsidP="00A61E0F">
            <w:pPr>
              <w:pStyle w:val="TableEntry"/>
              <w:rPr>
                <w:rFonts w:cs="Arial"/>
                <w:szCs w:val="20"/>
                <w:highlight w:val="yellow"/>
              </w:rPr>
            </w:pPr>
            <w:r w:rsidRPr="00C170C5">
              <w:rPr>
                <w:rFonts w:cs="Arial"/>
                <w:szCs w:val="20"/>
                <w:highlight w:val="yellow"/>
              </w:rPr>
              <w:t>Patient Programmer</w:t>
            </w:r>
          </w:p>
        </w:tc>
        <w:tc>
          <w:tcPr>
            <w:tcW w:w="1237" w:type="pct"/>
          </w:tcPr>
          <w:p w14:paraId="60CB14B2" w14:textId="77777777" w:rsidR="00A61412" w:rsidRPr="00C170C5" w:rsidRDefault="00A61412" w:rsidP="00A61E0F">
            <w:pPr>
              <w:pStyle w:val="TableEntry"/>
              <w:rPr>
                <w:rFonts w:cs="Arial"/>
                <w:szCs w:val="20"/>
                <w:highlight w:val="yellow"/>
              </w:rPr>
            </w:pPr>
            <w:r w:rsidRPr="00C170C5">
              <w:rPr>
                <w:rFonts w:cs="Arial"/>
                <w:szCs w:val="20"/>
                <w:highlight w:val="yellow"/>
              </w:rPr>
              <w:t>MN20600-02</w:t>
            </w:r>
          </w:p>
        </w:tc>
        <w:tc>
          <w:tcPr>
            <w:tcW w:w="530" w:type="pct"/>
          </w:tcPr>
          <w:p w14:paraId="69E5CEB2" w14:textId="77777777" w:rsidR="00A61412" w:rsidRPr="00C170C5" w:rsidRDefault="00A61412" w:rsidP="00A61E0F">
            <w:pPr>
              <w:pStyle w:val="TableEntry"/>
              <w:rPr>
                <w:rFonts w:cs="Arial"/>
                <w:szCs w:val="20"/>
                <w:highlight w:val="yellow"/>
              </w:rPr>
            </w:pPr>
            <w:r w:rsidRPr="00C170C5">
              <w:rPr>
                <w:rFonts w:cs="Arial"/>
                <w:szCs w:val="20"/>
                <w:highlight w:val="yellow"/>
              </w:rPr>
              <w:t>61588</w:t>
            </w:r>
          </w:p>
        </w:tc>
        <w:tc>
          <w:tcPr>
            <w:tcW w:w="1117" w:type="pct"/>
          </w:tcPr>
          <w:p w14:paraId="3037814B" w14:textId="77777777" w:rsidR="00A61412" w:rsidRPr="00C170C5" w:rsidRDefault="00A61412" w:rsidP="00A61E0F">
            <w:pPr>
              <w:pStyle w:val="TableEntry"/>
              <w:rPr>
                <w:rFonts w:cs="Arial"/>
                <w:szCs w:val="20"/>
                <w:highlight w:val="yellow"/>
              </w:rPr>
            </w:pPr>
            <w:r w:rsidRPr="00C170C5">
              <w:rPr>
                <w:rFonts w:cs="Arial"/>
                <w:szCs w:val="20"/>
                <w:highlight w:val="yellow"/>
              </w:rPr>
              <w:t>04 Mar 2014</w:t>
            </w:r>
          </w:p>
        </w:tc>
        <w:tc>
          <w:tcPr>
            <w:tcW w:w="685" w:type="pct"/>
            <w:vMerge/>
          </w:tcPr>
          <w:p w14:paraId="5C67F309" w14:textId="77777777" w:rsidR="00A61412" w:rsidRPr="00C170C5" w:rsidRDefault="00A61412" w:rsidP="008A22A8">
            <w:pPr>
              <w:pStyle w:val="TableText"/>
              <w:ind w:right="-50"/>
              <w:jc w:val="center"/>
              <w:rPr>
                <w:rFonts w:cs="Arial"/>
                <w:sz w:val="20"/>
                <w:szCs w:val="20"/>
                <w:highlight w:val="yellow"/>
              </w:rPr>
            </w:pPr>
          </w:p>
        </w:tc>
      </w:tr>
      <w:tr w:rsidR="00A61412" w:rsidRPr="00C170C5" w14:paraId="033A64D7" w14:textId="77777777" w:rsidTr="000C3581">
        <w:trPr>
          <w:jc w:val="center"/>
        </w:trPr>
        <w:tc>
          <w:tcPr>
            <w:tcW w:w="1431" w:type="pct"/>
          </w:tcPr>
          <w:p w14:paraId="62DBCD30" w14:textId="77777777" w:rsidR="00A61412" w:rsidRPr="00C170C5" w:rsidRDefault="00A61412" w:rsidP="00A61E0F">
            <w:pPr>
              <w:pStyle w:val="TableEntry"/>
              <w:rPr>
                <w:rFonts w:cs="Arial"/>
                <w:szCs w:val="20"/>
                <w:highlight w:val="yellow"/>
              </w:rPr>
            </w:pPr>
            <w:r w:rsidRPr="00C170C5">
              <w:rPr>
                <w:rFonts w:cs="Arial"/>
                <w:szCs w:val="20"/>
                <w:highlight w:val="yellow"/>
              </w:rPr>
              <w:t>Auxiliary Magnet Kit</w:t>
            </w:r>
          </w:p>
        </w:tc>
        <w:tc>
          <w:tcPr>
            <w:tcW w:w="1237" w:type="pct"/>
          </w:tcPr>
          <w:p w14:paraId="255BA77F" w14:textId="77777777" w:rsidR="00A61412" w:rsidRPr="00C170C5" w:rsidRDefault="00A61412" w:rsidP="00A61E0F">
            <w:pPr>
              <w:pStyle w:val="TableEntry"/>
              <w:rPr>
                <w:rFonts w:cs="Arial"/>
                <w:szCs w:val="20"/>
                <w:highlight w:val="yellow"/>
              </w:rPr>
            </w:pPr>
            <w:r w:rsidRPr="00C170C5">
              <w:rPr>
                <w:rFonts w:cs="Arial"/>
                <w:szCs w:val="20"/>
                <w:highlight w:val="yellow"/>
              </w:rPr>
              <w:t>MN23300</w:t>
            </w:r>
          </w:p>
        </w:tc>
        <w:tc>
          <w:tcPr>
            <w:tcW w:w="530" w:type="pct"/>
          </w:tcPr>
          <w:p w14:paraId="48356CAE" w14:textId="77777777" w:rsidR="00A61412" w:rsidRPr="00C170C5" w:rsidRDefault="00A61412" w:rsidP="00A61E0F">
            <w:pPr>
              <w:pStyle w:val="TableEntry"/>
              <w:rPr>
                <w:rFonts w:cs="Arial"/>
                <w:szCs w:val="20"/>
                <w:highlight w:val="yellow"/>
              </w:rPr>
            </w:pPr>
            <w:r w:rsidRPr="00C170C5">
              <w:rPr>
                <w:rFonts w:cs="Arial"/>
                <w:szCs w:val="20"/>
                <w:highlight w:val="yellow"/>
              </w:rPr>
              <w:t>57996</w:t>
            </w:r>
          </w:p>
        </w:tc>
        <w:tc>
          <w:tcPr>
            <w:tcW w:w="1117" w:type="pct"/>
          </w:tcPr>
          <w:p w14:paraId="44973C3B" w14:textId="77777777" w:rsidR="00A61412" w:rsidRPr="00C170C5" w:rsidRDefault="00A61412" w:rsidP="00A61E0F">
            <w:pPr>
              <w:pStyle w:val="TableEntry"/>
              <w:rPr>
                <w:rFonts w:cs="Arial"/>
                <w:szCs w:val="20"/>
                <w:highlight w:val="yellow"/>
              </w:rPr>
            </w:pPr>
            <w:r w:rsidRPr="00C170C5">
              <w:rPr>
                <w:rFonts w:cs="Arial"/>
                <w:szCs w:val="20"/>
                <w:highlight w:val="yellow"/>
              </w:rPr>
              <w:t>16 Nov 2011</w:t>
            </w:r>
          </w:p>
        </w:tc>
        <w:tc>
          <w:tcPr>
            <w:tcW w:w="685" w:type="pct"/>
            <w:vMerge/>
          </w:tcPr>
          <w:p w14:paraId="78EE8849" w14:textId="77777777" w:rsidR="00A61412" w:rsidRPr="00C170C5" w:rsidRDefault="00A61412" w:rsidP="008A22A8">
            <w:pPr>
              <w:pStyle w:val="TableText"/>
              <w:ind w:right="-50"/>
              <w:jc w:val="center"/>
              <w:rPr>
                <w:rFonts w:cs="Arial"/>
                <w:sz w:val="20"/>
                <w:szCs w:val="20"/>
                <w:highlight w:val="yellow"/>
              </w:rPr>
            </w:pPr>
          </w:p>
        </w:tc>
      </w:tr>
      <w:tr w:rsidR="00A61412" w:rsidRPr="00C170C5" w14:paraId="18530479" w14:textId="77777777" w:rsidTr="000C3581">
        <w:trPr>
          <w:jc w:val="center"/>
        </w:trPr>
        <w:tc>
          <w:tcPr>
            <w:tcW w:w="1431" w:type="pct"/>
          </w:tcPr>
          <w:p w14:paraId="723B4BB8" w14:textId="77777777" w:rsidR="00A61412" w:rsidRPr="00C170C5" w:rsidRDefault="00A61412" w:rsidP="00A61E0F">
            <w:pPr>
              <w:pStyle w:val="TableEntry"/>
              <w:rPr>
                <w:rFonts w:cs="Arial"/>
                <w:szCs w:val="20"/>
                <w:highlight w:val="yellow"/>
              </w:rPr>
            </w:pPr>
            <w:r w:rsidRPr="00C170C5">
              <w:rPr>
                <w:rFonts w:cs="Arial"/>
                <w:szCs w:val="20"/>
                <w:highlight w:val="yellow"/>
              </w:rPr>
              <w:t>Clinical Programmer Charger Kit</w:t>
            </w:r>
          </w:p>
        </w:tc>
        <w:tc>
          <w:tcPr>
            <w:tcW w:w="1237" w:type="pct"/>
          </w:tcPr>
          <w:p w14:paraId="67D4B3DA" w14:textId="77777777" w:rsidR="00A61412" w:rsidRPr="00C170C5" w:rsidRDefault="00A61412" w:rsidP="00A61E0F">
            <w:pPr>
              <w:pStyle w:val="TableEntry"/>
              <w:rPr>
                <w:rFonts w:cs="Arial"/>
                <w:szCs w:val="20"/>
                <w:highlight w:val="yellow"/>
              </w:rPr>
            </w:pPr>
            <w:r w:rsidRPr="00C170C5">
              <w:rPr>
                <w:rFonts w:cs="Arial"/>
                <w:szCs w:val="20"/>
                <w:highlight w:val="yellow"/>
              </w:rPr>
              <w:t>MN23400</w:t>
            </w:r>
          </w:p>
        </w:tc>
        <w:tc>
          <w:tcPr>
            <w:tcW w:w="530" w:type="pct"/>
          </w:tcPr>
          <w:p w14:paraId="6604933A" w14:textId="77777777" w:rsidR="00A61412" w:rsidRPr="00C170C5" w:rsidRDefault="00A61412" w:rsidP="00A61E0F">
            <w:pPr>
              <w:pStyle w:val="TableEntry"/>
              <w:rPr>
                <w:rFonts w:cs="Arial"/>
                <w:szCs w:val="20"/>
                <w:highlight w:val="yellow"/>
              </w:rPr>
            </w:pPr>
            <w:r w:rsidRPr="00C170C5">
              <w:rPr>
                <w:rFonts w:cs="Arial"/>
                <w:szCs w:val="20"/>
                <w:highlight w:val="yellow"/>
              </w:rPr>
              <w:t>17115</w:t>
            </w:r>
          </w:p>
        </w:tc>
        <w:tc>
          <w:tcPr>
            <w:tcW w:w="1117" w:type="pct"/>
          </w:tcPr>
          <w:p w14:paraId="5890FA86" w14:textId="77777777" w:rsidR="00A61412" w:rsidRPr="00C170C5" w:rsidRDefault="00A61412" w:rsidP="00A61E0F">
            <w:pPr>
              <w:pStyle w:val="TableEntry"/>
              <w:rPr>
                <w:rFonts w:cs="Arial"/>
                <w:szCs w:val="20"/>
                <w:highlight w:val="yellow"/>
              </w:rPr>
            </w:pPr>
            <w:r w:rsidRPr="00C170C5">
              <w:rPr>
                <w:rFonts w:cs="Arial"/>
                <w:szCs w:val="20"/>
                <w:highlight w:val="yellow"/>
              </w:rPr>
              <w:t>16 Nov 2011</w:t>
            </w:r>
          </w:p>
        </w:tc>
        <w:tc>
          <w:tcPr>
            <w:tcW w:w="685" w:type="pct"/>
            <w:vMerge/>
          </w:tcPr>
          <w:p w14:paraId="4CE7DA72" w14:textId="77777777" w:rsidR="00A61412" w:rsidRPr="00C170C5" w:rsidRDefault="00A61412" w:rsidP="008A22A8">
            <w:pPr>
              <w:pStyle w:val="TableText"/>
              <w:ind w:right="-50"/>
              <w:jc w:val="center"/>
              <w:rPr>
                <w:rFonts w:cs="Arial"/>
                <w:sz w:val="20"/>
                <w:szCs w:val="20"/>
                <w:highlight w:val="yellow"/>
              </w:rPr>
            </w:pPr>
          </w:p>
        </w:tc>
      </w:tr>
      <w:tr w:rsidR="00A61412" w:rsidRPr="00C170C5" w14:paraId="0E346A44" w14:textId="77777777" w:rsidTr="000C3581">
        <w:trPr>
          <w:jc w:val="center"/>
        </w:trPr>
        <w:tc>
          <w:tcPr>
            <w:tcW w:w="1431" w:type="pct"/>
          </w:tcPr>
          <w:p w14:paraId="43DF4C6E" w14:textId="77777777" w:rsidR="00A61412" w:rsidRPr="00C170C5" w:rsidRDefault="00A61412" w:rsidP="00A61E0F">
            <w:pPr>
              <w:pStyle w:val="TableEntry"/>
              <w:rPr>
                <w:rFonts w:cs="Arial"/>
                <w:szCs w:val="20"/>
                <w:highlight w:val="yellow"/>
              </w:rPr>
            </w:pPr>
            <w:r w:rsidRPr="00C170C5">
              <w:rPr>
                <w:rFonts w:cs="Arial"/>
                <w:szCs w:val="20"/>
                <w:highlight w:val="yellow"/>
              </w:rPr>
              <w:t>Patient Programmer Charger</w:t>
            </w:r>
          </w:p>
        </w:tc>
        <w:tc>
          <w:tcPr>
            <w:tcW w:w="1237" w:type="pct"/>
          </w:tcPr>
          <w:p w14:paraId="6883F3D2" w14:textId="77777777" w:rsidR="00A61412" w:rsidRPr="00C170C5" w:rsidRDefault="00A61412" w:rsidP="00A61E0F">
            <w:pPr>
              <w:pStyle w:val="TableEntry"/>
              <w:rPr>
                <w:rFonts w:cs="Arial"/>
                <w:szCs w:val="20"/>
                <w:highlight w:val="yellow"/>
              </w:rPr>
            </w:pPr>
            <w:r w:rsidRPr="00C170C5">
              <w:rPr>
                <w:rFonts w:cs="Arial"/>
                <w:szCs w:val="20"/>
                <w:highlight w:val="yellow"/>
              </w:rPr>
              <w:t>MN23400-U</w:t>
            </w:r>
          </w:p>
        </w:tc>
        <w:tc>
          <w:tcPr>
            <w:tcW w:w="530" w:type="pct"/>
          </w:tcPr>
          <w:p w14:paraId="292DB3A8" w14:textId="77777777" w:rsidR="00A61412" w:rsidRPr="00C170C5" w:rsidRDefault="00A61412" w:rsidP="00A61E0F">
            <w:pPr>
              <w:pStyle w:val="TableEntry"/>
              <w:rPr>
                <w:rFonts w:cs="Arial"/>
                <w:szCs w:val="20"/>
                <w:highlight w:val="yellow"/>
              </w:rPr>
            </w:pPr>
            <w:r w:rsidRPr="00C170C5">
              <w:rPr>
                <w:rFonts w:cs="Arial"/>
                <w:szCs w:val="20"/>
                <w:highlight w:val="yellow"/>
              </w:rPr>
              <w:t>17115</w:t>
            </w:r>
          </w:p>
        </w:tc>
        <w:tc>
          <w:tcPr>
            <w:tcW w:w="1117" w:type="pct"/>
          </w:tcPr>
          <w:p w14:paraId="5951EAE1" w14:textId="77777777" w:rsidR="00A61412" w:rsidRPr="00C170C5" w:rsidRDefault="00A61412" w:rsidP="00A61E0F">
            <w:pPr>
              <w:pStyle w:val="TableEntry"/>
              <w:rPr>
                <w:rFonts w:cs="Arial"/>
                <w:szCs w:val="20"/>
                <w:highlight w:val="yellow"/>
              </w:rPr>
            </w:pPr>
            <w:r w:rsidRPr="00C170C5">
              <w:rPr>
                <w:rFonts w:cs="Arial"/>
                <w:szCs w:val="20"/>
                <w:highlight w:val="yellow"/>
              </w:rPr>
              <w:t>04 Mar 2014</w:t>
            </w:r>
            <w:r w:rsidRPr="00C170C5">
              <w:rPr>
                <w:rFonts w:cs="Arial"/>
                <w:szCs w:val="20"/>
                <w:highlight w:val="yellow"/>
              </w:rPr>
              <w:tab/>
            </w:r>
          </w:p>
        </w:tc>
        <w:tc>
          <w:tcPr>
            <w:tcW w:w="685" w:type="pct"/>
            <w:vMerge/>
          </w:tcPr>
          <w:p w14:paraId="36AC9214" w14:textId="77777777" w:rsidR="00A61412" w:rsidRPr="00C170C5" w:rsidRDefault="00A61412" w:rsidP="008A22A8">
            <w:pPr>
              <w:pStyle w:val="TableText"/>
              <w:ind w:right="-50"/>
              <w:jc w:val="center"/>
              <w:rPr>
                <w:rFonts w:cs="Arial"/>
                <w:sz w:val="20"/>
                <w:szCs w:val="20"/>
                <w:highlight w:val="yellow"/>
              </w:rPr>
            </w:pPr>
          </w:p>
        </w:tc>
      </w:tr>
      <w:tr w:rsidR="00A61412" w:rsidRPr="00C170C5" w14:paraId="7378B452" w14:textId="77777777" w:rsidTr="000C3581">
        <w:trPr>
          <w:jc w:val="center"/>
        </w:trPr>
        <w:tc>
          <w:tcPr>
            <w:tcW w:w="1431" w:type="pct"/>
            <w:vAlign w:val="center"/>
          </w:tcPr>
          <w:p w14:paraId="0BDD7970" w14:textId="77777777" w:rsidR="00A61412" w:rsidRPr="00C170C5" w:rsidRDefault="00A61412" w:rsidP="00A61E0F">
            <w:pPr>
              <w:pStyle w:val="TableEntry"/>
              <w:rPr>
                <w:rFonts w:cs="Arial"/>
                <w:szCs w:val="20"/>
                <w:highlight w:val="yellow"/>
              </w:rPr>
            </w:pPr>
            <w:r w:rsidRPr="00C170C5">
              <w:rPr>
                <w:rFonts w:cs="Arial"/>
                <w:szCs w:val="20"/>
                <w:highlight w:val="yellow"/>
              </w:rPr>
              <w:t>Clinical Programmer Carrying Case</w:t>
            </w:r>
          </w:p>
        </w:tc>
        <w:tc>
          <w:tcPr>
            <w:tcW w:w="1237" w:type="pct"/>
          </w:tcPr>
          <w:p w14:paraId="4A888325" w14:textId="77777777" w:rsidR="00A61412" w:rsidRPr="00C170C5" w:rsidRDefault="00A61412" w:rsidP="00A61E0F">
            <w:pPr>
              <w:pStyle w:val="TableEntry"/>
              <w:rPr>
                <w:rFonts w:cs="Arial"/>
                <w:szCs w:val="20"/>
                <w:highlight w:val="yellow"/>
              </w:rPr>
            </w:pPr>
            <w:r w:rsidRPr="00C170C5">
              <w:rPr>
                <w:rFonts w:cs="Arial"/>
                <w:szCs w:val="20"/>
                <w:highlight w:val="yellow"/>
              </w:rPr>
              <w:t>MN23500</w:t>
            </w:r>
          </w:p>
        </w:tc>
        <w:tc>
          <w:tcPr>
            <w:tcW w:w="530" w:type="pct"/>
          </w:tcPr>
          <w:p w14:paraId="721C0AE4" w14:textId="77777777" w:rsidR="00A61412" w:rsidRPr="00C170C5" w:rsidRDefault="00A61412" w:rsidP="00A61E0F">
            <w:pPr>
              <w:pStyle w:val="TableEntry"/>
              <w:rPr>
                <w:rFonts w:cs="Arial"/>
                <w:szCs w:val="20"/>
                <w:highlight w:val="yellow"/>
              </w:rPr>
            </w:pPr>
            <w:r w:rsidRPr="00C170C5">
              <w:rPr>
                <w:rFonts w:cs="Arial"/>
                <w:szCs w:val="20"/>
                <w:highlight w:val="yellow"/>
              </w:rPr>
              <w:t>12500</w:t>
            </w:r>
          </w:p>
        </w:tc>
        <w:tc>
          <w:tcPr>
            <w:tcW w:w="1117" w:type="pct"/>
          </w:tcPr>
          <w:p w14:paraId="38DAAE9C" w14:textId="77777777" w:rsidR="00A61412" w:rsidRPr="00C170C5" w:rsidRDefault="00A61412" w:rsidP="00A61E0F">
            <w:pPr>
              <w:pStyle w:val="TableEntry"/>
              <w:rPr>
                <w:rFonts w:cs="Arial"/>
                <w:szCs w:val="20"/>
                <w:highlight w:val="yellow"/>
              </w:rPr>
            </w:pPr>
            <w:r w:rsidRPr="00C170C5">
              <w:rPr>
                <w:rFonts w:cs="Arial"/>
                <w:szCs w:val="20"/>
                <w:highlight w:val="yellow"/>
              </w:rPr>
              <w:t>16 Nov 2011</w:t>
            </w:r>
            <w:r w:rsidRPr="00C170C5">
              <w:rPr>
                <w:rFonts w:cs="Arial"/>
                <w:szCs w:val="20"/>
                <w:highlight w:val="yellow"/>
              </w:rPr>
              <w:tab/>
            </w:r>
          </w:p>
        </w:tc>
        <w:tc>
          <w:tcPr>
            <w:tcW w:w="685" w:type="pct"/>
            <w:vMerge/>
          </w:tcPr>
          <w:p w14:paraId="38697229" w14:textId="77777777" w:rsidR="00A61412" w:rsidRPr="00C170C5" w:rsidRDefault="00A61412" w:rsidP="008A22A8">
            <w:pPr>
              <w:pStyle w:val="TableText"/>
              <w:ind w:right="-50"/>
              <w:jc w:val="center"/>
              <w:rPr>
                <w:rFonts w:cs="Arial"/>
                <w:sz w:val="20"/>
                <w:szCs w:val="20"/>
                <w:highlight w:val="yellow"/>
              </w:rPr>
            </w:pPr>
          </w:p>
        </w:tc>
      </w:tr>
      <w:tr w:rsidR="00A61412" w:rsidRPr="00C170C5" w14:paraId="4026D010" w14:textId="77777777" w:rsidTr="000C3581">
        <w:trPr>
          <w:jc w:val="center"/>
        </w:trPr>
        <w:tc>
          <w:tcPr>
            <w:tcW w:w="1431" w:type="pct"/>
            <w:vAlign w:val="center"/>
          </w:tcPr>
          <w:p w14:paraId="78AAAA9E" w14:textId="77777777" w:rsidR="00A61412" w:rsidRPr="00C170C5" w:rsidRDefault="00A61412" w:rsidP="00A61E0F">
            <w:pPr>
              <w:pStyle w:val="TableEntry"/>
              <w:rPr>
                <w:rFonts w:cs="Arial"/>
                <w:szCs w:val="20"/>
                <w:highlight w:val="yellow"/>
              </w:rPr>
            </w:pPr>
            <w:r w:rsidRPr="00C170C5">
              <w:rPr>
                <w:rFonts w:cs="Arial"/>
                <w:szCs w:val="20"/>
                <w:highlight w:val="yellow"/>
              </w:rPr>
              <w:t>Patient Programmer Carrying Case</w:t>
            </w:r>
          </w:p>
        </w:tc>
        <w:tc>
          <w:tcPr>
            <w:tcW w:w="1237" w:type="pct"/>
          </w:tcPr>
          <w:p w14:paraId="466060EA" w14:textId="77777777" w:rsidR="00A61412" w:rsidRPr="00C170C5" w:rsidRDefault="00A61412" w:rsidP="00A61E0F">
            <w:pPr>
              <w:pStyle w:val="TableEntry"/>
              <w:rPr>
                <w:rFonts w:cs="Arial"/>
                <w:szCs w:val="20"/>
                <w:highlight w:val="yellow"/>
              </w:rPr>
            </w:pPr>
            <w:r w:rsidRPr="00C170C5">
              <w:rPr>
                <w:rFonts w:cs="Arial"/>
                <w:szCs w:val="20"/>
                <w:highlight w:val="yellow"/>
              </w:rPr>
              <w:t>MN23500-S</w:t>
            </w:r>
          </w:p>
        </w:tc>
        <w:tc>
          <w:tcPr>
            <w:tcW w:w="530" w:type="pct"/>
          </w:tcPr>
          <w:p w14:paraId="7A72D209" w14:textId="77777777" w:rsidR="00A61412" w:rsidRPr="00C170C5" w:rsidRDefault="00A61412" w:rsidP="00A61E0F">
            <w:pPr>
              <w:pStyle w:val="TableEntry"/>
              <w:rPr>
                <w:rFonts w:cs="Arial"/>
                <w:szCs w:val="20"/>
                <w:highlight w:val="yellow"/>
              </w:rPr>
            </w:pPr>
            <w:r w:rsidRPr="00C170C5">
              <w:rPr>
                <w:rFonts w:cs="Arial"/>
                <w:szCs w:val="20"/>
                <w:highlight w:val="yellow"/>
              </w:rPr>
              <w:t>12500</w:t>
            </w:r>
          </w:p>
        </w:tc>
        <w:tc>
          <w:tcPr>
            <w:tcW w:w="1117" w:type="pct"/>
          </w:tcPr>
          <w:p w14:paraId="21F0AC17" w14:textId="77777777" w:rsidR="00A61412" w:rsidRPr="00C170C5" w:rsidRDefault="00A61412" w:rsidP="00A61E0F">
            <w:pPr>
              <w:pStyle w:val="TableEntry"/>
              <w:rPr>
                <w:rFonts w:cs="Arial"/>
                <w:szCs w:val="20"/>
                <w:highlight w:val="yellow"/>
              </w:rPr>
            </w:pPr>
            <w:r w:rsidRPr="00C170C5">
              <w:rPr>
                <w:rFonts w:cs="Arial"/>
                <w:szCs w:val="20"/>
                <w:highlight w:val="yellow"/>
              </w:rPr>
              <w:t>04 Mar 2014</w:t>
            </w:r>
            <w:r w:rsidRPr="00C170C5">
              <w:rPr>
                <w:rFonts w:cs="Arial"/>
                <w:szCs w:val="20"/>
                <w:highlight w:val="yellow"/>
              </w:rPr>
              <w:tab/>
            </w:r>
          </w:p>
        </w:tc>
        <w:tc>
          <w:tcPr>
            <w:tcW w:w="685" w:type="pct"/>
            <w:vMerge/>
          </w:tcPr>
          <w:p w14:paraId="2906BBE8" w14:textId="77777777" w:rsidR="00A61412" w:rsidRPr="00C170C5" w:rsidRDefault="00A61412" w:rsidP="008A22A8">
            <w:pPr>
              <w:pStyle w:val="TableText"/>
              <w:ind w:right="-50"/>
              <w:jc w:val="center"/>
              <w:rPr>
                <w:rFonts w:cs="Arial"/>
                <w:sz w:val="20"/>
                <w:szCs w:val="20"/>
                <w:highlight w:val="yellow"/>
              </w:rPr>
            </w:pPr>
          </w:p>
        </w:tc>
      </w:tr>
    </w:tbl>
    <w:p w14:paraId="2C01CF9B" w14:textId="23DD8B94" w:rsidR="00672595" w:rsidRPr="00C170C5" w:rsidRDefault="003B4F83" w:rsidP="006A4B40">
      <w:pPr>
        <w:pStyle w:val="BT1BodyTextI1"/>
        <w:spacing w:before="60"/>
        <w:ind w:left="180"/>
        <w:rPr>
          <w:sz w:val="20"/>
          <w:highlight w:val="yellow"/>
        </w:rPr>
      </w:pPr>
      <w:bookmarkStart w:id="239" w:name="_Ref34951022"/>
      <w:r w:rsidRPr="00C170C5">
        <w:rPr>
          <w:sz w:val="20"/>
          <w:highlight w:val="yellow"/>
        </w:rPr>
        <w:t>NOTE: Several DRG products are rebranded to Abbott Medical.  For the devices indicated, we have mirror CE certificates – one for Abbott Medical, one for St. Jude Medical to facilitate the rebranding transition.</w:t>
      </w:r>
      <w:r w:rsidR="00672595" w:rsidRPr="00C170C5">
        <w:rPr>
          <w:highlight w:val="yellow"/>
        </w:rPr>
        <w:t xml:space="preserve"> </w:t>
      </w:r>
    </w:p>
    <w:p w14:paraId="6F45183A" w14:textId="7B12D0DC" w:rsidR="003B4F83" w:rsidRPr="00C170C5" w:rsidRDefault="006A55D6" w:rsidP="006A55D6">
      <w:pPr>
        <w:pStyle w:val="Caption"/>
        <w:rPr>
          <w:highlight w:val="yellow"/>
        </w:rPr>
      </w:pPr>
      <w:bookmarkStart w:id="240" w:name="_Toc68854038"/>
      <w:r w:rsidRPr="00C170C5">
        <w:rPr>
          <w:highlight w:val="yellow"/>
        </w:rPr>
        <w:lastRenderedPageBreak/>
        <w:t xml:space="preserve">Table </w:t>
      </w:r>
      <w:r w:rsidR="008C5630" w:rsidRPr="00C170C5">
        <w:rPr>
          <w:highlight w:val="yellow"/>
        </w:rPr>
        <w:fldChar w:fldCharType="begin"/>
      </w:r>
      <w:r w:rsidR="008C5630" w:rsidRPr="00C170C5">
        <w:rPr>
          <w:highlight w:val="yellow"/>
        </w:rPr>
        <w:instrText xml:space="preserve"> SEQ Table \* ARABIC </w:instrText>
      </w:r>
      <w:r w:rsidR="008C5630" w:rsidRPr="00C170C5">
        <w:rPr>
          <w:highlight w:val="yellow"/>
        </w:rPr>
        <w:fldChar w:fldCharType="separate"/>
      </w:r>
      <w:r w:rsidRPr="00C170C5">
        <w:rPr>
          <w:noProof/>
          <w:highlight w:val="yellow"/>
        </w:rPr>
        <w:t>13</w:t>
      </w:r>
      <w:r w:rsidR="008C5630" w:rsidRPr="00C170C5">
        <w:rPr>
          <w:noProof/>
          <w:highlight w:val="yellow"/>
        </w:rPr>
        <w:fldChar w:fldCharType="end"/>
      </w:r>
      <w:r w:rsidR="00672595" w:rsidRPr="00C170C5">
        <w:rPr>
          <w:highlight w:val="yellow"/>
        </w:rPr>
        <w:t xml:space="preserve">: Regulatory Approval History (Current AIMDD devices used </w:t>
      </w:r>
      <w:r w:rsidR="002A2DC2" w:rsidRPr="00C170C5">
        <w:rPr>
          <w:highlight w:val="yellow"/>
        </w:rPr>
        <w:t>in</w:t>
      </w:r>
      <w:r w:rsidR="00672595" w:rsidRPr="00C170C5">
        <w:rPr>
          <w:highlight w:val="yellow"/>
        </w:rPr>
        <w:t xml:space="preserve"> Proclaim DRG)</w:t>
      </w:r>
      <w:bookmarkEnd w:id="239"/>
      <w:bookmarkEnd w:id="240"/>
    </w:p>
    <w:tbl>
      <w:tblPr>
        <w:tblW w:w="4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3"/>
        <w:gridCol w:w="2391"/>
        <w:gridCol w:w="1136"/>
        <w:gridCol w:w="1926"/>
        <w:gridCol w:w="1926"/>
      </w:tblGrid>
      <w:tr w:rsidR="00A61412" w:rsidRPr="00C170C5" w14:paraId="343387CA" w14:textId="77777777" w:rsidTr="000C3581">
        <w:trPr>
          <w:jc w:val="center"/>
        </w:trPr>
        <w:tc>
          <w:tcPr>
            <w:tcW w:w="1493" w:type="pct"/>
            <w:tcBorders>
              <w:bottom w:val="single" w:sz="4" w:space="0" w:color="auto"/>
            </w:tcBorders>
            <w:shd w:val="clear" w:color="auto" w:fill="D9D9D9" w:themeFill="background1" w:themeFillShade="D9"/>
            <w:vAlign w:val="center"/>
          </w:tcPr>
          <w:p w14:paraId="48BF6E5E" w14:textId="77777777" w:rsidR="00A61412" w:rsidRPr="00C170C5" w:rsidRDefault="00A61412" w:rsidP="00A61E0F">
            <w:pPr>
              <w:pStyle w:val="TableHeader"/>
              <w:rPr>
                <w:highlight w:val="yellow"/>
              </w:rPr>
            </w:pPr>
            <w:r w:rsidRPr="00C170C5">
              <w:rPr>
                <w:highlight w:val="yellow"/>
              </w:rPr>
              <w:t>Device Name</w:t>
            </w:r>
          </w:p>
        </w:tc>
        <w:tc>
          <w:tcPr>
            <w:tcW w:w="1136" w:type="pct"/>
            <w:tcBorders>
              <w:bottom w:val="single" w:sz="4" w:space="0" w:color="auto"/>
            </w:tcBorders>
            <w:shd w:val="clear" w:color="auto" w:fill="D9D9D9" w:themeFill="background1" w:themeFillShade="D9"/>
            <w:vAlign w:val="center"/>
          </w:tcPr>
          <w:p w14:paraId="72F9EB61" w14:textId="1465B70D" w:rsidR="00A61412" w:rsidRPr="00C170C5" w:rsidRDefault="00A61412" w:rsidP="00A61E0F">
            <w:pPr>
              <w:pStyle w:val="TableHeader"/>
              <w:rPr>
                <w:highlight w:val="yellow"/>
              </w:rPr>
            </w:pPr>
            <w:r w:rsidRPr="00C170C5">
              <w:rPr>
                <w:highlight w:val="yellow"/>
              </w:rPr>
              <w:t>Model number</w:t>
            </w:r>
          </w:p>
        </w:tc>
        <w:tc>
          <w:tcPr>
            <w:tcW w:w="540" w:type="pct"/>
            <w:tcBorders>
              <w:bottom w:val="single" w:sz="4" w:space="0" w:color="auto"/>
            </w:tcBorders>
            <w:shd w:val="clear" w:color="auto" w:fill="D9D9D9" w:themeFill="background1" w:themeFillShade="D9"/>
            <w:vAlign w:val="center"/>
          </w:tcPr>
          <w:p w14:paraId="78C7E344" w14:textId="5BBB232E" w:rsidR="00A61412" w:rsidRPr="00C170C5" w:rsidRDefault="00A61412" w:rsidP="00A61E0F">
            <w:pPr>
              <w:pStyle w:val="TableHeader"/>
              <w:rPr>
                <w:highlight w:val="yellow"/>
              </w:rPr>
            </w:pPr>
            <w:r w:rsidRPr="00C170C5">
              <w:rPr>
                <w:highlight w:val="yellow"/>
              </w:rPr>
              <w:t xml:space="preserve">GMDN Code </w:t>
            </w:r>
          </w:p>
        </w:tc>
        <w:tc>
          <w:tcPr>
            <w:tcW w:w="915" w:type="pct"/>
            <w:tcBorders>
              <w:bottom w:val="single" w:sz="4" w:space="0" w:color="auto"/>
            </w:tcBorders>
            <w:shd w:val="clear" w:color="auto" w:fill="D9D9D9" w:themeFill="background1" w:themeFillShade="D9"/>
            <w:vAlign w:val="center"/>
          </w:tcPr>
          <w:p w14:paraId="2766B1CC" w14:textId="77777777" w:rsidR="00A61412" w:rsidRPr="00C170C5" w:rsidRDefault="00A61412" w:rsidP="00A61E0F">
            <w:pPr>
              <w:pStyle w:val="TableHeader"/>
              <w:rPr>
                <w:spacing w:val="8502"/>
                <w:highlight w:val="yellow"/>
              </w:rPr>
            </w:pPr>
            <w:r w:rsidRPr="00C170C5">
              <w:rPr>
                <w:highlight w:val="yellow"/>
              </w:rPr>
              <w:t>Date of First CE Mark</w:t>
            </w:r>
          </w:p>
        </w:tc>
        <w:tc>
          <w:tcPr>
            <w:tcW w:w="915" w:type="pct"/>
            <w:tcBorders>
              <w:bottom w:val="single" w:sz="4" w:space="0" w:color="auto"/>
            </w:tcBorders>
            <w:shd w:val="clear" w:color="auto" w:fill="D9D9D9" w:themeFill="background1" w:themeFillShade="D9"/>
            <w:vAlign w:val="center"/>
          </w:tcPr>
          <w:p w14:paraId="29BFAFF5" w14:textId="31DE6EE3" w:rsidR="00A61412" w:rsidRPr="00C170C5" w:rsidRDefault="00A61412" w:rsidP="00A61E0F">
            <w:pPr>
              <w:pStyle w:val="TableHeader"/>
              <w:rPr>
                <w:highlight w:val="yellow"/>
              </w:rPr>
            </w:pPr>
            <w:r w:rsidRPr="00C170C5">
              <w:rPr>
                <w:highlight w:val="yellow"/>
              </w:rPr>
              <w:t>Certificate Number (SJM / Abbott)</w:t>
            </w:r>
          </w:p>
        </w:tc>
      </w:tr>
      <w:tr w:rsidR="00A61412" w:rsidRPr="00C170C5" w14:paraId="5B351247" w14:textId="77777777" w:rsidTr="000C3581">
        <w:trPr>
          <w:jc w:val="center"/>
        </w:trPr>
        <w:tc>
          <w:tcPr>
            <w:tcW w:w="1493" w:type="pct"/>
          </w:tcPr>
          <w:p w14:paraId="37ED1804" w14:textId="77777777" w:rsidR="00A61412" w:rsidRPr="00C170C5" w:rsidRDefault="00A61412" w:rsidP="00A61E0F">
            <w:pPr>
              <w:pStyle w:val="TableEntry"/>
              <w:rPr>
                <w:highlight w:val="yellow"/>
              </w:rPr>
            </w:pPr>
            <w:r w:rsidRPr="00C170C5">
              <w:rPr>
                <w:highlight w:val="yellow"/>
              </w:rPr>
              <w:t xml:space="preserve">Implantable </w:t>
            </w:r>
            <w:proofErr w:type="spellStart"/>
            <w:r w:rsidRPr="00C170C5">
              <w:rPr>
                <w:highlight w:val="yellow"/>
              </w:rPr>
              <w:t>SlimTip</w:t>
            </w:r>
            <w:proofErr w:type="spellEnd"/>
            <w:r w:rsidRPr="00C170C5">
              <w:rPr>
                <w:highlight w:val="yellow"/>
              </w:rPr>
              <w:t xml:space="preserve"> Lead, 50cm and 90cm*</w:t>
            </w:r>
          </w:p>
        </w:tc>
        <w:tc>
          <w:tcPr>
            <w:tcW w:w="1136" w:type="pct"/>
          </w:tcPr>
          <w:p w14:paraId="1DBF1DCF" w14:textId="77777777" w:rsidR="00A61412" w:rsidRPr="00C170C5" w:rsidRDefault="00A61412" w:rsidP="00A61E0F">
            <w:pPr>
              <w:pStyle w:val="TableEntry"/>
              <w:rPr>
                <w:highlight w:val="yellow"/>
              </w:rPr>
            </w:pPr>
            <w:r w:rsidRPr="00C170C5">
              <w:rPr>
                <w:highlight w:val="yellow"/>
              </w:rPr>
              <w:t>MN20450-50A, MN20450-90A</w:t>
            </w:r>
          </w:p>
        </w:tc>
        <w:tc>
          <w:tcPr>
            <w:tcW w:w="540" w:type="pct"/>
          </w:tcPr>
          <w:p w14:paraId="47E74532" w14:textId="77777777" w:rsidR="00A61412" w:rsidRPr="00C170C5" w:rsidRDefault="00A61412" w:rsidP="00A61E0F">
            <w:pPr>
              <w:pStyle w:val="TableEntry"/>
              <w:rPr>
                <w:highlight w:val="yellow"/>
              </w:rPr>
            </w:pPr>
            <w:r w:rsidRPr="00C170C5">
              <w:rPr>
                <w:highlight w:val="yellow"/>
              </w:rPr>
              <w:t>36007</w:t>
            </w:r>
          </w:p>
        </w:tc>
        <w:tc>
          <w:tcPr>
            <w:tcW w:w="915" w:type="pct"/>
          </w:tcPr>
          <w:p w14:paraId="0E567572" w14:textId="77777777" w:rsidR="00A61412" w:rsidRPr="00C170C5" w:rsidRDefault="00A61412" w:rsidP="00A61E0F">
            <w:pPr>
              <w:pStyle w:val="TableEntry"/>
              <w:rPr>
                <w:highlight w:val="yellow"/>
              </w:rPr>
            </w:pPr>
            <w:r w:rsidRPr="00C170C5">
              <w:rPr>
                <w:highlight w:val="yellow"/>
              </w:rPr>
              <w:t>11 Dec 2014</w:t>
            </w:r>
          </w:p>
        </w:tc>
        <w:tc>
          <w:tcPr>
            <w:tcW w:w="915" w:type="pct"/>
            <w:vMerge w:val="restart"/>
            <w:vAlign w:val="center"/>
          </w:tcPr>
          <w:p w14:paraId="2CA519FB" w14:textId="77777777" w:rsidR="00A61412" w:rsidRPr="00C170C5" w:rsidRDefault="00A61412" w:rsidP="00A61E0F">
            <w:pPr>
              <w:pStyle w:val="TableEntry"/>
              <w:rPr>
                <w:highlight w:val="yellow"/>
              </w:rPr>
            </w:pPr>
            <w:r w:rsidRPr="00C170C5">
              <w:rPr>
                <w:highlight w:val="yellow"/>
              </w:rPr>
              <w:t>CE 639589</w:t>
            </w:r>
          </w:p>
          <w:p w14:paraId="25E44792" w14:textId="3814A6F1" w:rsidR="00A61412" w:rsidRPr="00C170C5" w:rsidRDefault="00A61412" w:rsidP="00A61E0F">
            <w:pPr>
              <w:pStyle w:val="TableEntry"/>
              <w:rPr>
                <w:highlight w:val="yellow"/>
              </w:rPr>
            </w:pPr>
            <w:r w:rsidRPr="00C170C5">
              <w:rPr>
                <w:highlight w:val="yellow"/>
              </w:rPr>
              <w:t>CE 691529</w:t>
            </w:r>
          </w:p>
        </w:tc>
      </w:tr>
      <w:tr w:rsidR="00A61412" w:rsidRPr="00C170C5" w14:paraId="1B30DA0D" w14:textId="77777777" w:rsidTr="000C3581">
        <w:trPr>
          <w:jc w:val="center"/>
        </w:trPr>
        <w:tc>
          <w:tcPr>
            <w:tcW w:w="1493" w:type="pct"/>
          </w:tcPr>
          <w:p w14:paraId="1E0B16C5" w14:textId="77777777" w:rsidR="00A61412" w:rsidRPr="00C170C5" w:rsidRDefault="00A61412" w:rsidP="00A61E0F">
            <w:pPr>
              <w:pStyle w:val="TableEntry"/>
              <w:rPr>
                <w:highlight w:val="yellow"/>
              </w:rPr>
            </w:pPr>
            <w:r w:rsidRPr="00C170C5">
              <w:rPr>
                <w:highlight w:val="yellow"/>
              </w:rPr>
              <w:t>Lead Extension Kit*</w:t>
            </w:r>
          </w:p>
        </w:tc>
        <w:tc>
          <w:tcPr>
            <w:tcW w:w="1136" w:type="pct"/>
          </w:tcPr>
          <w:p w14:paraId="2A754967" w14:textId="77777777" w:rsidR="00A61412" w:rsidRPr="00C170C5" w:rsidRDefault="00A61412" w:rsidP="00A61E0F">
            <w:pPr>
              <w:pStyle w:val="TableEntry"/>
              <w:rPr>
                <w:highlight w:val="yellow"/>
              </w:rPr>
            </w:pPr>
            <w:r w:rsidRPr="00C170C5">
              <w:rPr>
                <w:highlight w:val="yellow"/>
              </w:rPr>
              <w:t>MN20550-50</w:t>
            </w:r>
          </w:p>
        </w:tc>
        <w:tc>
          <w:tcPr>
            <w:tcW w:w="540" w:type="pct"/>
          </w:tcPr>
          <w:p w14:paraId="708DB2FB" w14:textId="77777777" w:rsidR="00A61412" w:rsidRPr="00C170C5" w:rsidRDefault="00A61412" w:rsidP="00A61E0F">
            <w:pPr>
              <w:pStyle w:val="TableEntry"/>
              <w:rPr>
                <w:highlight w:val="yellow"/>
              </w:rPr>
            </w:pPr>
            <w:r w:rsidRPr="00C170C5">
              <w:rPr>
                <w:highlight w:val="yellow"/>
              </w:rPr>
              <w:t>36007</w:t>
            </w:r>
          </w:p>
        </w:tc>
        <w:tc>
          <w:tcPr>
            <w:tcW w:w="915" w:type="pct"/>
          </w:tcPr>
          <w:p w14:paraId="07183ABA" w14:textId="77777777" w:rsidR="00A61412" w:rsidRPr="00C170C5" w:rsidRDefault="00A61412" w:rsidP="00A61E0F">
            <w:pPr>
              <w:pStyle w:val="TableEntry"/>
              <w:rPr>
                <w:highlight w:val="yellow"/>
              </w:rPr>
            </w:pPr>
            <w:r w:rsidRPr="00C170C5">
              <w:rPr>
                <w:highlight w:val="yellow"/>
              </w:rPr>
              <w:t>16 Nov 2011</w:t>
            </w:r>
          </w:p>
        </w:tc>
        <w:tc>
          <w:tcPr>
            <w:tcW w:w="915" w:type="pct"/>
            <w:vMerge/>
          </w:tcPr>
          <w:p w14:paraId="4791A8A4" w14:textId="77777777" w:rsidR="00A61412" w:rsidRPr="00C170C5" w:rsidRDefault="00A61412" w:rsidP="008A22A8">
            <w:pPr>
              <w:pStyle w:val="TableText"/>
              <w:ind w:right="-50"/>
              <w:jc w:val="center"/>
              <w:rPr>
                <w:rFonts w:cs="Arial"/>
                <w:sz w:val="20"/>
                <w:szCs w:val="20"/>
                <w:highlight w:val="yellow"/>
              </w:rPr>
            </w:pPr>
          </w:p>
        </w:tc>
      </w:tr>
      <w:tr w:rsidR="00A61412" w:rsidRPr="00C170C5" w14:paraId="5FF5625A" w14:textId="77777777" w:rsidTr="000C3581">
        <w:trPr>
          <w:jc w:val="center"/>
        </w:trPr>
        <w:tc>
          <w:tcPr>
            <w:tcW w:w="1493" w:type="pct"/>
          </w:tcPr>
          <w:p w14:paraId="3C29DE91" w14:textId="77777777" w:rsidR="00A61412" w:rsidRPr="00C170C5" w:rsidRDefault="00A61412" w:rsidP="00A61E0F">
            <w:pPr>
              <w:pStyle w:val="TableEntry"/>
              <w:rPr>
                <w:highlight w:val="yellow"/>
              </w:rPr>
            </w:pPr>
            <w:r w:rsidRPr="00C170C5">
              <w:rPr>
                <w:highlight w:val="yellow"/>
              </w:rPr>
              <w:t>22cm Small Curve Delivery Sheath Kit*</w:t>
            </w:r>
          </w:p>
        </w:tc>
        <w:tc>
          <w:tcPr>
            <w:tcW w:w="1136" w:type="pct"/>
          </w:tcPr>
          <w:p w14:paraId="2D4C4335" w14:textId="77777777" w:rsidR="00A61412" w:rsidRPr="00C170C5" w:rsidRDefault="00A61412" w:rsidP="00A61E0F">
            <w:pPr>
              <w:pStyle w:val="TableEntry"/>
              <w:rPr>
                <w:highlight w:val="yellow"/>
              </w:rPr>
            </w:pPr>
            <w:r w:rsidRPr="00C170C5">
              <w:rPr>
                <w:highlight w:val="yellow"/>
              </w:rPr>
              <w:t>MN22150</w:t>
            </w:r>
          </w:p>
        </w:tc>
        <w:tc>
          <w:tcPr>
            <w:tcW w:w="540" w:type="pct"/>
          </w:tcPr>
          <w:p w14:paraId="61BB1C9F" w14:textId="77777777" w:rsidR="00A61412" w:rsidRPr="00C170C5" w:rsidRDefault="00A61412" w:rsidP="00A61E0F">
            <w:pPr>
              <w:pStyle w:val="TableEntry"/>
              <w:rPr>
                <w:highlight w:val="yellow"/>
              </w:rPr>
            </w:pPr>
            <w:r w:rsidRPr="00C170C5">
              <w:rPr>
                <w:highlight w:val="yellow"/>
              </w:rPr>
              <w:t>44063</w:t>
            </w:r>
          </w:p>
        </w:tc>
        <w:tc>
          <w:tcPr>
            <w:tcW w:w="915" w:type="pct"/>
          </w:tcPr>
          <w:p w14:paraId="6245EDD4" w14:textId="77777777" w:rsidR="00A61412" w:rsidRPr="00C170C5" w:rsidRDefault="00A61412" w:rsidP="00A61E0F">
            <w:pPr>
              <w:pStyle w:val="TableEntry"/>
              <w:rPr>
                <w:highlight w:val="yellow"/>
              </w:rPr>
            </w:pPr>
            <w:r w:rsidRPr="00C170C5">
              <w:rPr>
                <w:highlight w:val="yellow"/>
              </w:rPr>
              <w:t>16 Nov 2011</w:t>
            </w:r>
          </w:p>
        </w:tc>
        <w:tc>
          <w:tcPr>
            <w:tcW w:w="915" w:type="pct"/>
            <w:vMerge/>
          </w:tcPr>
          <w:p w14:paraId="2FC1D7B3" w14:textId="77777777" w:rsidR="00A61412" w:rsidRPr="00C170C5" w:rsidRDefault="00A61412" w:rsidP="008A22A8">
            <w:pPr>
              <w:pStyle w:val="TableText"/>
              <w:ind w:right="-50"/>
              <w:jc w:val="center"/>
              <w:rPr>
                <w:rFonts w:cs="Arial"/>
                <w:sz w:val="20"/>
                <w:szCs w:val="20"/>
                <w:highlight w:val="yellow"/>
              </w:rPr>
            </w:pPr>
          </w:p>
        </w:tc>
      </w:tr>
      <w:tr w:rsidR="00A61412" w:rsidRPr="00C170C5" w14:paraId="33AC6937" w14:textId="77777777" w:rsidTr="000C3581">
        <w:trPr>
          <w:jc w:val="center"/>
        </w:trPr>
        <w:tc>
          <w:tcPr>
            <w:tcW w:w="1493" w:type="pct"/>
          </w:tcPr>
          <w:p w14:paraId="63CB110D" w14:textId="77777777" w:rsidR="00A61412" w:rsidRPr="00C170C5" w:rsidRDefault="00A61412" w:rsidP="00A61E0F">
            <w:pPr>
              <w:pStyle w:val="TableEntry"/>
              <w:rPr>
                <w:highlight w:val="yellow"/>
              </w:rPr>
            </w:pPr>
            <w:r w:rsidRPr="00C170C5">
              <w:rPr>
                <w:highlight w:val="yellow"/>
              </w:rPr>
              <w:t>22cm Axium Big Curve Delivery Sheath Kit*</w:t>
            </w:r>
          </w:p>
        </w:tc>
        <w:tc>
          <w:tcPr>
            <w:tcW w:w="1136" w:type="pct"/>
          </w:tcPr>
          <w:p w14:paraId="005A1151" w14:textId="77777777" w:rsidR="00A61412" w:rsidRPr="00C170C5" w:rsidRDefault="00A61412" w:rsidP="00A61E0F">
            <w:pPr>
              <w:pStyle w:val="TableEntry"/>
              <w:rPr>
                <w:highlight w:val="yellow"/>
              </w:rPr>
            </w:pPr>
            <w:r w:rsidRPr="00C170C5">
              <w:rPr>
                <w:highlight w:val="yellow"/>
              </w:rPr>
              <w:t>MN23650</w:t>
            </w:r>
          </w:p>
        </w:tc>
        <w:tc>
          <w:tcPr>
            <w:tcW w:w="540" w:type="pct"/>
          </w:tcPr>
          <w:p w14:paraId="1A5711FE" w14:textId="77777777" w:rsidR="00A61412" w:rsidRPr="00C170C5" w:rsidRDefault="00A61412" w:rsidP="00A61E0F">
            <w:pPr>
              <w:pStyle w:val="TableEntry"/>
              <w:rPr>
                <w:highlight w:val="yellow"/>
              </w:rPr>
            </w:pPr>
            <w:r w:rsidRPr="00C170C5">
              <w:rPr>
                <w:highlight w:val="yellow"/>
              </w:rPr>
              <w:t>44063</w:t>
            </w:r>
          </w:p>
        </w:tc>
        <w:tc>
          <w:tcPr>
            <w:tcW w:w="915" w:type="pct"/>
          </w:tcPr>
          <w:p w14:paraId="1959EE48" w14:textId="77777777" w:rsidR="00A61412" w:rsidRPr="00C170C5" w:rsidRDefault="00A61412" w:rsidP="00A61E0F">
            <w:pPr>
              <w:pStyle w:val="TableEntry"/>
              <w:rPr>
                <w:highlight w:val="yellow"/>
              </w:rPr>
            </w:pPr>
            <w:r w:rsidRPr="00C170C5">
              <w:rPr>
                <w:highlight w:val="yellow"/>
              </w:rPr>
              <w:t>16 Nov 2011</w:t>
            </w:r>
          </w:p>
        </w:tc>
        <w:tc>
          <w:tcPr>
            <w:tcW w:w="915" w:type="pct"/>
            <w:vMerge/>
          </w:tcPr>
          <w:p w14:paraId="2A16FA0F" w14:textId="77777777" w:rsidR="00A61412" w:rsidRPr="00C170C5" w:rsidRDefault="00A61412" w:rsidP="008A22A8">
            <w:pPr>
              <w:pStyle w:val="TableText"/>
              <w:ind w:right="-50"/>
              <w:jc w:val="center"/>
              <w:rPr>
                <w:rFonts w:cs="Arial"/>
                <w:sz w:val="20"/>
                <w:szCs w:val="20"/>
                <w:highlight w:val="yellow"/>
              </w:rPr>
            </w:pPr>
          </w:p>
        </w:tc>
      </w:tr>
      <w:tr w:rsidR="00A61412" w:rsidRPr="00C170C5" w14:paraId="3BB5FB25" w14:textId="77777777" w:rsidTr="000C3581">
        <w:trPr>
          <w:jc w:val="center"/>
        </w:trPr>
        <w:tc>
          <w:tcPr>
            <w:tcW w:w="1493" w:type="pct"/>
          </w:tcPr>
          <w:p w14:paraId="784D231E" w14:textId="77777777" w:rsidR="00A61412" w:rsidRPr="00C170C5" w:rsidRDefault="00A61412" w:rsidP="00A61E0F">
            <w:pPr>
              <w:pStyle w:val="TableEntry"/>
              <w:rPr>
                <w:highlight w:val="yellow"/>
              </w:rPr>
            </w:pPr>
            <w:r w:rsidRPr="00C170C5">
              <w:rPr>
                <w:highlight w:val="yellow"/>
              </w:rPr>
              <w:t>Curved Needle*</w:t>
            </w:r>
          </w:p>
        </w:tc>
        <w:tc>
          <w:tcPr>
            <w:tcW w:w="1136" w:type="pct"/>
          </w:tcPr>
          <w:p w14:paraId="42492252" w14:textId="77777777" w:rsidR="00A61412" w:rsidRPr="00C170C5" w:rsidRDefault="00A61412" w:rsidP="00A61E0F">
            <w:pPr>
              <w:pStyle w:val="TableEntry"/>
              <w:rPr>
                <w:highlight w:val="yellow"/>
              </w:rPr>
            </w:pPr>
            <w:r w:rsidRPr="00C170C5">
              <w:rPr>
                <w:highlight w:val="yellow"/>
              </w:rPr>
              <w:t>MN24000</w:t>
            </w:r>
          </w:p>
        </w:tc>
        <w:tc>
          <w:tcPr>
            <w:tcW w:w="540" w:type="pct"/>
          </w:tcPr>
          <w:p w14:paraId="0AB67756" w14:textId="77777777" w:rsidR="00A61412" w:rsidRPr="00C170C5" w:rsidRDefault="00A61412" w:rsidP="00A61E0F">
            <w:pPr>
              <w:pStyle w:val="TableEntry"/>
              <w:rPr>
                <w:highlight w:val="yellow"/>
              </w:rPr>
            </w:pPr>
            <w:r w:rsidRPr="00C170C5">
              <w:rPr>
                <w:highlight w:val="yellow"/>
              </w:rPr>
              <w:t>58293</w:t>
            </w:r>
          </w:p>
        </w:tc>
        <w:tc>
          <w:tcPr>
            <w:tcW w:w="915" w:type="pct"/>
          </w:tcPr>
          <w:p w14:paraId="150CE607" w14:textId="77777777" w:rsidR="00A61412" w:rsidRPr="00C170C5" w:rsidRDefault="00A61412" w:rsidP="00A61E0F">
            <w:pPr>
              <w:pStyle w:val="TableEntry"/>
              <w:rPr>
                <w:highlight w:val="yellow"/>
              </w:rPr>
            </w:pPr>
            <w:r w:rsidRPr="00C170C5">
              <w:rPr>
                <w:highlight w:val="yellow"/>
              </w:rPr>
              <w:t>04 Oct 2013</w:t>
            </w:r>
          </w:p>
        </w:tc>
        <w:tc>
          <w:tcPr>
            <w:tcW w:w="915" w:type="pct"/>
            <w:vMerge/>
          </w:tcPr>
          <w:p w14:paraId="2AE14E78" w14:textId="77777777" w:rsidR="00A61412" w:rsidRPr="00C170C5" w:rsidRDefault="00A61412" w:rsidP="008A22A8">
            <w:pPr>
              <w:pStyle w:val="TableText"/>
              <w:ind w:right="-50"/>
              <w:jc w:val="center"/>
              <w:rPr>
                <w:rFonts w:cs="Arial"/>
                <w:sz w:val="20"/>
                <w:szCs w:val="20"/>
                <w:highlight w:val="yellow"/>
              </w:rPr>
            </w:pPr>
          </w:p>
        </w:tc>
      </w:tr>
      <w:tr w:rsidR="00A61412" w:rsidRPr="00C170C5" w14:paraId="3692300C" w14:textId="77777777" w:rsidTr="000C3581">
        <w:trPr>
          <w:jc w:val="center"/>
        </w:trPr>
        <w:tc>
          <w:tcPr>
            <w:tcW w:w="1493" w:type="pct"/>
            <w:vAlign w:val="center"/>
          </w:tcPr>
          <w:p w14:paraId="4F708AEA" w14:textId="77777777" w:rsidR="00A61412" w:rsidRPr="00C170C5" w:rsidRDefault="00A61412" w:rsidP="00A61E0F">
            <w:pPr>
              <w:pStyle w:val="TableEntry"/>
              <w:rPr>
                <w:highlight w:val="yellow"/>
              </w:rPr>
            </w:pPr>
            <w:r w:rsidRPr="00C170C5">
              <w:rPr>
                <w:spacing w:val="-1"/>
                <w:highlight w:val="yellow"/>
              </w:rPr>
              <w:t>Lead</w:t>
            </w:r>
            <w:r w:rsidRPr="00C170C5">
              <w:rPr>
                <w:spacing w:val="-8"/>
                <w:highlight w:val="yellow"/>
              </w:rPr>
              <w:t xml:space="preserve"> </w:t>
            </w:r>
            <w:r w:rsidRPr="00C170C5">
              <w:rPr>
                <w:highlight w:val="yellow"/>
              </w:rPr>
              <w:t>Accessory</w:t>
            </w:r>
            <w:r w:rsidRPr="00C170C5">
              <w:rPr>
                <w:spacing w:val="-9"/>
                <w:highlight w:val="yellow"/>
              </w:rPr>
              <w:t xml:space="preserve"> </w:t>
            </w:r>
            <w:r w:rsidRPr="00C170C5">
              <w:rPr>
                <w:spacing w:val="-1"/>
                <w:highlight w:val="yellow"/>
              </w:rPr>
              <w:t>Kit*</w:t>
            </w:r>
          </w:p>
        </w:tc>
        <w:tc>
          <w:tcPr>
            <w:tcW w:w="1136" w:type="pct"/>
            <w:vAlign w:val="center"/>
          </w:tcPr>
          <w:p w14:paraId="2B8E0FFF" w14:textId="77777777" w:rsidR="00A61412" w:rsidRPr="00C170C5" w:rsidRDefault="00A61412" w:rsidP="00A61E0F">
            <w:pPr>
              <w:pStyle w:val="TableEntry"/>
              <w:rPr>
                <w:highlight w:val="yellow"/>
              </w:rPr>
            </w:pPr>
            <w:r w:rsidRPr="00C170C5">
              <w:rPr>
                <w:highlight w:val="yellow"/>
              </w:rPr>
              <w:t>MN22050</w:t>
            </w:r>
          </w:p>
        </w:tc>
        <w:tc>
          <w:tcPr>
            <w:tcW w:w="540" w:type="pct"/>
            <w:vAlign w:val="center"/>
          </w:tcPr>
          <w:p w14:paraId="04086D13" w14:textId="77777777" w:rsidR="00A61412" w:rsidRPr="00C170C5" w:rsidRDefault="00A61412" w:rsidP="00A61E0F">
            <w:pPr>
              <w:pStyle w:val="TableEntry"/>
              <w:rPr>
                <w:highlight w:val="yellow"/>
              </w:rPr>
            </w:pPr>
            <w:r w:rsidRPr="00C170C5">
              <w:rPr>
                <w:highlight w:val="yellow"/>
              </w:rPr>
              <w:t>44063</w:t>
            </w:r>
          </w:p>
        </w:tc>
        <w:tc>
          <w:tcPr>
            <w:tcW w:w="915" w:type="pct"/>
          </w:tcPr>
          <w:p w14:paraId="524D37A9" w14:textId="77777777" w:rsidR="00A61412" w:rsidRPr="00C170C5" w:rsidRDefault="00A61412" w:rsidP="00A61E0F">
            <w:pPr>
              <w:pStyle w:val="TableEntry"/>
              <w:rPr>
                <w:highlight w:val="yellow"/>
              </w:rPr>
            </w:pPr>
            <w:r w:rsidRPr="00C170C5">
              <w:rPr>
                <w:highlight w:val="yellow"/>
              </w:rPr>
              <w:t>16 Nov 2011</w:t>
            </w:r>
          </w:p>
        </w:tc>
        <w:tc>
          <w:tcPr>
            <w:tcW w:w="915" w:type="pct"/>
            <w:vMerge/>
          </w:tcPr>
          <w:p w14:paraId="775D2C5A" w14:textId="77777777" w:rsidR="00A61412" w:rsidRPr="00C170C5" w:rsidRDefault="00A61412" w:rsidP="008A22A8">
            <w:pPr>
              <w:pStyle w:val="TableText"/>
              <w:ind w:right="-50"/>
              <w:jc w:val="center"/>
              <w:rPr>
                <w:rFonts w:cs="Arial"/>
                <w:sz w:val="20"/>
                <w:szCs w:val="20"/>
                <w:highlight w:val="yellow"/>
              </w:rPr>
            </w:pPr>
          </w:p>
        </w:tc>
      </w:tr>
      <w:tr w:rsidR="00A61412" w:rsidRPr="00C170C5" w14:paraId="77A19EEE" w14:textId="77777777" w:rsidTr="000C3581">
        <w:trPr>
          <w:jc w:val="center"/>
        </w:trPr>
        <w:tc>
          <w:tcPr>
            <w:tcW w:w="1493" w:type="pct"/>
            <w:vAlign w:val="center"/>
          </w:tcPr>
          <w:p w14:paraId="2149FFCC" w14:textId="77777777" w:rsidR="00A61412" w:rsidRPr="00C170C5" w:rsidRDefault="00A61412" w:rsidP="00A61E0F">
            <w:pPr>
              <w:pStyle w:val="TableEntry"/>
              <w:rPr>
                <w:highlight w:val="yellow"/>
              </w:rPr>
            </w:pPr>
            <w:r w:rsidRPr="00C170C5">
              <w:rPr>
                <w:highlight w:val="yellow"/>
              </w:rPr>
              <w:t>Connector</w:t>
            </w:r>
            <w:r w:rsidRPr="00C170C5">
              <w:rPr>
                <w:spacing w:val="-10"/>
                <w:highlight w:val="yellow"/>
              </w:rPr>
              <w:t xml:space="preserve"> </w:t>
            </w:r>
            <w:r w:rsidRPr="00C170C5">
              <w:rPr>
                <w:highlight w:val="yellow"/>
              </w:rPr>
              <w:t>Cable</w:t>
            </w:r>
            <w:r w:rsidRPr="00C170C5">
              <w:rPr>
                <w:spacing w:val="-7"/>
                <w:highlight w:val="yellow"/>
              </w:rPr>
              <w:t xml:space="preserve"> </w:t>
            </w:r>
            <w:r w:rsidRPr="00C170C5">
              <w:rPr>
                <w:highlight w:val="yellow"/>
              </w:rPr>
              <w:t>Kit</w:t>
            </w:r>
          </w:p>
        </w:tc>
        <w:tc>
          <w:tcPr>
            <w:tcW w:w="1136" w:type="pct"/>
            <w:vAlign w:val="center"/>
          </w:tcPr>
          <w:p w14:paraId="2EE6FADE" w14:textId="77777777" w:rsidR="00A61412" w:rsidRPr="00C170C5" w:rsidRDefault="00A61412" w:rsidP="00A61E0F">
            <w:pPr>
              <w:pStyle w:val="TableEntry"/>
              <w:rPr>
                <w:highlight w:val="yellow"/>
              </w:rPr>
            </w:pPr>
            <w:r w:rsidRPr="00C170C5">
              <w:rPr>
                <w:highlight w:val="yellow"/>
              </w:rPr>
              <w:t>MN21350</w:t>
            </w:r>
          </w:p>
        </w:tc>
        <w:tc>
          <w:tcPr>
            <w:tcW w:w="540" w:type="pct"/>
            <w:vAlign w:val="center"/>
          </w:tcPr>
          <w:p w14:paraId="6E32F49B" w14:textId="77777777" w:rsidR="00A61412" w:rsidRPr="00C170C5" w:rsidRDefault="00A61412" w:rsidP="00A61E0F">
            <w:pPr>
              <w:pStyle w:val="TableEntry"/>
              <w:rPr>
                <w:highlight w:val="yellow"/>
              </w:rPr>
            </w:pPr>
            <w:r w:rsidRPr="00C170C5">
              <w:rPr>
                <w:highlight w:val="yellow"/>
              </w:rPr>
              <w:t>47143</w:t>
            </w:r>
          </w:p>
        </w:tc>
        <w:tc>
          <w:tcPr>
            <w:tcW w:w="915" w:type="pct"/>
            <w:vAlign w:val="center"/>
          </w:tcPr>
          <w:p w14:paraId="33DED5F8" w14:textId="77777777" w:rsidR="00A61412" w:rsidRPr="00C170C5" w:rsidRDefault="00A61412" w:rsidP="00A61E0F">
            <w:pPr>
              <w:pStyle w:val="TableEntry"/>
              <w:rPr>
                <w:highlight w:val="yellow"/>
              </w:rPr>
            </w:pPr>
            <w:r w:rsidRPr="00C170C5">
              <w:rPr>
                <w:highlight w:val="yellow"/>
              </w:rPr>
              <w:t>16 Nov 2011</w:t>
            </w:r>
          </w:p>
        </w:tc>
        <w:tc>
          <w:tcPr>
            <w:tcW w:w="915" w:type="pct"/>
            <w:vMerge/>
          </w:tcPr>
          <w:p w14:paraId="06C36815" w14:textId="77777777" w:rsidR="00A61412" w:rsidRPr="00C170C5" w:rsidRDefault="00A61412" w:rsidP="008A22A8">
            <w:pPr>
              <w:pStyle w:val="TableText"/>
              <w:ind w:right="-50"/>
              <w:jc w:val="center"/>
              <w:rPr>
                <w:rFonts w:cs="Arial"/>
                <w:sz w:val="20"/>
                <w:szCs w:val="20"/>
                <w:highlight w:val="yellow"/>
              </w:rPr>
            </w:pPr>
          </w:p>
        </w:tc>
      </w:tr>
    </w:tbl>
    <w:p w14:paraId="0E5B14CA" w14:textId="77777777" w:rsidR="003B4F83" w:rsidRPr="00C170C5" w:rsidRDefault="003B4F83" w:rsidP="00B61034">
      <w:pPr>
        <w:pStyle w:val="BT1BodyTextI1"/>
        <w:spacing w:before="60"/>
        <w:ind w:left="90"/>
        <w:rPr>
          <w:highlight w:val="yellow"/>
        </w:rPr>
      </w:pPr>
      <w:r w:rsidRPr="00C170C5">
        <w:rPr>
          <w:sz w:val="20"/>
          <w:highlight w:val="yellow"/>
        </w:rPr>
        <w:t xml:space="preserve">*These models are all Axium models that prior to 2016 were exclusively used with the Axium Neuromodulation System. When Proclaim DRG was initially released for market distribution in 2016, their usage may have been with either Proclaim DRG or Axium Systems. Axium devices manufactured by Spinal Modulation ceased being manufactured in December 2017. </w:t>
      </w:r>
    </w:p>
    <w:p w14:paraId="2FAEC9E5" w14:textId="77777777" w:rsidR="006A55D6" w:rsidRPr="00C170C5" w:rsidRDefault="003B4F83" w:rsidP="006A55D6">
      <w:pPr>
        <w:pStyle w:val="BT1BodyTextI1"/>
        <w:spacing w:before="60"/>
        <w:ind w:left="90"/>
        <w:rPr>
          <w:sz w:val="20"/>
          <w:highlight w:val="yellow"/>
        </w:rPr>
      </w:pPr>
      <w:r w:rsidRPr="00C170C5">
        <w:rPr>
          <w:sz w:val="20"/>
          <w:highlight w:val="yellow"/>
        </w:rPr>
        <w:t>NOTE: Several DRG products are rebranded to Abbott Medical.  For the devices indicated, we have mirror CE certificates – one for Abbott Medical, one for St. Jude Medical to facilitate the rebranding transition.</w:t>
      </w:r>
      <w:bookmarkStart w:id="241" w:name="_Ref34951816"/>
      <w:bookmarkStart w:id="242" w:name="_Toc38877981"/>
      <w:bookmarkStart w:id="243" w:name="_Toc41489750"/>
    </w:p>
    <w:p w14:paraId="489EA414" w14:textId="6F4033FF" w:rsidR="003B4F83" w:rsidRPr="00C170C5" w:rsidRDefault="003B4F83" w:rsidP="002A2DC2">
      <w:pPr>
        <w:pStyle w:val="Caption"/>
        <w:rPr>
          <w:highlight w:val="yellow"/>
        </w:rPr>
      </w:pPr>
      <w:bookmarkStart w:id="244" w:name="_Toc68854039"/>
      <w:r w:rsidRPr="00C170C5">
        <w:rPr>
          <w:highlight w:val="yellow"/>
        </w:rPr>
        <w:t xml:space="preserve">Table </w:t>
      </w:r>
      <w:r w:rsidR="008C5630" w:rsidRPr="00C170C5">
        <w:rPr>
          <w:highlight w:val="yellow"/>
        </w:rPr>
        <w:fldChar w:fldCharType="begin"/>
      </w:r>
      <w:r w:rsidR="008C5630" w:rsidRPr="00C170C5">
        <w:rPr>
          <w:highlight w:val="yellow"/>
        </w:rPr>
        <w:instrText xml:space="preserve"> SEQ Table \* ARABIC </w:instrText>
      </w:r>
      <w:r w:rsidR="008C5630" w:rsidRPr="00C170C5">
        <w:rPr>
          <w:highlight w:val="yellow"/>
        </w:rPr>
        <w:fldChar w:fldCharType="separate"/>
      </w:r>
      <w:r w:rsidR="006A55D6" w:rsidRPr="00C170C5">
        <w:rPr>
          <w:highlight w:val="yellow"/>
        </w:rPr>
        <w:t>14</w:t>
      </w:r>
      <w:r w:rsidR="008C5630" w:rsidRPr="00C170C5">
        <w:rPr>
          <w:highlight w:val="yellow"/>
        </w:rPr>
        <w:fldChar w:fldCharType="end"/>
      </w:r>
      <w:bookmarkEnd w:id="241"/>
      <w:r w:rsidRPr="00C170C5">
        <w:rPr>
          <w:highlight w:val="yellow"/>
        </w:rPr>
        <w:t>: Regulatory History of Rationalized Axium Devices</w:t>
      </w:r>
      <w:bookmarkEnd w:id="242"/>
      <w:bookmarkEnd w:id="243"/>
      <w:bookmarkEnd w:id="244"/>
    </w:p>
    <w:tbl>
      <w:tblPr>
        <w:tblW w:w="9720" w:type="dxa"/>
        <w:jc w:val="center"/>
        <w:tblLayout w:type="fixed"/>
        <w:tblCellMar>
          <w:left w:w="0" w:type="dxa"/>
          <w:right w:w="0" w:type="dxa"/>
        </w:tblCellMar>
        <w:tblLook w:val="01E0" w:firstRow="1" w:lastRow="1" w:firstColumn="1" w:lastColumn="1" w:noHBand="0" w:noVBand="0"/>
      </w:tblPr>
      <w:tblGrid>
        <w:gridCol w:w="2617"/>
        <w:gridCol w:w="1721"/>
        <w:gridCol w:w="1152"/>
        <w:gridCol w:w="1980"/>
        <w:gridCol w:w="2250"/>
      </w:tblGrid>
      <w:tr w:rsidR="003B4F83" w:rsidRPr="00C170C5" w14:paraId="383B216D" w14:textId="77777777" w:rsidTr="00EA6E75">
        <w:trPr>
          <w:trHeight w:hRule="exact" w:val="665"/>
          <w:tblHeader/>
          <w:jc w:val="center"/>
        </w:trPr>
        <w:tc>
          <w:tcPr>
            <w:tcW w:w="2617"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vAlign w:val="center"/>
          </w:tcPr>
          <w:p w14:paraId="09096DDC" w14:textId="345A2A7D" w:rsidR="003B4F83" w:rsidRPr="00C170C5" w:rsidRDefault="004A406E" w:rsidP="00A61E0F">
            <w:pPr>
              <w:pStyle w:val="TableHeader"/>
              <w:rPr>
                <w:highlight w:val="yellow"/>
              </w:rPr>
            </w:pPr>
            <w:r w:rsidRPr="00C170C5">
              <w:rPr>
                <w:highlight w:val="yellow"/>
              </w:rPr>
              <w:t>Device Name</w:t>
            </w:r>
          </w:p>
        </w:tc>
        <w:tc>
          <w:tcPr>
            <w:tcW w:w="1721" w:type="dxa"/>
            <w:tcBorders>
              <w:top w:val="single" w:sz="7" w:space="0" w:color="000000"/>
              <w:left w:val="single" w:sz="7" w:space="0" w:color="000000"/>
              <w:bottom w:val="single" w:sz="7" w:space="0" w:color="000000"/>
              <w:right w:val="single" w:sz="4" w:space="0" w:color="auto"/>
            </w:tcBorders>
            <w:shd w:val="clear" w:color="auto" w:fill="D9D9D9" w:themeFill="background1" w:themeFillShade="D9"/>
            <w:vAlign w:val="center"/>
          </w:tcPr>
          <w:p w14:paraId="49C83530" w14:textId="021CD0F6" w:rsidR="003B4F83" w:rsidRPr="00C170C5" w:rsidRDefault="003B4F83" w:rsidP="00A61E0F">
            <w:pPr>
              <w:pStyle w:val="TableHeader"/>
              <w:rPr>
                <w:rFonts w:eastAsia="Arial"/>
                <w:highlight w:val="yellow"/>
              </w:rPr>
            </w:pPr>
            <w:r w:rsidRPr="00C170C5">
              <w:rPr>
                <w:spacing w:val="-1"/>
                <w:highlight w:val="yellow"/>
              </w:rPr>
              <w:t>Model Number</w:t>
            </w:r>
          </w:p>
        </w:tc>
        <w:tc>
          <w:tcPr>
            <w:tcW w:w="1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AD48FB" w14:textId="77777777" w:rsidR="003B4F83" w:rsidRPr="00C170C5" w:rsidRDefault="003B4F83" w:rsidP="00A61E0F">
            <w:pPr>
              <w:pStyle w:val="TableHeader"/>
              <w:rPr>
                <w:spacing w:val="-1"/>
                <w:highlight w:val="yellow"/>
              </w:rPr>
            </w:pPr>
            <w:r w:rsidRPr="00C170C5">
              <w:rPr>
                <w:highlight w:val="yellow"/>
              </w:rPr>
              <w:t>GMDN Code</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D59728" w14:textId="77777777" w:rsidR="003B4F83" w:rsidRPr="00C170C5" w:rsidRDefault="003B4F83" w:rsidP="00A61E0F">
            <w:pPr>
              <w:pStyle w:val="TableHeader"/>
              <w:rPr>
                <w:spacing w:val="-1"/>
                <w:highlight w:val="yellow"/>
              </w:rPr>
            </w:pPr>
            <w:r w:rsidRPr="00C170C5">
              <w:rPr>
                <w:spacing w:val="-1"/>
                <w:highlight w:val="yellow"/>
              </w:rPr>
              <w:t>Date of First</w:t>
            </w:r>
          </w:p>
          <w:p w14:paraId="4714A86E" w14:textId="77777777" w:rsidR="003B4F83" w:rsidRPr="00C170C5" w:rsidRDefault="003B4F83" w:rsidP="00A61E0F">
            <w:pPr>
              <w:pStyle w:val="TableHeader"/>
              <w:rPr>
                <w:spacing w:val="-1"/>
                <w:highlight w:val="yellow"/>
              </w:rPr>
            </w:pPr>
            <w:r w:rsidRPr="00C170C5">
              <w:rPr>
                <w:spacing w:val="-1"/>
                <w:highlight w:val="yellow"/>
              </w:rPr>
              <w:t>CE Mark</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8E6810" w14:textId="77777777" w:rsidR="003B4F83" w:rsidRPr="00C170C5" w:rsidRDefault="003B4F83" w:rsidP="00A61E0F">
            <w:pPr>
              <w:pStyle w:val="TableHeader"/>
              <w:rPr>
                <w:spacing w:val="-1"/>
                <w:highlight w:val="yellow"/>
              </w:rPr>
            </w:pPr>
            <w:r w:rsidRPr="00C170C5">
              <w:rPr>
                <w:spacing w:val="-1"/>
                <w:highlight w:val="yellow"/>
              </w:rPr>
              <w:t>Current Certificate</w:t>
            </w:r>
          </w:p>
        </w:tc>
      </w:tr>
      <w:tr w:rsidR="003B4F83" w:rsidRPr="00C170C5" w14:paraId="59D9EF98" w14:textId="77777777" w:rsidTr="008A22A8">
        <w:trPr>
          <w:trHeight w:val="432"/>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4F7E36ED" w14:textId="77777777" w:rsidR="003B4F83" w:rsidRPr="00C170C5" w:rsidRDefault="003B4F83" w:rsidP="00A61E0F">
            <w:pPr>
              <w:pStyle w:val="TableEntry"/>
              <w:rPr>
                <w:rFonts w:eastAsia="Arial"/>
                <w:highlight w:val="yellow"/>
              </w:rPr>
            </w:pPr>
            <w:r w:rsidRPr="00C170C5">
              <w:rPr>
                <w:highlight w:val="yellow"/>
              </w:rPr>
              <w:t>Trial</w:t>
            </w:r>
            <w:r w:rsidRPr="00C170C5">
              <w:rPr>
                <w:spacing w:val="-20"/>
                <w:highlight w:val="yellow"/>
              </w:rPr>
              <w:t xml:space="preserve"> </w:t>
            </w:r>
            <w:r w:rsidRPr="00C170C5">
              <w:rPr>
                <w:highlight w:val="yellow"/>
              </w:rPr>
              <w:t>Neurostimulator</w:t>
            </w:r>
          </w:p>
        </w:tc>
        <w:tc>
          <w:tcPr>
            <w:tcW w:w="1721" w:type="dxa"/>
            <w:tcBorders>
              <w:top w:val="single" w:sz="7" w:space="0" w:color="000000"/>
              <w:left w:val="single" w:sz="7" w:space="0" w:color="000000"/>
              <w:bottom w:val="single" w:sz="7" w:space="0" w:color="000000"/>
              <w:right w:val="single" w:sz="7" w:space="0" w:color="000000"/>
            </w:tcBorders>
            <w:vAlign w:val="center"/>
          </w:tcPr>
          <w:p w14:paraId="380E0441" w14:textId="77777777" w:rsidR="003B4F83" w:rsidRPr="00C170C5" w:rsidRDefault="003B4F83" w:rsidP="00A61E0F">
            <w:pPr>
              <w:pStyle w:val="TableEntry"/>
              <w:rPr>
                <w:rFonts w:eastAsia="Arial"/>
                <w:highlight w:val="yellow"/>
              </w:rPr>
            </w:pPr>
            <w:r w:rsidRPr="00C170C5">
              <w:rPr>
                <w:highlight w:val="yellow"/>
              </w:rPr>
              <w:t>MN20100</w:t>
            </w:r>
          </w:p>
        </w:tc>
        <w:tc>
          <w:tcPr>
            <w:tcW w:w="1152" w:type="dxa"/>
            <w:tcBorders>
              <w:top w:val="single" w:sz="4" w:space="0" w:color="auto"/>
              <w:left w:val="single" w:sz="7" w:space="0" w:color="000000"/>
              <w:bottom w:val="single" w:sz="7" w:space="0" w:color="000000"/>
              <w:right w:val="single" w:sz="7" w:space="0" w:color="000000"/>
            </w:tcBorders>
            <w:vAlign w:val="center"/>
          </w:tcPr>
          <w:p w14:paraId="0CC60982" w14:textId="77777777" w:rsidR="003B4F83" w:rsidRPr="00C170C5" w:rsidRDefault="003B4F83" w:rsidP="00A61E0F">
            <w:pPr>
              <w:pStyle w:val="TableEntry"/>
              <w:rPr>
                <w:highlight w:val="yellow"/>
              </w:rPr>
            </w:pPr>
            <w:r w:rsidRPr="00C170C5">
              <w:rPr>
                <w:highlight w:val="yellow"/>
              </w:rPr>
              <w:t>36007</w:t>
            </w:r>
          </w:p>
        </w:tc>
        <w:tc>
          <w:tcPr>
            <w:tcW w:w="1980" w:type="dxa"/>
            <w:tcBorders>
              <w:top w:val="single" w:sz="4" w:space="0" w:color="auto"/>
              <w:left w:val="single" w:sz="7" w:space="0" w:color="000000"/>
              <w:bottom w:val="single" w:sz="7" w:space="0" w:color="000000"/>
              <w:right w:val="single" w:sz="7" w:space="0" w:color="000000"/>
            </w:tcBorders>
            <w:vAlign w:val="center"/>
          </w:tcPr>
          <w:p w14:paraId="2467762D" w14:textId="77777777" w:rsidR="003B4F83" w:rsidRPr="00C170C5" w:rsidRDefault="003B4F83" w:rsidP="00A61E0F">
            <w:pPr>
              <w:pStyle w:val="TableEntry"/>
              <w:rPr>
                <w:highlight w:val="yellow"/>
              </w:rPr>
            </w:pPr>
            <w:r w:rsidRPr="00C170C5">
              <w:rPr>
                <w:highlight w:val="yellow"/>
              </w:rPr>
              <w:t>16 Nov 2011</w:t>
            </w:r>
          </w:p>
        </w:tc>
        <w:tc>
          <w:tcPr>
            <w:tcW w:w="2250" w:type="dxa"/>
            <w:tcBorders>
              <w:top w:val="single" w:sz="4" w:space="0" w:color="auto"/>
              <w:left w:val="single" w:sz="7" w:space="0" w:color="000000"/>
              <w:bottom w:val="single" w:sz="7" w:space="0" w:color="000000"/>
              <w:right w:val="single" w:sz="7" w:space="0" w:color="000000"/>
            </w:tcBorders>
            <w:vAlign w:val="center"/>
          </w:tcPr>
          <w:p w14:paraId="60358E48" w14:textId="77777777" w:rsidR="00A61412" w:rsidRPr="00C170C5" w:rsidRDefault="003B4F83" w:rsidP="00A61E0F">
            <w:pPr>
              <w:pStyle w:val="TableEntry"/>
              <w:rPr>
                <w:highlight w:val="yellow"/>
              </w:rPr>
            </w:pPr>
            <w:r w:rsidRPr="00C170C5">
              <w:rPr>
                <w:highlight w:val="yellow"/>
              </w:rPr>
              <w:t xml:space="preserve">No, </w:t>
            </w:r>
          </w:p>
          <w:p w14:paraId="302D6DCC" w14:textId="3D50CF82" w:rsidR="003B4F83" w:rsidRPr="00C170C5" w:rsidRDefault="003B4F83" w:rsidP="00A61E0F">
            <w:pPr>
              <w:pStyle w:val="TableEntry"/>
              <w:rPr>
                <w:highlight w:val="yellow"/>
              </w:rPr>
            </w:pPr>
            <w:r w:rsidRPr="00C170C5">
              <w:rPr>
                <w:highlight w:val="yellow"/>
              </w:rPr>
              <w:t>Certificate expired 05MAR2018</w:t>
            </w:r>
          </w:p>
        </w:tc>
      </w:tr>
      <w:tr w:rsidR="003B4F83" w:rsidRPr="00C170C5" w14:paraId="464807F5" w14:textId="77777777" w:rsidTr="008A22A8">
        <w:trPr>
          <w:trHeight w:val="576"/>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18C974CF" w14:textId="77777777" w:rsidR="003B4F83" w:rsidRPr="00C170C5" w:rsidRDefault="003B4F83" w:rsidP="00A61E0F">
            <w:pPr>
              <w:pStyle w:val="TableEntry"/>
              <w:rPr>
                <w:rFonts w:eastAsia="Arial"/>
                <w:highlight w:val="yellow"/>
              </w:rPr>
            </w:pPr>
            <w:r w:rsidRPr="00C170C5">
              <w:rPr>
                <w:highlight w:val="yellow"/>
              </w:rPr>
              <w:t xml:space="preserve"> Implantable</w:t>
            </w:r>
            <w:r w:rsidRPr="00C170C5">
              <w:rPr>
                <w:spacing w:val="-24"/>
                <w:highlight w:val="yellow"/>
              </w:rPr>
              <w:t xml:space="preserve"> </w:t>
            </w:r>
            <w:r w:rsidRPr="00C170C5">
              <w:rPr>
                <w:highlight w:val="yellow"/>
              </w:rPr>
              <w:t>Neurostimulator</w:t>
            </w:r>
          </w:p>
        </w:tc>
        <w:tc>
          <w:tcPr>
            <w:tcW w:w="1721" w:type="dxa"/>
            <w:tcBorders>
              <w:top w:val="single" w:sz="7" w:space="0" w:color="000000"/>
              <w:left w:val="single" w:sz="7" w:space="0" w:color="000000"/>
              <w:bottom w:val="single" w:sz="7" w:space="0" w:color="000000"/>
              <w:right w:val="single" w:sz="7" w:space="0" w:color="000000"/>
            </w:tcBorders>
            <w:vAlign w:val="center"/>
          </w:tcPr>
          <w:p w14:paraId="0392F3D5" w14:textId="77777777" w:rsidR="003B4F83" w:rsidRPr="00C170C5" w:rsidRDefault="003B4F83" w:rsidP="00A61E0F">
            <w:pPr>
              <w:pStyle w:val="TableEntry"/>
              <w:rPr>
                <w:rFonts w:eastAsia="Arial"/>
                <w:highlight w:val="yellow"/>
              </w:rPr>
            </w:pPr>
            <w:r w:rsidRPr="00C170C5">
              <w:rPr>
                <w:highlight w:val="yellow"/>
              </w:rPr>
              <w:t>MN20200</w:t>
            </w:r>
          </w:p>
        </w:tc>
        <w:tc>
          <w:tcPr>
            <w:tcW w:w="1152" w:type="dxa"/>
            <w:tcBorders>
              <w:top w:val="single" w:sz="7" w:space="0" w:color="000000"/>
              <w:left w:val="single" w:sz="7" w:space="0" w:color="000000"/>
              <w:bottom w:val="single" w:sz="7" w:space="0" w:color="000000"/>
              <w:right w:val="single" w:sz="7" w:space="0" w:color="000000"/>
            </w:tcBorders>
            <w:vAlign w:val="center"/>
          </w:tcPr>
          <w:p w14:paraId="37A0E28F" w14:textId="77777777" w:rsidR="003B4F83" w:rsidRPr="00C170C5" w:rsidRDefault="003B4F83" w:rsidP="00A61E0F">
            <w:pPr>
              <w:pStyle w:val="TableEntry"/>
              <w:rPr>
                <w:highlight w:val="yellow"/>
              </w:rPr>
            </w:pPr>
            <w:r w:rsidRPr="00C170C5">
              <w:rPr>
                <w:highlight w:val="yellow"/>
              </w:rPr>
              <w:t>36007</w:t>
            </w:r>
          </w:p>
        </w:tc>
        <w:tc>
          <w:tcPr>
            <w:tcW w:w="1980" w:type="dxa"/>
            <w:tcBorders>
              <w:top w:val="single" w:sz="7" w:space="0" w:color="000000"/>
              <w:left w:val="single" w:sz="7" w:space="0" w:color="000000"/>
              <w:bottom w:val="single" w:sz="7" w:space="0" w:color="000000"/>
              <w:right w:val="single" w:sz="7" w:space="0" w:color="000000"/>
            </w:tcBorders>
            <w:vAlign w:val="center"/>
          </w:tcPr>
          <w:p w14:paraId="322059EC" w14:textId="77777777" w:rsidR="003B4F83" w:rsidRPr="00C170C5" w:rsidRDefault="003B4F83" w:rsidP="00A61E0F">
            <w:pPr>
              <w:pStyle w:val="TableEntry"/>
              <w:rPr>
                <w:highlight w:val="yellow"/>
              </w:rPr>
            </w:pPr>
            <w:r w:rsidRPr="00C170C5">
              <w:rPr>
                <w:highlight w:val="yellow"/>
              </w:rPr>
              <w:t>16 Nov 2011</w:t>
            </w:r>
          </w:p>
        </w:tc>
        <w:tc>
          <w:tcPr>
            <w:tcW w:w="2250" w:type="dxa"/>
            <w:tcBorders>
              <w:top w:val="single" w:sz="7" w:space="0" w:color="000000"/>
              <w:left w:val="single" w:sz="7" w:space="0" w:color="000000"/>
              <w:bottom w:val="single" w:sz="7" w:space="0" w:color="000000"/>
              <w:right w:val="single" w:sz="7" w:space="0" w:color="000000"/>
            </w:tcBorders>
            <w:vAlign w:val="center"/>
          </w:tcPr>
          <w:p w14:paraId="7FD44425" w14:textId="77777777" w:rsidR="00A61412" w:rsidRPr="00C170C5" w:rsidRDefault="003B4F83" w:rsidP="00A61E0F">
            <w:pPr>
              <w:pStyle w:val="TableEntry"/>
              <w:rPr>
                <w:highlight w:val="yellow"/>
              </w:rPr>
            </w:pPr>
            <w:r w:rsidRPr="00C170C5">
              <w:rPr>
                <w:highlight w:val="yellow"/>
              </w:rPr>
              <w:t xml:space="preserve">No, </w:t>
            </w:r>
          </w:p>
          <w:p w14:paraId="1E2681A3" w14:textId="01A05B1E" w:rsidR="003B4F83" w:rsidRPr="00C170C5" w:rsidRDefault="003B4F83" w:rsidP="00A61E0F">
            <w:pPr>
              <w:pStyle w:val="TableEntry"/>
              <w:rPr>
                <w:highlight w:val="yellow"/>
              </w:rPr>
            </w:pPr>
            <w:r w:rsidRPr="00C170C5">
              <w:rPr>
                <w:highlight w:val="yellow"/>
              </w:rPr>
              <w:lastRenderedPageBreak/>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0A9EA30C" w14:textId="77777777" w:rsidTr="008A22A8">
        <w:trPr>
          <w:trHeight w:val="864"/>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54660F41" w14:textId="77777777" w:rsidR="003B4F83" w:rsidRPr="00C170C5" w:rsidRDefault="003B4F83" w:rsidP="00A61E0F">
            <w:pPr>
              <w:pStyle w:val="TableEntry"/>
              <w:rPr>
                <w:spacing w:val="-5"/>
                <w:highlight w:val="yellow"/>
              </w:rPr>
            </w:pPr>
            <w:r w:rsidRPr="00C170C5">
              <w:rPr>
                <w:highlight w:val="yellow"/>
              </w:rPr>
              <w:lastRenderedPageBreak/>
              <w:t>Trial</w:t>
            </w:r>
            <w:r w:rsidRPr="00C170C5">
              <w:rPr>
                <w:spacing w:val="-8"/>
                <w:highlight w:val="yellow"/>
              </w:rPr>
              <w:t xml:space="preserve"> </w:t>
            </w:r>
            <w:proofErr w:type="spellStart"/>
            <w:r w:rsidRPr="00C170C5">
              <w:rPr>
                <w:highlight w:val="yellow"/>
              </w:rPr>
              <w:t>SlimTip</w:t>
            </w:r>
            <w:proofErr w:type="spellEnd"/>
            <w:r w:rsidRPr="00C170C5">
              <w:rPr>
                <w:spacing w:val="-6"/>
                <w:highlight w:val="yellow"/>
              </w:rPr>
              <w:t xml:space="preserve"> </w:t>
            </w:r>
            <w:r w:rsidRPr="00C170C5">
              <w:rPr>
                <w:highlight w:val="yellow"/>
              </w:rPr>
              <w:t>Lead</w:t>
            </w:r>
            <w:r w:rsidRPr="00C170C5">
              <w:rPr>
                <w:spacing w:val="-6"/>
                <w:highlight w:val="yellow"/>
              </w:rPr>
              <w:t xml:space="preserve"> </w:t>
            </w:r>
            <w:r w:rsidRPr="00C170C5">
              <w:rPr>
                <w:spacing w:val="-1"/>
                <w:highlight w:val="yellow"/>
              </w:rPr>
              <w:t>Kit,</w:t>
            </w:r>
            <w:r w:rsidRPr="00C170C5">
              <w:rPr>
                <w:spacing w:val="-5"/>
                <w:highlight w:val="yellow"/>
              </w:rPr>
              <w:t xml:space="preserve"> </w:t>
            </w:r>
          </w:p>
          <w:p w14:paraId="6A6414DD" w14:textId="77777777" w:rsidR="003B4F83" w:rsidRPr="00C170C5" w:rsidRDefault="003B4F83" w:rsidP="00A61E0F">
            <w:pPr>
              <w:pStyle w:val="TableEntry"/>
              <w:rPr>
                <w:rFonts w:eastAsia="Arial"/>
                <w:highlight w:val="yellow"/>
              </w:rPr>
            </w:pPr>
            <w:r w:rsidRPr="00C170C5">
              <w:rPr>
                <w:highlight w:val="yellow"/>
              </w:rPr>
              <w:t>50cm</w:t>
            </w:r>
            <w:r w:rsidRPr="00C170C5">
              <w:rPr>
                <w:spacing w:val="29"/>
                <w:w w:val="99"/>
                <w:highlight w:val="yellow"/>
              </w:rPr>
              <w:t xml:space="preserve"> </w:t>
            </w:r>
            <w:r w:rsidRPr="00C170C5">
              <w:rPr>
                <w:spacing w:val="-1"/>
                <w:highlight w:val="yellow"/>
              </w:rPr>
              <w:t>and</w:t>
            </w:r>
            <w:r w:rsidRPr="00C170C5">
              <w:rPr>
                <w:spacing w:val="-8"/>
                <w:highlight w:val="yellow"/>
              </w:rPr>
              <w:t xml:space="preserve"> </w:t>
            </w:r>
            <w:r w:rsidRPr="00C170C5">
              <w:rPr>
                <w:highlight w:val="yellow"/>
              </w:rPr>
              <w:t>90cm</w:t>
            </w:r>
          </w:p>
        </w:tc>
        <w:tc>
          <w:tcPr>
            <w:tcW w:w="1721" w:type="dxa"/>
            <w:tcBorders>
              <w:top w:val="single" w:sz="7" w:space="0" w:color="000000"/>
              <w:left w:val="single" w:sz="7" w:space="0" w:color="000000"/>
              <w:bottom w:val="single" w:sz="7" w:space="0" w:color="000000"/>
              <w:right w:val="single" w:sz="7" w:space="0" w:color="000000"/>
            </w:tcBorders>
            <w:vAlign w:val="center"/>
          </w:tcPr>
          <w:p w14:paraId="1C8163D7" w14:textId="77777777" w:rsidR="003B4F83" w:rsidRPr="00C170C5" w:rsidRDefault="003B4F83" w:rsidP="00A61E0F">
            <w:pPr>
              <w:pStyle w:val="TableEntry"/>
              <w:rPr>
                <w:highlight w:val="yellow"/>
              </w:rPr>
            </w:pPr>
            <w:r w:rsidRPr="00C170C5">
              <w:rPr>
                <w:highlight w:val="yellow"/>
              </w:rPr>
              <w:t xml:space="preserve">MN20350-50A, </w:t>
            </w:r>
          </w:p>
          <w:p w14:paraId="2ADFE4C1" w14:textId="77777777" w:rsidR="003B4F83" w:rsidRPr="00C170C5" w:rsidRDefault="003B4F83" w:rsidP="00A61E0F">
            <w:pPr>
              <w:pStyle w:val="TableEntry"/>
              <w:rPr>
                <w:rFonts w:eastAsia="Arial"/>
                <w:highlight w:val="yellow"/>
              </w:rPr>
            </w:pPr>
            <w:r w:rsidRPr="00C170C5">
              <w:rPr>
                <w:highlight w:val="yellow"/>
              </w:rPr>
              <w:t>MN20350-90A</w:t>
            </w:r>
          </w:p>
        </w:tc>
        <w:tc>
          <w:tcPr>
            <w:tcW w:w="1152" w:type="dxa"/>
            <w:tcBorders>
              <w:top w:val="single" w:sz="7" w:space="0" w:color="000000"/>
              <w:left w:val="single" w:sz="7" w:space="0" w:color="000000"/>
              <w:bottom w:val="single" w:sz="7" w:space="0" w:color="000000"/>
              <w:right w:val="single" w:sz="7" w:space="0" w:color="000000"/>
            </w:tcBorders>
            <w:vAlign w:val="center"/>
          </w:tcPr>
          <w:p w14:paraId="6A579C0C" w14:textId="77777777" w:rsidR="003B4F83" w:rsidRPr="00C170C5" w:rsidRDefault="003B4F83" w:rsidP="00A61E0F">
            <w:pPr>
              <w:pStyle w:val="TableEntry"/>
              <w:rPr>
                <w:highlight w:val="yellow"/>
              </w:rPr>
            </w:pPr>
            <w:r w:rsidRPr="00C170C5">
              <w:rPr>
                <w:highlight w:val="yellow"/>
              </w:rPr>
              <w:t>36007</w:t>
            </w:r>
          </w:p>
        </w:tc>
        <w:tc>
          <w:tcPr>
            <w:tcW w:w="1980" w:type="dxa"/>
            <w:tcBorders>
              <w:top w:val="single" w:sz="7" w:space="0" w:color="000000"/>
              <w:left w:val="single" w:sz="7" w:space="0" w:color="000000"/>
              <w:bottom w:val="single" w:sz="7" w:space="0" w:color="000000"/>
              <w:right w:val="single" w:sz="7" w:space="0" w:color="000000"/>
            </w:tcBorders>
            <w:vAlign w:val="center"/>
          </w:tcPr>
          <w:p w14:paraId="3E0A73B1" w14:textId="77777777" w:rsidR="003B4F83" w:rsidRPr="00C170C5" w:rsidRDefault="003B4F83" w:rsidP="00A61E0F">
            <w:pPr>
              <w:pStyle w:val="TableEntry"/>
              <w:rPr>
                <w:highlight w:val="yellow"/>
              </w:rPr>
            </w:pPr>
            <w:r w:rsidRPr="00C170C5">
              <w:rPr>
                <w:highlight w:val="yellow"/>
              </w:rPr>
              <w:t>11 Dec 2014</w:t>
            </w:r>
          </w:p>
        </w:tc>
        <w:tc>
          <w:tcPr>
            <w:tcW w:w="2250" w:type="dxa"/>
            <w:tcBorders>
              <w:top w:val="single" w:sz="7" w:space="0" w:color="000000"/>
              <w:left w:val="single" w:sz="7" w:space="0" w:color="000000"/>
              <w:bottom w:val="single" w:sz="7" w:space="0" w:color="000000"/>
              <w:right w:val="single" w:sz="7" w:space="0" w:color="000000"/>
            </w:tcBorders>
          </w:tcPr>
          <w:p w14:paraId="7E8D1AD0" w14:textId="77777777" w:rsidR="00A61412" w:rsidRPr="00C170C5" w:rsidRDefault="003B4F83" w:rsidP="00A61E0F">
            <w:pPr>
              <w:pStyle w:val="TableEntry"/>
              <w:rPr>
                <w:highlight w:val="yellow"/>
              </w:rPr>
            </w:pPr>
            <w:r w:rsidRPr="00C170C5">
              <w:rPr>
                <w:highlight w:val="yellow"/>
              </w:rPr>
              <w:t xml:space="preserve">No, </w:t>
            </w:r>
          </w:p>
          <w:p w14:paraId="32052664" w14:textId="0D472CC4"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553DFA00" w14:textId="77777777" w:rsidTr="008A22A8">
        <w:trPr>
          <w:trHeight w:val="432"/>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02E1B93D" w14:textId="77777777" w:rsidR="003B4F83" w:rsidRPr="00C170C5" w:rsidRDefault="003B4F83" w:rsidP="00A61E0F">
            <w:pPr>
              <w:pStyle w:val="TableEntry"/>
              <w:rPr>
                <w:spacing w:val="22"/>
                <w:w w:val="99"/>
                <w:highlight w:val="yellow"/>
              </w:rPr>
            </w:pPr>
            <w:r w:rsidRPr="00C170C5">
              <w:rPr>
                <w:highlight w:val="yellow"/>
              </w:rPr>
              <w:t>Implantable</w:t>
            </w:r>
            <w:r w:rsidRPr="00C170C5">
              <w:rPr>
                <w:spacing w:val="-9"/>
                <w:highlight w:val="yellow"/>
              </w:rPr>
              <w:t xml:space="preserve"> </w:t>
            </w:r>
            <w:r w:rsidRPr="00C170C5">
              <w:rPr>
                <w:highlight w:val="yellow"/>
              </w:rPr>
              <w:t>Lead</w:t>
            </w:r>
            <w:r w:rsidRPr="00C170C5">
              <w:rPr>
                <w:spacing w:val="-5"/>
                <w:highlight w:val="yellow"/>
              </w:rPr>
              <w:t xml:space="preserve"> </w:t>
            </w:r>
            <w:r w:rsidRPr="00C170C5">
              <w:rPr>
                <w:highlight w:val="yellow"/>
              </w:rPr>
              <w:t>(Ball</w:t>
            </w:r>
            <w:r w:rsidRPr="00C170C5">
              <w:rPr>
                <w:spacing w:val="-9"/>
                <w:highlight w:val="yellow"/>
              </w:rPr>
              <w:t xml:space="preserve"> T</w:t>
            </w:r>
            <w:r w:rsidRPr="00C170C5">
              <w:rPr>
                <w:highlight w:val="yellow"/>
              </w:rPr>
              <w:t>ip),</w:t>
            </w:r>
            <w:r w:rsidRPr="00C170C5">
              <w:rPr>
                <w:spacing w:val="22"/>
                <w:w w:val="99"/>
                <w:highlight w:val="yellow"/>
              </w:rPr>
              <w:t xml:space="preserve"> </w:t>
            </w:r>
          </w:p>
          <w:p w14:paraId="288BFD47" w14:textId="77777777" w:rsidR="003B4F83" w:rsidRPr="00C170C5" w:rsidRDefault="003B4F83" w:rsidP="00A61E0F">
            <w:pPr>
              <w:pStyle w:val="TableEntry"/>
              <w:rPr>
                <w:rFonts w:eastAsia="Arial"/>
                <w:highlight w:val="yellow"/>
              </w:rPr>
            </w:pPr>
            <w:r w:rsidRPr="00C170C5">
              <w:rPr>
                <w:highlight w:val="yellow"/>
              </w:rPr>
              <w:t>50cm</w:t>
            </w:r>
            <w:r w:rsidRPr="00C170C5">
              <w:rPr>
                <w:spacing w:val="-4"/>
                <w:highlight w:val="yellow"/>
              </w:rPr>
              <w:t xml:space="preserve"> </w:t>
            </w:r>
            <w:r w:rsidRPr="00C170C5">
              <w:rPr>
                <w:spacing w:val="-1"/>
                <w:highlight w:val="yellow"/>
              </w:rPr>
              <w:t>and</w:t>
            </w:r>
            <w:r w:rsidRPr="00C170C5">
              <w:rPr>
                <w:spacing w:val="-8"/>
                <w:highlight w:val="yellow"/>
              </w:rPr>
              <w:t xml:space="preserve"> </w:t>
            </w:r>
            <w:r w:rsidRPr="00C170C5">
              <w:rPr>
                <w:spacing w:val="-1"/>
                <w:highlight w:val="yellow"/>
              </w:rPr>
              <w:t>90cm</w:t>
            </w:r>
          </w:p>
        </w:tc>
        <w:tc>
          <w:tcPr>
            <w:tcW w:w="1721" w:type="dxa"/>
            <w:tcBorders>
              <w:top w:val="single" w:sz="7" w:space="0" w:color="000000"/>
              <w:left w:val="single" w:sz="7" w:space="0" w:color="000000"/>
              <w:bottom w:val="single" w:sz="7" w:space="0" w:color="000000"/>
              <w:right w:val="single" w:sz="7" w:space="0" w:color="000000"/>
            </w:tcBorders>
            <w:vAlign w:val="center"/>
          </w:tcPr>
          <w:p w14:paraId="1D805567" w14:textId="77777777" w:rsidR="003B4F83" w:rsidRPr="00C170C5" w:rsidRDefault="003B4F83" w:rsidP="00A61E0F">
            <w:pPr>
              <w:pStyle w:val="TableEntry"/>
              <w:rPr>
                <w:spacing w:val="-26"/>
                <w:highlight w:val="yellow"/>
              </w:rPr>
            </w:pPr>
            <w:r w:rsidRPr="00C170C5">
              <w:rPr>
                <w:highlight w:val="yellow"/>
              </w:rPr>
              <w:t>MN20450-50,</w:t>
            </w:r>
            <w:r w:rsidRPr="00C170C5">
              <w:rPr>
                <w:spacing w:val="-26"/>
                <w:highlight w:val="yellow"/>
              </w:rPr>
              <w:t xml:space="preserve"> </w:t>
            </w:r>
          </w:p>
          <w:p w14:paraId="5F591B45" w14:textId="77777777" w:rsidR="003B4F83" w:rsidRPr="00C170C5" w:rsidRDefault="003B4F83" w:rsidP="00A61E0F">
            <w:pPr>
              <w:pStyle w:val="TableEntry"/>
              <w:rPr>
                <w:spacing w:val="-26"/>
                <w:highlight w:val="yellow"/>
              </w:rPr>
            </w:pPr>
            <w:r w:rsidRPr="00C170C5">
              <w:rPr>
                <w:highlight w:val="yellow"/>
              </w:rPr>
              <w:t>MN20450-90</w:t>
            </w:r>
            <w:r w:rsidRPr="00C170C5">
              <w:rPr>
                <w:spacing w:val="-26"/>
                <w:highlight w:val="yellow"/>
              </w:rPr>
              <w:t>,</w:t>
            </w:r>
          </w:p>
          <w:p w14:paraId="78781183" w14:textId="77777777" w:rsidR="003B4F83" w:rsidRPr="00C170C5" w:rsidRDefault="003B4F83" w:rsidP="00A61E0F">
            <w:pPr>
              <w:pStyle w:val="TableEntry"/>
              <w:rPr>
                <w:highlight w:val="yellow"/>
              </w:rPr>
            </w:pPr>
            <w:r w:rsidRPr="00C170C5">
              <w:rPr>
                <w:highlight w:val="yellow"/>
              </w:rPr>
              <w:t xml:space="preserve">MN20350-50, </w:t>
            </w:r>
          </w:p>
          <w:p w14:paraId="3144BA90" w14:textId="77777777" w:rsidR="003B4F83" w:rsidRPr="00C170C5" w:rsidRDefault="003B4F83" w:rsidP="00A61E0F">
            <w:pPr>
              <w:pStyle w:val="TableEntry"/>
              <w:rPr>
                <w:rFonts w:eastAsia="Arial"/>
                <w:highlight w:val="yellow"/>
              </w:rPr>
            </w:pPr>
            <w:r w:rsidRPr="00C170C5">
              <w:rPr>
                <w:highlight w:val="yellow"/>
              </w:rPr>
              <w:t>MN20350-90</w:t>
            </w:r>
          </w:p>
        </w:tc>
        <w:tc>
          <w:tcPr>
            <w:tcW w:w="1152" w:type="dxa"/>
            <w:tcBorders>
              <w:top w:val="single" w:sz="7" w:space="0" w:color="000000"/>
              <w:left w:val="single" w:sz="7" w:space="0" w:color="000000"/>
              <w:bottom w:val="single" w:sz="7" w:space="0" w:color="000000"/>
              <w:right w:val="single" w:sz="7" w:space="0" w:color="000000"/>
            </w:tcBorders>
            <w:vAlign w:val="center"/>
          </w:tcPr>
          <w:p w14:paraId="34B5F669" w14:textId="77777777" w:rsidR="003B4F83" w:rsidRPr="00C170C5" w:rsidRDefault="003B4F83" w:rsidP="00A61E0F">
            <w:pPr>
              <w:pStyle w:val="TableEntry"/>
              <w:rPr>
                <w:highlight w:val="yellow"/>
              </w:rPr>
            </w:pPr>
            <w:r w:rsidRPr="00C170C5">
              <w:rPr>
                <w:highlight w:val="yellow"/>
              </w:rPr>
              <w:t>36007</w:t>
            </w:r>
          </w:p>
        </w:tc>
        <w:tc>
          <w:tcPr>
            <w:tcW w:w="1980" w:type="dxa"/>
            <w:tcBorders>
              <w:top w:val="single" w:sz="7" w:space="0" w:color="000000"/>
              <w:left w:val="single" w:sz="7" w:space="0" w:color="000000"/>
              <w:bottom w:val="single" w:sz="7" w:space="0" w:color="000000"/>
              <w:right w:val="single" w:sz="7" w:space="0" w:color="000000"/>
            </w:tcBorders>
            <w:vAlign w:val="center"/>
          </w:tcPr>
          <w:p w14:paraId="43BAFAA7" w14:textId="77777777" w:rsidR="003B4F83" w:rsidRPr="00C170C5" w:rsidRDefault="003B4F83" w:rsidP="00A61E0F">
            <w:pPr>
              <w:pStyle w:val="TableEntry"/>
              <w:rPr>
                <w:highlight w:val="yellow"/>
              </w:rPr>
            </w:pPr>
            <w:r w:rsidRPr="00C170C5">
              <w:rPr>
                <w:highlight w:val="yellow"/>
              </w:rPr>
              <w:t>16 Nov 2011</w:t>
            </w:r>
          </w:p>
        </w:tc>
        <w:tc>
          <w:tcPr>
            <w:tcW w:w="2250" w:type="dxa"/>
            <w:tcBorders>
              <w:top w:val="single" w:sz="7" w:space="0" w:color="000000"/>
              <w:left w:val="single" w:sz="7" w:space="0" w:color="000000"/>
              <w:bottom w:val="single" w:sz="7" w:space="0" w:color="000000"/>
              <w:right w:val="single" w:sz="7" w:space="0" w:color="000000"/>
            </w:tcBorders>
          </w:tcPr>
          <w:p w14:paraId="78CC8BC6" w14:textId="77777777" w:rsidR="00A61412" w:rsidRPr="00C170C5" w:rsidRDefault="003B4F83" w:rsidP="00A61E0F">
            <w:pPr>
              <w:pStyle w:val="TableEntry"/>
              <w:rPr>
                <w:highlight w:val="yellow"/>
              </w:rPr>
            </w:pPr>
            <w:r w:rsidRPr="00C170C5">
              <w:rPr>
                <w:highlight w:val="yellow"/>
              </w:rPr>
              <w:t xml:space="preserve">No, </w:t>
            </w:r>
          </w:p>
          <w:p w14:paraId="772EB0B5" w14:textId="064AA5F0"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5282DC97" w14:textId="77777777" w:rsidTr="008A22A8">
        <w:trPr>
          <w:trHeight w:val="864"/>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45ACC1B8" w14:textId="77777777" w:rsidR="003B4F83" w:rsidRPr="00C170C5" w:rsidRDefault="003B4F83" w:rsidP="00A61E0F">
            <w:pPr>
              <w:pStyle w:val="TableEntry"/>
              <w:rPr>
                <w:highlight w:val="yellow"/>
              </w:rPr>
            </w:pPr>
            <w:r w:rsidRPr="00C170C5">
              <w:rPr>
                <w:highlight w:val="yellow"/>
              </w:rPr>
              <w:t>Tunneling</w:t>
            </w:r>
            <w:r w:rsidRPr="00C170C5">
              <w:rPr>
                <w:spacing w:val="-9"/>
                <w:highlight w:val="yellow"/>
              </w:rPr>
              <w:t xml:space="preserve"> </w:t>
            </w:r>
            <w:r w:rsidRPr="00C170C5">
              <w:rPr>
                <w:highlight w:val="yellow"/>
              </w:rPr>
              <w:t>Tool</w:t>
            </w:r>
            <w:r w:rsidRPr="00C170C5">
              <w:rPr>
                <w:spacing w:val="-7"/>
                <w:highlight w:val="yellow"/>
              </w:rPr>
              <w:t xml:space="preserve"> </w:t>
            </w:r>
            <w:r w:rsidRPr="00C170C5">
              <w:rPr>
                <w:highlight w:val="yellow"/>
              </w:rPr>
              <w:t>Kit,</w:t>
            </w:r>
          </w:p>
          <w:p w14:paraId="0F908304" w14:textId="77777777" w:rsidR="003B4F83" w:rsidRPr="00C170C5" w:rsidRDefault="003B4F83" w:rsidP="00A61E0F">
            <w:pPr>
              <w:pStyle w:val="TableEntry"/>
              <w:rPr>
                <w:highlight w:val="yellow"/>
              </w:rPr>
            </w:pPr>
            <w:r w:rsidRPr="00C170C5">
              <w:rPr>
                <w:highlight w:val="yellow"/>
              </w:rPr>
              <w:t>30cm/51cm</w:t>
            </w:r>
          </w:p>
        </w:tc>
        <w:tc>
          <w:tcPr>
            <w:tcW w:w="1721" w:type="dxa"/>
            <w:tcBorders>
              <w:top w:val="single" w:sz="7" w:space="0" w:color="000000"/>
              <w:left w:val="single" w:sz="7" w:space="0" w:color="000000"/>
              <w:bottom w:val="single" w:sz="7" w:space="0" w:color="000000"/>
              <w:right w:val="single" w:sz="7" w:space="0" w:color="000000"/>
            </w:tcBorders>
            <w:vAlign w:val="center"/>
          </w:tcPr>
          <w:p w14:paraId="35FEFBC2" w14:textId="77777777" w:rsidR="003B4F83" w:rsidRPr="00C170C5" w:rsidRDefault="003B4F83" w:rsidP="00A61E0F">
            <w:pPr>
              <w:pStyle w:val="TableEntry"/>
              <w:rPr>
                <w:spacing w:val="-15"/>
                <w:highlight w:val="yellow"/>
              </w:rPr>
            </w:pPr>
            <w:r w:rsidRPr="00C170C5">
              <w:rPr>
                <w:highlight w:val="yellow"/>
              </w:rPr>
              <w:t>MN21900,</w:t>
            </w:r>
          </w:p>
          <w:p w14:paraId="120D0A03" w14:textId="77777777" w:rsidR="003B4F83" w:rsidRPr="00C170C5" w:rsidRDefault="003B4F83" w:rsidP="00A61E0F">
            <w:pPr>
              <w:pStyle w:val="TableEntry"/>
              <w:rPr>
                <w:highlight w:val="yellow"/>
              </w:rPr>
            </w:pPr>
            <w:r w:rsidRPr="00C170C5">
              <w:rPr>
                <w:highlight w:val="yellow"/>
              </w:rPr>
              <w:t>MN22200</w:t>
            </w:r>
          </w:p>
        </w:tc>
        <w:tc>
          <w:tcPr>
            <w:tcW w:w="1152" w:type="dxa"/>
            <w:tcBorders>
              <w:top w:val="single" w:sz="7" w:space="0" w:color="000000"/>
              <w:left w:val="single" w:sz="7" w:space="0" w:color="000000"/>
              <w:bottom w:val="single" w:sz="4" w:space="0" w:color="auto"/>
              <w:right w:val="single" w:sz="7" w:space="0" w:color="000000"/>
            </w:tcBorders>
            <w:vAlign w:val="center"/>
          </w:tcPr>
          <w:p w14:paraId="1945C1F9" w14:textId="77777777" w:rsidR="003B4F83" w:rsidRPr="00C170C5" w:rsidRDefault="003B4F83" w:rsidP="00A61E0F">
            <w:pPr>
              <w:pStyle w:val="TableEntry"/>
              <w:rPr>
                <w:highlight w:val="yellow"/>
              </w:rPr>
            </w:pPr>
            <w:r w:rsidRPr="00C170C5">
              <w:rPr>
                <w:highlight w:val="yellow"/>
              </w:rPr>
              <w:t>44063</w:t>
            </w:r>
          </w:p>
        </w:tc>
        <w:tc>
          <w:tcPr>
            <w:tcW w:w="1980" w:type="dxa"/>
            <w:tcBorders>
              <w:top w:val="single" w:sz="7" w:space="0" w:color="000000"/>
              <w:left w:val="single" w:sz="7" w:space="0" w:color="000000"/>
              <w:bottom w:val="single" w:sz="7" w:space="0" w:color="000000"/>
              <w:right w:val="single" w:sz="7" w:space="0" w:color="000000"/>
            </w:tcBorders>
            <w:vAlign w:val="center"/>
          </w:tcPr>
          <w:p w14:paraId="242F3FBB" w14:textId="21C46E9A" w:rsidR="003B4F83" w:rsidRPr="00C170C5" w:rsidRDefault="003B4F83" w:rsidP="00A61E0F">
            <w:pPr>
              <w:pStyle w:val="TableEntry"/>
              <w:rPr>
                <w:highlight w:val="yellow"/>
              </w:rPr>
            </w:pPr>
            <w:r w:rsidRPr="00C170C5">
              <w:rPr>
                <w:highlight w:val="yellow"/>
              </w:rPr>
              <w:t>16 Nov</w:t>
            </w:r>
            <w:r w:rsidR="004A406E" w:rsidRPr="00C170C5">
              <w:rPr>
                <w:highlight w:val="yellow"/>
              </w:rPr>
              <w:t xml:space="preserve"> </w:t>
            </w:r>
            <w:r w:rsidRPr="00C170C5">
              <w:rPr>
                <w:highlight w:val="yellow"/>
              </w:rPr>
              <w:t>2011</w:t>
            </w:r>
          </w:p>
        </w:tc>
        <w:tc>
          <w:tcPr>
            <w:tcW w:w="2250" w:type="dxa"/>
            <w:tcBorders>
              <w:top w:val="single" w:sz="7" w:space="0" w:color="000000"/>
              <w:left w:val="single" w:sz="7" w:space="0" w:color="000000"/>
              <w:bottom w:val="single" w:sz="7" w:space="0" w:color="000000"/>
              <w:right w:val="single" w:sz="7" w:space="0" w:color="000000"/>
            </w:tcBorders>
          </w:tcPr>
          <w:p w14:paraId="60ED96AE" w14:textId="77777777" w:rsidR="00A61412" w:rsidRPr="00C170C5" w:rsidRDefault="003B4F83" w:rsidP="00A61E0F">
            <w:pPr>
              <w:pStyle w:val="TableEntry"/>
              <w:rPr>
                <w:highlight w:val="yellow"/>
              </w:rPr>
            </w:pPr>
            <w:r w:rsidRPr="00C170C5">
              <w:rPr>
                <w:highlight w:val="yellow"/>
              </w:rPr>
              <w:t xml:space="preserve">No, </w:t>
            </w:r>
          </w:p>
          <w:p w14:paraId="43ACAD58" w14:textId="5A1B35D8"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33B187CB" w14:textId="77777777" w:rsidTr="008A22A8">
        <w:trPr>
          <w:trHeight w:val="576"/>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01555B9C" w14:textId="77777777" w:rsidR="003B4F83" w:rsidRPr="00C170C5" w:rsidRDefault="003B4F83" w:rsidP="00A61E0F">
            <w:pPr>
              <w:pStyle w:val="TableEntry"/>
              <w:rPr>
                <w:highlight w:val="yellow"/>
              </w:rPr>
            </w:pPr>
            <w:r w:rsidRPr="00C170C5">
              <w:rPr>
                <w:spacing w:val="-1"/>
                <w:highlight w:val="yellow"/>
              </w:rPr>
              <w:t>Patient</w:t>
            </w:r>
            <w:r w:rsidRPr="00C170C5">
              <w:rPr>
                <w:spacing w:val="-17"/>
                <w:highlight w:val="yellow"/>
              </w:rPr>
              <w:t xml:space="preserve"> </w:t>
            </w:r>
            <w:r w:rsidRPr="00C170C5">
              <w:rPr>
                <w:highlight w:val="yellow"/>
              </w:rPr>
              <w:t>Programmer</w:t>
            </w:r>
          </w:p>
        </w:tc>
        <w:tc>
          <w:tcPr>
            <w:tcW w:w="1721" w:type="dxa"/>
            <w:tcBorders>
              <w:top w:val="single" w:sz="7" w:space="0" w:color="000000"/>
              <w:left w:val="single" w:sz="7" w:space="0" w:color="000000"/>
              <w:bottom w:val="single" w:sz="7" w:space="0" w:color="000000"/>
              <w:right w:val="single" w:sz="7" w:space="0" w:color="000000"/>
            </w:tcBorders>
            <w:vAlign w:val="center"/>
          </w:tcPr>
          <w:p w14:paraId="42A81F7A" w14:textId="77777777" w:rsidR="003B4F83" w:rsidRPr="00C170C5" w:rsidRDefault="003B4F83" w:rsidP="00A61E0F">
            <w:pPr>
              <w:pStyle w:val="TableEntry"/>
              <w:rPr>
                <w:spacing w:val="-24"/>
                <w:highlight w:val="yellow"/>
              </w:rPr>
            </w:pPr>
            <w:r w:rsidRPr="00C170C5">
              <w:rPr>
                <w:highlight w:val="yellow"/>
              </w:rPr>
              <w:t>MN20600</w:t>
            </w:r>
          </w:p>
          <w:p w14:paraId="46CC60D1" w14:textId="77777777" w:rsidR="003B4F83" w:rsidRPr="00C170C5" w:rsidRDefault="003B4F83" w:rsidP="00A61E0F">
            <w:pPr>
              <w:pStyle w:val="TableEntry"/>
              <w:rPr>
                <w:highlight w:val="yellow"/>
              </w:rPr>
            </w:pPr>
          </w:p>
        </w:tc>
        <w:tc>
          <w:tcPr>
            <w:tcW w:w="1152" w:type="dxa"/>
            <w:tcBorders>
              <w:top w:val="single" w:sz="4" w:space="0" w:color="auto"/>
              <w:left w:val="single" w:sz="4" w:space="0" w:color="auto"/>
              <w:bottom w:val="single" w:sz="4" w:space="0" w:color="auto"/>
              <w:right w:val="single" w:sz="4" w:space="0" w:color="auto"/>
            </w:tcBorders>
            <w:vAlign w:val="center"/>
          </w:tcPr>
          <w:p w14:paraId="29AAFA88" w14:textId="77777777" w:rsidR="003B4F83" w:rsidRPr="00C170C5" w:rsidRDefault="003B4F83" w:rsidP="00A61E0F">
            <w:pPr>
              <w:pStyle w:val="TableEntry"/>
              <w:rPr>
                <w:highlight w:val="yellow"/>
              </w:rPr>
            </w:pPr>
            <w:r w:rsidRPr="00C170C5">
              <w:rPr>
                <w:highlight w:val="yellow"/>
              </w:rPr>
              <w:t>61393</w:t>
            </w:r>
          </w:p>
        </w:tc>
        <w:tc>
          <w:tcPr>
            <w:tcW w:w="1980" w:type="dxa"/>
            <w:tcBorders>
              <w:top w:val="single" w:sz="7" w:space="0" w:color="000000"/>
              <w:left w:val="single" w:sz="7" w:space="0" w:color="000000"/>
              <w:bottom w:val="single" w:sz="7" w:space="0" w:color="000000"/>
              <w:right w:val="single" w:sz="7" w:space="0" w:color="000000"/>
            </w:tcBorders>
            <w:vAlign w:val="center"/>
          </w:tcPr>
          <w:p w14:paraId="1F5A0D9F" w14:textId="1AF16EB8" w:rsidR="003B4F83" w:rsidRPr="00C170C5" w:rsidRDefault="003B4F83" w:rsidP="00A61E0F">
            <w:pPr>
              <w:pStyle w:val="TableEntry"/>
              <w:rPr>
                <w:highlight w:val="yellow"/>
              </w:rPr>
            </w:pPr>
            <w:r w:rsidRPr="00C170C5">
              <w:rPr>
                <w:highlight w:val="yellow"/>
              </w:rPr>
              <w:t>16 Nov</w:t>
            </w:r>
            <w:r w:rsidR="004A406E" w:rsidRPr="00C170C5">
              <w:rPr>
                <w:highlight w:val="yellow"/>
              </w:rPr>
              <w:t xml:space="preserve"> </w:t>
            </w:r>
            <w:r w:rsidRPr="00C170C5">
              <w:rPr>
                <w:highlight w:val="yellow"/>
              </w:rPr>
              <w:t>2011</w:t>
            </w:r>
          </w:p>
        </w:tc>
        <w:tc>
          <w:tcPr>
            <w:tcW w:w="2250" w:type="dxa"/>
            <w:tcBorders>
              <w:top w:val="single" w:sz="7" w:space="0" w:color="000000"/>
              <w:left w:val="single" w:sz="7" w:space="0" w:color="000000"/>
              <w:bottom w:val="single" w:sz="7" w:space="0" w:color="000000"/>
              <w:right w:val="single" w:sz="7" w:space="0" w:color="000000"/>
            </w:tcBorders>
          </w:tcPr>
          <w:p w14:paraId="2B9B440B" w14:textId="77777777" w:rsidR="00A61412" w:rsidRPr="00C170C5" w:rsidRDefault="003B4F83" w:rsidP="00A61E0F">
            <w:pPr>
              <w:pStyle w:val="TableEntry"/>
              <w:rPr>
                <w:highlight w:val="yellow"/>
              </w:rPr>
            </w:pPr>
            <w:r w:rsidRPr="00C170C5">
              <w:rPr>
                <w:highlight w:val="yellow"/>
              </w:rPr>
              <w:t xml:space="preserve">No, </w:t>
            </w:r>
          </w:p>
          <w:p w14:paraId="5CC95AE9" w14:textId="15BA6AAE"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56977DC6" w14:textId="77777777" w:rsidTr="008A22A8">
        <w:trPr>
          <w:trHeight w:val="432"/>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3CB346D8" w14:textId="77777777" w:rsidR="003B4F83" w:rsidRPr="00C170C5" w:rsidRDefault="003B4F83" w:rsidP="00A61E0F">
            <w:pPr>
              <w:pStyle w:val="TableEntry"/>
              <w:rPr>
                <w:highlight w:val="yellow"/>
              </w:rPr>
            </w:pPr>
            <w:r w:rsidRPr="00C170C5">
              <w:rPr>
                <w:highlight w:val="yellow"/>
              </w:rPr>
              <w:t>22cm</w:t>
            </w:r>
            <w:r w:rsidRPr="00C170C5">
              <w:rPr>
                <w:spacing w:val="-5"/>
                <w:highlight w:val="yellow"/>
              </w:rPr>
              <w:t xml:space="preserve"> </w:t>
            </w:r>
            <w:r w:rsidRPr="00C170C5">
              <w:rPr>
                <w:spacing w:val="-1"/>
                <w:highlight w:val="yellow"/>
              </w:rPr>
              <w:t>Axium</w:t>
            </w:r>
            <w:r w:rsidRPr="00C170C5">
              <w:rPr>
                <w:spacing w:val="-4"/>
                <w:highlight w:val="yellow"/>
              </w:rPr>
              <w:t xml:space="preserve"> </w:t>
            </w:r>
            <w:r w:rsidRPr="00C170C5">
              <w:rPr>
                <w:highlight w:val="yellow"/>
              </w:rPr>
              <w:t>Small</w:t>
            </w:r>
            <w:r w:rsidRPr="00C170C5">
              <w:rPr>
                <w:spacing w:val="-8"/>
                <w:highlight w:val="yellow"/>
              </w:rPr>
              <w:t xml:space="preserve"> </w:t>
            </w:r>
            <w:r w:rsidRPr="00C170C5">
              <w:rPr>
                <w:spacing w:val="-1"/>
                <w:highlight w:val="yellow"/>
              </w:rPr>
              <w:t>Curve</w:t>
            </w:r>
            <w:r w:rsidRPr="00C170C5">
              <w:rPr>
                <w:spacing w:val="26"/>
                <w:w w:val="99"/>
                <w:highlight w:val="yellow"/>
              </w:rPr>
              <w:t xml:space="preserve"> </w:t>
            </w:r>
            <w:r w:rsidRPr="00C170C5">
              <w:rPr>
                <w:highlight w:val="yellow"/>
              </w:rPr>
              <w:t>Delivery</w:t>
            </w:r>
            <w:r w:rsidRPr="00C170C5">
              <w:rPr>
                <w:spacing w:val="-10"/>
                <w:highlight w:val="yellow"/>
              </w:rPr>
              <w:t xml:space="preserve"> </w:t>
            </w:r>
            <w:r w:rsidRPr="00C170C5">
              <w:rPr>
                <w:highlight w:val="yellow"/>
              </w:rPr>
              <w:t>Sheath</w:t>
            </w:r>
            <w:r w:rsidRPr="00C170C5">
              <w:rPr>
                <w:spacing w:val="-8"/>
                <w:highlight w:val="yellow"/>
              </w:rPr>
              <w:t xml:space="preserve"> </w:t>
            </w:r>
            <w:r w:rsidRPr="00C170C5">
              <w:rPr>
                <w:highlight w:val="yellow"/>
              </w:rPr>
              <w:t>Kit</w:t>
            </w:r>
          </w:p>
        </w:tc>
        <w:tc>
          <w:tcPr>
            <w:tcW w:w="1721" w:type="dxa"/>
            <w:tcBorders>
              <w:top w:val="single" w:sz="7" w:space="0" w:color="000000"/>
              <w:left w:val="single" w:sz="7" w:space="0" w:color="000000"/>
              <w:bottom w:val="single" w:sz="7" w:space="0" w:color="000000"/>
              <w:right w:val="single" w:sz="7" w:space="0" w:color="000000"/>
            </w:tcBorders>
            <w:vAlign w:val="center"/>
          </w:tcPr>
          <w:p w14:paraId="44B1ACFA" w14:textId="77777777" w:rsidR="003B4F83" w:rsidRPr="00C170C5" w:rsidRDefault="003B4F83" w:rsidP="00A61E0F">
            <w:pPr>
              <w:pStyle w:val="TableEntry"/>
              <w:rPr>
                <w:highlight w:val="yellow"/>
              </w:rPr>
            </w:pPr>
            <w:r w:rsidRPr="00C170C5">
              <w:rPr>
                <w:highlight w:val="yellow"/>
              </w:rPr>
              <w:t>MN23850</w:t>
            </w:r>
          </w:p>
        </w:tc>
        <w:tc>
          <w:tcPr>
            <w:tcW w:w="1152" w:type="dxa"/>
            <w:tcBorders>
              <w:top w:val="single" w:sz="7" w:space="0" w:color="000000"/>
              <w:left w:val="single" w:sz="7" w:space="0" w:color="000000"/>
              <w:bottom w:val="single" w:sz="7" w:space="0" w:color="000000"/>
              <w:right w:val="single" w:sz="7" w:space="0" w:color="000000"/>
            </w:tcBorders>
            <w:vAlign w:val="center"/>
          </w:tcPr>
          <w:p w14:paraId="6F45CADC" w14:textId="77777777" w:rsidR="003B4F83" w:rsidRPr="00C170C5" w:rsidRDefault="003B4F83" w:rsidP="00A61E0F">
            <w:pPr>
              <w:pStyle w:val="TableEntry"/>
              <w:rPr>
                <w:highlight w:val="yellow"/>
              </w:rPr>
            </w:pPr>
            <w:r w:rsidRPr="00C170C5">
              <w:rPr>
                <w:highlight w:val="yellow"/>
              </w:rPr>
              <w:t xml:space="preserve">44063 </w:t>
            </w:r>
          </w:p>
        </w:tc>
        <w:tc>
          <w:tcPr>
            <w:tcW w:w="1980" w:type="dxa"/>
            <w:tcBorders>
              <w:top w:val="single" w:sz="7" w:space="0" w:color="000000"/>
              <w:left w:val="single" w:sz="7" w:space="0" w:color="000000"/>
              <w:bottom w:val="single" w:sz="7" w:space="0" w:color="000000"/>
              <w:right w:val="single" w:sz="7" w:space="0" w:color="000000"/>
            </w:tcBorders>
            <w:vAlign w:val="center"/>
          </w:tcPr>
          <w:p w14:paraId="6384442B" w14:textId="5C08561A" w:rsidR="003B4F83" w:rsidRPr="00C170C5" w:rsidRDefault="003B4F83" w:rsidP="00A61E0F">
            <w:pPr>
              <w:pStyle w:val="TableEntry"/>
              <w:rPr>
                <w:highlight w:val="yellow"/>
              </w:rPr>
            </w:pPr>
            <w:r w:rsidRPr="00C170C5">
              <w:rPr>
                <w:highlight w:val="yellow"/>
              </w:rPr>
              <w:t>04 Sep</w:t>
            </w:r>
            <w:r w:rsidR="004A406E" w:rsidRPr="00C170C5">
              <w:rPr>
                <w:highlight w:val="yellow"/>
              </w:rPr>
              <w:t xml:space="preserve"> </w:t>
            </w:r>
            <w:r w:rsidRPr="00C170C5">
              <w:rPr>
                <w:highlight w:val="yellow"/>
              </w:rPr>
              <w:t xml:space="preserve">2013 </w:t>
            </w:r>
          </w:p>
        </w:tc>
        <w:tc>
          <w:tcPr>
            <w:tcW w:w="2250" w:type="dxa"/>
            <w:tcBorders>
              <w:top w:val="single" w:sz="7" w:space="0" w:color="000000"/>
              <w:left w:val="single" w:sz="7" w:space="0" w:color="000000"/>
              <w:bottom w:val="single" w:sz="7" w:space="0" w:color="000000"/>
              <w:right w:val="single" w:sz="7" w:space="0" w:color="000000"/>
            </w:tcBorders>
          </w:tcPr>
          <w:p w14:paraId="2DACE9D7" w14:textId="77777777" w:rsidR="00A61412" w:rsidRPr="00C170C5" w:rsidRDefault="003B4F83" w:rsidP="00A61E0F">
            <w:pPr>
              <w:pStyle w:val="TableEntry"/>
              <w:rPr>
                <w:highlight w:val="yellow"/>
              </w:rPr>
            </w:pPr>
            <w:r w:rsidRPr="00C170C5">
              <w:rPr>
                <w:highlight w:val="yellow"/>
              </w:rPr>
              <w:t xml:space="preserve">No, </w:t>
            </w:r>
          </w:p>
          <w:p w14:paraId="64381556" w14:textId="7E8E21A0"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r w:rsidR="003B4F83" w:rsidRPr="00C170C5" w14:paraId="193EC9B6" w14:textId="77777777" w:rsidTr="008A22A8">
        <w:trPr>
          <w:trHeight w:val="576"/>
          <w:jc w:val="center"/>
        </w:trPr>
        <w:tc>
          <w:tcPr>
            <w:tcW w:w="2617" w:type="dxa"/>
            <w:tcBorders>
              <w:top w:val="single" w:sz="7" w:space="0" w:color="000000"/>
              <w:left w:val="single" w:sz="7" w:space="0" w:color="000000"/>
              <w:bottom w:val="single" w:sz="7" w:space="0" w:color="000000"/>
              <w:right w:val="single" w:sz="7" w:space="0" w:color="000000"/>
            </w:tcBorders>
            <w:vAlign w:val="center"/>
          </w:tcPr>
          <w:p w14:paraId="0CC10699" w14:textId="77777777" w:rsidR="003B4F83" w:rsidRPr="00C170C5" w:rsidRDefault="003B4F83" w:rsidP="00A61E0F">
            <w:pPr>
              <w:pStyle w:val="TableEntry"/>
              <w:rPr>
                <w:highlight w:val="yellow"/>
              </w:rPr>
            </w:pPr>
            <w:r w:rsidRPr="00C170C5">
              <w:rPr>
                <w:highlight w:val="yellow"/>
              </w:rPr>
              <w:t>22cm</w:t>
            </w:r>
            <w:r w:rsidRPr="00C170C5">
              <w:rPr>
                <w:spacing w:val="-4"/>
                <w:highlight w:val="yellow"/>
              </w:rPr>
              <w:t xml:space="preserve"> </w:t>
            </w:r>
            <w:r w:rsidRPr="00C170C5">
              <w:rPr>
                <w:spacing w:val="-1"/>
                <w:highlight w:val="yellow"/>
              </w:rPr>
              <w:t>Axium</w:t>
            </w:r>
            <w:r w:rsidRPr="00C170C5">
              <w:rPr>
                <w:spacing w:val="-3"/>
                <w:highlight w:val="yellow"/>
              </w:rPr>
              <w:t xml:space="preserve"> </w:t>
            </w:r>
            <w:r w:rsidRPr="00C170C5">
              <w:rPr>
                <w:spacing w:val="-1"/>
                <w:highlight w:val="yellow"/>
              </w:rPr>
              <w:t>Big</w:t>
            </w:r>
            <w:r w:rsidRPr="00C170C5">
              <w:rPr>
                <w:spacing w:val="-7"/>
                <w:highlight w:val="yellow"/>
              </w:rPr>
              <w:t xml:space="preserve"> </w:t>
            </w:r>
            <w:r w:rsidRPr="00C170C5">
              <w:rPr>
                <w:highlight w:val="yellow"/>
              </w:rPr>
              <w:t>Curve Delivery</w:t>
            </w:r>
            <w:r w:rsidRPr="00C170C5">
              <w:rPr>
                <w:spacing w:val="-10"/>
                <w:highlight w:val="yellow"/>
              </w:rPr>
              <w:t xml:space="preserve"> </w:t>
            </w:r>
            <w:r w:rsidRPr="00C170C5">
              <w:rPr>
                <w:highlight w:val="yellow"/>
              </w:rPr>
              <w:t>Sheath</w:t>
            </w:r>
            <w:r w:rsidRPr="00C170C5">
              <w:rPr>
                <w:spacing w:val="-8"/>
                <w:highlight w:val="yellow"/>
              </w:rPr>
              <w:t xml:space="preserve"> </w:t>
            </w:r>
            <w:r w:rsidRPr="00C170C5">
              <w:rPr>
                <w:highlight w:val="yellow"/>
              </w:rPr>
              <w:t>Kit</w:t>
            </w:r>
          </w:p>
        </w:tc>
        <w:tc>
          <w:tcPr>
            <w:tcW w:w="1721" w:type="dxa"/>
            <w:tcBorders>
              <w:top w:val="single" w:sz="7" w:space="0" w:color="000000"/>
              <w:left w:val="single" w:sz="7" w:space="0" w:color="000000"/>
              <w:bottom w:val="single" w:sz="7" w:space="0" w:color="000000"/>
              <w:right w:val="single" w:sz="7" w:space="0" w:color="000000"/>
            </w:tcBorders>
            <w:vAlign w:val="center"/>
          </w:tcPr>
          <w:p w14:paraId="6426E41C" w14:textId="77777777" w:rsidR="003B4F83" w:rsidRPr="00C170C5" w:rsidRDefault="003B4F83" w:rsidP="00A61E0F">
            <w:pPr>
              <w:pStyle w:val="TableEntry"/>
              <w:rPr>
                <w:highlight w:val="yellow"/>
              </w:rPr>
            </w:pPr>
            <w:r w:rsidRPr="00C170C5">
              <w:rPr>
                <w:highlight w:val="yellow"/>
              </w:rPr>
              <w:t>MN23950</w:t>
            </w:r>
          </w:p>
        </w:tc>
        <w:tc>
          <w:tcPr>
            <w:tcW w:w="1152" w:type="dxa"/>
            <w:tcBorders>
              <w:top w:val="single" w:sz="7" w:space="0" w:color="000000"/>
              <w:left w:val="single" w:sz="7" w:space="0" w:color="000000"/>
              <w:bottom w:val="single" w:sz="7" w:space="0" w:color="000000"/>
              <w:right w:val="single" w:sz="7" w:space="0" w:color="000000"/>
            </w:tcBorders>
            <w:vAlign w:val="center"/>
          </w:tcPr>
          <w:p w14:paraId="4309FFC8" w14:textId="77777777" w:rsidR="003B4F83" w:rsidRPr="00C170C5" w:rsidRDefault="003B4F83" w:rsidP="00A61E0F">
            <w:pPr>
              <w:pStyle w:val="TableEntry"/>
              <w:rPr>
                <w:highlight w:val="yellow"/>
              </w:rPr>
            </w:pPr>
            <w:r w:rsidRPr="00C170C5">
              <w:rPr>
                <w:highlight w:val="yellow"/>
              </w:rPr>
              <w:t xml:space="preserve">44063 </w:t>
            </w:r>
          </w:p>
        </w:tc>
        <w:tc>
          <w:tcPr>
            <w:tcW w:w="1980" w:type="dxa"/>
            <w:tcBorders>
              <w:top w:val="single" w:sz="7" w:space="0" w:color="000000"/>
              <w:left w:val="single" w:sz="7" w:space="0" w:color="000000"/>
              <w:bottom w:val="single" w:sz="7" w:space="0" w:color="000000"/>
              <w:right w:val="single" w:sz="7" w:space="0" w:color="000000"/>
            </w:tcBorders>
            <w:vAlign w:val="center"/>
          </w:tcPr>
          <w:p w14:paraId="71A66DED" w14:textId="61B5BFB5" w:rsidR="003B4F83" w:rsidRPr="00C170C5" w:rsidRDefault="003B4F83" w:rsidP="00A61E0F">
            <w:pPr>
              <w:pStyle w:val="TableEntry"/>
              <w:rPr>
                <w:highlight w:val="yellow"/>
              </w:rPr>
            </w:pPr>
            <w:r w:rsidRPr="00C170C5">
              <w:rPr>
                <w:highlight w:val="yellow"/>
              </w:rPr>
              <w:t>04 Sep</w:t>
            </w:r>
            <w:r w:rsidR="004A406E" w:rsidRPr="00C170C5">
              <w:rPr>
                <w:highlight w:val="yellow"/>
              </w:rPr>
              <w:t xml:space="preserve"> </w:t>
            </w:r>
            <w:r w:rsidRPr="00C170C5">
              <w:rPr>
                <w:highlight w:val="yellow"/>
              </w:rPr>
              <w:t xml:space="preserve">2013 </w:t>
            </w:r>
          </w:p>
        </w:tc>
        <w:tc>
          <w:tcPr>
            <w:tcW w:w="2250" w:type="dxa"/>
            <w:tcBorders>
              <w:top w:val="single" w:sz="7" w:space="0" w:color="000000"/>
              <w:left w:val="single" w:sz="7" w:space="0" w:color="000000"/>
              <w:bottom w:val="single" w:sz="4" w:space="0" w:color="auto"/>
              <w:right w:val="single" w:sz="7" w:space="0" w:color="000000"/>
            </w:tcBorders>
          </w:tcPr>
          <w:p w14:paraId="07682D62" w14:textId="77777777" w:rsidR="00A61412" w:rsidRPr="00C170C5" w:rsidRDefault="003B4F83" w:rsidP="00A61E0F">
            <w:pPr>
              <w:pStyle w:val="TableEntry"/>
              <w:rPr>
                <w:highlight w:val="yellow"/>
              </w:rPr>
            </w:pPr>
            <w:r w:rsidRPr="00C170C5">
              <w:rPr>
                <w:highlight w:val="yellow"/>
              </w:rPr>
              <w:t xml:space="preserve">No, </w:t>
            </w:r>
          </w:p>
          <w:p w14:paraId="18D407E0" w14:textId="5D93BA8A" w:rsidR="003B4F83" w:rsidRPr="00C170C5" w:rsidRDefault="003B4F83" w:rsidP="00A61E0F">
            <w:pPr>
              <w:pStyle w:val="TableEntry"/>
              <w:rPr>
                <w:highlight w:val="yellow"/>
              </w:rPr>
            </w:pPr>
            <w:r w:rsidRPr="00C170C5">
              <w:rPr>
                <w:highlight w:val="yellow"/>
              </w:rPr>
              <w:t>Certificate expired 05</w:t>
            </w:r>
            <w:r w:rsidR="004A406E" w:rsidRPr="00C170C5">
              <w:rPr>
                <w:highlight w:val="yellow"/>
              </w:rPr>
              <w:t xml:space="preserve"> </w:t>
            </w:r>
            <w:r w:rsidRPr="00C170C5">
              <w:rPr>
                <w:highlight w:val="yellow"/>
              </w:rPr>
              <w:t>M</w:t>
            </w:r>
            <w:r w:rsidR="004A406E" w:rsidRPr="00C170C5">
              <w:rPr>
                <w:highlight w:val="yellow"/>
              </w:rPr>
              <w:t xml:space="preserve">ar </w:t>
            </w:r>
            <w:r w:rsidRPr="00C170C5">
              <w:rPr>
                <w:highlight w:val="yellow"/>
              </w:rPr>
              <w:t>2018</w:t>
            </w:r>
          </w:p>
        </w:tc>
      </w:tr>
    </w:tbl>
    <w:p w14:paraId="18CCFA79" w14:textId="77777777" w:rsidR="003B4F83" w:rsidRPr="00C170C5" w:rsidRDefault="003B4F83" w:rsidP="003B4F83">
      <w:pPr>
        <w:pStyle w:val="BT1BodyTextI1"/>
        <w:ind w:left="900"/>
        <w:rPr>
          <w:highlight w:val="yellow"/>
        </w:rPr>
      </w:pPr>
    </w:p>
    <w:p w14:paraId="16FB7B66" w14:textId="6ECF533E" w:rsidR="00271C76" w:rsidRDefault="003B4F83" w:rsidP="00271C76">
      <w:pPr>
        <w:pStyle w:val="BT1BodyTextI1"/>
        <w:spacing w:line="276" w:lineRule="auto"/>
        <w:ind w:left="180"/>
      </w:pPr>
      <w:r w:rsidRPr="00C170C5">
        <w:rPr>
          <w:highlight w:val="yellow"/>
        </w:rPr>
        <w:t>The Axium Neurostimulator System is currently approved to be marketed in the following countries in</w:t>
      </w:r>
      <w:r w:rsidR="002D06F3" w:rsidRPr="00C170C5">
        <w:rPr>
          <w:highlight w:val="yellow"/>
        </w:rPr>
        <w:t xml:space="preserve"> </w:t>
      </w:r>
      <w:r w:rsidR="002D06F3" w:rsidRPr="00C170C5">
        <w:rPr>
          <w:highlight w:val="yellow"/>
        </w:rPr>
        <w:fldChar w:fldCharType="begin"/>
      </w:r>
      <w:r w:rsidR="002D06F3" w:rsidRPr="00C170C5">
        <w:rPr>
          <w:highlight w:val="yellow"/>
        </w:rPr>
        <w:instrText xml:space="preserve"> REF _Ref67999284 \h </w:instrText>
      </w:r>
      <w:r w:rsidR="002D06F3" w:rsidRPr="00C170C5">
        <w:rPr>
          <w:highlight w:val="yellow"/>
        </w:rPr>
      </w:r>
      <w:r w:rsidR="00C170C5">
        <w:rPr>
          <w:highlight w:val="yellow"/>
        </w:rPr>
        <w:instrText xml:space="preserve"> \* MERGEFORMAT </w:instrText>
      </w:r>
      <w:r w:rsidR="002D06F3" w:rsidRPr="00C170C5">
        <w:rPr>
          <w:highlight w:val="yellow"/>
        </w:rPr>
        <w:fldChar w:fldCharType="separate"/>
      </w:r>
      <w:r w:rsidR="002D06F3" w:rsidRPr="00C170C5">
        <w:rPr>
          <w:highlight w:val="yellow"/>
        </w:rPr>
        <w:t>Table 15</w:t>
      </w:r>
      <w:r w:rsidR="002D06F3" w:rsidRPr="00C170C5">
        <w:rPr>
          <w:highlight w:val="yellow"/>
        </w:rPr>
        <w:fldChar w:fldCharType="end"/>
      </w:r>
      <w:r w:rsidR="002D06F3" w:rsidRPr="00C170C5">
        <w:rPr>
          <w:highlight w:val="yellow"/>
        </w:rPr>
        <w:t>.</w:t>
      </w:r>
      <w:r w:rsidRPr="00C170C5">
        <w:rPr>
          <w:highlight w:val="yellow"/>
        </w:rPr>
        <w:t xml:space="preserve">  Please note that this table reflects the approval status for the Axium Neurostimulator System prior to the certificate cancellation in March 2018.</w:t>
      </w:r>
      <w:r w:rsidR="00406ED7" w:rsidRPr="00C170C5">
        <w:rPr>
          <w:highlight w:val="yellow"/>
        </w:rPr>
        <w:t xml:space="preserve"> </w:t>
      </w:r>
      <w:r w:rsidRPr="00C170C5">
        <w:rPr>
          <w:highlight w:val="yellow"/>
        </w:rPr>
        <w:t xml:space="preserve">All CE marked inventory was placed on the EU market prior to cancellation of the certificate and the </w:t>
      </w:r>
      <w:r w:rsidRPr="00C170C5">
        <w:rPr>
          <w:highlight w:val="yellow"/>
        </w:rPr>
        <w:lastRenderedPageBreak/>
        <w:t>remaining inventory is being consumed. Axium products marketed and sold only in the US and Australia are listed in</w:t>
      </w:r>
      <w:bookmarkStart w:id="245" w:name="_Ref29714081"/>
      <w:bookmarkStart w:id="246" w:name="_Toc38877982"/>
      <w:bookmarkStart w:id="247" w:name="_Toc41489751"/>
      <w:r w:rsidR="00143C1F" w:rsidRPr="00C170C5">
        <w:rPr>
          <w:highlight w:val="yellow"/>
        </w:rPr>
        <w:t xml:space="preserve"> </w:t>
      </w:r>
      <w:hyperlink w:anchor="Appendix1" w:history="1">
        <w:r w:rsidR="00143C1F" w:rsidRPr="00C170C5">
          <w:rPr>
            <w:rStyle w:val="Hyperlink"/>
            <w:color w:val="auto"/>
            <w:highlight w:val="yellow"/>
            <w:u w:val="none"/>
          </w:rPr>
          <w:t>Appendix 1</w:t>
        </w:r>
      </w:hyperlink>
      <w:r w:rsidR="00143C1F" w:rsidRPr="00C170C5">
        <w:rPr>
          <w:highlight w:val="yellow"/>
        </w:rPr>
        <w:t>.</w:t>
      </w:r>
    </w:p>
    <w:p w14:paraId="4C910B7F" w14:textId="311885A4" w:rsidR="003B4F83" w:rsidRPr="00C170C5" w:rsidRDefault="006A55D6" w:rsidP="002A2DC2">
      <w:pPr>
        <w:pStyle w:val="Caption"/>
        <w:rPr>
          <w:b w:val="0"/>
          <w:bCs w:val="0"/>
          <w:highlight w:val="yellow"/>
        </w:rPr>
      </w:pPr>
      <w:r>
        <w:rPr>
          <w:b w:val="0"/>
          <w:bCs w:val="0"/>
        </w:rPr>
        <w:br w:type="column"/>
      </w:r>
      <w:bookmarkStart w:id="248" w:name="_Ref67999284"/>
      <w:bookmarkStart w:id="249" w:name="_Toc68854040"/>
      <w:r w:rsidR="003B4F83" w:rsidRPr="00C170C5">
        <w:rPr>
          <w:highlight w:val="yellow"/>
        </w:rPr>
        <w:lastRenderedPageBreak/>
        <w:t xml:space="preserve">Table </w:t>
      </w:r>
      <w:r w:rsidR="008C5630" w:rsidRPr="00C170C5">
        <w:rPr>
          <w:highlight w:val="yellow"/>
        </w:rPr>
        <w:fldChar w:fldCharType="begin"/>
      </w:r>
      <w:r w:rsidR="008C5630" w:rsidRPr="00C170C5">
        <w:rPr>
          <w:highlight w:val="yellow"/>
        </w:rPr>
        <w:instrText xml:space="preserve"> SEQ Table \* ARABIC </w:instrText>
      </w:r>
      <w:r w:rsidR="008C5630" w:rsidRPr="00C170C5">
        <w:rPr>
          <w:highlight w:val="yellow"/>
        </w:rPr>
        <w:fldChar w:fldCharType="separate"/>
      </w:r>
      <w:r w:rsidRPr="00C170C5">
        <w:rPr>
          <w:highlight w:val="yellow"/>
        </w:rPr>
        <w:t>15</w:t>
      </w:r>
      <w:r w:rsidR="008C5630" w:rsidRPr="00C170C5">
        <w:rPr>
          <w:highlight w:val="yellow"/>
        </w:rPr>
        <w:fldChar w:fldCharType="end"/>
      </w:r>
      <w:bookmarkEnd w:id="245"/>
      <w:bookmarkEnd w:id="248"/>
      <w:r w:rsidRPr="00C170C5">
        <w:rPr>
          <w:highlight w:val="yellow"/>
        </w:rPr>
        <w:t>.</w:t>
      </w:r>
      <w:r w:rsidR="003B4F83" w:rsidRPr="00C170C5">
        <w:rPr>
          <w:highlight w:val="yellow"/>
        </w:rPr>
        <w:t xml:space="preserve"> Countries Where Axium Neurostimulation System Approved</w:t>
      </w:r>
      <w:bookmarkEnd w:id="246"/>
      <w:bookmarkEnd w:id="247"/>
      <w:bookmarkEnd w:id="249"/>
    </w:p>
    <w:tbl>
      <w:tblPr>
        <w:tblStyle w:val="TableGrid"/>
        <w:tblW w:w="9648" w:type="dxa"/>
        <w:tblLook w:val="04A0" w:firstRow="1" w:lastRow="0" w:firstColumn="1" w:lastColumn="0" w:noHBand="0" w:noVBand="1"/>
      </w:tblPr>
      <w:tblGrid>
        <w:gridCol w:w="5688"/>
        <w:gridCol w:w="3960"/>
      </w:tblGrid>
      <w:tr w:rsidR="003B4F83" w:rsidRPr="00C170C5" w14:paraId="28F3D141" w14:textId="77777777" w:rsidTr="00EA6E75">
        <w:tc>
          <w:tcPr>
            <w:tcW w:w="5688" w:type="dxa"/>
            <w:shd w:val="clear" w:color="auto" w:fill="D9D9D9" w:themeFill="background1" w:themeFillShade="D9"/>
          </w:tcPr>
          <w:p w14:paraId="7372E7DE" w14:textId="77777777" w:rsidR="003B4F83" w:rsidRPr="00C170C5" w:rsidRDefault="003B4F83" w:rsidP="008A22A8">
            <w:pPr>
              <w:pStyle w:val="TableHeader"/>
              <w:rPr>
                <w:szCs w:val="20"/>
                <w:highlight w:val="yellow"/>
              </w:rPr>
            </w:pPr>
            <w:r w:rsidRPr="00C170C5">
              <w:rPr>
                <w:szCs w:val="20"/>
                <w:highlight w:val="yellow"/>
              </w:rPr>
              <w:t>EUROPE</w:t>
            </w:r>
          </w:p>
        </w:tc>
        <w:tc>
          <w:tcPr>
            <w:tcW w:w="3960" w:type="dxa"/>
            <w:shd w:val="clear" w:color="auto" w:fill="D9D9D9" w:themeFill="background1" w:themeFillShade="D9"/>
          </w:tcPr>
          <w:p w14:paraId="1A361C99" w14:textId="77777777" w:rsidR="003B4F83" w:rsidRPr="00C170C5" w:rsidRDefault="003B4F83" w:rsidP="008A22A8">
            <w:pPr>
              <w:pStyle w:val="TableHeader"/>
              <w:rPr>
                <w:szCs w:val="20"/>
                <w:highlight w:val="yellow"/>
              </w:rPr>
            </w:pPr>
            <w:r w:rsidRPr="00C170C5">
              <w:rPr>
                <w:szCs w:val="20"/>
                <w:highlight w:val="yellow"/>
              </w:rPr>
              <w:t>GLOBAL</w:t>
            </w:r>
          </w:p>
        </w:tc>
      </w:tr>
      <w:tr w:rsidR="003B4F83" w:rsidRPr="00C170C5" w14:paraId="0B328040" w14:textId="77777777" w:rsidTr="008A22A8">
        <w:trPr>
          <w:trHeight w:val="935"/>
        </w:trPr>
        <w:tc>
          <w:tcPr>
            <w:tcW w:w="5688" w:type="dxa"/>
          </w:tcPr>
          <w:p w14:paraId="2CAF82E1" w14:textId="77777777" w:rsidR="003B4F83" w:rsidRPr="00C170C5" w:rsidRDefault="003B4F83" w:rsidP="00A61E0F">
            <w:pPr>
              <w:pStyle w:val="TableEntry"/>
              <w:rPr>
                <w:highlight w:val="yellow"/>
              </w:rPr>
            </w:pPr>
            <w:r w:rsidRPr="00C170C5">
              <w:rPr>
                <w:highlight w:val="yellow"/>
              </w:rPr>
              <w:t>Austria, Belgium, Denmark, Finland, France, Germany, Ireland, Italy, Luxembourg, Netherlands, Norway, Spain, Sweden, Switzerland, United Kingdom</w:t>
            </w:r>
          </w:p>
        </w:tc>
        <w:tc>
          <w:tcPr>
            <w:tcW w:w="3960" w:type="dxa"/>
          </w:tcPr>
          <w:p w14:paraId="643CCA87" w14:textId="77777777" w:rsidR="003B4F83" w:rsidRPr="00C170C5" w:rsidRDefault="003B4F83" w:rsidP="00A61E0F">
            <w:pPr>
              <w:pStyle w:val="TableEntry"/>
              <w:rPr>
                <w:highlight w:val="yellow"/>
              </w:rPr>
            </w:pPr>
            <w:r w:rsidRPr="00C170C5">
              <w:rPr>
                <w:highlight w:val="yellow"/>
              </w:rPr>
              <w:t>Australia, Hungary, Kuwait*, New Zealand, Qatar, South Africa, United States</w:t>
            </w:r>
          </w:p>
        </w:tc>
      </w:tr>
    </w:tbl>
    <w:p w14:paraId="2B6EDD9C" w14:textId="77777777" w:rsidR="003B4F83" w:rsidRPr="00C170C5" w:rsidRDefault="003B4F83" w:rsidP="008159C6">
      <w:pPr>
        <w:pStyle w:val="BodyText"/>
        <w:keepNext/>
        <w:ind w:firstLine="180"/>
        <w:jc w:val="both"/>
        <w:rPr>
          <w:rFonts w:cs="Arial"/>
          <w:sz w:val="20"/>
          <w:highlight w:val="yellow"/>
        </w:rPr>
      </w:pPr>
      <w:r w:rsidRPr="00C170C5">
        <w:rPr>
          <w:rFonts w:cs="Arial"/>
          <w:sz w:val="20"/>
          <w:highlight w:val="yellow"/>
        </w:rPr>
        <w:t>*Kuwait will accept Axium products shipped to Ministry of Health hospitals</w:t>
      </w:r>
    </w:p>
    <w:p w14:paraId="7E981EEA" w14:textId="77777777" w:rsidR="001970DA" w:rsidRPr="00C170C5" w:rsidRDefault="001970DA" w:rsidP="001970DA">
      <w:pPr>
        <w:pStyle w:val="Heading2"/>
        <w:rPr>
          <w:highlight w:val="yellow"/>
        </w:rPr>
      </w:pPr>
      <w:bookmarkStart w:id="250" w:name="_Toc498329675"/>
      <w:bookmarkStart w:id="251" w:name="_Toc498329813"/>
      <w:bookmarkStart w:id="252" w:name="_Toc498329951"/>
      <w:bookmarkStart w:id="253" w:name="_Toc498329676"/>
      <w:bookmarkStart w:id="254" w:name="_Toc498329814"/>
      <w:bookmarkStart w:id="255" w:name="_Toc498329952"/>
      <w:bookmarkStart w:id="256" w:name="_Toc498329677"/>
      <w:bookmarkStart w:id="257" w:name="_Toc498329815"/>
      <w:bookmarkStart w:id="258" w:name="_Toc498329953"/>
      <w:bookmarkStart w:id="259" w:name="_Toc498329678"/>
      <w:bookmarkStart w:id="260" w:name="_Toc498329816"/>
      <w:bookmarkStart w:id="261" w:name="_Toc498329954"/>
      <w:bookmarkStart w:id="262" w:name="_Toc498329684"/>
      <w:bookmarkStart w:id="263" w:name="_Toc498329822"/>
      <w:bookmarkStart w:id="264" w:name="_Toc498329960"/>
      <w:bookmarkStart w:id="265" w:name="_Toc498329688"/>
      <w:bookmarkStart w:id="266" w:name="_Toc498329826"/>
      <w:bookmarkStart w:id="267" w:name="_Toc498329964"/>
      <w:bookmarkStart w:id="268" w:name="_Toc498329692"/>
      <w:bookmarkStart w:id="269" w:name="_Toc498329830"/>
      <w:bookmarkStart w:id="270" w:name="_Toc498329968"/>
      <w:bookmarkStart w:id="271" w:name="_Toc498329696"/>
      <w:bookmarkStart w:id="272" w:name="_Toc498329834"/>
      <w:bookmarkStart w:id="273" w:name="_Toc498329972"/>
      <w:bookmarkStart w:id="274" w:name="_Toc498329697"/>
      <w:bookmarkStart w:id="275" w:name="_Toc498329835"/>
      <w:bookmarkStart w:id="276" w:name="_Toc498329973"/>
      <w:bookmarkStart w:id="277" w:name="_Toc498329698"/>
      <w:bookmarkStart w:id="278" w:name="_Toc498329836"/>
      <w:bookmarkStart w:id="279" w:name="_Toc498329974"/>
      <w:bookmarkStart w:id="280" w:name="_Toc498329699"/>
      <w:bookmarkStart w:id="281" w:name="_Toc498329837"/>
      <w:bookmarkStart w:id="282" w:name="_Toc498329975"/>
      <w:bookmarkStart w:id="283" w:name="_Toc498329700"/>
      <w:bookmarkStart w:id="284" w:name="_Toc498329838"/>
      <w:bookmarkStart w:id="285" w:name="_Toc498329976"/>
      <w:bookmarkStart w:id="286" w:name="_Toc498329701"/>
      <w:bookmarkStart w:id="287" w:name="_Toc498329839"/>
      <w:bookmarkStart w:id="288" w:name="_Toc498329977"/>
      <w:bookmarkStart w:id="289" w:name="_Toc498329702"/>
      <w:bookmarkStart w:id="290" w:name="_Toc498329840"/>
      <w:bookmarkStart w:id="291" w:name="_Toc498329978"/>
      <w:bookmarkStart w:id="292" w:name="_Toc457297821"/>
      <w:bookmarkStart w:id="293" w:name="_Toc457334254"/>
      <w:bookmarkStart w:id="294" w:name="_Toc457334260"/>
      <w:bookmarkStart w:id="295" w:name="_Toc535235462"/>
      <w:bookmarkStart w:id="296" w:name="_Toc535236055"/>
      <w:bookmarkStart w:id="297" w:name="_Toc263909"/>
      <w:bookmarkStart w:id="298" w:name="_Toc535235463"/>
      <w:bookmarkStart w:id="299" w:name="_Toc535236056"/>
      <w:bookmarkStart w:id="300" w:name="_Toc263910"/>
      <w:bookmarkStart w:id="301" w:name="_Toc52463142"/>
      <w:bookmarkStart w:id="302" w:name="_Toc68857050"/>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C170C5">
        <w:rPr>
          <w:highlight w:val="yellow"/>
        </w:rPr>
        <w:t>Product Labeling</w:t>
      </w:r>
      <w:bookmarkEnd w:id="301"/>
      <w:bookmarkEnd w:id="302"/>
    </w:p>
    <w:p w14:paraId="1A61CCD7" w14:textId="77777777" w:rsidR="001C7E74" w:rsidRPr="00C170C5" w:rsidRDefault="001C7E74" w:rsidP="001C7E74">
      <w:pPr>
        <w:pStyle w:val="BT1BodyTextI1"/>
        <w:ind w:left="90"/>
        <w:rPr>
          <w:iCs/>
          <w:highlight w:val="yellow"/>
        </w:rPr>
      </w:pPr>
      <w:r w:rsidRPr="00C170C5">
        <w:rPr>
          <w:iCs/>
          <w:highlight w:val="yellow"/>
        </w:rPr>
        <w:t>The information on device labeling relevant to this section is provided below.</w:t>
      </w:r>
    </w:p>
    <w:p w14:paraId="59488EF0" w14:textId="7F2E4ED0" w:rsidR="00755E69" w:rsidRPr="00C170C5" w:rsidRDefault="006A55D6" w:rsidP="006A55D6">
      <w:pPr>
        <w:pStyle w:val="Caption"/>
        <w:rPr>
          <w:szCs w:val="24"/>
          <w:highlight w:val="yellow"/>
        </w:rPr>
      </w:pPr>
      <w:bookmarkStart w:id="303" w:name="_Ref67999323"/>
      <w:bookmarkStart w:id="304" w:name="_Toc68854041"/>
      <w:r w:rsidRPr="00C170C5">
        <w:rPr>
          <w:szCs w:val="24"/>
          <w:highlight w:val="yellow"/>
        </w:rPr>
        <w:t xml:space="preserve">Table </w:t>
      </w:r>
      <w:r w:rsidRPr="00C170C5">
        <w:rPr>
          <w:szCs w:val="24"/>
          <w:highlight w:val="yellow"/>
        </w:rPr>
        <w:fldChar w:fldCharType="begin"/>
      </w:r>
      <w:r w:rsidRPr="00C170C5">
        <w:rPr>
          <w:szCs w:val="24"/>
          <w:highlight w:val="yellow"/>
        </w:rPr>
        <w:instrText xml:space="preserve"> SEQ Table \* ARABIC </w:instrText>
      </w:r>
      <w:r w:rsidRPr="00C170C5">
        <w:rPr>
          <w:szCs w:val="24"/>
          <w:highlight w:val="yellow"/>
        </w:rPr>
        <w:fldChar w:fldCharType="separate"/>
      </w:r>
      <w:r w:rsidRPr="00C170C5">
        <w:rPr>
          <w:noProof/>
          <w:szCs w:val="24"/>
          <w:highlight w:val="yellow"/>
        </w:rPr>
        <w:t>16</w:t>
      </w:r>
      <w:r w:rsidRPr="00C170C5">
        <w:rPr>
          <w:szCs w:val="24"/>
          <w:highlight w:val="yellow"/>
        </w:rPr>
        <w:fldChar w:fldCharType="end"/>
      </w:r>
      <w:bookmarkEnd w:id="303"/>
      <w:r w:rsidR="00755E69" w:rsidRPr="00C170C5">
        <w:rPr>
          <w:szCs w:val="24"/>
          <w:highlight w:val="yellow"/>
        </w:rPr>
        <w:t xml:space="preserve">: </w:t>
      </w:r>
      <w:commentRangeStart w:id="305"/>
      <w:r w:rsidR="00755E69" w:rsidRPr="00C170C5">
        <w:rPr>
          <w:szCs w:val="24"/>
          <w:highlight w:val="yellow"/>
        </w:rPr>
        <w:t>Device Instructions for Use Reference and All Labeling</w:t>
      </w:r>
      <w:bookmarkEnd w:id="304"/>
      <w:commentRangeEnd w:id="305"/>
      <w:r w:rsidR="00643B47" w:rsidRPr="00C170C5">
        <w:rPr>
          <w:rStyle w:val="CommentReference"/>
          <w:b w:val="0"/>
          <w:bCs w:val="0"/>
          <w:highlight w:val="yellow"/>
        </w:rPr>
        <w:commentReference w:id="305"/>
      </w:r>
    </w:p>
    <w:tbl>
      <w:tblPr>
        <w:tblStyle w:val="TableGrid"/>
        <w:tblW w:w="4874" w:type="pct"/>
        <w:jc w:val="left"/>
        <w:tblInd w:w="172" w:type="dxa"/>
        <w:tblLook w:val="04A0" w:firstRow="1" w:lastRow="0" w:firstColumn="1" w:lastColumn="0" w:noHBand="0" w:noVBand="1"/>
      </w:tblPr>
      <w:tblGrid>
        <w:gridCol w:w="4755"/>
        <w:gridCol w:w="7582"/>
      </w:tblGrid>
      <w:tr w:rsidR="00755E69" w:rsidRPr="00C170C5" w14:paraId="0B272CAF" w14:textId="77777777" w:rsidTr="00EA6E75">
        <w:trPr>
          <w:tblHeader/>
          <w:jc w:val="left"/>
        </w:trPr>
        <w:tc>
          <w:tcPr>
            <w:tcW w:w="1927" w:type="pct"/>
            <w:shd w:val="clear" w:color="auto" w:fill="D9D9D9" w:themeFill="background1" w:themeFillShade="D9"/>
          </w:tcPr>
          <w:p w14:paraId="4FA06155" w14:textId="6F0EF33D" w:rsidR="00755E69" w:rsidRPr="00C170C5" w:rsidRDefault="003C290D" w:rsidP="00C53062">
            <w:pPr>
              <w:pStyle w:val="TableHeader"/>
              <w:rPr>
                <w:highlight w:val="yellow"/>
              </w:rPr>
            </w:pPr>
            <w:r w:rsidRPr="00C170C5">
              <w:rPr>
                <w:highlight w:val="yellow"/>
              </w:rPr>
              <w:t>DEVICE</w:t>
            </w:r>
            <w:r w:rsidR="00755E69" w:rsidRPr="00C170C5">
              <w:rPr>
                <w:highlight w:val="yellow"/>
              </w:rPr>
              <w:t xml:space="preserve"> NAME</w:t>
            </w:r>
          </w:p>
        </w:tc>
        <w:tc>
          <w:tcPr>
            <w:tcW w:w="3073" w:type="pct"/>
            <w:shd w:val="clear" w:color="auto" w:fill="D9D9D9" w:themeFill="background1" w:themeFillShade="D9"/>
          </w:tcPr>
          <w:p w14:paraId="56C2D30B" w14:textId="77777777" w:rsidR="00755E69" w:rsidRPr="00C170C5" w:rsidRDefault="00755E69" w:rsidP="00C53062">
            <w:pPr>
              <w:pStyle w:val="TableHeader"/>
              <w:rPr>
                <w:highlight w:val="yellow"/>
              </w:rPr>
            </w:pPr>
            <w:r w:rsidRPr="00C170C5">
              <w:rPr>
                <w:highlight w:val="yellow"/>
              </w:rPr>
              <w:t>IFU DOCUMENT #</w:t>
            </w:r>
          </w:p>
        </w:tc>
      </w:tr>
      <w:tr w:rsidR="00755E69" w:rsidRPr="00C170C5" w14:paraId="2FEA9DAC" w14:textId="77777777" w:rsidTr="006A55D6">
        <w:trPr>
          <w:jc w:val="left"/>
        </w:trPr>
        <w:tc>
          <w:tcPr>
            <w:tcW w:w="1927" w:type="pct"/>
          </w:tcPr>
          <w:p w14:paraId="78E9E753" w14:textId="77777777" w:rsidR="00755E69" w:rsidRPr="00C170C5" w:rsidRDefault="00755E69" w:rsidP="006A55D6">
            <w:pPr>
              <w:pStyle w:val="TableEntry"/>
              <w:rPr>
                <w:highlight w:val="yellow"/>
              </w:rPr>
            </w:pPr>
            <w:r w:rsidRPr="00C170C5">
              <w:rPr>
                <w:highlight w:val="yellow"/>
              </w:rPr>
              <w:t xml:space="preserve">Axium Patient Programmer </w:t>
            </w:r>
          </w:p>
        </w:tc>
        <w:tc>
          <w:tcPr>
            <w:tcW w:w="3073" w:type="pct"/>
          </w:tcPr>
          <w:p w14:paraId="405C4C5F" w14:textId="77777777" w:rsidR="00755E69" w:rsidRPr="00C170C5" w:rsidRDefault="00755E69" w:rsidP="006A55D6">
            <w:pPr>
              <w:pStyle w:val="TableEntry"/>
              <w:rPr>
                <w:highlight w:val="yellow"/>
              </w:rPr>
            </w:pPr>
            <w:r w:rsidRPr="00C170C5">
              <w:rPr>
                <w:highlight w:val="yellow"/>
              </w:rPr>
              <w:t>Patient Programmer User Manual: ARTMT600010299</w:t>
            </w:r>
          </w:p>
        </w:tc>
      </w:tr>
      <w:tr w:rsidR="00755E69" w:rsidRPr="00C170C5" w14:paraId="4B008F65" w14:textId="77777777" w:rsidTr="006A55D6">
        <w:trPr>
          <w:jc w:val="left"/>
        </w:trPr>
        <w:tc>
          <w:tcPr>
            <w:tcW w:w="1927" w:type="pct"/>
          </w:tcPr>
          <w:p w14:paraId="56AF9C0F" w14:textId="77777777" w:rsidR="00755E69" w:rsidRPr="00C170C5" w:rsidRDefault="00755E69" w:rsidP="006A55D6">
            <w:pPr>
              <w:pStyle w:val="TableEntry"/>
              <w:rPr>
                <w:highlight w:val="yellow"/>
              </w:rPr>
            </w:pPr>
            <w:r w:rsidRPr="00C170C5">
              <w:rPr>
                <w:highlight w:val="yellow"/>
              </w:rPr>
              <w:t xml:space="preserve">Axium Clinical Programmer </w:t>
            </w:r>
          </w:p>
        </w:tc>
        <w:tc>
          <w:tcPr>
            <w:tcW w:w="3073" w:type="pct"/>
          </w:tcPr>
          <w:p w14:paraId="2A02DDB7" w14:textId="76A38EA2" w:rsidR="00755E69" w:rsidRPr="00C170C5" w:rsidRDefault="00755E69" w:rsidP="006A55D6">
            <w:pPr>
              <w:pStyle w:val="TableEntry"/>
              <w:rPr>
                <w:highlight w:val="yellow"/>
              </w:rPr>
            </w:pPr>
            <w:r w:rsidRPr="00C170C5">
              <w:rPr>
                <w:highlight w:val="yellow"/>
              </w:rPr>
              <w:t>Clinical Programmer User Manual: ARTMT600010365A</w:t>
            </w:r>
          </w:p>
        </w:tc>
      </w:tr>
      <w:tr w:rsidR="00755E69" w:rsidRPr="00C170C5" w14:paraId="390A688E" w14:textId="77777777" w:rsidTr="006A55D6">
        <w:trPr>
          <w:jc w:val="left"/>
        </w:trPr>
        <w:tc>
          <w:tcPr>
            <w:tcW w:w="1927" w:type="pct"/>
          </w:tcPr>
          <w:p w14:paraId="6F89EE54" w14:textId="77777777" w:rsidR="00755E69" w:rsidRPr="00C170C5" w:rsidRDefault="00755E69" w:rsidP="006A55D6">
            <w:pPr>
              <w:pStyle w:val="TableEntry"/>
              <w:rPr>
                <w:highlight w:val="yellow"/>
              </w:rPr>
            </w:pPr>
            <w:r w:rsidRPr="00C170C5">
              <w:rPr>
                <w:highlight w:val="yellow"/>
              </w:rPr>
              <w:t>Patient Users Guide</w:t>
            </w:r>
          </w:p>
        </w:tc>
        <w:tc>
          <w:tcPr>
            <w:tcW w:w="3073" w:type="pct"/>
          </w:tcPr>
          <w:p w14:paraId="19890826" w14:textId="77777777" w:rsidR="00755E69" w:rsidRPr="00C170C5" w:rsidRDefault="00755E69" w:rsidP="006A55D6">
            <w:pPr>
              <w:pStyle w:val="TableEntry"/>
              <w:rPr>
                <w:highlight w:val="yellow"/>
              </w:rPr>
            </w:pPr>
            <w:r w:rsidRPr="00C170C5">
              <w:rPr>
                <w:highlight w:val="yellow"/>
              </w:rPr>
              <w:t>Patient Brochure: ARTMT600010362A</w:t>
            </w:r>
          </w:p>
        </w:tc>
      </w:tr>
      <w:tr w:rsidR="00755E69" w:rsidRPr="00C170C5" w14:paraId="429B07D0" w14:textId="77777777" w:rsidTr="006A55D6">
        <w:trPr>
          <w:trHeight w:val="390"/>
          <w:jc w:val="left"/>
        </w:trPr>
        <w:tc>
          <w:tcPr>
            <w:tcW w:w="1927" w:type="pct"/>
          </w:tcPr>
          <w:p w14:paraId="5F59E5C0" w14:textId="77777777" w:rsidR="00755E69" w:rsidRPr="00C170C5" w:rsidRDefault="00755E69" w:rsidP="006A55D6">
            <w:pPr>
              <w:pStyle w:val="TableEntry"/>
              <w:rPr>
                <w:highlight w:val="yellow"/>
              </w:rPr>
            </w:pPr>
            <w:r w:rsidRPr="00C170C5">
              <w:rPr>
                <w:highlight w:val="yellow"/>
              </w:rPr>
              <w:t>Lead and Extension Kits</w:t>
            </w:r>
          </w:p>
        </w:tc>
        <w:tc>
          <w:tcPr>
            <w:tcW w:w="3073" w:type="pct"/>
          </w:tcPr>
          <w:p w14:paraId="16CFF29C" w14:textId="77777777" w:rsidR="00755E69" w:rsidRPr="00C170C5" w:rsidRDefault="00755E69" w:rsidP="006A55D6">
            <w:pPr>
              <w:pStyle w:val="TableEntry"/>
              <w:rPr>
                <w:highlight w:val="yellow"/>
              </w:rPr>
            </w:pPr>
            <w:r w:rsidRPr="00C170C5">
              <w:rPr>
                <w:highlight w:val="yellow"/>
              </w:rPr>
              <w:t>Clinician's Manual: ARTEN600021271 B</w:t>
            </w:r>
          </w:p>
        </w:tc>
      </w:tr>
      <w:tr w:rsidR="00755E69" w:rsidRPr="0048108C" w14:paraId="24884C80" w14:textId="77777777" w:rsidTr="006A55D6">
        <w:trPr>
          <w:jc w:val="left"/>
        </w:trPr>
        <w:tc>
          <w:tcPr>
            <w:tcW w:w="1927" w:type="pct"/>
          </w:tcPr>
          <w:p w14:paraId="508798CB" w14:textId="77777777" w:rsidR="00755E69" w:rsidRPr="00C170C5" w:rsidRDefault="00755E69" w:rsidP="006A55D6">
            <w:pPr>
              <w:pStyle w:val="TableEntry"/>
              <w:rPr>
                <w:highlight w:val="yellow"/>
              </w:rPr>
            </w:pPr>
            <w:r w:rsidRPr="00C170C5">
              <w:rPr>
                <w:highlight w:val="yellow"/>
              </w:rPr>
              <w:t xml:space="preserve"> Axium Magnet </w:t>
            </w:r>
          </w:p>
        </w:tc>
        <w:tc>
          <w:tcPr>
            <w:tcW w:w="3073" w:type="pct"/>
          </w:tcPr>
          <w:p w14:paraId="7CFD829A" w14:textId="77777777" w:rsidR="00755E69" w:rsidRPr="008A22A8" w:rsidRDefault="00755E69" w:rsidP="006A55D6">
            <w:pPr>
              <w:pStyle w:val="TableEntry"/>
            </w:pPr>
            <w:r w:rsidRPr="00C170C5">
              <w:rPr>
                <w:highlight w:val="yellow"/>
              </w:rPr>
              <w:t>Axium Magnet IFU: LP1082</w:t>
            </w:r>
            <w:r w:rsidRPr="00437ED5">
              <w:t xml:space="preserve"> </w:t>
            </w:r>
          </w:p>
        </w:tc>
      </w:tr>
    </w:tbl>
    <w:p w14:paraId="356CCFEE" w14:textId="77777777" w:rsidR="001970DA" w:rsidRPr="00C53062" w:rsidRDefault="001970DA" w:rsidP="001970DA">
      <w:pPr>
        <w:pStyle w:val="Heading3"/>
        <w:rPr>
          <w:rFonts w:ascii="Arial" w:hAnsi="Arial"/>
        </w:rPr>
      </w:pPr>
      <w:bookmarkStart w:id="306" w:name="_Toc52463143"/>
      <w:bookmarkStart w:id="307" w:name="_Toc68857051"/>
      <w:r w:rsidRPr="00C53062">
        <w:rPr>
          <w:rFonts w:ascii="Arial" w:hAnsi="Arial"/>
        </w:rPr>
        <w:t>Intended Purpose/Use</w:t>
      </w:r>
      <w:bookmarkEnd w:id="306"/>
      <w:bookmarkEnd w:id="307"/>
    </w:p>
    <w:p w14:paraId="480F8D47" w14:textId="1597172A" w:rsidR="00D3119F" w:rsidRPr="00C170C5" w:rsidRDefault="00D3119F" w:rsidP="00C53062">
      <w:pPr>
        <w:pStyle w:val="BT1BodyTextI1"/>
        <w:ind w:left="0"/>
      </w:pPr>
      <w:bookmarkStart w:id="308" w:name="_Hlk531721008"/>
      <w:r w:rsidRPr="00C170C5">
        <w:t>This Axium Neurostimulator System is designed to deliver low-intensity electrical impulses to nerve structures. The system is intended to be used with leads and associated extensions that are compatible with the system.</w:t>
      </w:r>
    </w:p>
    <w:p w14:paraId="60606B57" w14:textId="3CB2C436" w:rsidR="008158A9" w:rsidRPr="00C170C5" w:rsidRDefault="008158A9" w:rsidP="00C53062">
      <w:pPr>
        <w:pStyle w:val="BT1BodyTextI1"/>
        <w:ind w:left="0"/>
      </w:pPr>
      <w:r w:rsidRPr="00C170C5">
        <w:rPr>
          <w:b/>
          <w:bCs/>
        </w:rPr>
        <w:t>Clinical Programmer</w:t>
      </w:r>
      <w:r w:rsidRPr="00C170C5">
        <w:t>: It is intended to be used by the clinical investigator or a St. Jude Medical representative to query and program the Neurostimulator (NS), to retrieve data from the NS and to allow for adjustment of the patient’s therapy.</w:t>
      </w:r>
    </w:p>
    <w:p w14:paraId="4A54C076" w14:textId="5861CC13" w:rsidR="008158A9" w:rsidRPr="00C170C5" w:rsidRDefault="008158A9" w:rsidP="00C53062">
      <w:pPr>
        <w:pStyle w:val="BT1BodyTextI1"/>
        <w:ind w:left="0"/>
      </w:pPr>
      <w:r w:rsidRPr="00C170C5">
        <w:rPr>
          <w:b/>
          <w:bCs/>
        </w:rPr>
        <w:t>Patient Programmer</w:t>
      </w:r>
      <w:r w:rsidR="00675B20" w:rsidRPr="00C170C5">
        <w:rPr>
          <w:b/>
          <w:bCs/>
        </w:rPr>
        <w:t xml:space="preserve">: </w:t>
      </w:r>
      <w:r w:rsidR="00675B20" w:rsidRPr="00C170C5">
        <w:t>It</w:t>
      </w:r>
      <w:r w:rsidR="00675B20" w:rsidRPr="00C170C5">
        <w:rPr>
          <w:b/>
          <w:bCs/>
        </w:rPr>
        <w:t xml:space="preserve"> </w:t>
      </w:r>
      <w:r w:rsidRPr="00C170C5">
        <w:t xml:space="preserve">is used to program </w:t>
      </w:r>
      <w:r w:rsidR="00CF72ED" w:rsidRPr="00C170C5">
        <w:t xml:space="preserve">the patient’s </w:t>
      </w:r>
      <w:r w:rsidRPr="00C170C5">
        <w:t>Trial or Implantable Stimulator.</w:t>
      </w:r>
    </w:p>
    <w:p w14:paraId="2F40D851" w14:textId="238E2F74" w:rsidR="0095685A" w:rsidRPr="00C170C5" w:rsidRDefault="0095685A" w:rsidP="00C53062">
      <w:pPr>
        <w:pStyle w:val="BT1BodyTextI1"/>
        <w:ind w:left="0"/>
      </w:pPr>
      <w:r w:rsidRPr="00C170C5">
        <w:rPr>
          <w:b/>
          <w:bCs/>
        </w:rPr>
        <w:lastRenderedPageBreak/>
        <w:t>Trial leads</w:t>
      </w:r>
      <w:r w:rsidR="00131214" w:rsidRPr="00C170C5">
        <w:t xml:space="preserve">: It is </w:t>
      </w:r>
      <w:r w:rsidRPr="00C170C5">
        <w:t>intended to be used with Abbott Medical neurostimulation systems for DRG</w:t>
      </w:r>
      <w:r w:rsidR="00406ED7" w:rsidRPr="00C170C5">
        <w:t xml:space="preserve"> </w:t>
      </w:r>
      <w:r w:rsidRPr="00C170C5">
        <w:t xml:space="preserve">stimulation by connecting to a compatible trial stimulator, either directly or with a compatible lead extension during a trial period that shall not exceed 30 days. </w:t>
      </w:r>
    </w:p>
    <w:p w14:paraId="65B7720B" w14:textId="6518B6FB" w:rsidR="0095685A" w:rsidRPr="00C170C5" w:rsidRDefault="0095685A" w:rsidP="00C53062">
      <w:pPr>
        <w:pStyle w:val="BT1BodyTextI1"/>
        <w:ind w:left="0"/>
      </w:pPr>
      <w:r w:rsidRPr="00C170C5">
        <w:rPr>
          <w:b/>
          <w:bCs/>
        </w:rPr>
        <w:t>Implant leads</w:t>
      </w:r>
      <w:r w:rsidR="00131214" w:rsidRPr="00C170C5">
        <w:t xml:space="preserve">: It is </w:t>
      </w:r>
      <w:r w:rsidRPr="00C170C5">
        <w:t xml:space="preserve">intended to be used with Abbott Medical neurostimulation systems for DRG stimulation by connecting to a compatible pulse generator, either directly or with a compatible lead extension. </w:t>
      </w:r>
    </w:p>
    <w:p w14:paraId="6313B1FA" w14:textId="7767D8EC" w:rsidR="0095685A" w:rsidRPr="00C170C5" w:rsidRDefault="0095685A" w:rsidP="00C53062">
      <w:pPr>
        <w:pStyle w:val="BT1BodyTextI1"/>
        <w:ind w:left="0"/>
      </w:pPr>
      <w:r w:rsidRPr="00C170C5">
        <w:rPr>
          <w:b/>
          <w:bCs/>
        </w:rPr>
        <w:t>Lead extensions</w:t>
      </w:r>
      <w:r w:rsidR="00131214" w:rsidRPr="00C170C5">
        <w:rPr>
          <w:b/>
          <w:bCs/>
        </w:rPr>
        <w:t>:</w:t>
      </w:r>
      <w:r w:rsidR="00131214" w:rsidRPr="00C170C5">
        <w:t xml:space="preserve"> It is i</w:t>
      </w:r>
      <w:r w:rsidRPr="00C170C5">
        <w:t>ntended to add length to a lead used with Abbott Medical neurostimulation systems for DRG stimulation. Lead extensions can be temporarily externalized to join a lead to a trial stimulator, or permanently internalized to join a lead to a compatible pulse generator.</w:t>
      </w:r>
    </w:p>
    <w:p w14:paraId="50C1E80F" w14:textId="5A131FF0" w:rsidR="00A61412" w:rsidRDefault="0095685A" w:rsidP="000C3581">
      <w:pPr>
        <w:pStyle w:val="BT1BodyTextI1"/>
        <w:ind w:left="0"/>
      </w:pPr>
      <w:r w:rsidRPr="00C170C5">
        <w:rPr>
          <w:rStyle w:val="BT1BodyTextI1Char"/>
        </w:rPr>
        <w:t>Axium Auxiliary Magnet</w:t>
      </w:r>
      <w:r w:rsidR="00131214" w:rsidRPr="00C170C5">
        <w:rPr>
          <w:rStyle w:val="BT1BodyTextI1Char"/>
          <w:b/>
          <w:bCs/>
        </w:rPr>
        <w:t>:</w:t>
      </w:r>
      <w:r w:rsidR="00131214" w:rsidRPr="00C170C5">
        <w:rPr>
          <w:rStyle w:val="BT1BodyTextI1Char"/>
        </w:rPr>
        <w:t xml:space="preserve"> It </w:t>
      </w:r>
      <w:r w:rsidRPr="00C170C5">
        <w:rPr>
          <w:rStyle w:val="BT1BodyTextI1Char"/>
        </w:rPr>
        <w:t>may be used to initiate communication between the neurostimulator and the Patient or Clinical Programmer</w:t>
      </w:r>
      <w:r w:rsidRPr="00C170C5">
        <w:t>.</w:t>
      </w:r>
      <w:r w:rsidRPr="0095685A">
        <w:t xml:space="preserve"> </w:t>
      </w:r>
      <w:bookmarkStart w:id="309" w:name="_Toc535235465"/>
      <w:bookmarkStart w:id="310" w:name="_Toc535236058"/>
      <w:bookmarkStart w:id="311" w:name="_Toc263912"/>
      <w:bookmarkStart w:id="312" w:name="_Toc52463144"/>
      <w:bookmarkStart w:id="313" w:name="_Toc68857052"/>
      <w:bookmarkStart w:id="314" w:name="_Toc493940921"/>
      <w:bookmarkEnd w:id="308"/>
      <w:bookmarkEnd w:id="309"/>
      <w:bookmarkEnd w:id="310"/>
      <w:bookmarkEnd w:id="311"/>
    </w:p>
    <w:p w14:paraId="68B42995" w14:textId="42A1B5A2" w:rsidR="001970DA" w:rsidRPr="00C53062" w:rsidRDefault="001970DA" w:rsidP="001970DA">
      <w:pPr>
        <w:pStyle w:val="Heading3"/>
        <w:rPr>
          <w:rFonts w:ascii="Arial" w:hAnsi="Arial"/>
          <w:bCs w:val="0"/>
        </w:rPr>
      </w:pPr>
      <w:r w:rsidRPr="00C53062">
        <w:rPr>
          <w:rFonts w:ascii="Arial" w:hAnsi="Arial"/>
          <w:bCs w:val="0"/>
        </w:rPr>
        <w:t>Intended Target Groups</w:t>
      </w:r>
      <w:bookmarkEnd w:id="312"/>
      <w:bookmarkEnd w:id="313"/>
    </w:p>
    <w:p w14:paraId="5C1818A1" w14:textId="77777777" w:rsidR="00D3119F" w:rsidRPr="00577EC1" w:rsidRDefault="00D3119F" w:rsidP="00D3119F">
      <w:pPr>
        <w:pStyle w:val="BT1BodyTextI1"/>
        <w:ind w:left="0"/>
        <w:rPr>
          <w:rFonts w:cs="Arial"/>
          <w:iCs/>
        </w:rPr>
      </w:pPr>
      <w:bookmarkStart w:id="315" w:name="_Toc264202"/>
      <w:r w:rsidRPr="00577EC1">
        <w:rPr>
          <w:rFonts w:cs="Arial"/>
        </w:rPr>
        <w:t xml:space="preserve">The Axium </w:t>
      </w:r>
      <w:r w:rsidRPr="00247907">
        <w:rPr>
          <w:rFonts w:cs="Arial"/>
        </w:rPr>
        <w:t>Neurostimulator System is intended to treat patients with chronic intractable pain that has been unresponsive to other methods.</w:t>
      </w:r>
      <w:r w:rsidRPr="00577EC1">
        <w:rPr>
          <w:rFonts w:cs="Arial"/>
        </w:rPr>
        <w:t xml:space="preserve">  </w:t>
      </w:r>
    </w:p>
    <w:p w14:paraId="7F2C9C94" w14:textId="77777777" w:rsidR="001970DA" w:rsidRPr="00C53062" w:rsidRDefault="001970DA" w:rsidP="001970DA">
      <w:pPr>
        <w:pStyle w:val="Heading3"/>
        <w:rPr>
          <w:bCs w:val="0"/>
        </w:rPr>
      </w:pPr>
      <w:bookmarkStart w:id="316" w:name="_Toc52463145"/>
      <w:bookmarkStart w:id="317" w:name="_Toc68857053"/>
      <w:bookmarkEnd w:id="315"/>
      <w:r w:rsidRPr="00C53062">
        <w:rPr>
          <w:rFonts w:ascii="Arial" w:hAnsi="Arial"/>
          <w:bCs w:val="0"/>
        </w:rPr>
        <w:t>Indications</w:t>
      </w:r>
      <w:bookmarkEnd w:id="314"/>
      <w:bookmarkEnd w:id="316"/>
      <w:bookmarkEnd w:id="317"/>
    </w:p>
    <w:p w14:paraId="006EF1CA" w14:textId="77777777" w:rsidR="00F721B4" w:rsidRPr="00EF68B3" w:rsidRDefault="00F721B4" w:rsidP="000C3581">
      <w:pPr>
        <w:pStyle w:val="BT1BodyTextI1"/>
        <w:ind w:left="90" w:hanging="90"/>
      </w:pPr>
      <w:r w:rsidRPr="00EF68B3">
        <w:t>The Axium Neurostimulator System is indicated for the management of chronic intractable pain.</w:t>
      </w:r>
    </w:p>
    <w:p w14:paraId="5EED98D7" w14:textId="77777777" w:rsidR="001970DA" w:rsidRPr="00C53062" w:rsidRDefault="001970DA" w:rsidP="001970DA">
      <w:pPr>
        <w:pStyle w:val="Heading3"/>
        <w:rPr>
          <w:rFonts w:ascii="Arial" w:hAnsi="Arial"/>
          <w:bCs w:val="0"/>
        </w:rPr>
      </w:pPr>
      <w:bookmarkStart w:id="318" w:name="_Toc493940922"/>
      <w:bookmarkStart w:id="319" w:name="_Toc52463146"/>
      <w:bookmarkStart w:id="320" w:name="_Toc68857054"/>
      <w:r w:rsidRPr="00C53062">
        <w:rPr>
          <w:rFonts w:ascii="Arial" w:hAnsi="Arial"/>
          <w:bCs w:val="0"/>
        </w:rPr>
        <w:t>Contraindications</w:t>
      </w:r>
      <w:bookmarkEnd w:id="318"/>
      <w:bookmarkEnd w:id="319"/>
      <w:bookmarkEnd w:id="320"/>
    </w:p>
    <w:p w14:paraId="1F1E0FBD" w14:textId="77777777" w:rsidR="00F721B4" w:rsidRPr="001E0463" w:rsidRDefault="00F721B4" w:rsidP="003D6541">
      <w:pPr>
        <w:pStyle w:val="BT1BodyTextI1"/>
        <w:ind w:left="90" w:hanging="90"/>
      </w:pPr>
      <w:r w:rsidRPr="001E0463">
        <w:t xml:space="preserve">Patients contraindicated for the Axium Neurostimulator System are those who:  </w:t>
      </w:r>
    </w:p>
    <w:p w14:paraId="5F4E8A85" w14:textId="77777777" w:rsidR="00F721B4" w:rsidRDefault="00F721B4" w:rsidP="00251F88">
      <w:pPr>
        <w:pStyle w:val="BT1BodyTextI1"/>
        <w:numPr>
          <w:ilvl w:val="0"/>
          <w:numId w:val="34"/>
        </w:numPr>
        <w:spacing w:before="40"/>
        <w:ind w:left="990" w:right="518"/>
        <w:jc w:val="left"/>
      </w:pPr>
      <w:r w:rsidRPr="00644086">
        <w:t>Have an active implantable medical device including but not limited to cardiac pacemakers and cardiac defibrillators</w:t>
      </w:r>
    </w:p>
    <w:p w14:paraId="6324E762" w14:textId="77777777" w:rsidR="00F721B4" w:rsidRDefault="00F721B4" w:rsidP="00251F88">
      <w:pPr>
        <w:pStyle w:val="BT1BodyTextI1"/>
        <w:numPr>
          <w:ilvl w:val="0"/>
          <w:numId w:val="34"/>
        </w:numPr>
        <w:spacing w:before="40"/>
        <w:ind w:left="990" w:right="518"/>
        <w:jc w:val="left"/>
      </w:pPr>
      <w:r w:rsidRPr="00644086">
        <w:t>Are unable to operate the system</w:t>
      </w:r>
    </w:p>
    <w:p w14:paraId="19CD76FE" w14:textId="77777777" w:rsidR="00F721B4" w:rsidRDefault="00F721B4" w:rsidP="00251F88">
      <w:pPr>
        <w:pStyle w:val="BT1BodyTextI1"/>
        <w:numPr>
          <w:ilvl w:val="0"/>
          <w:numId w:val="34"/>
        </w:numPr>
        <w:spacing w:before="40"/>
        <w:ind w:left="990" w:right="518"/>
        <w:jc w:val="left"/>
      </w:pPr>
      <w:r w:rsidRPr="00644086">
        <w:t>Are poor surgical risks</w:t>
      </w:r>
    </w:p>
    <w:p w14:paraId="7A5AA053" w14:textId="77777777" w:rsidR="00F721B4" w:rsidRDefault="00F721B4" w:rsidP="00251F88">
      <w:pPr>
        <w:pStyle w:val="BT1BodyTextI1"/>
        <w:numPr>
          <w:ilvl w:val="0"/>
          <w:numId w:val="34"/>
        </w:numPr>
        <w:spacing w:before="40"/>
        <w:ind w:left="990" w:right="518"/>
        <w:jc w:val="left"/>
      </w:pPr>
      <w:r w:rsidRPr="00644086">
        <w:t>Are pregnant</w:t>
      </w:r>
    </w:p>
    <w:p w14:paraId="01C576E2" w14:textId="77777777" w:rsidR="00F721B4" w:rsidRPr="001E0463" w:rsidRDefault="00F721B4" w:rsidP="00251F88">
      <w:pPr>
        <w:pStyle w:val="BT1BodyTextI1"/>
        <w:numPr>
          <w:ilvl w:val="0"/>
          <w:numId w:val="34"/>
        </w:numPr>
        <w:spacing w:before="40"/>
        <w:ind w:left="990" w:right="518"/>
        <w:jc w:val="left"/>
      </w:pPr>
      <w:r w:rsidRPr="00644086">
        <w:lastRenderedPageBreak/>
        <w:t>Are under the age of 18</w:t>
      </w:r>
    </w:p>
    <w:p w14:paraId="058712D5" w14:textId="4E26CCF6" w:rsidR="001970DA" w:rsidRPr="00C170C5" w:rsidRDefault="001970DA" w:rsidP="001970DA">
      <w:pPr>
        <w:pStyle w:val="Heading3"/>
        <w:rPr>
          <w:rFonts w:ascii="Arial" w:hAnsi="Arial"/>
          <w:bCs w:val="0"/>
          <w:highlight w:val="yellow"/>
        </w:rPr>
      </w:pPr>
      <w:bookmarkStart w:id="321" w:name="_Toc498329706"/>
      <w:bookmarkStart w:id="322" w:name="_Toc498329844"/>
      <w:bookmarkStart w:id="323" w:name="_Toc498329982"/>
      <w:bookmarkStart w:id="324" w:name="_Toc498329707"/>
      <w:bookmarkStart w:id="325" w:name="_Toc498329845"/>
      <w:bookmarkStart w:id="326" w:name="_Toc498329983"/>
      <w:bookmarkStart w:id="327" w:name="_Toc498329708"/>
      <w:bookmarkStart w:id="328" w:name="_Toc498329846"/>
      <w:bookmarkStart w:id="329" w:name="_Toc498329984"/>
      <w:bookmarkStart w:id="330" w:name="_Toc498329709"/>
      <w:bookmarkStart w:id="331" w:name="_Toc498329847"/>
      <w:bookmarkStart w:id="332" w:name="_Toc498329985"/>
      <w:bookmarkStart w:id="333" w:name="_Toc498329710"/>
      <w:bookmarkStart w:id="334" w:name="_Toc498329848"/>
      <w:bookmarkStart w:id="335" w:name="_Toc498329986"/>
      <w:bookmarkStart w:id="336" w:name="_Toc473303258"/>
      <w:bookmarkStart w:id="337" w:name="_Toc473303259"/>
      <w:bookmarkStart w:id="338" w:name="_Toc478057619"/>
      <w:bookmarkStart w:id="339" w:name="_Toc52463147"/>
      <w:bookmarkStart w:id="340" w:name="_Toc68857055"/>
      <w:bookmarkStart w:id="341" w:name="_Ref1810007"/>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sidRPr="00C170C5">
        <w:rPr>
          <w:rFonts w:ascii="Arial" w:hAnsi="Arial"/>
          <w:bCs w:val="0"/>
          <w:highlight w:val="yellow"/>
        </w:rPr>
        <w:t>Warnings</w:t>
      </w:r>
      <w:bookmarkEnd w:id="339"/>
      <w:bookmarkEnd w:id="340"/>
    </w:p>
    <w:p w14:paraId="12046E11" w14:textId="2ABD2004" w:rsidR="00355974" w:rsidRPr="00C170C5" w:rsidRDefault="00355974" w:rsidP="00355974">
      <w:pPr>
        <w:pStyle w:val="BT1BodyTextI1"/>
        <w:spacing w:line="276" w:lineRule="auto"/>
        <w:ind w:left="0"/>
        <w:rPr>
          <w:iCs/>
          <w:highlight w:val="yellow"/>
        </w:rPr>
      </w:pPr>
      <w:r w:rsidRPr="00C170C5">
        <w:rPr>
          <w:highlight w:val="yellow"/>
        </w:rPr>
        <w:t>The</w:t>
      </w:r>
      <w:r w:rsidRPr="00C170C5">
        <w:rPr>
          <w:spacing w:val="-5"/>
          <w:highlight w:val="yellow"/>
        </w:rPr>
        <w:t xml:space="preserve"> </w:t>
      </w:r>
      <w:r w:rsidRPr="00C170C5">
        <w:rPr>
          <w:spacing w:val="-1"/>
          <w:highlight w:val="yellow"/>
        </w:rPr>
        <w:t>following</w:t>
      </w:r>
      <w:r w:rsidRPr="00C170C5">
        <w:rPr>
          <w:spacing w:val="-2"/>
          <w:highlight w:val="yellow"/>
        </w:rPr>
        <w:t xml:space="preserve"> </w:t>
      </w:r>
      <w:r w:rsidRPr="00C170C5">
        <w:rPr>
          <w:highlight w:val="yellow"/>
        </w:rPr>
        <w:t>general</w:t>
      </w:r>
      <w:r w:rsidRPr="00C170C5">
        <w:rPr>
          <w:spacing w:val="-2"/>
          <w:highlight w:val="yellow"/>
        </w:rPr>
        <w:t xml:space="preserve"> </w:t>
      </w:r>
      <w:r w:rsidRPr="00C170C5">
        <w:rPr>
          <w:spacing w:val="-1"/>
          <w:highlight w:val="yellow"/>
        </w:rPr>
        <w:t>warnings</w:t>
      </w:r>
      <w:r w:rsidRPr="00C170C5">
        <w:rPr>
          <w:spacing w:val="-4"/>
          <w:highlight w:val="yellow"/>
        </w:rPr>
        <w:t xml:space="preserve"> </w:t>
      </w:r>
      <w:r w:rsidRPr="00C170C5">
        <w:rPr>
          <w:spacing w:val="-1"/>
          <w:highlight w:val="yellow"/>
        </w:rPr>
        <w:t>apply</w:t>
      </w:r>
      <w:r w:rsidRPr="00C170C5">
        <w:rPr>
          <w:spacing w:val="-4"/>
          <w:highlight w:val="yellow"/>
        </w:rPr>
        <w:t xml:space="preserve"> </w:t>
      </w:r>
      <w:r w:rsidRPr="00C170C5">
        <w:rPr>
          <w:highlight w:val="yellow"/>
        </w:rPr>
        <w:t>to</w:t>
      </w:r>
      <w:r w:rsidRPr="00C170C5">
        <w:rPr>
          <w:spacing w:val="-2"/>
          <w:highlight w:val="yellow"/>
        </w:rPr>
        <w:t xml:space="preserve"> </w:t>
      </w:r>
      <w:r w:rsidRPr="00C170C5">
        <w:rPr>
          <w:highlight w:val="yellow"/>
        </w:rPr>
        <w:t>the</w:t>
      </w:r>
      <w:r w:rsidRPr="00C170C5">
        <w:rPr>
          <w:spacing w:val="-2"/>
          <w:highlight w:val="yellow"/>
        </w:rPr>
        <w:t xml:space="preserve"> Axium</w:t>
      </w:r>
      <w:r w:rsidRPr="00C170C5">
        <w:rPr>
          <w:spacing w:val="-1"/>
          <w:highlight w:val="yellow"/>
        </w:rPr>
        <w:t xml:space="preserve"> Neurostimulator System is provided in IFU mentioned in </w:t>
      </w:r>
      <w:r w:rsidRPr="00C170C5">
        <w:rPr>
          <w:spacing w:val="-1"/>
          <w:highlight w:val="yellow"/>
        </w:rPr>
        <w:fldChar w:fldCharType="begin"/>
      </w:r>
      <w:r w:rsidRPr="00C170C5">
        <w:rPr>
          <w:spacing w:val="-1"/>
          <w:highlight w:val="yellow"/>
        </w:rPr>
        <w:instrText xml:space="preserve"> REF _Ref67999323 \h  \* MERGEFORMAT </w:instrText>
      </w:r>
      <w:r w:rsidRPr="00C170C5">
        <w:rPr>
          <w:spacing w:val="-1"/>
          <w:highlight w:val="yellow"/>
        </w:rPr>
      </w:r>
      <w:r w:rsidRPr="00C170C5">
        <w:rPr>
          <w:spacing w:val="-1"/>
          <w:highlight w:val="yellow"/>
        </w:rPr>
        <w:fldChar w:fldCharType="separate"/>
      </w:r>
      <w:r w:rsidRPr="00C170C5">
        <w:rPr>
          <w:highlight w:val="yellow"/>
        </w:rPr>
        <w:t xml:space="preserve">Table </w:t>
      </w:r>
      <w:r w:rsidRPr="00C170C5">
        <w:rPr>
          <w:noProof/>
          <w:highlight w:val="yellow"/>
        </w:rPr>
        <w:t>16</w:t>
      </w:r>
      <w:r w:rsidRPr="00C170C5">
        <w:rPr>
          <w:spacing w:val="-1"/>
          <w:highlight w:val="yellow"/>
        </w:rPr>
        <w:fldChar w:fldCharType="end"/>
      </w:r>
      <w:r w:rsidRPr="00C170C5">
        <w:rPr>
          <w:spacing w:val="-1"/>
          <w:highlight w:val="yellow"/>
        </w:rPr>
        <w:t xml:space="preserve">. </w:t>
      </w:r>
    </w:p>
    <w:p w14:paraId="4EFF45FC"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External Defibrillators</w:t>
      </w:r>
      <w:r w:rsidRPr="00C170C5">
        <w:rPr>
          <w:rFonts w:eastAsia="Arial" w:cs="Arial"/>
          <w:b/>
          <w:bCs/>
          <w:spacing w:val="-3"/>
          <w:highlight w:val="yellow"/>
        </w:rPr>
        <w:t xml:space="preserve"> </w:t>
      </w:r>
      <w:r w:rsidRPr="00C170C5">
        <w:rPr>
          <w:rFonts w:eastAsia="Arial" w:cs="Arial"/>
          <w:highlight w:val="yellow"/>
        </w:rPr>
        <w:t xml:space="preserve">– </w:t>
      </w:r>
      <w:r w:rsidRPr="00C170C5">
        <w:rPr>
          <w:highlight w:val="yellow"/>
        </w:rPr>
        <w:t>Safety</w:t>
      </w:r>
      <w:r w:rsidRPr="00C170C5">
        <w:rPr>
          <w:spacing w:val="-3"/>
          <w:highlight w:val="yellow"/>
        </w:rPr>
        <w:t xml:space="preserve"> </w:t>
      </w:r>
      <w:r w:rsidRPr="00C170C5">
        <w:rPr>
          <w:highlight w:val="yellow"/>
        </w:rPr>
        <w:t xml:space="preserve">for use </w:t>
      </w:r>
      <w:r w:rsidRPr="00C170C5">
        <w:rPr>
          <w:spacing w:val="-2"/>
          <w:highlight w:val="yellow"/>
        </w:rPr>
        <w:t>of</w:t>
      </w:r>
      <w:r w:rsidRPr="00C170C5">
        <w:rPr>
          <w:highlight w:val="yellow"/>
        </w:rPr>
        <w:t xml:space="preserve"> external defibrillator</w:t>
      </w:r>
      <w:r w:rsidRPr="00C170C5">
        <w:rPr>
          <w:spacing w:val="2"/>
          <w:highlight w:val="yellow"/>
        </w:rPr>
        <w:t xml:space="preserve"> </w:t>
      </w:r>
      <w:r w:rsidRPr="00C170C5">
        <w:rPr>
          <w:highlight w:val="yellow"/>
        </w:rPr>
        <w:t>discharges</w:t>
      </w:r>
      <w:r w:rsidRPr="00C170C5">
        <w:rPr>
          <w:spacing w:val="1"/>
          <w:highlight w:val="yellow"/>
        </w:rPr>
        <w:t xml:space="preserve"> </w:t>
      </w:r>
      <w:r w:rsidRPr="00C170C5">
        <w:rPr>
          <w:highlight w:val="yellow"/>
        </w:rPr>
        <w:t>on a</w:t>
      </w:r>
      <w:r w:rsidRPr="00C170C5">
        <w:rPr>
          <w:spacing w:val="-2"/>
          <w:highlight w:val="yellow"/>
        </w:rPr>
        <w:t xml:space="preserve"> </w:t>
      </w:r>
      <w:r w:rsidRPr="00C170C5">
        <w:rPr>
          <w:highlight w:val="yellow"/>
        </w:rPr>
        <w:t>patient</w:t>
      </w:r>
      <w:r w:rsidRPr="00C170C5">
        <w:rPr>
          <w:spacing w:val="61"/>
          <w:highlight w:val="yellow"/>
        </w:rPr>
        <w:t xml:space="preserve"> </w:t>
      </w:r>
      <w:r w:rsidRPr="00C170C5">
        <w:rPr>
          <w:highlight w:val="yellow"/>
        </w:rPr>
        <w:t>receiving</w:t>
      </w:r>
      <w:r w:rsidRPr="00C170C5">
        <w:rPr>
          <w:spacing w:val="2"/>
          <w:highlight w:val="yellow"/>
        </w:rPr>
        <w:t xml:space="preserve"> </w:t>
      </w:r>
      <w:r w:rsidRPr="00C170C5">
        <w:rPr>
          <w:highlight w:val="yellow"/>
        </w:rPr>
        <w:t xml:space="preserve">neurostimulation has </w:t>
      </w:r>
      <w:r w:rsidRPr="00C170C5">
        <w:rPr>
          <w:spacing w:val="-2"/>
          <w:highlight w:val="yellow"/>
        </w:rPr>
        <w:t>not</w:t>
      </w:r>
      <w:r w:rsidRPr="00C170C5">
        <w:rPr>
          <w:spacing w:val="2"/>
          <w:highlight w:val="yellow"/>
        </w:rPr>
        <w:t xml:space="preserve"> </w:t>
      </w:r>
      <w:r w:rsidRPr="00C170C5">
        <w:rPr>
          <w:highlight w:val="yellow"/>
        </w:rPr>
        <w:t>been</w:t>
      </w:r>
      <w:r w:rsidRPr="00C170C5">
        <w:rPr>
          <w:spacing w:val="-2"/>
          <w:highlight w:val="yellow"/>
        </w:rPr>
        <w:t xml:space="preserve"> </w:t>
      </w:r>
      <w:r w:rsidRPr="00C170C5">
        <w:rPr>
          <w:highlight w:val="yellow"/>
        </w:rPr>
        <w:t>established.</w:t>
      </w:r>
    </w:p>
    <w:p w14:paraId="322CBD26"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Magnetic Resonance</w:t>
      </w:r>
      <w:r w:rsidRPr="00C170C5">
        <w:rPr>
          <w:rFonts w:eastAsia="Arial" w:cs="Arial"/>
          <w:b/>
          <w:bCs/>
          <w:spacing w:val="-2"/>
          <w:highlight w:val="yellow"/>
        </w:rPr>
        <w:t xml:space="preserve"> </w:t>
      </w:r>
      <w:r w:rsidRPr="00C170C5">
        <w:rPr>
          <w:rFonts w:eastAsia="Arial" w:cs="Arial"/>
          <w:b/>
          <w:bCs/>
          <w:highlight w:val="yellow"/>
        </w:rPr>
        <w:t xml:space="preserve">Imaging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 should be advised to not undergo any</w:t>
      </w:r>
      <w:r w:rsidRPr="00C170C5">
        <w:rPr>
          <w:spacing w:val="-2"/>
          <w:highlight w:val="yellow"/>
        </w:rPr>
        <w:t xml:space="preserve"> </w:t>
      </w:r>
      <w:r w:rsidRPr="00C170C5">
        <w:rPr>
          <w:highlight w:val="yellow"/>
        </w:rPr>
        <w:t>elective</w:t>
      </w:r>
      <w:r w:rsidRPr="00C170C5">
        <w:rPr>
          <w:spacing w:val="49"/>
          <w:highlight w:val="yellow"/>
        </w:rPr>
        <w:t xml:space="preserve"> </w:t>
      </w:r>
      <w:r w:rsidRPr="00C170C5">
        <w:rPr>
          <w:highlight w:val="yellow"/>
        </w:rPr>
        <w:t>magnetic</w:t>
      </w:r>
      <w:r w:rsidRPr="00C170C5">
        <w:rPr>
          <w:spacing w:val="-2"/>
          <w:highlight w:val="yellow"/>
        </w:rPr>
        <w:t xml:space="preserve"> </w:t>
      </w:r>
      <w:r w:rsidRPr="00C170C5">
        <w:rPr>
          <w:highlight w:val="yellow"/>
        </w:rPr>
        <w:t>resonance</w:t>
      </w:r>
      <w:r w:rsidRPr="00C170C5">
        <w:rPr>
          <w:spacing w:val="-2"/>
          <w:highlight w:val="yellow"/>
        </w:rPr>
        <w:t xml:space="preserve"> imaging</w:t>
      </w:r>
      <w:r w:rsidRPr="00C170C5">
        <w:rPr>
          <w:highlight w:val="yellow"/>
        </w:rPr>
        <w:t xml:space="preserve"> </w:t>
      </w:r>
      <w:r w:rsidRPr="00C170C5">
        <w:rPr>
          <w:spacing w:val="-2"/>
          <w:highlight w:val="yellow"/>
        </w:rPr>
        <w:t>(MRI)</w:t>
      </w:r>
      <w:r w:rsidRPr="00C170C5">
        <w:rPr>
          <w:spacing w:val="1"/>
          <w:highlight w:val="yellow"/>
        </w:rPr>
        <w:t xml:space="preserve"> </w:t>
      </w:r>
      <w:r w:rsidRPr="00C170C5">
        <w:rPr>
          <w:spacing w:val="-2"/>
          <w:highlight w:val="yellow"/>
        </w:rPr>
        <w:t>with</w:t>
      </w:r>
      <w:r w:rsidRPr="00C170C5">
        <w:rPr>
          <w:highlight w:val="yellow"/>
        </w:rPr>
        <w:t xml:space="preserve"> the system</w:t>
      </w:r>
      <w:r w:rsidRPr="00C170C5">
        <w:rPr>
          <w:spacing w:val="1"/>
          <w:highlight w:val="yellow"/>
        </w:rPr>
        <w:t xml:space="preserve"> </w:t>
      </w:r>
      <w:r w:rsidRPr="00C170C5">
        <w:rPr>
          <w:highlight w:val="yellow"/>
        </w:rPr>
        <w:t>in place.</w:t>
      </w:r>
      <w:r w:rsidRPr="00C170C5">
        <w:rPr>
          <w:spacing w:val="2"/>
          <w:highlight w:val="yellow"/>
        </w:rPr>
        <w:t xml:space="preserve"> </w:t>
      </w:r>
      <w:r w:rsidRPr="00C170C5">
        <w:rPr>
          <w:highlight w:val="yellow"/>
        </w:rPr>
        <w:t>Use</w:t>
      </w:r>
      <w:r w:rsidRPr="00C170C5">
        <w:rPr>
          <w:spacing w:val="-2"/>
          <w:highlight w:val="yellow"/>
        </w:rPr>
        <w:t xml:space="preserve"> of</w:t>
      </w:r>
      <w:r w:rsidRPr="00C170C5">
        <w:rPr>
          <w:spacing w:val="2"/>
          <w:highlight w:val="yellow"/>
        </w:rPr>
        <w:t xml:space="preserve"> </w:t>
      </w:r>
      <w:r w:rsidRPr="00C170C5">
        <w:rPr>
          <w:spacing w:val="-2"/>
          <w:highlight w:val="yellow"/>
        </w:rPr>
        <w:t>MRI</w:t>
      </w:r>
      <w:r w:rsidRPr="00C170C5">
        <w:rPr>
          <w:spacing w:val="2"/>
          <w:highlight w:val="yellow"/>
        </w:rPr>
        <w:t xml:space="preserve"> </w:t>
      </w:r>
      <w:r w:rsidRPr="00C170C5">
        <w:rPr>
          <w:highlight w:val="yellow"/>
        </w:rPr>
        <w:t>in the</w:t>
      </w:r>
      <w:r w:rsidRPr="00C170C5">
        <w:rPr>
          <w:spacing w:val="-2"/>
          <w:highlight w:val="yellow"/>
        </w:rPr>
        <w:t xml:space="preserve"> vicinity </w:t>
      </w:r>
      <w:r w:rsidRPr="00C170C5">
        <w:rPr>
          <w:highlight w:val="yellow"/>
        </w:rPr>
        <w:t>of</w:t>
      </w:r>
      <w:r w:rsidRPr="00C170C5">
        <w:rPr>
          <w:spacing w:val="1"/>
          <w:highlight w:val="yellow"/>
        </w:rPr>
        <w:t xml:space="preserve"> </w:t>
      </w:r>
      <w:r w:rsidRPr="00C170C5">
        <w:rPr>
          <w:highlight w:val="yellow"/>
        </w:rPr>
        <w:t>the</w:t>
      </w:r>
      <w:r w:rsidRPr="00C170C5">
        <w:rPr>
          <w:spacing w:val="67"/>
          <w:highlight w:val="yellow"/>
        </w:rPr>
        <w:t xml:space="preserve"> </w:t>
      </w:r>
      <w:r w:rsidRPr="00C170C5">
        <w:rPr>
          <w:highlight w:val="yellow"/>
        </w:rPr>
        <w:t>lead(s) may</w:t>
      </w:r>
      <w:r w:rsidRPr="00C170C5">
        <w:rPr>
          <w:spacing w:val="-2"/>
          <w:highlight w:val="yellow"/>
        </w:rPr>
        <w:t xml:space="preserve"> </w:t>
      </w:r>
      <w:r w:rsidRPr="00C170C5">
        <w:rPr>
          <w:highlight w:val="yellow"/>
        </w:rPr>
        <w:t>result in</w:t>
      </w:r>
      <w:r w:rsidRPr="00C170C5">
        <w:rPr>
          <w:spacing w:val="-2"/>
          <w:highlight w:val="yellow"/>
        </w:rPr>
        <w:t xml:space="preserve"> </w:t>
      </w:r>
      <w:r w:rsidRPr="00C170C5">
        <w:rPr>
          <w:highlight w:val="yellow"/>
        </w:rPr>
        <w:t xml:space="preserve">forceful dislodgment </w:t>
      </w:r>
      <w:r w:rsidRPr="00C170C5">
        <w:rPr>
          <w:spacing w:val="-2"/>
          <w:highlight w:val="yellow"/>
        </w:rPr>
        <w:t>of</w:t>
      </w:r>
      <w:r w:rsidRPr="00C170C5">
        <w:rPr>
          <w:highlight w:val="yellow"/>
        </w:rPr>
        <w:t xml:space="preserve"> the lead(s),</w:t>
      </w:r>
      <w:r w:rsidRPr="00C170C5">
        <w:rPr>
          <w:spacing w:val="2"/>
          <w:highlight w:val="yellow"/>
        </w:rPr>
        <w:t xml:space="preserve"> </w:t>
      </w:r>
      <w:r w:rsidRPr="00C170C5">
        <w:rPr>
          <w:spacing w:val="-2"/>
          <w:highlight w:val="yellow"/>
        </w:rPr>
        <w:t>or</w:t>
      </w:r>
      <w:r w:rsidRPr="00C170C5">
        <w:rPr>
          <w:spacing w:val="1"/>
          <w:highlight w:val="yellow"/>
        </w:rPr>
        <w:t xml:space="preserve"> </w:t>
      </w:r>
      <w:r w:rsidRPr="00C170C5">
        <w:rPr>
          <w:highlight w:val="yellow"/>
        </w:rPr>
        <w:t>damage</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the</w:t>
      </w:r>
      <w:r w:rsidRPr="00C170C5">
        <w:rPr>
          <w:spacing w:val="-5"/>
          <w:highlight w:val="yellow"/>
        </w:rPr>
        <w:t xml:space="preserve"> </w:t>
      </w:r>
      <w:r w:rsidRPr="00C170C5">
        <w:rPr>
          <w:highlight w:val="yellow"/>
        </w:rPr>
        <w:t>Neurostimulator.</w:t>
      </w:r>
      <w:r w:rsidRPr="00C170C5">
        <w:rPr>
          <w:spacing w:val="-3"/>
          <w:highlight w:val="yellow"/>
        </w:rPr>
        <w:t xml:space="preserve"> </w:t>
      </w:r>
      <w:r w:rsidRPr="00C170C5">
        <w:rPr>
          <w:highlight w:val="yellow"/>
        </w:rPr>
        <w:t>If</w:t>
      </w:r>
      <w:r w:rsidRPr="00C170C5">
        <w:rPr>
          <w:spacing w:val="2"/>
          <w:highlight w:val="yellow"/>
        </w:rPr>
        <w:t xml:space="preserve"> </w:t>
      </w:r>
      <w:r w:rsidRPr="00C170C5">
        <w:rPr>
          <w:highlight w:val="yellow"/>
        </w:rPr>
        <w:t>a</w:t>
      </w:r>
      <w:r w:rsidRPr="00C170C5">
        <w:rPr>
          <w:spacing w:val="61"/>
          <w:highlight w:val="yellow"/>
        </w:rPr>
        <w:t xml:space="preserve"> </w:t>
      </w:r>
      <w:r w:rsidRPr="00C170C5">
        <w:rPr>
          <w:rFonts w:eastAsia="Arial" w:cs="Arial"/>
          <w:highlight w:val="yellow"/>
        </w:rPr>
        <w:t>voltage is induced</w:t>
      </w:r>
      <w:r w:rsidRPr="00C170C5">
        <w:rPr>
          <w:rFonts w:eastAsia="Arial" w:cs="Arial"/>
          <w:spacing w:val="-2"/>
          <w:highlight w:val="yellow"/>
        </w:rPr>
        <w:t xml:space="preserve"> </w:t>
      </w:r>
      <w:r w:rsidRPr="00C170C5">
        <w:rPr>
          <w:rFonts w:eastAsia="Arial" w:cs="Arial"/>
          <w:highlight w:val="yellow"/>
        </w:rPr>
        <w:t>through the</w:t>
      </w:r>
      <w:r w:rsidRPr="00C170C5">
        <w:rPr>
          <w:rFonts w:eastAsia="Arial" w:cs="Arial"/>
          <w:spacing w:val="-2"/>
          <w:highlight w:val="yellow"/>
        </w:rPr>
        <w:t xml:space="preserve"> </w:t>
      </w:r>
      <w:r w:rsidRPr="00C170C5">
        <w:rPr>
          <w:rFonts w:eastAsia="Arial" w:cs="Arial"/>
          <w:highlight w:val="yellow"/>
        </w:rPr>
        <w:t>lead,</w:t>
      </w:r>
      <w:r w:rsidRPr="00C170C5">
        <w:rPr>
          <w:rFonts w:eastAsia="Arial" w:cs="Arial"/>
          <w:spacing w:val="1"/>
          <w:highlight w:val="yellow"/>
        </w:rPr>
        <w:t xml:space="preserve"> </w:t>
      </w:r>
      <w:r w:rsidRPr="00C170C5">
        <w:rPr>
          <w:rFonts w:eastAsia="Arial" w:cs="Arial"/>
          <w:spacing w:val="-2"/>
          <w:highlight w:val="yellow"/>
        </w:rPr>
        <w:t>it</w:t>
      </w:r>
      <w:r w:rsidRPr="00C170C5">
        <w:rPr>
          <w:rFonts w:eastAsia="Arial" w:cs="Arial"/>
          <w:highlight w:val="yellow"/>
        </w:rPr>
        <w:t xml:space="preserve"> may</w:t>
      </w:r>
      <w:r w:rsidRPr="00C170C5">
        <w:rPr>
          <w:rFonts w:eastAsia="Arial" w:cs="Arial"/>
          <w:spacing w:val="-2"/>
          <w:highlight w:val="yellow"/>
        </w:rPr>
        <w:t xml:space="preserve"> </w:t>
      </w:r>
      <w:r w:rsidRPr="00C170C5">
        <w:rPr>
          <w:rFonts w:eastAsia="Arial" w:cs="Arial"/>
          <w:highlight w:val="yellow"/>
        </w:rPr>
        <w:t>cause</w:t>
      </w:r>
      <w:r w:rsidRPr="00C170C5">
        <w:rPr>
          <w:rFonts w:eastAsia="Arial" w:cs="Arial"/>
          <w:spacing w:val="-2"/>
          <w:highlight w:val="yellow"/>
        </w:rPr>
        <w:t xml:space="preserve"> </w:t>
      </w:r>
      <w:r w:rsidRPr="00C170C5">
        <w:rPr>
          <w:rFonts w:eastAsia="Arial" w:cs="Arial"/>
          <w:highlight w:val="yellow"/>
        </w:rPr>
        <w:t>uncomfortable</w:t>
      </w:r>
      <w:r w:rsidRPr="00C170C5">
        <w:rPr>
          <w:rFonts w:eastAsia="Arial" w:cs="Arial"/>
          <w:spacing w:val="-2"/>
          <w:highlight w:val="yellow"/>
        </w:rPr>
        <w:t xml:space="preserve"> </w:t>
      </w:r>
      <w:r w:rsidRPr="00C170C5">
        <w:rPr>
          <w:rFonts w:eastAsia="Arial" w:cs="Arial"/>
          <w:highlight w:val="yellow"/>
        </w:rPr>
        <w:t xml:space="preserve">(“jolting” </w:t>
      </w:r>
      <w:r w:rsidRPr="00C170C5">
        <w:rPr>
          <w:rFonts w:eastAsia="Arial" w:cs="Arial"/>
          <w:spacing w:val="-2"/>
          <w:highlight w:val="yellow"/>
        </w:rPr>
        <w:t>or</w:t>
      </w:r>
      <w:r w:rsidRPr="00C170C5">
        <w:rPr>
          <w:rFonts w:eastAsia="Arial" w:cs="Arial"/>
          <w:spacing w:val="1"/>
          <w:highlight w:val="yellow"/>
        </w:rPr>
        <w:t xml:space="preserve"> </w:t>
      </w:r>
      <w:r w:rsidRPr="00C170C5">
        <w:rPr>
          <w:rFonts w:eastAsia="Arial" w:cs="Arial"/>
          <w:highlight w:val="yellow"/>
        </w:rPr>
        <w:t>“shocking”)</w:t>
      </w:r>
      <w:r w:rsidRPr="00C170C5">
        <w:rPr>
          <w:rFonts w:eastAsia="Arial" w:cs="Arial"/>
          <w:spacing w:val="1"/>
          <w:highlight w:val="yellow"/>
        </w:rPr>
        <w:t xml:space="preserve"> </w:t>
      </w:r>
      <w:r w:rsidRPr="00C170C5">
        <w:rPr>
          <w:rFonts w:eastAsia="Arial" w:cs="Arial"/>
          <w:spacing w:val="-2"/>
          <w:highlight w:val="yellow"/>
        </w:rPr>
        <w:t>levels</w:t>
      </w:r>
      <w:r w:rsidRPr="00C170C5">
        <w:rPr>
          <w:rFonts w:eastAsia="Arial" w:cs="Arial"/>
          <w:spacing w:val="1"/>
          <w:highlight w:val="yellow"/>
        </w:rPr>
        <w:t xml:space="preserve"> </w:t>
      </w:r>
      <w:r w:rsidRPr="00C170C5">
        <w:rPr>
          <w:rFonts w:eastAsia="Arial" w:cs="Arial"/>
          <w:spacing w:val="-2"/>
          <w:highlight w:val="yellow"/>
        </w:rPr>
        <w:t>of</w:t>
      </w:r>
      <w:r w:rsidRPr="00C170C5">
        <w:rPr>
          <w:rFonts w:eastAsia="Arial" w:cs="Arial"/>
          <w:spacing w:val="65"/>
          <w:highlight w:val="yellow"/>
        </w:rPr>
        <w:t xml:space="preserve"> </w:t>
      </w:r>
      <w:r w:rsidRPr="00C170C5">
        <w:rPr>
          <w:highlight w:val="yellow"/>
        </w:rPr>
        <w:t xml:space="preserve">stimulation </w:t>
      </w:r>
      <w:r w:rsidRPr="00C170C5">
        <w:rPr>
          <w:spacing w:val="-2"/>
          <w:highlight w:val="yellow"/>
        </w:rPr>
        <w:t>or</w:t>
      </w:r>
      <w:r w:rsidRPr="00C170C5">
        <w:rPr>
          <w:spacing w:val="1"/>
          <w:highlight w:val="yellow"/>
        </w:rPr>
        <w:t xml:space="preserve"> </w:t>
      </w:r>
      <w:r w:rsidRPr="00C170C5">
        <w:rPr>
          <w:highlight w:val="yellow"/>
        </w:rPr>
        <w:t>injury to</w:t>
      </w:r>
      <w:r w:rsidRPr="00C170C5">
        <w:rPr>
          <w:spacing w:val="-2"/>
          <w:highlight w:val="yellow"/>
        </w:rPr>
        <w:t xml:space="preserve"> </w:t>
      </w:r>
      <w:r w:rsidRPr="00C170C5">
        <w:rPr>
          <w:highlight w:val="yellow"/>
        </w:rPr>
        <w:t>the patient.</w:t>
      </w:r>
      <w:r w:rsidRPr="00C170C5">
        <w:rPr>
          <w:spacing w:val="2"/>
          <w:highlight w:val="yellow"/>
        </w:rPr>
        <w:t xml:space="preserve"> </w:t>
      </w:r>
      <w:r w:rsidRPr="00C170C5">
        <w:rPr>
          <w:spacing w:val="-2"/>
          <w:highlight w:val="yellow"/>
        </w:rPr>
        <w:t>MRI</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cause heating</w:t>
      </w:r>
      <w:r w:rsidRPr="00C170C5">
        <w:rPr>
          <w:spacing w:val="2"/>
          <w:highlight w:val="yellow"/>
        </w:rPr>
        <w:t xml:space="preserve"> </w:t>
      </w:r>
      <w:r w:rsidRPr="00C170C5">
        <w:rPr>
          <w:spacing w:val="-2"/>
          <w:highlight w:val="yellow"/>
        </w:rPr>
        <w:t>at</w:t>
      </w:r>
      <w:r w:rsidRPr="00C170C5">
        <w:rPr>
          <w:highlight w:val="yellow"/>
        </w:rPr>
        <w:t xml:space="preserve"> </w:t>
      </w:r>
      <w:r w:rsidRPr="00C170C5">
        <w:rPr>
          <w:spacing w:val="1"/>
          <w:highlight w:val="yellow"/>
        </w:rPr>
        <w:t>the</w:t>
      </w:r>
      <w:r w:rsidRPr="00C170C5">
        <w:rPr>
          <w:highlight w:val="yellow"/>
        </w:rPr>
        <w:t xml:space="preserve"> lead</w:t>
      </w:r>
      <w:r w:rsidRPr="00C170C5">
        <w:rPr>
          <w:spacing w:val="-2"/>
          <w:highlight w:val="yellow"/>
        </w:rPr>
        <w:t xml:space="preserve"> </w:t>
      </w:r>
      <w:r w:rsidRPr="00C170C5">
        <w:rPr>
          <w:highlight w:val="yellow"/>
        </w:rPr>
        <w:t>tip</w:t>
      </w:r>
      <w:r w:rsidRPr="00C170C5">
        <w:rPr>
          <w:spacing w:val="-2"/>
          <w:highlight w:val="yellow"/>
        </w:rPr>
        <w:t xml:space="preserve"> </w:t>
      </w:r>
      <w:r w:rsidRPr="00C170C5">
        <w:rPr>
          <w:highlight w:val="yellow"/>
        </w:rPr>
        <w:t>and unintended</w:t>
      </w:r>
      <w:r w:rsidRPr="00C170C5">
        <w:rPr>
          <w:spacing w:val="65"/>
          <w:highlight w:val="yellow"/>
        </w:rPr>
        <w:t xml:space="preserve"> </w:t>
      </w:r>
      <w:r w:rsidRPr="00C170C5">
        <w:rPr>
          <w:highlight w:val="yellow"/>
        </w:rPr>
        <w:t>stimulation</w:t>
      </w:r>
      <w:r w:rsidRPr="00C170C5">
        <w:rPr>
          <w:spacing w:val="-2"/>
          <w:highlight w:val="yellow"/>
        </w:rPr>
        <w:t xml:space="preserve"> </w:t>
      </w:r>
      <w:r w:rsidRPr="00C170C5">
        <w:rPr>
          <w:highlight w:val="yellow"/>
        </w:rPr>
        <w:t>could result</w:t>
      </w:r>
      <w:r w:rsidRPr="00C170C5">
        <w:rPr>
          <w:spacing w:val="2"/>
          <w:highlight w:val="yellow"/>
        </w:rPr>
        <w:t xml:space="preserve"> </w:t>
      </w:r>
      <w:r w:rsidRPr="00C170C5">
        <w:rPr>
          <w:spacing w:val="-2"/>
          <w:highlight w:val="yellow"/>
        </w:rPr>
        <w:t>in</w:t>
      </w:r>
      <w:r w:rsidRPr="00C170C5">
        <w:rPr>
          <w:highlight w:val="yellow"/>
        </w:rPr>
        <w:t xml:space="preserve"> tissue</w:t>
      </w:r>
      <w:r w:rsidRPr="00C170C5">
        <w:rPr>
          <w:spacing w:val="-2"/>
          <w:highlight w:val="yellow"/>
        </w:rPr>
        <w:t xml:space="preserve"> </w:t>
      </w:r>
      <w:r w:rsidRPr="00C170C5">
        <w:rPr>
          <w:highlight w:val="yellow"/>
        </w:rPr>
        <w:t>damage.</w:t>
      </w:r>
    </w:p>
    <w:p w14:paraId="79612428"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CT</w:t>
      </w:r>
      <w:r w:rsidRPr="00C170C5">
        <w:rPr>
          <w:rFonts w:eastAsia="Arial" w:cs="Arial"/>
          <w:b/>
          <w:bCs/>
          <w:spacing w:val="-2"/>
          <w:highlight w:val="yellow"/>
        </w:rPr>
        <w:t xml:space="preserve"> </w:t>
      </w:r>
      <w:r w:rsidRPr="00C170C5">
        <w:rPr>
          <w:rFonts w:eastAsia="Arial" w:cs="Arial"/>
          <w:b/>
          <w:bCs/>
          <w:highlight w:val="yellow"/>
        </w:rPr>
        <w:t xml:space="preserve">Scans </w:t>
      </w:r>
      <w:r w:rsidRPr="00C170C5">
        <w:rPr>
          <w:rFonts w:eastAsia="Arial" w:cs="Arial"/>
          <w:highlight w:val="yellow"/>
        </w:rPr>
        <w:t xml:space="preserve">– </w:t>
      </w:r>
      <w:r w:rsidRPr="00C170C5">
        <w:rPr>
          <w:highlight w:val="yellow"/>
        </w:rPr>
        <w:t>If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 requires a</w:t>
      </w:r>
      <w:r w:rsidRPr="00C170C5">
        <w:rPr>
          <w:spacing w:val="-2"/>
          <w:highlight w:val="yellow"/>
        </w:rPr>
        <w:t xml:space="preserve"> CT</w:t>
      </w:r>
      <w:r w:rsidRPr="00C170C5">
        <w:rPr>
          <w:spacing w:val="2"/>
          <w:highlight w:val="yellow"/>
        </w:rPr>
        <w:t xml:space="preserve"> </w:t>
      </w:r>
      <w:r w:rsidRPr="00C170C5">
        <w:rPr>
          <w:highlight w:val="yellow"/>
        </w:rPr>
        <w:t>scan, all stimulation</w:t>
      </w:r>
      <w:r w:rsidRPr="00C170C5">
        <w:rPr>
          <w:spacing w:val="-2"/>
          <w:highlight w:val="yellow"/>
        </w:rPr>
        <w:t xml:space="preserve"> </w:t>
      </w:r>
      <w:r w:rsidRPr="00C170C5">
        <w:rPr>
          <w:highlight w:val="yellow"/>
        </w:rPr>
        <w:t>should be</w:t>
      </w:r>
      <w:r w:rsidRPr="00C170C5">
        <w:rPr>
          <w:spacing w:val="-2"/>
          <w:highlight w:val="yellow"/>
        </w:rPr>
        <w:t xml:space="preserve"> </w:t>
      </w:r>
      <w:r w:rsidRPr="00C170C5">
        <w:rPr>
          <w:highlight w:val="yellow"/>
        </w:rPr>
        <w:t>turned OFF</w:t>
      </w:r>
      <w:r w:rsidRPr="00C170C5">
        <w:rPr>
          <w:spacing w:val="-3"/>
          <w:highlight w:val="yellow"/>
        </w:rPr>
        <w:t xml:space="preserve"> </w:t>
      </w:r>
      <w:r w:rsidRPr="00C170C5">
        <w:rPr>
          <w:highlight w:val="yellow"/>
        </w:rPr>
        <w:t>prior to</w:t>
      </w:r>
      <w:r w:rsidRPr="00C170C5">
        <w:rPr>
          <w:spacing w:val="-4"/>
          <w:highlight w:val="yellow"/>
        </w:rPr>
        <w:t xml:space="preserve"> </w:t>
      </w:r>
      <w:r w:rsidRPr="00C170C5">
        <w:rPr>
          <w:highlight w:val="yellow"/>
        </w:rPr>
        <w:t>the</w:t>
      </w:r>
      <w:r w:rsidRPr="00C170C5">
        <w:rPr>
          <w:spacing w:val="55"/>
          <w:highlight w:val="yellow"/>
        </w:rPr>
        <w:t xml:space="preserve"> </w:t>
      </w:r>
      <w:r w:rsidRPr="00C170C5">
        <w:rPr>
          <w:highlight w:val="yellow"/>
        </w:rPr>
        <w:t>procedure. If</w:t>
      </w:r>
      <w:r w:rsidRPr="00C170C5">
        <w:rPr>
          <w:spacing w:val="2"/>
          <w:highlight w:val="yellow"/>
        </w:rPr>
        <w:t xml:space="preserve"> </w:t>
      </w:r>
      <w:r w:rsidRPr="00C170C5">
        <w:rPr>
          <w:highlight w:val="yellow"/>
        </w:rPr>
        <w:t>stimulation</w:t>
      </w:r>
      <w:r w:rsidRPr="00C170C5">
        <w:rPr>
          <w:spacing w:val="-2"/>
          <w:highlight w:val="yellow"/>
        </w:rPr>
        <w:t xml:space="preserve"> </w:t>
      </w:r>
      <w:r w:rsidRPr="00C170C5">
        <w:rPr>
          <w:highlight w:val="yellow"/>
        </w:rPr>
        <w:t>is</w:t>
      </w:r>
      <w:r w:rsidRPr="00C170C5">
        <w:rPr>
          <w:spacing w:val="1"/>
          <w:highlight w:val="yellow"/>
        </w:rPr>
        <w:t xml:space="preserve"> </w:t>
      </w:r>
      <w:r w:rsidRPr="00C170C5">
        <w:rPr>
          <w:highlight w:val="yellow"/>
        </w:rPr>
        <w:t>not turned</w:t>
      </w:r>
      <w:r w:rsidRPr="00C170C5">
        <w:rPr>
          <w:spacing w:val="-2"/>
          <w:highlight w:val="yellow"/>
        </w:rPr>
        <w:t xml:space="preserve"> </w:t>
      </w:r>
      <w:r w:rsidRPr="00C170C5">
        <w:rPr>
          <w:highlight w:val="yellow"/>
        </w:rPr>
        <w:t>off,</w:t>
      </w:r>
      <w:r w:rsidRPr="00C170C5">
        <w:rPr>
          <w:spacing w:val="-3"/>
          <w:highlight w:val="yellow"/>
        </w:rPr>
        <w:t xml:space="preserve"> </w:t>
      </w:r>
      <w:r w:rsidRPr="00C170C5">
        <w:rPr>
          <w:highlight w:val="yellow"/>
        </w:rPr>
        <w:t>the patient may</w:t>
      </w:r>
      <w:r w:rsidRPr="00C170C5">
        <w:rPr>
          <w:spacing w:val="-2"/>
          <w:highlight w:val="yellow"/>
        </w:rPr>
        <w:t xml:space="preserve"> </w:t>
      </w:r>
      <w:r w:rsidRPr="00C170C5">
        <w:rPr>
          <w:highlight w:val="yellow"/>
        </w:rPr>
        <w:t>experience a momentary</w:t>
      </w:r>
      <w:r w:rsidRPr="00C170C5">
        <w:rPr>
          <w:spacing w:val="-2"/>
          <w:highlight w:val="yellow"/>
        </w:rPr>
        <w:t xml:space="preserve"> </w:t>
      </w:r>
      <w:r w:rsidRPr="00C170C5">
        <w:rPr>
          <w:highlight w:val="yellow"/>
        </w:rPr>
        <w:t>increase in</w:t>
      </w:r>
      <w:r w:rsidRPr="00C170C5">
        <w:rPr>
          <w:spacing w:val="43"/>
          <w:highlight w:val="yellow"/>
        </w:rPr>
        <w:t xml:space="preserve"> </w:t>
      </w:r>
      <w:r w:rsidRPr="00C170C5">
        <w:rPr>
          <w:highlight w:val="yellow"/>
        </w:rPr>
        <w:t xml:space="preserve">stimulation, </w:t>
      </w:r>
      <w:r w:rsidRPr="00C170C5">
        <w:rPr>
          <w:spacing w:val="-2"/>
          <w:highlight w:val="yellow"/>
        </w:rPr>
        <w:t>which</w:t>
      </w:r>
      <w:r w:rsidRPr="00C170C5">
        <w:rPr>
          <w:highlight w:val="yellow"/>
        </w:rPr>
        <w:t xml:space="preserve"> may</w:t>
      </w:r>
      <w:r w:rsidRPr="00C170C5">
        <w:rPr>
          <w:spacing w:val="-2"/>
          <w:highlight w:val="yellow"/>
        </w:rPr>
        <w:t xml:space="preserve"> </w:t>
      </w:r>
      <w:r w:rsidRPr="00C170C5">
        <w:rPr>
          <w:highlight w:val="yellow"/>
        </w:rPr>
        <w:t>be uncomfortable. After the procedure, stimulation</w:t>
      </w:r>
      <w:r w:rsidRPr="00C170C5">
        <w:rPr>
          <w:spacing w:val="-2"/>
          <w:highlight w:val="yellow"/>
        </w:rPr>
        <w:t xml:space="preserve"> </w:t>
      </w:r>
      <w:r w:rsidRPr="00C170C5">
        <w:rPr>
          <w:highlight w:val="yellow"/>
        </w:rPr>
        <w:t>should be turned</w:t>
      </w:r>
      <w:r w:rsidRPr="00C170C5">
        <w:rPr>
          <w:spacing w:val="67"/>
          <w:highlight w:val="yellow"/>
        </w:rPr>
        <w:t xml:space="preserve"> </w:t>
      </w:r>
      <w:r w:rsidRPr="00C170C5">
        <w:rPr>
          <w:highlight w:val="yellow"/>
        </w:rPr>
        <w:t>back</w:t>
      </w:r>
      <w:r w:rsidRPr="00C170C5">
        <w:rPr>
          <w:spacing w:val="1"/>
          <w:highlight w:val="yellow"/>
        </w:rPr>
        <w:t xml:space="preserve"> </w:t>
      </w:r>
      <w:r w:rsidRPr="00C170C5">
        <w:rPr>
          <w:highlight w:val="yellow"/>
        </w:rPr>
        <w:t>on and</w:t>
      </w:r>
      <w:r w:rsidRPr="00C170C5">
        <w:rPr>
          <w:spacing w:val="-4"/>
          <w:highlight w:val="yellow"/>
        </w:rPr>
        <w:t xml:space="preserve"> </w:t>
      </w:r>
      <w:r w:rsidRPr="00C170C5">
        <w:rPr>
          <w:highlight w:val="yellow"/>
        </w:rPr>
        <w:t>the system should be checked</w:t>
      </w:r>
      <w:r w:rsidRPr="00C170C5">
        <w:rPr>
          <w:spacing w:val="-5"/>
          <w:highlight w:val="yellow"/>
        </w:rPr>
        <w:t xml:space="preserve"> </w:t>
      </w:r>
      <w:r w:rsidRPr="00C170C5">
        <w:rPr>
          <w:highlight w:val="yellow"/>
        </w:rPr>
        <w:t>for proper function.</w:t>
      </w:r>
    </w:p>
    <w:p w14:paraId="1EB50C11"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Ultrasonic Scanning</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4"/>
          <w:highlight w:val="yellow"/>
        </w:rPr>
        <w:t xml:space="preserve"> </w:t>
      </w:r>
      <w:r w:rsidRPr="00C170C5">
        <w:rPr>
          <w:highlight w:val="yellow"/>
        </w:rPr>
        <w:t>Ultrasonic</w:t>
      </w:r>
      <w:r w:rsidRPr="00C170C5">
        <w:rPr>
          <w:spacing w:val="1"/>
          <w:highlight w:val="yellow"/>
        </w:rPr>
        <w:t xml:space="preserve"> </w:t>
      </w:r>
      <w:r w:rsidRPr="00C170C5">
        <w:rPr>
          <w:highlight w:val="yellow"/>
        </w:rPr>
        <w:t>equipment may</w:t>
      </w:r>
      <w:r w:rsidRPr="00C170C5">
        <w:rPr>
          <w:spacing w:val="-2"/>
          <w:highlight w:val="yellow"/>
        </w:rPr>
        <w:t xml:space="preserve"> </w:t>
      </w:r>
      <w:r w:rsidRPr="00C170C5">
        <w:rPr>
          <w:highlight w:val="yellow"/>
        </w:rPr>
        <w:t>cause mechanical damage</w:t>
      </w:r>
      <w:r w:rsidRPr="00C170C5">
        <w:rPr>
          <w:spacing w:val="1"/>
          <w:highlight w:val="yellow"/>
        </w:rPr>
        <w:t xml:space="preserve"> </w:t>
      </w:r>
      <w:r w:rsidRPr="00C170C5">
        <w:rPr>
          <w:highlight w:val="yellow"/>
        </w:rPr>
        <w:t>to</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 xml:space="preserve">lead </w:t>
      </w:r>
      <w:r w:rsidRPr="00C170C5">
        <w:rPr>
          <w:spacing w:val="-2"/>
          <w:highlight w:val="yellow"/>
        </w:rPr>
        <w:t>if</w:t>
      </w:r>
      <w:r w:rsidRPr="00C170C5">
        <w:rPr>
          <w:spacing w:val="53"/>
          <w:highlight w:val="yellow"/>
        </w:rPr>
        <w:t xml:space="preserve"> </w:t>
      </w:r>
      <w:r w:rsidRPr="00C170C5">
        <w:rPr>
          <w:highlight w:val="yellow"/>
        </w:rPr>
        <w:t>used directly</w:t>
      </w:r>
      <w:r w:rsidRPr="00C170C5">
        <w:rPr>
          <w:spacing w:val="-2"/>
          <w:highlight w:val="yellow"/>
        </w:rPr>
        <w:t xml:space="preserve"> </w:t>
      </w:r>
      <w:r w:rsidRPr="00C170C5">
        <w:rPr>
          <w:highlight w:val="yellow"/>
        </w:rPr>
        <w:t>over</w:t>
      </w:r>
      <w:r w:rsidRPr="00C170C5">
        <w:rPr>
          <w:spacing w:val="1"/>
          <w:highlight w:val="yellow"/>
        </w:rPr>
        <w:t xml:space="preserve"> </w:t>
      </w:r>
      <w:r w:rsidRPr="00C170C5">
        <w:rPr>
          <w:highlight w:val="yellow"/>
        </w:rPr>
        <w:t xml:space="preserve">the </w:t>
      </w:r>
      <w:r w:rsidRPr="00C170C5">
        <w:rPr>
          <w:spacing w:val="-2"/>
          <w:highlight w:val="yellow"/>
        </w:rPr>
        <w:t>site.</w:t>
      </w:r>
    </w:p>
    <w:p w14:paraId="229CB3A1"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Electrosurgery</w:t>
      </w:r>
      <w:r w:rsidRPr="00C170C5">
        <w:rPr>
          <w:rFonts w:eastAsia="Arial" w:cs="Arial"/>
          <w:b/>
          <w:bCs/>
          <w:spacing w:val="-4"/>
          <w:highlight w:val="yellow"/>
        </w:rPr>
        <w:t xml:space="preserve"> </w:t>
      </w:r>
      <w:r w:rsidRPr="00C170C5">
        <w:rPr>
          <w:rFonts w:eastAsia="Arial" w:cs="Arial"/>
          <w:b/>
          <w:bCs/>
          <w:highlight w:val="yellow"/>
        </w:rPr>
        <w:t>Devices</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Electrosurgery</w:t>
      </w:r>
      <w:r w:rsidRPr="00C170C5">
        <w:rPr>
          <w:spacing w:val="-2"/>
          <w:highlight w:val="yellow"/>
        </w:rPr>
        <w:t xml:space="preserve"> </w:t>
      </w:r>
      <w:r w:rsidRPr="00C170C5">
        <w:rPr>
          <w:highlight w:val="yellow"/>
        </w:rPr>
        <w:t>devices should not</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used in</w:t>
      </w:r>
      <w:r w:rsidRPr="00C170C5">
        <w:rPr>
          <w:spacing w:val="-2"/>
          <w:highlight w:val="yellow"/>
        </w:rPr>
        <w:t xml:space="preserve"> </w:t>
      </w:r>
      <w:r w:rsidRPr="00C170C5">
        <w:rPr>
          <w:highlight w:val="yellow"/>
        </w:rPr>
        <w:t>close proximity</w:t>
      </w:r>
      <w:r w:rsidRPr="00C170C5">
        <w:rPr>
          <w:spacing w:val="-2"/>
          <w:highlight w:val="yellow"/>
        </w:rPr>
        <w:t xml:space="preserve"> </w:t>
      </w:r>
      <w:r w:rsidRPr="00C170C5">
        <w:rPr>
          <w:highlight w:val="yellow"/>
        </w:rPr>
        <w:t>to</w:t>
      </w:r>
      <w:r w:rsidRPr="00C170C5">
        <w:rPr>
          <w:spacing w:val="49"/>
          <w:highlight w:val="yellow"/>
        </w:rPr>
        <w:t xml:space="preserve"> </w:t>
      </w:r>
      <w:r w:rsidRPr="00C170C5">
        <w:rPr>
          <w:highlight w:val="yellow"/>
        </w:rPr>
        <w:t>implanted lead(s). Contact</w:t>
      </w:r>
      <w:r w:rsidRPr="00C170C5">
        <w:rPr>
          <w:spacing w:val="2"/>
          <w:highlight w:val="yellow"/>
        </w:rPr>
        <w:t xml:space="preserve"> </w:t>
      </w:r>
      <w:r w:rsidRPr="00C170C5">
        <w:rPr>
          <w:spacing w:val="-2"/>
          <w:highlight w:val="yellow"/>
        </w:rPr>
        <w:t>between</w:t>
      </w:r>
      <w:r w:rsidRPr="00C170C5">
        <w:rPr>
          <w:highlight w:val="yellow"/>
        </w:rPr>
        <w:t xml:space="preserve"> an active lead and</w:t>
      </w:r>
      <w:r w:rsidRPr="00C170C5">
        <w:rPr>
          <w:spacing w:val="-2"/>
          <w:highlight w:val="yellow"/>
        </w:rPr>
        <w:t xml:space="preserve"> </w:t>
      </w:r>
      <w:r w:rsidRPr="00C170C5">
        <w:rPr>
          <w:highlight w:val="yellow"/>
        </w:rPr>
        <w:t>the electrosurgical pencil can cause</w:t>
      </w:r>
      <w:r w:rsidRPr="00C170C5">
        <w:rPr>
          <w:spacing w:val="57"/>
          <w:highlight w:val="yellow"/>
        </w:rPr>
        <w:t xml:space="preserve"> </w:t>
      </w:r>
      <w:r w:rsidRPr="00C170C5">
        <w:rPr>
          <w:highlight w:val="yellow"/>
        </w:rPr>
        <w:t xml:space="preserve">direct stimulation </w:t>
      </w:r>
      <w:r w:rsidRPr="00C170C5">
        <w:rPr>
          <w:spacing w:val="-2"/>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contacted</w:t>
      </w:r>
      <w:r w:rsidRPr="00C170C5">
        <w:rPr>
          <w:spacing w:val="-2"/>
          <w:highlight w:val="yellow"/>
        </w:rPr>
        <w:t xml:space="preserve"> </w:t>
      </w:r>
      <w:r w:rsidRPr="00C170C5">
        <w:rPr>
          <w:highlight w:val="yellow"/>
        </w:rPr>
        <w:t>nerve and</w:t>
      </w:r>
      <w:r w:rsidRPr="00C170C5">
        <w:rPr>
          <w:spacing w:val="-2"/>
          <w:highlight w:val="yellow"/>
        </w:rPr>
        <w:t xml:space="preserve"> </w:t>
      </w:r>
      <w:r w:rsidRPr="00C170C5">
        <w:rPr>
          <w:highlight w:val="yellow"/>
        </w:rPr>
        <w:t>can</w:t>
      </w:r>
      <w:r w:rsidRPr="00C170C5">
        <w:rPr>
          <w:spacing w:val="-2"/>
          <w:highlight w:val="yellow"/>
        </w:rPr>
        <w:t xml:space="preserve"> </w:t>
      </w:r>
      <w:r w:rsidRPr="00C170C5">
        <w:rPr>
          <w:highlight w:val="yellow"/>
        </w:rPr>
        <w:t>cause severe</w:t>
      </w:r>
      <w:r w:rsidRPr="00C170C5">
        <w:rPr>
          <w:spacing w:val="1"/>
          <w:highlight w:val="yellow"/>
        </w:rPr>
        <w:t xml:space="preserve"> </w:t>
      </w:r>
      <w:r w:rsidRPr="00C170C5">
        <w:rPr>
          <w:highlight w:val="yellow"/>
        </w:rPr>
        <w:t>injury to</w:t>
      </w:r>
      <w:r w:rsidRPr="00C170C5">
        <w:rPr>
          <w:spacing w:val="-2"/>
          <w:highlight w:val="yellow"/>
        </w:rPr>
        <w:t xml:space="preserve"> </w:t>
      </w:r>
      <w:r w:rsidRPr="00C170C5">
        <w:rPr>
          <w:highlight w:val="yellow"/>
        </w:rPr>
        <w:t>the patient.</w:t>
      </w:r>
      <w:r w:rsidRPr="00C170C5">
        <w:rPr>
          <w:spacing w:val="45"/>
          <w:highlight w:val="yellow"/>
        </w:rPr>
        <w:t xml:space="preserve"> </w:t>
      </w:r>
      <w:r w:rsidRPr="00C170C5">
        <w:rPr>
          <w:highlight w:val="yellow"/>
        </w:rPr>
        <w:t>Electrosurgery</w:t>
      </w:r>
      <w:r w:rsidRPr="00C170C5">
        <w:rPr>
          <w:spacing w:val="-2"/>
          <w:highlight w:val="yellow"/>
        </w:rPr>
        <w:t xml:space="preserve"> </w:t>
      </w:r>
      <w:r w:rsidRPr="00C170C5">
        <w:rPr>
          <w:highlight w:val="yellow"/>
        </w:rPr>
        <w:t>devices may</w:t>
      </w:r>
      <w:r w:rsidRPr="00C170C5">
        <w:rPr>
          <w:spacing w:val="-2"/>
          <w:highlight w:val="yellow"/>
        </w:rPr>
        <w:t xml:space="preserve"> </w:t>
      </w:r>
      <w:r w:rsidRPr="00C170C5">
        <w:rPr>
          <w:highlight w:val="yellow"/>
        </w:rPr>
        <w:t>also damage</w:t>
      </w:r>
      <w:r w:rsidRPr="00C170C5">
        <w:rPr>
          <w:spacing w:val="-2"/>
          <w:highlight w:val="yellow"/>
        </w:rPr>
        <w:t xml:space="preserve"> </w:t>
      </w:r>
      <w:r w:rsidRPr="00C170C5">
        <w:rPr>
          <w:highlight w:val="yellow"/>
        </w:rPr>
        <w:t>the lead and cause a</w:t>
      </w:r>
      <w:r w:rsidRPr="00C170C5">
        <w:rPr>
          <w:spacing w:val="-2"/>
          <w:highlight w:val="yellow"/>
        </w:rPr>
        <w:t xml:space="preserve"> </w:t>
      </w:r>
      <w:r w:rsidRPr="00C170C5">
        <w:rPr>
          <w:highlight w:val="yellow"/>
        </w:rPr>
        <w:t xml:space="preserve">loss </w:t>
      </w:r>
      <w:r w:rsidRPr="00C170C5">
        <w:rPr>
          <w:spacing w:val="-2"/>
          <w:highlight w:val="yellow"/>
        </w:rPr>
        <w:t>of</w:t>
      </w:r>
      <w:r w:rsidRPr="00C170C5">
        <w:rPr>
          <w:spacing w:val="2"/>
          <w:highlight w:val="yellow"/>
        </w:rPr>
        <w:t xml:space="preserve"> </w:t>
      </w:r>
      <w:r w:rsidRPr="00C170C5">
        <w:rPr>
          <w:highlight w:val="yellow"/>
        </w:rPr>
        <w:t>stimulation.</w:t>
      </w:r>
    </w:p>
    <w:p w14:paraId="70A3FDF4"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Pediatric Use</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Use</w:t>
      </w:r>
      <w:r w:rsidRPr="00C170C5">
        <w:rPr>
          <w:spacing w:val="-2"/>
          <w:highlight w:val="yellow"/>
        </w:rPr>
        <w:t xml:space="preserve"> of</w:t>
      </w:r>
      <w:r w:rsidRPr="00C170C5">
        <w:rPr>
          <w:highlight w:val="yellow"/>
        </w:rPr>
        <w:t xml:space="preserve"> neurostimulation has</w:t>
      </w:r>
      <w:r w:rsidRPr="00C170C5">
        <w:rPr>
          <w:spacing w:val="-2"/>
          <w:highlight w:val="yellow"/>
        </w:rPr>
        <w:t xml:space="preserve"> </w:t>
      </w:r>
      <w:r w:rsidRPr="00C170C5">
        <w:rPr>
          <w:highlight w:val="yellow"/>
        </w:rPr>
        <w:t>not been approved specifically</w:t>
      </w:r>
      <w:r w:rsidRPr="00C170C5">
        <w:rPr>
          <w:spacing w:val="-2"/>
          <w:highlight w:val="yellow"/>
        </w:rPr>
        <w:t xml:space="preserve"> </w:t>
      </w:r>
      <w:r w:rsidRPr="00C170C5">
        <w:rPr>
          <w:highlight w:val="yellow"/>
        </w:rPr>
        <w:t>for patients</w:t>
      </w:r>
      <w:r w:rsidRPr="00C170C5">
        <w:rPr>
          <w:spacing w:val="-2"/>
          <w:highlight w:val="yellow"/>
        </w:rPr>
        <w:t xml:space="preserve"> </w:t>
      </w:r>
      <w:r w:rsidRPr="00C170C5">
        <w:rPr>
          <w:highlight w:val="yellow"/>
        </w:rPr>
        <w:t>under</w:t>
      </w:r>
      <w:r w:rsidRPr="00C170C5">
        <w:rPr>
          <w:spacing w:val="69"/>
          <w:highlight w:val="yellow"/>
        </w:rPr>
        <w:t xml:space="preserve"> </w:t>
      </w:r>
      <w:r w:rsidRPr="00C170C5">
        <w:rPr>
          <w:highlight w:val="yellow"/>
        </w:rPr>
        <w:t>18 years</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spacing w:val="-2"/>
          <w:highlight w:val="yellow"/>
        </w:rPr>
        <w:t>age.</w:t>
      </w:r>
    </w:p>
    <w:p w14:paraId="5E526B01"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Pregnancy</w:t>
      </w:r>
      <w:r w:rsidRPr="00C170C5">
        <w:rPr>
          <w:rFonts w:eastAsia="Arial" w:cs="Arial"/>
          <w:b/>
          <w:bCs/>
          <w:spacing w:val="-4"/>
          <w:highlight w:val="yellow"/>
        </w:rPr>
        <w:t xml:space="preserve"> </w:t>
      </w:r>
      <w:r w:rsidRPr="00C170C5">
        <w:rPr>
          <w:rFonts w:eastAsia="Arial" w:cs="Arial"/>
          <w:highlight w:val="yellow"/>
        </w:rPr>
        <w:t xml:space="preserve">– </w:t>
      </w:r>
      <w:r w:rsidRPr="00C170C5">
        <w:rPr>
          <w:highlight w:val="yellow"/>
        </w:rPr>
        <w:t>Safety and</w:t>
      </w:r>
      <w:r w:rsidRPr="00C170C5">
        <w:rPr>
          <w:spacing w:val="-2"/>
          <w:highlight w:val="yellow"/>
        </w:rPr>
        <w:t xml:space="preserve"> </w:t>
      </w:r>
      <w:r w:rsidRPr="00C170C5">
        <w:rPr>
          <w:highlight w:val="yellow"/>
        </w:rPr>
        <w:t>effectiveness</w:t>
      </w:r>
      <w:r w:rsidRPr="00C170C5">
        <w:rPr>
          <w:spacing w:val="2"/>
          <w:highlight w:val="yellow"/>
        </w:rPr>
        <w:t xml:space="preserve"> </w:t>
      </w:r>
      <w:r w:rsidRPr="00C170C5">
        <w:rPr>
          <w:spacing w:val="-2"/>
          <w:highlight w:val="yellow"/>
        </w:rPr>
        <w:t>of</w:t>
      </w:r>
      <w:r w:rsidRPr="00C170C5">
        <w:rPr>
          <w:spacing w:val="2"/>
          <w:highlight w:val="yellow"/>
        </w:rPr>
        <w:t xml:space="preserve"> </w:t>
      </w:r>
      <w:r w:rsidRPr="00C170C5">
        <w:rPr>
          <w:highlight w:val="yellow"/>
        </w:rPr>
        <w:t>neurostimulation</w:t>
      </w:r>
      <w:r w:rsidRPr="00C170C5">
        <w:rPr>
          <w:spacing w:val="-2"/>
          <w:highlight w:val="yellow"/>
        </w:rPr>
        <w:t xml:space="preserve"> </w:t>
      </w:r>
      <w:r w:rsidRPr="00C170C5">
        <w:rPr>
          <w:highlight w:val="yellow"/>
        </w:rPr>
        <w:t>for use during pregnancy</w:t>
      </w:r>
      <w:r w:rsidRPr="00C170C5">
        <w:rPr>
          <w:spacing w:val="-2"/>
          <w:highlight w:val="yellow"/>
        </w:rPr>
        <w:t xml:space="preserve"> </w:t>
      </w:r>
      <w:r w:rsidRPr="00C170C5">
        <w:rPr>
          <w:highlight w:val="yellow"/>
        </w:rPr>
        <w:t>and</w:t>
      </w:r>
      <w:r w:rsidRPr="00C170C5">
        <w:rPr>
          <w:spacing w:val="65"/>
          <w:highlight w:val="yellow"/>
        </w:rPr>
        <w:t xml:space="preserve"> </w:t>
      </w:r>
      <w:r w:rsidRPr="00C170C5">
        <w:rPr>
          <w:highlight w:val="yellow"/>
        </w:rPr>
        <w:t>nursing have not been established.</w:t>
      </w:r>
    </w:p>
    <w:p w14:paraId="1ADFFED3"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Non-Emergency</w:t>
      </w:r>
      <w:r w:rsidRPr="00C170C5">
        <w:rPr>
          <w:rFonts w:eastAsia="Arial" w:cs="Arial"/>
          <w:b/>
          <w:bCs/>
          <w:spacing w:val="-5"/>
          <w:highlight w:val="yellow"/>
        </w:rPr>
        <w:t xml:space="preserve"> </w:t>
      </w:r>
      <w:r w:rsidRPr="00C170C5">
        <w:rPr>
          <w:rFonts w:eastAsia="Arial" w:cs="Arial"/>
          <w:b/>
          <w:bCs/>
          <w:highlight w:val="yellow"/>
        </w:rPr>
        <w:t>Procedures</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 must</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advised that they</w:t>
      </w:r>
      <w:r w:rsidRPr="00C170C5">
        <w:rPr>
          <w:spacing w:val="-4"/>
          <w:highlight w:val="yellow"/>
        </w:rPr>
        <w:t xml:space="preserve"> </w:t>
      </w:r>
      <w:r w:rsidRPr="00C170C5">
        <w:rPr>
          <w:highlight w:val="yellow"/>
        </w:rPr>
        <w:t>must</w:t>
      </w:r>
      <w:r w:rsidRPr="00C170C5">
        <w:rPr>
          <w:spacing w:val="1"/>
          <w:highlight w:val="yellow"/>
        </w:rPr>
        <w:t xml:space="preserve"> </w:t>
      </w:r>
      <w:r w:rsidRPr="00C170C5">
        <w:rPr>
          <w:spacing w:val="-2"/>
          <w:highlight w:val="yellow"/>
        </w:rPr>
        <w:t>not</w:t>
      </w:r>
      <w:r w:rsidRPr="00C170C5">
        <w:rPr>
          <w:spacing w:val="2"/>
          <w:highlight w:val="yellow"/>
        </w:rPr>
        <w:t xml:space="preserve"> </w:t>
      </w:r>
      <w:r w:rsidRPr="00C170C5">
        <w:rPr>
          <w:highlight w:val="yellow"/>
        </w:rPr>
        <w:t>have non-emergency</w:t>
      </w:r>
      <w:r w:rsidRPr="00C170C5">
        <w:rPr>
          <w:spacing w:val="-2"/>
          <w:highlight w:val="yellow"/>
        </w:rPr>
        <w:t xml:space="preserve"> </w:t>
      </w:r>
      <w:r w:rsidRPr="00C170C5">
        <w:rPr>
          <w:highlight w:val="yellow"/>
        </w:rPr>
        <w:t>procedures</w:t>
      </w:r>
      <w:r w:rsidRPr="00C170C5">
        <w:rPr>
          <w:spacing w:val="-4"/>
          <w:highlight w:val="yellow"/>
        </w:rPr>
        <w:t xml:space="preserve"> </w:t>
      </w:r>
      <w:r w:rsidRPr="00C170C5">
        <w:rPr>
          <w:spacing w:val="-2"/>
          <w:highlight w:val="yellow"/>
        </w:rPr>
        <w:t>while</w:t>
      </w:r>
      <w:r w:rsidRPr="00C170C5">
        <w:rPr>
          <w:highlight w:val="yellow"/>
        </w:rPr>
        <w:t xml:space="preserve"> they</w:t>
      </w:r>
      <w:r w:rsidRPr="00C170C5">
        <w:rPr>
          <w:spacing w:val="-2"/>
          <w:highlight w:val="yellow"/>
        </w:rPr>
        <w:t xml:space="preserve"> </w:t>
      </w:r>
      <w:r w:rsidRPr="00C170C5">
        <w:rPr>
          <w:highlight w:val="yellow"/>
        </w:rPr>
        <w:t>are</w:t>
      </w:r>
      <w:r w:rsidRPr="00C170C5">
        <w:rPr>
          <w:spacing w:val="1"/>
          <w:highlight w:val="yellow"/>
        </w:rPr>
        <w:t xml:space="preserve"> </w:t>
      </w:r>
      <w:r w:rsidRPr="00C170C5">
        <w:rPr>
          <w:highlight w:val="yellow"/>
        </w:rPr>
        <w:t>undergoing trial stimulation.</w:t>
      </w:r>
    </w:p>
    <w:p w14:paraId="1E3FA8FD"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lastRenderedPageBreak/>
        <w:t>Emergency</w:t>
      </w:r>
      <w:r w:rsidRPr="00C170C5">
        <w:rPr>
          <w:rFonts w:eastAsia="Arial" w:cs="Arial"/>
          <w:b/>
          <w:bCs/>
          <w:spacing w:val="-5"/>
          <w:highlight w:val="yellow"/>
        </w:rPr>
        <w:t xml:space="preserve"> </w:t>
      </w:r>
      <w:r w:rsidRPr="00C170C5">
        <w:rPr>
          <w:rFonts w:eastAsia="Arial" w:cs="Arial"/>
          <w:b/>
          <w:bCs/>
          <w:highlight w:val="yellow"/>
        </w:rPr>
        <w:t>Procedures</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 xml:space="preserve">patient should </w:t>
      </w:r>
      <w:r w:rsidRPr="00C170C5">
        <w:rPr>
          <w:spacing w:val="-2"/>
          <w:highlight w:val="yellow"/>
        </w:rPr>
        <w:t>be</w:t>
      </w:r>
      <w:r w:rsidRPr="00C170C5">
        <w:rPr>
          <w:highlight w:val="yellow"/>
        </w:rPr>
        <w:t xml:space="preserve"> instructed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designate</w:t>
      </w:r>
      <w:r w:rsidRPr="00C170C5">
        <w:rPr>
          <w:spacing w:val="-2"/>
          <w:highlight w:val="yellow"/>
        </w:rPr>
        <w:t xml:space="preserve"> </w:t>
      </w:r>
      <w:r w:rsidRPr="00C170C5">
        <w:rPr>
          <w:highlight w:val="yellow"/>
        </w:rPr>
        <w:t>a</w:t>
      </w:r>
      <w:r w:rsidRPr="00C170C5">
        <w:rPr>
          <w:spacing w:val="-2"/>
          <w:highlight w:val="yellow"/>
        </w:rPr>
        <w:t xml:space="preserve"> </w:t>
      </w:r>
      <w:r w:rsidRPr="00C170C5">
        <w:rPr>
          <w:highlight w:val="yellow"/>
        </w:rPr>
        <w:t>representative</w:t>
      </w:r>
      <w:r w:rsidRPr="00C170C5">
        <w:rPr>
          <w:spacing w:val="75"/>
          <w:highlight w:val="yellow"/>
        </w:rPr>
        <w:t xml:space="preserve"> </w:t>
      </w:r>
      <w:r w:rsidRPr="00C170C5">
        <w:rPr>
          <w:highlight w:val="yellow"/>
        </w:rPr>
        <w:t>(family</w:t>
      </w:r>
      <w:r w:rsidRPr="00C170C5">
        <w:rPr>
          <w:spacing w:val="-2"/>
          <w:highlight w:val="yellow"/>
        </w:rPr>
        <w:t xml:space="preserve"> </w:t>
      </w:r>
      <w:r w:rsidRPr="00C170C5">
        <w:rPr>
          <w:highlight w:val="yellow"/>
        </w:rPr>
        <w:t>member or close</w:t>
      </w:r>
      <w:r w:rsidRPr="00C170C5">
        <w:rPr>
          <w:spacing w:val="-2"/>
          <w:highlight w:val="yellow"/>
        </w:rPr>
        <w:t xml:space="preserve"> </w:t>
      </w:r>
      <w:r w:rsidRPr="00C170C5">
        <w:rPr>
          <w:highlight w:val="yellow"/>
        </w:rPr>
        <w:t>friend) to</w:t>
      </w:r>
      <w:r w:rsidRPr="00C170C5">
        <w:rPr>
          <w:spacing w:val="-2"/>
          <w:highlight w:val="yellow"/>
        </w:rPr>
        <w:t xml:space="preserve"> </w:t>
      </w:r>
      <w:r w:rsidRPr="00C170C5">
        <w:rPr>
          <w:highlight w:val="yellow"/>
        </w:rPr>
        <w:t>notify</w:t>
      </w:r>
      <w:r w:rsidRPr="00C170C5">
        <w:rPr>
          <w:spacing w:val="-2"/>
          <w:highlight w:val="yellow"/>
        </w:rPr>
        <w:t xml:space="preserve"> </w:t>
      </w:r>
      <w:r w:rsidRPr="00C170C5">
        <w:rPr>
          <w:highlight w:val="yellow"/>
        </w:rPr>
        <w:t>any</w:t>
      </w:r>
      <w:r w:rsidRPr="00C170C5">
        <w:rPr>
          <w:spacing w:val="-2"/>
          <w:highlight w:val="yellow"/>
        </w:rPr>
        <w:t xml:space="preserve"> </w:t>
      </w:r>
      <w:r w:rsidRPr="00C170C5">
        <w:rPr>
          <w:highlight w:val="yellow"/>
        </w:rPr>
        <w:t>emergency</w:t>
      </w:r>
      <w:r w:rsidRPr="00C170C5">
        <w:rPr>
          <w:spacing w:val="-4"/>
          <w:highlight w:val="yellow"/>
        </w:rPr>
        <w:t xml:space="preserve"> </w:t>
      </w:r>
      <w:r w:rsidRPr="00C170C5">
        <w:rPr>
          <w:highlight w:val="yellow"/>
        </w:rPr>
        <w:t>medical personnel</w:t>
      </w:r>
      <w:r w:rsidRPr="00C170C5">
        <w:rPr>
          <w:spacing w:val="-3"/>
          <w:highlight w:val="yellow"/>
        </w:rPr>
        <w:t xml:space="preserve"> </w:t>
      </w:r>
      <w:r w:rsidRPr="00C170C5">
        <w:rPr>
          <w:spacing w:val="-2"/>
          <w:highlight w:val="yellow"/>
        </w:rPr>
        <w:t>of</w:t>
      </w:r>
      <w:r w:rsidRPr="00C170C5">
        <w:rPr>
          <w:spacing w:val="2"/>
          <w:highlight w:val="yellow"/>
        </w:rPr>
        <w:t xml:space="preserve"> </w:t>
      </w:r>
      <w:r w:rsidRPr="00C170C5">
        <w:rPr>
          <w:highlight w:val="yellow"/>
        </w:rPr>
        <w:t>their</w:t>
      </w:r>
      <w:r w:rsidRPr="00C170C5">
        <w:rPr>
          <w:spacing w:val="63"/>
          <w:highlight w:val="yellow"/>
        </w:rPr>
        <w:t xml:space="preserve"> </w:t>
      </w:r>
      <w:r w:rsidRPr="00C170C5">
        <w:rPr>
          <w:highlight w:val="yellow"/>
        </w:rPr>
        <w:t>neurostimulator implant, if</w:t>
      </w:r>
      <w:r w:rsidRPr="00C170C5">
        <w:rPr>
          <w:spacing w:val="2"/>
          <w:highlight w:val="yellow"/>
        </w:rPr>
        <w:t xml:space="preserve"> </w:t>
      </w:r>
      <w:r w:rsidRPr="00C170C5">
        <w:rPr>
          <w:highlight w:val="yellow"/>
        </w:rPr>
        <w:t>emergency</w:t>
      </w:r>
      <w:r w:rsidRPr="00C170C5">
        <w:rPr>
          <w:spacing w:val="-2"/>
          <w:highlight w:val="yellow"/>
        </w:rPr>
        <w:t xml:space="preserve"> </w:t>
      </w:r>
      <w:r w:rsidRPr="00C170C5">
        <w:rPr>
          <w:highlight w:val="yellow"/>
        </w:rPr>
        <w:t>care</w:t>
      </w:r>
      <w:r w:rsidRPr="00C170C5">
        <w:rPr>
          <w:spacing w:val="-2"/>
          <w:highlight w:val="yellow"/>
        </w:rPr>
        <w:t xml:space="preserve"> </w:t>
      </w:r>
      <w:r w:rsidRPr="00C170C5">
        <w:rPr>
          <w:highlight w:val="yellow"/>
        </w:rPr>
        <w:t>is</w:t>
      </w:r>
      <w:r w:rsidRPr="00C170C5">
        <w:rPr>
          <w:spacing w:val="-2"/>
          <w:highlight w:val="yellow"/>
        </w:rPr>
        <w:t xml:space="preserve"> </w:t>
      </w:r>
      <w:r w:rsidRPr="00C170C5">
        <w:rPr>
          <w:highlight w:val="yellow"/>
        </w:rPr>
        <w:t>required.</w:t>
      </w:r>
      <w:r w:rsidRPr="00C170C5">
        <w:rPr>
          <w:spacing w:val="2"/>
          <w:highlight w:val="yellow"/>
        </w:rPr>
        <w:t xml:space="preserve"> </w:t>
      </w:r>
      <w:r w:rsidRPr="00C170C5">
        <w:rPr>
          <w:highlight w:val="yellow"/>
        </w:rPr>
        <w:t>Each</w:t>
      </w:r>
      <w:r w:rsidRPr="00C170C5">
        <w:rPr>
          <w:spacing w:val="-2"/>
          <w:highlight w:val="yellow"/>
        </w:rPr>
        <w:t xml:space="preserve"> </w:t>
      </w:r>
      <w:r w:rsidRPr="00C170C5">
        <w:rPr>
          <w:highlight w:val="yellow"/>
        </w:rPr>
        <w:t>patient</w:t>
      </w:r>
      <w:r w:rsidRPr="00C170C5">
        <w:rPr>
          <w:spacing w:val="2"/>
          <w:highlight w:val="yellow"/>
        </w:rPr>
        <w:t xml:space="preserve"> </w:t>
      </w:r>
      <w:r w:rsidRPr="00C170C5">
        <w:rPr>
          <w:spacing w:val="-2"/>
          <w:highlight w:val="yellow"/>
        </w:rPr>
        <w:t>will</w:t>
      </w:r>
      <w:r w:rsidRPr="00C170C5">
        <w:rPr>
          <w:highlight w:val="yellow"/>
        </w:rPr>
        <w:t xml:space="preserve"> be provided </w:t>
      </w:r>
      <w:r w:rsidRPr="00C170C5">
        <w:rPr>
          <w:spacing w:val="-2"/>
          <w:highlight w:val="yellow"/>
        </w:rPr>
        <w:t>with</w:t>
      </w:r>
      <w:r w:rsidRPr="00C170C5">
        <w:rPr>
          <w:highlight w:val="yellow"/>
        </w:rPr>
        <w:t xml:space="preserve"> a</w:t>
      </w:r>
      <w:r w:rsidRPr="00C170C5">
        <w:rPr>
          <w:spacing w:val="49"/>
          <w:highlight w:val="yellow"/>
        </w:rPr>
        <w:t xml:space="preserve"> </w:t>
      </w:r>
      <w:r w:rsidRPr="00C170C5">
        <w:rPr>
          <w:highlight w:val="yellow"/>
        </w:rPr>
        <w:t>Medical Alert</w:t>
      </w:r>
      <w:r w:rsidRPr="00C170C5">
        <w:rPr>
          <w:spacing w:val="2"/>
          <w:highlight w:val="yellow"/>
        </w:rPr>
        <w:t xml:space="preserve"> </w:t>
      </w:r>
      <w:r w:rsidRPr="00C170C5">
        <w:rPr>
          <w:highlight w:val="yellow"/>
        </w:rPr>
        <w:t>Card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carry</w:t>
      </w:r>
      <w:r w:rsidRPr="00C170C5">
        <w:rPr>
          <w:spacing w:val="-2"/>
          <w:highlight w:val="yellow"/>
        </w:rPr>
        <w:t xml:space="preserve"> with</w:t>
      </w:r>
      <w:r w:rsidRPr="00C170C5">
        <w:rPr>
          <w:highlight w:val="yellow"/>
        </w:rPr>
        <w:t xml:space="preserve"> them that </w:t>
      </w:r>
      <w:r w:rsidRPr="00C170C5">
        <w:rPr>
          <w:spacing w:val="-2"/>
          <w:highlight w:val="yellow"/>
        </w:rPr>
        <w:t>will</w:t>
      </w:r>
      <w:r w:rsidRPr="00C170C5">
        <w:rPr>
          <w:highlight w:val="yellow"/>
        </w:rPr>
        <w:t xml:space="preserve"> inform emergency</w:t>
      </w:r>
      <w:r w:rsidRPr="00C170C5">
        <w:rPr>
          <w:spacing w:val="-2"/>
          <w:highlight w:val="yellow"/>
        </w:rPr>
        <w:t xml:space="preserve"> </w:t>
      </w:r>
      <w:r w:rsidRPr="00C170C5">
        <w:rPr>
          <w:highlight w:val="yellow"/>
        </w:rPr>
        <w:t xml:space="preserve">medical personnel </w:t>
      </w:r>
      <w:r w:rsidRPr="00C170C5">
        <w:rPr>
          <w:spacing w:val="-2"/>
          <w:highlight w:val="yellow"/>
        </w:rPr>
        <w:t>of</w:t>
      </w:r>
      <w:r w:rsidRPr="00C170C5">
        <w:rPr>
          <w:spacing w:val="2"/>
          <w:highlight w:val="yellow"/>
        </w:rPr>
        <w:t xml:space="preserve"> </w:t>
      </w:r>
      <w:r w:rsidRPr="00C170C5">
        <w:rPr>
          <w:highlight w:val="yellow"/>
        </w:rPr>
        <w:t>the</w:t>
      </w:r>
      <w:r w:rsidRPr="00C170C5">
        <w:rPr>
          <w:spacing w:val="57"/>
          <w:highlight w:val="yellow"/>
        </w:rPr>
        <w:t xml:space="preserve"> </w:t>
      </w:r>
      <w:r w:rsidRPr="00C170C5">
        <w:rPr>
          <w:rFonts w:eastAsia="Arial" w:cs="Arial"/>
          <w:highlight w:val="yellow"/>
        </w:rPr>
        <w:t>patient’s</w:t>
      </w:r>
      <w:r w:rsidRPr="00C170C5">
        <w:rPr>
          <w:rFonts w:eastAsia="Arial" w:cs="Arial"/>
          <w:spacing w:val="1"/>
          <w:highlight w:val="yellow"/>
        </w:rPr>
        <w:t xml:space="preserve"> </w:t>
      </w:r>
      <w:r w:rsidRPr="00C170C5">
        <w:rPr>
          <w:rFonts w:eastAsia="Arial" w:cs="Arial"/>
          <w:highlight w:val="yellow"/>
        </w:rPr>
        <w:t>implant.</w:t>
      </w:r>
      <w:r w:rsidRPr="00C170C5">
        <w:rPr>
          <w:rFonts w:eastAsia="Arial" w:cs="Arial"/>
          <w:spacing w:val="-3"/>
          <w:highlight w:val="yellow"/>
        </w:rPr>
        <w:t xml:space="preserve"> </w:t>
      </w:r>
      <w:r w:rsidRPr="00C170C5">
        <w:rPr>
          <w:rFonts w:eastAsia="Arial" w:cs="Arial"/>
          <w:highlight w:val="yellow"/>
        </w:rPr>
        <w:t>The patient</w:t>
      </w:r>
      <w:r w:rsidRPr="00C170C5">
        <w:rPr>
          <w:rFonts w:eastAsia="Arial" w:cs="Arial"/>
          <w:spacing w:val="2"/>
          <w:highlight w:val="yellow"/>
        </w:rPr>
        <w:t xml:space="preserve"> </w:t>
      </w:r>
      <w:r w:rsidRPr="00C170C5">
        <w:rPr>
          <w:rFonts w:eastAsia="Arial" w:cs="Arial"/>
          <w:highlight w:val="yellow"/>
        </w:rPr>
        <w:t>should</w:t>
      </w:r>
      <w:r w:rsidRPr="00C170C5">
        <w:rPr>
          <w:rFonts w:eastAsia="Arial" w:cs="Arial"/>
          <w:spacing w:val="-2"/>
          <w:highlight w:val="yellow"/>
        </w:rPr>
        <w:t xml:space="preserve"> </w:t>
      </w:r>
      <w:r w:rsidRPr="00C170C5">
        <w:rPr>
          <w:rFonts w:eastAsia="Arial" w:cs="Arial"/>
          <w:highlight w:val="yellow"/>
        </w:rPr>
        <w:t xml:space="preserve">be advised to use caution </w:t>
      </w:r>
      <w:r w:rsidRPr="00C170C5">
        <w:rPr>
          <w:rFonts w:eastAsia="Arial" w:cs="Arial"/>
          <w:spacing w:val="-2"/>
          <w:highlight w:val="yellow"/>
        </w:rPr>
        <w:t>when</w:t>
      </w:r>
      <w:r w:rsidRPr="00C170C5">
        <w:rPr>
          <w:rFonts w:eastAsia="Arial" w:cs="Arial"/>
          <w:highlight w:val="yellow"/>
        </w:rPr>
        <w:t xml:space="preserve"> undergoing any</w:t>
      </w:r>
      <w:r w:rsidRPr="00C170C5">
        <w:rPr>
          <w:rFonts w:eastAsia="Arial" w:cs="Arial"/>
          <w:spacing w:val="-2"/>
          <w:highlight w:val="yellow"/>
        </w:rPr>
        <w:t xml:space="preserve"> </w:t>
      </w:r>
      <w:r w:rsidRPr="00C170C5">
        <w:rPr>
          <w:rFonts w:eastAsia="Arial" w:cs="Arial"/>
          <w:highlight w:val="yellow"/>
        </w:rPr>
        <w:t>procedure</w:t>
      </w:r>
      <w:r w:rsidRPr="00C170C5">
        <w:rPr>
          <w:rFonts w:eastAsia="Arial" w:cs="Arial"/>
          <w:spacing w:val="45"/>
          <w:highlight w:val="yellow"/>
        </w:rPr>
        <w:t xml:space="preserve"> </w:t>
      </w:r>
      <w:r w:rsidRPr="00C170C5">
        <w:rPr>
          <w:highlight w:val="yellow"/>
        </w:rPr>
        <w:t xml:space="preserve">that could include RF (Radio Frequency) </w:t>
      </w:r>
      <w:r w:rsidRPr="00C170C5">
        <w:rPr>
          <w:spacing w:val="-2"/>
          <w:highlight w:val="yellow"/>
        </w:rPr>
        <w:t>or</w:t>
      </w:r>
      <w:r w:rsidRPr="00C170C5">
        <w:rPr>
          <w:highlight w:val="yellow"/>
        </w:rPr>
        <w:t xml:space="preserve"> microwave ablation,</w:t>
      </w:r>
      <w:r w:rsidRPr="00C170C5">
        <w:rPr>
          <w:spacing w:val="1"/>
          <w:highlight w:val="yellow"/>
        </w:rPr>
        <w:t xml:space="preserve"> </w:t>
      </w:r>
      <w:r w:rsidRPr="00C170C5">
        <w:rPr>
          <w:highlight w:val="yellow"/>
        </w:rPr>
        <w:t>defibrillation or</w:t>
      </w:r>
      <w:r w:rsidRPr="00C170C5">
        <w:rPr>
          <w:spacing w:val="2"/>
          <w:highlight w:val="yellow"/>
        </w:rPr>
        <w:t xml:space="preserve"> </w:t>
      </w:r>
      <w:r w:rsidRPr="00C170C5">
        <w:rPr>
          <w:highlight w:val="yellow"/>
        </w:rPr>
        <w:t>cardioversion.</w:t>
      </w:r>
    </w:p>
    <w:p w14:paraId="0B42BE91"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Routine</w:t>
      </w:r>
      <w:r w:rsidRPr="00C170C5">
        <w:rPr>
          <w:rFonts w:eastAsia="Arial" w:cs="Arial"/>
          <w:b/>
          <w:bCs/>
          <w:spacing w:val="-2"/>
          <w:highlight w:val="yellow"/>
        </w:rPr>
        <w:t xml:space="preserve"> </w:t>
      </w:r>
      <w:r w:rsidRPr="00C170C5">
        <w:rPr>
          <w:rFonts w:eastAsia="Arial" w:cs="Arial"/>
          <w:b/>
          <w:bCs/>
          <w:highlight w:val="yellow"/>
        </w:rPr>
        <w:t>Medical Procedures</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w:t>
      </w:r>
      <w:r w:rsidRPr="00C170C5">
        <w:rPr>
          <w:spacing w:val="2"/>
          <w:highlight w:val="yellow"/>
        </w:rPr>
        <w:t xml:space="preserve"> </w:t>
      </w:r>
      <w:r w:rsidRPr="00C170C5">
        <w:rPr>
          <w:highlight w:val="yellow"/>
        </w:rPr>
        <w:t>should be instructed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not</w:t>
      </w:r>
      <w:r w:rsidRPr="00C170C5">
        <w:rPr>
          <w:spacing w:val="-3"/>
          <w:highlight w:val="yellow"/>
        </w:rPr>
        <w:t xml:space="preserve"> </w:t>
      </w:r>
      <w:r w:rsidRPr="00C170C5">
        <w:rPr>
          <w:highlight w:val="yellow"/>
        </w:rPr>
        <w:t>undergo</w:t>
      </w:r>
      <w:r w:rsidRPr="00C170C5">
        <w:rPr>
          <w:spacing w:val="-2"/>
          <w:highlight w:val="yellow"/>
        </w:rPr>
        <w:t xml:space="preserve"> </w:t>
      </w:r>
      <w:r w:rsidRPr="00C170C5">
        <w:rPr>
          <w:highlight w:val="yellow"/>
        </w:rPr>
        <w:t>dental</w:t>
      </w:r>
      <w:r w:rsidRPr="00C170C5">
        <w:rPr>
          <w:spacing w:val="57"/>
          <w:highlight w:val="yellow"/>
        </w:rPr>
        <w:t xml:space="preserve"> </w:t>
      </w:r>
      <w:r w:rsidRPr="00C170C5">
        <w:rPr>
          <w:highlight w:val="yellow"/>
        </w:rPr>
        <w:t>procedures,</w:t>
      </w:r>
      <w:r w:rsidRPr="00C170C5">
        <w:rPr>
          <w:spacing w:val="2"/>
          <w:highlight w:val="yellow"/>
        </w:rPr>
        <w:t xml:space="preserve"> </w:t>
      </w:r>
      <w:r w:rsidRPr="00C170C5">
        <w:rPr>
          <w:spacing w:val="-2"/>
          <w:highlight w:val="yellow"/>
        </w:rPr>
        <w:t>diathermy,</w:t>
      </w:r>
      <w:r w:rsidRPr="00C170C5">
        <w:rPr>
          <w:spacing w:val="2"/>
          <w:highlight w:val="yellow"/>
        </w:rPr>
        <w:t xml:space="preserve"> </w:t>
      </w:r>
      <w:r w:rsidRPr="00C170C5">
        <w:rPr>
          <w:highlight w:val="yellow"/>
        </w:rPr>
        <w:t>electrolysis,</w:t>
      </w:r>
      <w:r w:rsidRPr="00C170C5">
        <w:rPr>
          <w:spacing w:val="2"/>
          <w:highlight w:val="yellow"/>
        </w:rPr>
        <w:t xml:space="preserve"> </w:t>
      </w:r>
      <w:r w:rsidRPr="00C170C5">
        <w:rPr>
          <w:highlight w:val="yellow"/>
        </w:rPr>
        <w:t>diagnostic</w:t>
      </w:r>
      <w:r w:rsidRPr="00C170C5">
        <w:rPr>
          <w:spacing w:val="1"/>
          <w:highlight w:val="yellow"/>
        </w:rPr>
        <w:t xml:space="preserve"> </w:t>
      </w:r>
      <w:r w:rsidRPr="00C170C5">
        <w:rPr>
          <w:highlight w:val="yellow"/>
        </w:rPr>
        <w:t>ultrasound,</w:t>
      </w:r>
      <w:r w:rsidRPr="00C170C5">
        <w:rPr>
          <w:spacing w:val="1"/>
          <w:highlight w:val="yellow"/>
        </w:rPr>
        <w:t xml:space="preserve"> </w:t>
      </w:r>
      <w:r w:rsidRPr="00C170C5">
        <w:rPr>
          <w:spacing w:val="-2"/>
          <w:highlight w:val="yellow"/>
        </w:rPr>
        <w:t xml:space="preserve">static </w:t>
      </w:r>
      <w:r w:rsidRPr="00C170C5">
        <w:rPr>
          <w:highlight w:val="yellow"/>
        </w:rPr>
        <w:t>field</w:t>
      </w:r>
      <w:r w:rsidRPr="00C170C5">
        <w:rPr>
          <w:spacing w:val="-2"/>
          <w:highlight w:val="yellow"/>
        </w:rPr>
        <w:t xml:space="preserve"> </w:t>
      </w:r>
      <w:r w:rsidRPr="00C170C5">
        <w:rPr>
          <w:highlight w:val="yellow"/>
        </w:rPr>
        <w:t>therapeutic</w:t>
      </w:r>
      <w:r w:rsidRPr="00C170C5">
        <w:rPr>
          <w:spacing w:val="-2"/>
          <w:highlight w:val="yellow"/>
        </w:rPr>
        <w:t xml:space="preserve"> </w:t>
      </w:r>
      <w:r w:rsidRPr="00C170C5">
        <w:rPr>
          <w:highlight w:val="yellow"/>
        </w:rPr>
        <w:t>magnets, diagnostic</w:t>
      </w:r>
      <w:r w:rsidRPr="00C170C5">
        <w:rPr>
          <w:spacing w:val="-4"/>
          <w:highlight w:val="yellow"/>
        </w:rPr>
        <w:t xml:space="preserve"> </w:t>
      </w:r>
      <w:r w:rsidRPr="00C170C5">
        <w:rPr>
          <w:highlight w:val="yellow"/>
        </w:rPr>
        <w:t>X-ray,</w:t>
      </w:r>
      <w:r w:rsidRPr="00C170C5">
        <w:rPr>
          <w:spacing w:val="2"/>
          <w:highlight w:val="yellow"/>
        </w:rPr>
        <w:t xml:space="preserve"> </w:t>
      </w:r>
      <w:r w:rsidRPr="00C170C5">
        <w:rPr>
          <w:highlight w:val="yellow"/>
        </w:rPr>
        <w:t>and high output</w:t>
      </w:r>
      <w:r w:rsidRPr="00C170C5">
        <w:rPr>
          <w:spacing w:val="2"/>
          <w:highlight w:val="yellow"/>
        </w:rPr>
        <w:t xml:space="preserve"> </w:t>
      </w:r>
      <w:r w:rsidRPr="00C170C5">
        <w:rPr>
          <w:highlight w:val="yellow"/>
        </w:rPr>
        <w:t>ultrasonic</w:t>
      </w:r>
      <w:r w:rsidRPr="00C170C5">
        <w:rPr>
          <w:spacing w:val="1"/>
          <w:highlight w:val="yellow"/>
        </w:rPr>
        <w:t xml:space="preserve"> </w:t>
      </w:r>
      <w:r w:rsidRPr="00C170C5">
        <w:rPr>
          <w:spacing w:val="-2"/>
          <w:highlight w:val="yellow"/>
        </w:rPr>
        <w:t>lithotripsy.</w:t>
      </w:r>
      <w:r w:rsidRPr="00C170C5">
        <w:rPr>
          <w:spacing w:val="2"/>
          <w:highlight w:val="yellow"/>
        </w:rPr>
        <w:t xml:space="preserve"> </w:t>
      </w:r>
      <w:r w:rsidRPr="00C170C5">
        <w:rPr>
          <w:highlight w:val="yellow"/>
        </w:rPr>
        <w:t>These procedures</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provide</w:t>
      </w:r>
      <w:r w:rsidRPr="00C170C5">
        <w:rPr>
          <w:spacing w:val="64"/>
          <w:highlight w:val="yellow"/>
        </w:rPr>
        <w:t xml:space="preserve"> </w:t>
      </w:r>
      <w:r w:rsidRPr="00C170C5">
        <w:rPr>
          <w:highlight w:val="yellow"/>
        </w:rPr>
        <w:t>interference</w:t>
      </w:r>
      <w:r w:rsidRPr="00C170C5">
        <w:rPr>
          <w:spacing w:val="-2"/>
          <w:highlight w:val="yellow"/>
        </w:rPr>
        <w:t xml:space="preserve"> </w:t>
      </w:r>
      <w:r w:rsidRPr="00C170C5">
        <w:rPr>
          <w:highlight w:val="yellow"/>
        </w:rPr>
        <w:t>that</w:t>
      </w:r>
      <w:r w:rsidRPr="00C170C5">
        <w:rPr>
          <w:spacing w:val="2"/>
          <w:highlight w:val="yellow"/>
        </w:rPr>
        <w:t xml:space="preserve"> </w:t>
      </w:r>
      <w:r w:rsidRPr="00C170C5">
        <w:rPr>
          <w:highlight w:val="yellow"/>
        </w:rPr>
        <w:t>can</w:t>
      </w:r>
      <w:r w:rsidRPr="00C170C5">
        <w:rPr>
          <w:spacing w:val="-2"/>
          <w:highlight w:val="yellow"/>
        </w:rPr>
        <w:t xml:space="preserve"> </w:t>
      </w:r>
      <w:r w:rsidRPr="00C170C5">
        <w:rPr>
          <w:highlight w:val="yellow"/>
        </w:rPr>
        <w:t xml:space="preserve">affect TNS </w:t>
      </w:r>
      <w:r w:rsidRPr="00C170C5">
        <w:rPr>
          <w:spacing w:val="-2"/>
          <w:highlight w:val="yellow"/>
        </w:rPr>
        <w:t>or</w:t>
      </w:r>
      <w:r w:rsidRPr="00C170C5">
        <w:rPr>
          <w:highlight w:val="yellow"/>
        </w:rPr>
        <w:t xml:space="preserve"> INS device operation </w:t>
      </w:r>
      <w:r w:rsidRPr="00C170C5">
        <w:rPr>
          <w:spacing w:val="-2"/>
          <w:highlight w:val="yellow"/>
        </w:rPr>
        <w:t>or</w:t>
      </w:r>
      <w:r w:rsidRPr="00C170C5">
        <w:rPr>
          <w:spacing w:val="1"/>
          <w:highlight w:val="yellow"/>
        </w:rPr>
        <w:t xml:space="preserve"> </w:t>
      </w:r>
      <w:r w:rsidRPr="00C170C5">
        <w:rPr>
          <w:highlight w:val="yellow"/>
        </w:rPr>
        <w:t>use</w:t>
      </w:r>
      <w:r w:rsidRPr="00C170C5">
        <w:rPr>
          <w:spacing w:val="-2"/>
          <w:highlight w:val="yellow"/>
        </w:rPr>
        <w:t xml:space="preserve"> </w:t>
      </w:r>
      <w:r w:rsidRPr="00C170C5">
        <w:rPr>
          <w:highlight w:val="yellow"/>
        </w:rPr>
        <w:t xml:space="preserve">or </w:t>
      </w:r>
      <w:r w:rsidRPr="00C170C5">
        <w:rPr>
          <w:spacing w:val="-2"/>
          <w:highlight w:val="yellow"/>
        </w:rPr>
        <w:t>damage</w:t>
      </w:r>
      <w:r w:rsidRPr="00C170C5">
        <w:rPr>
          <w:highlight w:val="yellow"/>
        </w:rPr>
        <w:t xml:space="preserve"> components</w:t>
      </w:r>
      <w:r w:rsidRPr="00C170C5">
        <w:rPr>
          <w:spacing w:val="-2"/>
          <w:highlight w:val="yellow"/>
        </w:rPr>
        <w:t xml:space="preserve"> of</w:t>
      </w:r>
      <w:r w:rsidRPr="00C170C5">
        <w:rPr>
          <w:spacing w:val="2"/>
          <w:highlight w:val="yellow"/>
        </w:rPr>
        <w:t xml:space="preserve"> </w:t>
      </w:r>
      <w:r w:rsidRPr="00C170C5">
        <w:rPr>
          <w:highlight w:val="yellow"/>
        </w:rPr>
        <w:t>the</w:t>
      </w:r>
      <w:r w:rsidRPr="00C170C5">
        <w:rPr>
          <w:spacing w:val="57"/>
          <w:highlight w:val="yellow"/>
        </w:rPr>
        <w:t xml:space="preserve"> </w:t>
      </w:r>
      <w:r w:rsidRPr="00C170C5">
        <w:rPr>
          <w:highlight w:val="yellow"/>
        </w:rPr>
        <w:t>system that may</w:t>
      </w:r>
      <w:r w:rsidRPr="00C170C5">
        <w:rPr>
          <w:spacing w:val="-2"/>
          <w:highlight w:val="yellow"/>
        </w:rPr>
        <w:t xml:space="preserve"> </w:t>
      </w:r>
      <w:r w:rsidRPr="00C170C5">
        <w:rPr>
          <w:highlight w:val="yellow"/>
        </w:rPr>
        <w:t>cause patient</w:t>
      </w:r>
      <w:r w:rsidRPr="00C170C5">
        <w:rPr>
          <w:spacing w:val="1"/>
          <w:highlight w:val="yellow"/>
        </w:rPr>
        <w:t xml:space="preserve"> </w:t>
      </w:r>
      <w:r w:rsidRPr="00C170C5">
        <w:rPr>
          <w:spacing w:val="-2"/>
          <w:highlight w:val="yellow"/>
        </w:rPr>
        <w:t>harm.</w:t>
      </w:r>
      <w:r w:rsidRPr="00C170C5">
        <w:rPr>
          <w:highlight w:val="yellow"/>
        </w:rPr>
        <w:t xml:space="preserve"> If the patient </w:t>
      </w:r>
      <w:r w:rsidRPr="00C170C5">
        <w:rPr>
          <w:spacing w:val="-2"/>
          <w:highlight w:val="yellow"/>
        </w:rPr>
        <w:t>with</w:t>
      </w:r>
      <w:r w:rsidRPr="00C170C5">
        <w:rPr>
          <w:highlight w:val="yellow"/>
        </w:rPr>
        <w:t xml:space="preserve"> an INS </w:t>
      </w:r>
      <w:r w:rsidRPr="00C170C5">
        <w:rPr>
          <w:spacing w:val="-2"/>
          <w:highlight w:val="yellow"/>
        </w:rPr>
        <w:t>or</w:t>
      </w:r>
      <w:r w:rsidRPr="00C170C5">
        <w:rPr>
          <w:highlight w:val="yellow"/>
        </w:rPr>
        <w:t xml:space="preserve"> TNS</w:t>
      </w:r>
      <w:r w:rsidRPr="00C170C5">
        <w:rPr>
          <w:spacing w:val="-3"/>
          <w:highlight w:val="yellow"/>
        </w:rPr>
        <w:t xml:space="preserve"> </w:t>
      </w:r>
      <w:r w:rsidRPr="00C170C5">
        <w:rPr>
          <w:highlight w:val="yellow"/>
        </w:rPr>
        <w:t>device is subsequently</w:t>
      </w:r>
      <w:r w:rsidRPr="00C170C5">
        <w:rPr>
          <w:spacing w:val="55"/>
          <w:highlight w:val="yellow"/>
        </w:rPr>
        <w:t xml:space="preserve"> </w:t>
      </w:r>
      <w:r w:rsidRPr="00C170C5">
        <w:rPr>
          <w:highlight w:val="yellow"/>
        </w:rPr>
        <w:t>given any</w:t>
      </w:r>
      <w:r w:rsidRPr="00C170C5">
        <w:rPr>
          <w:spacing w:val="-2"/>
          <w:highlight w:val="yellow"/>
        </w:rPr>
        <w:t xml:space="preserve"> </w:t>
      </w:r>
      <w:r w:rsidRPr="00C170C5">
        <w:rPr>
          <w:highlight w:val="yellow"/>
        </w:rPr>
        <w:t>medical treatment</w:t>
      </w:r>
      <w:r w:rsidRPr="00C170C5">
        <w:rPr>
          <w:spacing w:val="2"/>
          <w:highlight w:val="yellow"/>
        </w:rPr>
        <w:t xml:space="preserve"> </w:t>
      </w:r>
      <w:r w:rsidRPr="00C170C5">
        <w:rPr>
          <w:highlight w:val="yellow"/>
        </w:rPr>
        <w:t>in which an electrical current is</w:t>
      </w:r>
      <w:r w:rsidRPr="00C170C5">
        <w:rPr>
          <w:spacing w:val="1"/>
          <w:highlight w:val="yellow"/>
        </w:rPr>
        <w:t xml:space="preserve"> </w:t>
      </w:r>
      <w:r w:rsidRPr="00C170C5">
        <w:rPr>
          <w:highlight w:val="yellow"/>
        </w:rPr>
        <w:t>passed through his/her body</w:t>
      </w:r>
      <w:r w:rsidRPr="00C170C5">
        <w:rPr>
          <w:spacing w:val="-4"/>
          <w:highlight w:val="yellow"/>
        </w:rPr>
        <w:t xml:space="preserve"> </w:t>
      </w:r>
      <w:r w:rsidRPr="00C170C5">
        <w:rPr>
          <w:highlight w:val="yellow"/>
        </w:rPr>
        <w:t>from</w:t>
      </w:r>
      <w:r w:rsidRPr="00C170C5">
        <w:rPr>
          <w:spacing w:val="65"/>
          <w:highlight w:val="yellow"/>
        </w:rPr>
        <w:t xml:space="preserve"> </w:t>
      </w:r>
      <w:r w:rsidRPr="00C170C5">
        <w:rPr>
          <w:highlight w:val="yellow"/>
        </w:rPr>
        <w:t>an external source, either the device should</w:t>
      </w:r>
      <w:r w:rsidRPr="00C170C5">
        <w:rPr>
          <w:spacing w:val="-2"/>
          <w:highlight w:val="yellow"/>
        </w:rPr>
        <w:t xml:space="preserve"> </w:t>
      </w:r>
      <w:r w:rsidRPr="00C170C5">
        <w:rPr>
          <w:highlight w:val="yellow"/>
        </w:rPr>
        <w:t xml:space="preserve">first </w:t>
      </w:r>
      <w:r w:rsidRPr="00C170C5">
        <w:rPr>
          <w:spacing w:val="-2"/>
          <w:highlight w:val="yellow"/>
        </w:rPr>
        <w:t>be</w:t>
      </w:r>
      <w:r w:rsidRPr="00C170C5">
        <w:rPr>
          <w:highlight w:val="yellow"/>
        </w:rPr>
        <w:t xml:space="preserve"> deactivated, or care</w:t>
      </w:r>
      <w:r w:rsidRPr="00C170C5">
        <w:rPr>
          <w:spacing w:val="-2"/>
          <w:highlight w:val="yellow"/>
        </w:rPr>
        <w:t xml:space="preserve"> </w:t>
      </w:r>
      <w:r w:rsidRPr="00C170C5">
        <w:rPr>
          <w:highlight w:val="yellow"/>
        </w:rPr>
        <w:t>should be taken</w:t>
      </w:r>
      <w:r w:rsidRPr="00C170C5">
        <w:rPr>
          <w:spacing w:val="-2"/>
          <w:highlight w:val="yellow"/>
        </w:rPr>
        <w:t xml:space="preserve"> </w:t>
      </w:r>
      <w:r w:rsidRPr="00C170C5">
        <w:rPr>
          <w:highlight w:val="yellow"/>
        </w:rPr>
        <w:t>to</w:t>
      </w:r>
      <w:r w:rsidRPr="00C170C5">
        <w:rPr>
          <w:spacing w:val="55"/>
          <w:highlight w:val="yellow"/>
        </w:rPr>
        <w:t xml:space="preserve"> </w:t>
      </w:r>
      <w:r w:rsidRPr="00C170C5">
        <w:rPr>
          <w:highlight w:val="yellow"/>
        </w:rPr>
        <w:t>monitor the</w:t>
      </w:r>
      <w:r w:rsidRPr="00C170C5">
        <w:rPr>
          <w:spacing w:val="-5"/>
          <w:highlight w:val="yellow"/>
        </w:rPr>
        <w:t xml:space="preserve"> </w:t>
      </w:r>
      <w:r w:rsidRPr="00C170C5">
        <w:rPr>
          <w:highlight w:val="yellow"/>
        </w:rPr>
        <w:t>functioning</w:t>
      </w:r>
      <w:r w:rsidRPr="00C170C5">
        <w:rPr>
          <w:spacing w:val="2"/>
          <w:highlight w:val="yellow"/>
        </w:rPr>
        <w:t xml:space="preserve"> </w:t>
      </w:r>
      <w:r w:rsidRPr="00C170C5">
        <w:rPr>
          <w:spacing w:val="-2"/>
          <w:highlight w:val="yellow"/>
        </w:rPr>
        <w:t>of</w:t>
      </w:r>
      <w:r w:rsidRPr="00C170C5">
        <w:rPr>
          <w:highlight w:val="yellow"/>
        </w:rPr>
        <w:t xml:space="preserve"> the neurostimulator during the</w:t>
      </w:r>
      <w:r w:rsidRPr="00C170C5">
        <w:rPr>
          <w:spacing w:val="-2"/>
          <w:highlight w:val="yellow"/>
        </w:rPr>
        <w:t xml:space="preserve"> </w:t>
      </w:r>
      <w:r w:rsidRPr="00C170C5">
        <w:rPr>
          <w:highlight w:val="yellow"/>
        </w:rPr>
        <w:t>initial stages</w:t>
      </w:r>
      <w:r w:rsidRPr="00C170C5">
        <w:rPr>
          <w:spacing w:val="-2"/>
          <w:highlight w:val="yellow"/>
        </w:rPr>
        <w:t xml:space="preserve"> of</w:t>
      </w:r>
      <w:r w:rsidRPr="00C170C5">
        <w:rPr>
          <w:spacing w:val="2"/>
          <w:highlight w:val="yellow"/>
        </w:rPr>
        <w:t xml:space="preserve"> </w:t>
      </w:r>
      <w:r w:rsidRPr="00C170C5">
        <w:rPr>
          <w:highlight w:val="yellow"/>
        </w:rPr>
        <w:t>treatment.</w:t>
      </w:r>
    </w:p>
    <w:p w14:paraId="1A956D30"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Diathermy</w:t>
      </w:r>
      <w:r w:rsidRPr="00C170C5">
        <w:rPr>
          <w:rFonts w:eastAsia="Arial" w:cs="Arial"/>
          <w:b/>
          <w:bCs/>
          <w:spacing w:val="-2"/>
          <w:highlight w:val="yellow"/>
        </w:rPr>
        <w:t xml:space="preserve"> </w:t>
      </w:r>
      <w:r w:rsidRPr="00C170C5">
        <w:rPr>
          <w:rFonts w:eastAsia="Arial" w:cs="Arial"/>
          <w:b/>
          <w:bCs/>
          <w:highlight w:val="yellow"/>
        </w:rPr>
        <w:t>Therapy</w:t>
      </w:r>
      <w:r w:rsidRPr="00C170C5">
        <w:rPr>
          <w:rFonts w:eastAsia="Arial" w:cs="Arial"/>
          <w:b/>
          <w:bCs/>
          <w:spacing w:val="-3"/>
          <w:highlight w:val="yellow"/>
        </w:rPr>
        <w:t xml:space="preserve"> </w:t>
      </w:r>
      <w:r w:rsidRPr="00C170C5">
        <w:rPr>
          <w:rFonts w:eastAsia="Arial" w:cs="Arial"/>
          <w:highlight w:val="yellow"/>
        </w:rPr>
        <w:t xml:space="preserve">– </w:t>
      </w:r>
      <w:r w:rsidRPr="00C170C5">
        <w:rPr>
          <w:highlight w:val="yellow"/>
        </w:rPr>
        <w:t>Do not use</w:t>
      </w:r>
      <w:r w:rsidRPr="00C170C5">
        <w:rPr>
          <w:spacing w:val="-2"/>
          <w:highlight w:val="yellow"/>
        </w:rPr>
        <w:t xml:space="preserve"> </w:t>
      </w:r>
      <w:r w:rsidRPr="00C170C5">
        <w:rPr>
          <w:highlight w:val="yellow"/>
        </w:rPr>
        <w:t>short-wave</w:t>
      </w:r>
      <w:r w:rsidRPr="00C170C5">
        <w:rPr>
          <w:spacing w:val="1"/>
          <w:highlight w:val="yellow"/>
        </w:rPr>
        <w:t xml:space="preserve"> </w:t>
      </w:r>
      <w:r w:rsidRPr="00C170C5">
        <w:rPr>
          <w:highlight w:val="yellow"/>
        </w:rPr>
        <w:t>diathermy, microwave diathermy,</w:t>
      </w:r>
      <w:r w:rsidRPr="00C170C5">
        <w:rPr>
          <w:spacing w:val="2"/>
          <w:highlight w:val="yellow"/>
        </w:rPr>
        <w:t xml:space="preserve"> </w:t>
      </w:r>
      <w:r w:rsidRPr="00C170C5">
        <w:rPr>
          <w:spacing w:val="-2"/>
          <w:highlight w:val="yellow"/>
        </w:rPr>
        <w:t>or</w:t>
      </w:r>
      <w:r w:rsidRPr="00C170C5">
        <w:rPr>
          <w:highlight w:val="yellow"/>
        </w:rPr>
        <w:t xml:space="preserve"> therapeutic</w:t>
      </w:r>
      <w:r w:rsidRPr="00C170C5">
        <w:rPr>
          <w:spacing w:val="47"/>
          <w:highlight w:val="yellow"/>
        </w:rPr>
        <w:t xml:space="preserve"> </w:t>
      </w:r>
      <w:r w:rsidRPr="00C170C5">
        <w:rPr>
          <w:highlight w:val="yellow"/>
        </w:rPr>
        <w:t>ultrasound diathermy</w:t>
      </w:r>
      <w:r w:rsidRPr="00C170C5">
        <w:rPr>
          <w:spacing w:val="-2"/>
          <w:highlight w:val="yellow"/>
        </w:rPr>
        <w:t xml:space="preserve"> </w:t>
      </w:r>
      <w:r w:rsidRPr="00C170C5">
        <w:rPr>
          <w:highlight w:val="yellow"/>
        </w:rPr>
        <w:t>(all now</w:t>
      </w:r>
      <w:r w:rsidRPr="00C170C5">
        <w:rPr>
          <w:spacing w:val="-3"/>
          <w:highlight w:val="yellow"/>
        </w:rPr>
        <w:t xml:space="preserve"> </w:t>
      </w:r>
      <w:r w:rsidRPr="00C170C5">
        <w:rPr>
          <w:highlight w:val="yellow"/>
        </w:rPr>
        <w:t>referred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as diathermy)</w:t>
      </w:r>
      <w:r w:rsidRPr="00C170C5">
        <w:rPr>
          <w:spacing w:val="1"/>
          <w:highlight w:val="yellow"/>
        </w:rPr>
        <w:t xml:space="preserve"> </w:t>
      </w:r>
      <w:r w:rsidRPr="00C170C5">
        <w:rPr>
          <w:highlight w:val="yellow"/>
        </w:rPr>
        <w:t>on</w:t>
      </w:r>
      <w:r w:rsidRPr="00C170C5">
        <w:rPr>
          <w:spacing w:val="-2"/>
          <w:highlight w:val="yellow"/>
        </w:rPr>
        <w:t xml:space="preserve"> </w:t>
      </w:r>
      <w:r w:rsidRPr="00C170C5">
        <w:rPr>
          <w:highlight w:val="yellow"/>
        </w:rPr>
        <w:t>patients</w:t>
      </w:r>
      <w:r w:rsidRPr="00C170C5">
        <w:rPr>
          <w:spacing w:val="1"/>
          <w:highlight w:val="yellow"/>
        </w:rPr>
        <w:t xml:space="preserve"> </w:t>
      </w:r>
      <w:r w:rsidRPr="00C170C5">
        <w:rPr>
          <w:highlight w:val="yellow"/>
        </w:rPr>
        <w:t xml:space="preserve">implanted </w:t>
      </w:r>
      <w:r w:rsidRPr="00C170C5">
        <w:rPr>
          <w:spacing w:val="-2"/>
          <w:highlight w:val="yellow"/>
        </w:rPr>
        <w:t>with</w:t>
      </w:r>
      <w:r w:rsidRPr="00C170C5">
        <w:rPr>
          <w:highlight w:val="yellow"/>
        </w:rPr>
        <w:t xml:space="preserve"> a</w:t>
      </w:r>
      <w:r w:rsidRPr="00C170C5">
        <w:rPr>
          <w:spacing w:val="55"/>
          <w:highlight w:val="yellow"/>
        </w:rPr>
        <w:t xml:space="preserve"> </w:t>
      </w:r>
      <w:r w:rsidRPr="00C170C5">
        <w:rPr>
          <w:highlight w:val="yellow"/>
        </w:rPr>
        <w:t>neurostimulation system. Energy</w:t>
      </w:r>
      <w:r w:rsidRPr="00C170C5">
        <w:rPr>
          <w:spacing w:val="-4"/>
          <w:highlight w:val="yellow"/>
        </w:rPr>
        <w:t xml:space="preserve"> </w:t>
      </w:r>
      <w:r w:rsidRPr="00C170C5">
        <w:rPr>
          <w:highlight w:val="yellow"/>
        </w:rPr>
        <w:t>from diathermy</w:t>
      </w:r>
      <w:r w:rsidRPr="00C170C5">
        <w:rPr>
          <w:spacing w:val="-4"/>
          <w:highlight w:val="yellow"/>
        </w:rPr>
        <w:t xml:space="preserve"> </w:t>
      </w:r>
      <w:r w:rsidRPr="00C170C5">
        <w:rPr>
          <w:highlight w:val="yellow"/>
        </w:rPr>
        <w:t>can be</w:t>
      </w:r>
      <w:r w:rsidRPr="00C170C5">
        <w:rPr>
          <w:spacing w:val="-2"/>
          <w:highlight w:val="yellow"/>
        </w:rPr>
        <w:t xml:space="preserve"> </w:t>
      </w:r>
      <w:r w:rsidRPr="00C170C5">
        <w:rPr>
          <w:highlight w:val="yellow"/>
        </w:rPr>
        <w:t>transferred</w:t>
      </w:r>
      <w:r w:rsidRPr="00C170C5">
        <w:rPr>
          <w:spacing w:val="-2"/>
          <w:highlight w:val="yellow"/>
        </w:rPr>
        <w:t xml:space="preserve"> </w:t>
      </w:r>
      <w:r w:rsidRPr="00C170C5">
        <w:rPr>
          <w:highlight w:val="yellow"/>
        </w:rPr>
        <w:t>through</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implanted</w:t>
      </w:r>
      <w:r w:rsidRPr="00C170C5">
        <w:rPr>
          <w:spacing w:val="57"/>
          <w:highlight w:val="yellow"/>
        </w:rPr>
        <w:t xml:space="preserve"> </w:t>
      </w:r>
      <w:r w:rsidRPr="00C170C5">
        <w:rPr>
          <w:highlight w:val="yellow"/>
        </w:rPr>
        <w:t>system</w:t>
      </w:r>
      <w:r w:rsidRPr="00C170C5">
        <w:rPr>
          <w:spacing w:val="1"/>
          <w:highlight w:val="yellow"/>
        </w:rPr>
        <w:t xml:space="preserve"> </w:t>
      </w:r>
      <w:r w:rsidRPr="00C170C5">
        <w:rPr>
          <w:highlight w:val="yellow"/>
        </w:rPr>
        <w:t>and</w:t>
      </w:r>
      <w:r w:rsidRPr="00C170C5">
        <w:rPr>
          <w:spacing w:val="-2"/>
          <w:highlight w:val="yellow"/>
        </w:rPr>
        <w:t xml:space="preserve"> </w:t>
      </w:r>
      <w:r w:rsidRPr="00C170C5">
        <w:rPr>
          <w:highlight w:val="yellow"/>
        </w:rPr>
        <w:t>cause</w:t>
      </w:r>
      <w:r w:rsidRPr="00C170C5">
        <w:rPr>
          <w:spacing w:val="-2"/>
          <w:highlight w:val="yellow"/>
        </w:rPr>
        <w:t xml:space="preserve"> </w:t>
      </w:r>
      <w:r w:rsidRPr="00C170C5">
        <w:rPr>
          <w:highlight w:val="yellow"/>
        </w:rPr>
        <w:t>tissue</w:t>
      </w:r>
      <w:r w:rsidRPr="00C170C5">
        <w:rPr>
          <w:spacing w:val="-2"/>
          <w:highlight w:val="yellow"/>
        </w:rPr>
        <w:t xml:space="preserve"> </w:t>
      </w:r>
      <w:r w:rsidRPr="00C170C5">
        <w:rPr>
          <w:highlight w:val="yellow"/>
        </w:rPr>
        <w:t>damage</w:t>
      </w:r>
      <w:r w:rsidRPr="00C170C5">
        <w:rPr>
          <w:spacing w:val="-2"/>
          <w:highlight w:val="yellow"/>
        </w:rPr>
        <w:t xml:space="preserve"> </w:t>
      </w:r>
      <w:r w:rsidRPr="00C170C5">
        <w:rPr>
          <w:highlight w:val="yellow"/>
        </w:rPr>
        <w:t>at the</w:t>
      </w:r>
      <w:r w:rsidRPr="00C170C5">
        <w:rPr>
          <w:spacing w:val="-2"/>
          <w:highlight w:val="yellow"/>
        </w:rPr>
        <w:t xml:space="preserve"> </w:t>
      </w:r>
      <w:r w:rsidRPr="00C170C5">
        <w:rPr>
          <w:highlight w:val="yellow"/>
        </w:rPr>
        <w:t>location</w:t>
      </w:r>
      <w:r w:rsidRPr="00C170C5">
        <w:rPr>
          <w:spacing w:val="-2"/>
          <w:highlight w:val="yellow"/>
        </w:rPr>
        <w:t xml:space="preserve"> of</w:t>
      </w:r>
      <w:r w:rsidRPr="00C170C5">
        <w:rPr>
          <w:spacing w:val="2"/>
          <w:highlight w:val="yellow"/>
        </w:rPr>
        <w:t xml:space="preserve"> </w:t>
      </w:r>
      <w:r w:rsidRPr="00C170C5">
        <w:rPr>
          <w:highlight w:val="yellow"/>
        </w:rPr>
        <w:t>the implanted electrodes, resulting</w:t>
      </w:r>
      <w:r w:rsidRPr="00C170C5">
        <w:rPr>
          <w:spacing w:val="2"/>
          <w:highlight w:val="yellow"/>
        </w:rPr>
        <w:t xml:space="preserve"> </w:t>
      </w:r>
      <w:r w:rsidRPr="00C170C5">
        <w:rPr>
          <w:highlight w:val="yellow"/>
        </w:rPr>
        <w:t>in</w:t>
      </w:r>
      <w:r w:rsidRPr="00C170C5">
        <w:rPr>
          <w:spacing w:val="-2"/>
          <w:highlight w:val="yellow"/>
        </w:rPr>
        <w:t xml:space="preserve"> </w:t>
      </w:r>
      <w:r w:rsidRPr="00C170C5">
        <w:rPr>
          <w:highlight w:val="yellow"/>
        </w:rPr>
        <w:t>severe</w:t>
      </w:r>
      <w:r w:rsidRPr="00C170C5">
        <w:rPr>
          <w:spacing w:val="59"/>
          <w:highlight w:val="yellow"/>
        </w:rPr>
        <w:t xml:space="preserve"> </w:t>
      </w:r>
      <w:r w:rsidRPr="00C170C5">
        <w:rPr>
          <w:highlight w:val="yellow"/>
        </w:rPr>
        <w:t>injury or</w:t>
      </w:r>
      <w:r w:rsidRPr="00C170C5">
        <w:rPr>
          <w:spacing w:val="1"/>
          <w:highlight w:val="yellow"/>
        </w:rPr>
        <w:t xml:space="preserve"> </w:t>
      </w:r>
      <w:r w:rsidRPr="00C170C5">
        <w:rPr>
          <w:spacing w:val="-2"/>
          <w:highlight w:val="yellow"/>
        </w:rPr>
        <w:t>death.</w:t>
      </w:r>
      <w:r w:rsidRPr="00C170C5">
        <w:rPr>
          <w:spacing w:val="2"/>
          <w:highlight w:val="yellow"/>
        </w:rPr>
        <w:t xml:space="preserve"> </w:t>
      </w:r>
      <w:r w:rsidRPr="00C170C5">
        <w:rPr>
          <w:highlight w:val="yellow"/>
        </w:rPr>
        <w:t>Diathermy</w:t>
      </w:r>
      <w:r w:rsidRPr="00C170C5">
        <w:rPr>
          <w:spacing w:val="-2"/>
          <w:highlight w:val="yellow"/>
        </w:rPr>
        <w:t xml:space="preserve"> </w:t>
      </w:r>
      <w:r w:rsidRPr="00C170C5">
        <w:rPr>
          <w:highlight w:val="yellow"/>
        </w:rPr>
        <w:t>is</w:t>
      </w:r>
      <w:r w:rsidRPr="00C170C5">
        <w:rPr>
          <w:spacing w:val="-2"/>
          <w:highlight w:val="yellow"/>
        </w:rPr>
        <w:t xml:space="preserve"> </w:t>
      </w:r>
      <w:r w:rsidRPr="00C170C5">
        <w:rPr>
          <w:highlight w:val="yellow"/>
        </w:rPr>
        <w:t>further prohibited</w:t>
      </w:r>
      <w:r w:rsidRPr="00C170C5">
        <w:rPr>
          <w:spacing w:val="-2"/>
          <w:highlight w:val="yellow"/>
        </w:rPr>
        <w:t xml:space="preserve"> </w:t>
      </w:r>
      <w:r w:rsidRPr="00C170C5">
        <w:rPr>
          <w:highlight w:val="yellow"/>
        </w:rPr>
        <w:t>because it may</w:t>
      </w:r>
      <w:r w:rsidRPr="00C170C5">
        <w:rPr>
          <w:spacing w:val="-2"/>
          <w:highlight w:val="yellow"/>
        </w:rPr>
        <w:t xml:space="preserve"> </w:t>
      </w:r>
      <w:r w:rsidRPr="00C170C5">
        <w:rPr>
          <w:highlight w:val="yellow"/>
        </w:rPr>
        <w:t>also damage the</w:t>
      </w:r>
      <w:r w:rsidRPr="00C170C5">
        <w:rPr>
          <w:spacing w:val="39"/>
          <w:highlight w:val="yellow"/>
        </w:rPr>
        <w:t xml:space="preserve"> </w:t>
      </w:r>
      <w:r w:rsidRPr="00C170C5">
        <w:rPr>
          <w:highlight w:val="yellow"/>
        </w:rPr>
        <w:t>neurostimulation system components.</w:t>
      </w:r>
      <w:r w:rsidRPr="00C170C5">
        <w:rPr>
          <w:spacing w:val="-3"/>
          <w:highlight w:val="yellow"/>
        </w:rPr>
        <w:t xml:space="preserve"> </w:t>
      </w:r>
      <w:r w:rsidRPr="00C170C5">
        <w:rPr>
          <w:highlight w:val="yellow"/>
        </w:rPr>
        <w:t>This</w:t>
      </w:r>
      <w:r w:rsidRPr="00C170C5">
        <w:rPr>
          <w:spacing w:val="1"/>
          <w:highlight w:val="yellow"/>
        </w:rPr>
        <w:t xml:space="preserve"> </w:t>
      </w:r>
      <w:r w:rsidRPr="00C170C5">
        <w:rPr>
          <w:highlight w:val="yellow"/>
        </w:rPr>
        <w:t>damage</w:t>
      </w:r>
      <w:r w:rsidRPr="00C170C5">
        <w:rPr>
          <w:spacing w:val="-2"/>
          <w:highlight w:val="yellow"/>
        </w:rPr>
        <w:t xml:space="preserve"> </w:t>
      </w:r>
      <w:r w:rsidRPr="00C170C5">
        <w:rPr>
          <w:highlight w:val="yellow"/>
        </w:rPr>
        <w:t>could result</w:t>
      </w:r>
      <w:r w:rsidRPr="00C170C5">
        <w:rPr>
          <w:spacing w:val="2"/>
          <w:highlight w:val="yellow"/>
        </w:rPr>
        <w:t xml:space="preserve"> </w:t>
      </w:r>
      <w:r w:rsidRPr="00C170C5">
        <w:rPr>
          <w:highlight w:val="yellow"/>
        </w:rPr>
        <w:t>in loss</w:t>
      </w:r>
      <w:r w:rsidRPr="00C170C5">
        <w:rPr>
          <w:spacing w:val="-2"/>
          <w:highlight w:val="yellow"/>
        </w:rPr>
        <w:t xml:space="preserve"> of</w:t>
      </w:r>
      <w:r w:rsidRPr="00C170C5">
        <w:rPr>
          <w:highlight w:val="yellow"/>
        </w:rPr>
        <w:t xml:space="preserve"> therapy, requiring</w:t>
      </w:r>
      <w:r w:rsidRPr="00C170C5">
        <w:rPr>
          <w:spacing w:val="63"/>
          <w:highlight w:val="yellow"/>
        </w:rPr>
        <w:t xml:space="preserve"> </w:t>
      </w:r>
      <w:r w:rsidRPr="00C170C5">
        <w:rPr>
          <w:highlight w:val="yellow"/>
        </w:rPr>
        <w:t>additional surgery</w:t>
      </w:r>
      <w:r w:rsidRPr="00C170C5">
        <w:rPr>
          <w:spacing w:val="-4"/>
          <w:highlight w:val="yellow"/>
        </w:rPr>
        <w:t xml:space="preserve"> </w:t>
      </w:r>
      <w:r w:rsidRPr="00C170C5">
        <w:rPr>
          <w:highlight w:val="yellow"/>
        </w:rPr>
        <w:t>for system removal and replacement. Injury</w:t>
      </w:r>
      <w:r w:rsidRPr="00C170C5">
        <w:rPr>
          <w:spacing w:val="-2"/>
          <w:highlight w:val="yellow"/>
        </w:rPr>
        <w:t xml:space="preserve"> </w:t>
      </w:r>
      <w:r w:rsidRPr="00C170C5">
        <w:rPr>
          <w:highlight w:val="yellow"/>
        </w:rPr>
        <w:t>or damage</w:t>
      </w:r>
      <w:r w:rsidRPr="00C170C5">
        <w:rPr>
          <w:spacing w:val="-2"/>
          <w:highlight w:val="yellow"/>
        </w:rPr>
        <w:t xml:space="preserve"> </w:t>
      </w:r>
      <w:r w:rsidRPr="00C170C5">
        <w:rPr>
          <w:highlight w:val="yellow"/>
        </w:rPr>
        <w:t>can occur during</w:t>
      </w:r>
      <w:r w:rsidRPr="00C170C5">
        <w:rPr>
          <w:spacing w:val="63"/>
          <w:highlight w:val="yellow"/>
        </w:rPr>
        <w:t xml:space="preserve"> </w:t>
      </w:r>
      <w:r w:rsidRPr="00C170C5">
        <w:rPr>
          <w:highlight w:val="yellow"/>
        </w:rPr>
        <w:t>diathermy</w:t>
      </w:r>
      <w:r w:rsidRPr="00C170C5">
        <w:rPr>
          <w:spacing w:val="-4"/>
          <w:highlight w:val="yellow"/>
        </w:rPr>
        <w:t xml:space="preserve"> </w:t>
      </w:r>
      <w:r w:rsidRPr="00C170C5">
        <w:rPr>
          <w:highlight w:val="yellow"/>
        </w:rPr>
        <w:t>treatment</w:t>
      </w:r>
      <w:r w:rsidRPr="00C170C5">
        <w:rPr>
          <w:spacing w:val="2"/>
          <w:highlight w:val="yellow"/>
        </w:rPr>
        <w:t xml:space="preserve"> </w:t>
      </w:r>
      <w:r w:rsidRPr="00C170C5">
        <w:rPr>
          <w:highlight w:val="yellow"/>
        </w:rPr>
        <w:t>whether the</w:t>
      </w:r>
      <w:r w:rsidRPr="00C170C5">
        <w:rPr>
          <w:spacing w:val="-2"/>
          <w:highlight w:val="yellow"/>
        </w:rPr>
        <w:t xml:space="preserve"> </w:t>
      </w:r>
      <w:r w:rsidRPr="00C170C5">
        <w:rPr>
          <w:highlight w:val="yellow"/>
        </w:rPr>
        <w:t>neurostimulation</w:t>
      </w:r>
      <w:r w:rsidRPr="00C170C5">
        <w:rPr>
          <w:spacing w:val="-2"/>
          <w:highlight w:val="yellow"/>
        </w:rPr>
        <w:t xml:space="preserve"> </w:t>
      </w:r>
      <w:r w:rsidRPr="00C170C5">
        <w:rPr>
          <w:highlight w:val="yellow"/>
        </w:rPr>
        <w:t>system is</w:t>
      </w:r>
      <w:r w:rsidRPr="00C170C5">
        <w:rPr>
          <w:spacing w:val="-2"/>
          <w:highlight w:val="yellow"/>
        </w:rPr>
        <w:t xml:space="preserve"> </w:t>
      </w:r>
      <w:r w:rsidRPr="00C170C5">
        <w:rPr>
          <w:highlight w:val="yellow"/>
        </w:rPr>
        <w:t>turned</w:t>
      </w:r>
      <w:r w:rsidRPr="00C170C5">
        <w:rPr>
          <w:spacing w:val="-2"/>
          <w:highlight w:val="yellow"/>
        </w:rPr>
        <w:t xml:space="preserve"> </w:t>
      </w:r>
      <w:r w:rsidRPr="00C170C5">
        <w:rPr>
          <w:highlight w:val="yellow"/>
        </w:rPr>
        <w:t xml:space="preserve">on </w:t>
      </w:r>
      <w:r w:rsidRPr="00C170C5">
        <w:rPr>
          <w:spacing w:val="-2"/>
          <w:highlight w:val="yellow"/>
        </w:rPr>
        <w:t>or</w:t>
      </w:r>
      <w:r w:rsidRPr="00C170C5">
        <w:rPr>
          <w:spacing w:val="1"/>
          <w:highlight w:val="yellow"/>
        </w:rPr>
        <w:t xml:space="preserve"> </w:t>
      </w:r>
      <w:r w:rsidRPr="00C170C5">
        <w:rPr>
          <w:highlight w:val="yellow"/>
        </w:rPr>
        <w:t>off. All patients</w:t>
      </w:r>
      <w:r w:rsidRPr="00C170C5">
        <w:rPr>
          <w:spacing w:val="1"/>
          <w:highlight w:val="yellow"/>
        </w:rPr>
        <w:t xml:space="preserve"> </w:t>
      </w:r>
      <w:r w:rsidRPr="00C170C5">
        <w:rPr>
          <w:highlight w:val="yellow"/>
        </w:rPr>
        <w:t>are</w:t>
      </w:r>
      <w:r w:rsidRPr="00C170C5">
        <w:rPr>
          <w:spacing w:val="45"/>
          <w:highlight w:val="yellow"/>
        </w:rPr>
        <w:t xml:space="preserve"> </w:t>
      </w:r>
      <w:r w:rsidRPr="00C170C5">
        <w:rPr>
          <w:highlight w:val="yellow"/>
        </w:rPr>
        <w:t>advised to inform their health care</w:t>
      </w:r>
      <w:r w:rsidRPr="00C170C5">
        <w:rPr>
          <w:spacing w:val="-2"/>
          <w:highlight w:val="yellow"/>
        </w:rPr>
        <w:t xml:space="preserve"> </w:t>
      </w:r>
      <w:r w:rsidRPr="00C170C5">
        <w:rPr>
          <w:highlight w:val="yellow"/>
        </w:rPr>
        <w:t>professionals</w:t>
      </w:r>
      <w:r w:rsidRPr="00C170C5">
        <w:rPr>
          <w:spacing w:val="-2"/>
          <w:highlight w:val="yellow"/>
        </w:rPr>
        <w:t xml:space="preserve"> </w:t>
      </w:r>
      <w:r w:rsidRPr="00C170C5">
        <w:rPr>
          <w:highlight w:val="yellow"/>
        </w:rPr>
        <w:t>that they</w:t>
      </w:r>
      <w:r w:rsidRPr="00C170C5">
        <w:rPr>
          <w:spacing w:val="-2"/>
          <w:highlight w:val="yellow"/>
        </w:rPr>
        <w:t xml:space="preserve"> </w:t>
      </w:r>
      <w:r w:rsidRPr="00C170C5">
        <w:rPr>
          <w:highlight w:val="yellow"/>
        </w:rPr>
        <w:t>should not be exposed to diathermy</w:t>
      </w:r>
      <w:r w:rsidRPr="00C170C5">
        <w:rPr>
          <w:spacing w:val="47"/>
          <w:highlight w:val="yellow"/>
        </w:rPr>
        <w:t xml:space="preserve"> </w:t>
      </w:r>
      <w:r w:rsidRPr="00C170C5">
        <w:rPr>
          <w:highlight w:val="yellow"/>
        </w:rPr>
        <w:t>treatment.</w:t>
      </w:r>
    </w:p>
    <w:p w14:paraId="718A79DD"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Cardiac Pacemakers</w:t>
      </w:r>
      <w:r w:rsidRPr="00C170C5">
        <w:rPr>
          <w:rFonts w:eastAsia="Arial" w:cs="Arial"/>
          <w:b/>
          <w:bCs/>
          <w:spacing w:val="-2"/>
          <w:highlight w:val="yellow"/>
        </w:rPr>
        <w:t xml:space="preserve"> </w:t>
      </w:r>
      <w:r w:rsidRPr="00C170C5">
        <w:rPr>
          <w:rFonts w:eastAsia="Arial" w:cs="Arial"/>
          <w:b/>
          <w:bCs/>
          <w:highlight w:val="yellow"/>
        </w:rPr>
        <w:t>and Implantable</w:t>
      </w:r>
      <w:r w:rsidRPr="00C170C5">
        <w:rPr>
          <w:rFonts w:eastAsia="Arial" w:cs="Arial"/>
          <w:b/>
          <w:bCs/>
          <w:spacing w:val="-2"/>
          <w:highlight w:val="yellow"/>
        </w:rPr>
        <w:t xml:space="preserve"> </w:t>
      </w:r>
      <w:r w:rsidRPr="00C170C5">
        <w:rPr>
          <w:rFonts w:eastAsia="Arial" w:cs="Arial"/>
          <w:b/>
          <w:bCs/>
          <w:highlight w:val="yellow"/>
        </w:rPr>
        <w:t>Cardiac</w:t>
      </w:r>
      <w:r w:rsidRPr="00C170C5">
        <w:rPr>
          <w:rFonts w:eastAsia="Arial" w:cs="Arial"/>
          <w:b/>
          <w:bCs/>
          <w:spacing w:val="-2"/>
          <w:highlight w:val="yellow"/>
        </w:rPr>
        <w:t xml:space="preserve"> </w:t>
      </w:r>
      <w:r w:rsidRPr="00C170C5">
        <w:rPr>
          <w:rFonts w:eastAsia="Arial" w:cs="Arial"/>
          <w:b/>
          <w:bCs/>
          <w:highlight w:val="yellow"/>
        </w:rPr>
        <w:t>Defibrillators</w:t>
      </w:r>
      <w:r w:rsidRPr="00C170C5">
        <w:rPr>
          <w:rFonts w:eastAsia="Arial" w:cs="Arial"/>
          <w:b/>
          <w:bCs/>
          <w:spacing w:val="-2"/>
          <w:highlight w:val="yellow"/>
        </w:rPr>
        <w:t xml:space="preserve"> (ICD)</w:t>
      </w:r>
      <w:r w:rsidRPr="00C170C5">
        <w:rPr>
          <w:rFonts w:eastAsia="Arial" w:cs="Arial"/>
          <w:b/>
          <w:bCs/>
          <w:spacing w:val="6"/>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It is</w:t>
      </w:r>
      <w:r w:rsidRPr="00C170C5">
        <w:rPr>
          <w:spacing w:val="1"/>
          <w:highlight w:val="yellow"/>
        </w:rPr>
        <w:t xml:space="preserve"> </w:t>
      </w:r>
      <w:r w:rsidRPr="00C170C5">
        <w:rPr>
          <w:highlight w:val="yellow"/>
        </w:rPr>
        <w:t>possible that the</w:t>
      </w:r>
      <w:r w:rsidRPr="00C170C5">
        <w:rPr>
          <w:spacing w:val="67"/>
          <w:highlight w:val="yellow"/>
        </w:rPr>
        <w:t xml:space="preserve"> </w:t>
      </w:r>
      <w:r w:rsidRPr="00C170C5">
        <w:rPr>
          <w:highlight w:val="yellow"/>
        </w:rPr>
        <w:t>device may</w:t>
      </w:r>
      <w:r w:rsidRPr="00C170C5">
        <w:rPr>
          <w:spacing w:val="-2"/>
          <w:highlight w:val="yellow"/>
        </w:rPr>
        <w:t xml:space="preserve"> </w:t>
      </w:r>
      <w:r w:rsidRPr="00C170C5">
        <w:rPr>
          <w:highlight w:val="yellow"/>
        </w:rPr>
        <w:t xml:space="preserve">affect the operation </w:t>
      </w:r>
      <w:r w:rsidRPr="00C170C5">
        <w:rPr>
          <w:spacing w:val="-2"/>
          <w:highlight w:val="yellow"/>
        </w:rPr>
        <w:t>of</w:t>
      </w:r>
      <w:r w:rsidRPr="00C170C5">
        <w:rPr>
          <w:spacing w:val="2"/>
          <w:highlight w:val="yellow"/>
        </w:rPr>
        <w:t xml:space="preserve"> </w:t>
      </w:r>
      <w:r w:rsidRPr="00C170C5">
        <w:rPr>
          <w:highlight w:val="yellow"/>
        </w:rPr>
        <w:t>other implantable devices such as</w:t>
      </w:r>
      <w:r w:rsidRPr="00C170C5">
        <w:rPr>
          <w:spacing w:val="-2"/>
          <w:highlight w:val="yellow"/>
        </w:rPr>
        <w:t xml:space="preserve"> </w:t>
      </w:r>
      <w:r w:rsidRPr="00C170C5">
        <w:rPr>
          <w:highlight w:val="yellow"/>
        </w:rPr>
        <w:t>pacemakers or</w:t>
      </w:r>
      <w:r w:rsidRPr="00C170C5">
        <w:rPr>
          <w:spacing w:val="37"/>
          <w:highlight w:val="yellow"/>
        </w:rPr>
        <w:t xml:space="preserve"> </w:t>
      </w:r>
      <w:r w:rsidRPr="00C170C5">
        <w:rPr>
          <w:highlight w:val="yellow"/>
        </w:rPr>
        <w:t>implantable cardiac</w:t>
      </w:r>
      <w:r w:rsidRPr="00C170C5">
        <w:rPr>
          <w:spacing w:val="-2"/>
          <w:highlight w:val="yellow"/>
        </w:rPr>
        <w:t xml:space="preserve"> </w:t>
      </w:r>
      <w:r w:rsidRPr="00C170C5">
        <w:rPr>
          <w:highlight w:val="yellow"/>
        </w:rPr>
        <w:t>defibrillators.</w:t>
      </w:r>
      <w:r w:rsidRPr="00C170C5">
        <w:rPr>
          <w:spacing w:val="-3"/>
          <w:highlight w:val="yellow"/>
        </w:rPr>
        <w:t xml:space="preserve"> </w:t>
      </w:r>
      <w:r w:rsidRPr="00C170C5">
        <w:rPr>
          <w:highlight w:val="yellow"/>
        </w:rPr>
        <w:t>The physician should be aware</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highlight w:val="yellow"/>
        </w:rPr>
        <w:t>any</w:t>
      </w:r>
      <w:r w:rsidRPr="00C170C5">
        <w:rPr>
          <w:spacing w:val="-2"/>
          <w:highlight w:val="yellow"/>
        </w:rPr>
        <w:t xml:space="preserve"> </w:t>
      </w:r>
      <w:r w:rsidRPr="00C170C5">
        <w:rPr>
          <w:highlight w:val="yellow"/>
        </w:rPr>
        <w:t>other</w:t>
      </w:r>
      <w:r w:rsidRPr="00C170C5">
        <w:rPr>
          <w:spacing w:val="1"/>
          <w:highlight w:val="yellow"/>
        </w:rPr>
        <w:t xml:space="preserve"> </w:t>
      </w:r>
      <w:r w:rsidRPr="00C170C5">
        <w:rPr>
          <w:highlight w:val="yellow"/>
        </w:rPr>
        <w:t>implantable</w:t>
      </w:r>
      <w:r w:rsidRPr="00C170C5">
        <w:rPr>
          <w:spacing w:val="39"/>
          <w:highlight w:val="yellow"/>
        </w:rPr>
        <w:t xml:space="preserve"> </w:t>
      </w:r>
      <w:r w:rsidRPr="00C170C5">
        <w:rPr>
          <w:highlight w:val="yellow"/>
        </w:rPr>
        <w:t>devices the patient may</w:t>
      </w:r>
      <w:r w:rsidRPr="00C170C5">
        <w:rPr>
          <w:spacing w:val="-2"/>
          <w:highlight w:val="yellow"/>
        </w:rPr>
        <w:t xml:space="preserve"> </w:t>
      </w:r>
      <w:r w:rsidRPr="00C170C5">
        <w:rPr>
          <w:highlight w:val="yellow"/>
        </w:rPr>
        <w:t>have or</w:t>
      </w:r>
      <w:r w:rsidRPr="00C170C5">
        <w:rPr>
          <w:spacing w:val="2"/>
          <w:highlight w:val="yellow"/>
        </w:rPr>
        <w:t xml:space="preserve"> </w:t>
      </w:r>
      <w:r w:rsidRPr="00C170C5">
        <w:rPr>
          <w:highlight w:val="yellow"/>
        </w:rPr>
        <w:t>is</w:t>
      </w:r>
      <w:r w:rsidRPr="00C170C5">
        <w:rPr>
          <w:spacing w:val="1"/>
          <w:highlight w:val="yellow"/>
        </w:rPr>
        <w:t xml:space="preserve"> </w:t>
      </w:r>
      <w:r w:rsidRPr="00C170C5">
        <w:rPr>
          <w:highlight w:val="yellow"/>
        </w:rPr>
        <w:t>scheduled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receive.</w:t>
      </w:r>
    </w:p>
    <w:p w14:paraId="687212A9"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lastRenderedPageBreak/>
        <w:t>Explosive or</w:t>
      </w:r>
      <w:r w:rsidRPr="00C170C5">
        <w:rPr>
          <w:rFonts w:eastAsia="Arial" w:cs="Arial"/>
          <w:b/>
          <w:bCs/>
          <w:spacing w:val="1"/>
          <w:highlight w:val="yellow"/>
        </w:rPr>
        <w:t xml:space="preserve"> </w:t>
      </w:r>
      <w:r w:rsidRPr="00C170C5">
        <w:rPr>
          <w:rFonts w:eastAsia="Arial" w:cs="Arial"/>
          <w:b/>
          <w:bCs/>
          <w:highlight w:val="yellow"/>
        </w:rPr>
        <w:t xml:space="preserve">Flammable Gases </w:t>
      </w:r>
      <w:r w:rsidRPr="00C170C5">
        <w:rPr>
          <w:rFonts w:eastAsia="Arial" w:cs="Arial"/>
          <w:highlight w:val="yellow"/>
        </w:rPr>
        <w:t xml:space="preserve">– </w:t>
      </w:r>
      <w:r w:rsidRPr="00C170C5">
        <w:rPr>
          <w:highlight w:val="yellow"/>
        </w:rPr>
        <w:t>Do</w:t>
      </w:r>
      <w:r w:rsidRPr="00C170C5">
        <w:rPr>
          <w:spacing w:val="-2"/>
          <w:highlight w:val="yellow"/>
        </w:rPr>
        <w:t xml:space="preserve"> </w:t>
      </w:r>
      <w:r w:rsidRPr="00C170C5">
        <w:rPr>
          <w:highlight w:val="yellow"/>
        </w:rPr>
        <w:t>not use</w:t>
      </w:r>
      <w:r w:rsidRPr="00C170C5">
        <w:rPr>
          <w:spacing w:val="-2"/>
          <w:highlight w:val="yellow"/>
        </w:rPr>
        <w:t xml:space="preserve"> </w:t>
      </w:r>
      <w:r w:rsidRPr="00C170C5">
        <w:rPr>
          <w:highlight w:val="yellow"/>
        </w:rPr>
        <w:t>the patient programmer</w:t>
      </w:r>
      <w:r w:rsidRPr="00C170C5">
        <w:rPr>
          <w:spacing w:val="1"/>
          <w:highlight w:val="yellow"/>
        </w:rPr>
        <w:t xml:space="preserve"> </w:t>
      </w:r>
      <w:r w:rsidRPr="00C170C5">
        <w:rPr>
          <w:spacing w:val="-2"/>
          <w:highlight w:val="yellow"/>
        </w:rPr>
        <w:t>or</w:t>
      </w:r>
      <w:r w:rsidRPr="00C170C5">
        <w:rPr>
          <w:highlight w:val="yellow"/>
        </w:rPr>
        <w:t xml:space="preserve"> clinical programmer</w:t>
      </w:r>
      <w:r w:rsidRPr="00C170C5">
        <w:rPr>
          <w:spacing w:val="45"/>
          <w:highlight w:val="yellow"/>
        </w:rPr>
        <w:t xml:space="preserve"> </w:t>
      </w:r>
      <w:r w:rsidRPr="00C170C5">
        <w:rPr>
          <w:highlight w:val="yellow"/>
        </w:rPr>
        <w:t>to communicate</w:t>
      </w:r>
      <w:r w:rsidRPr="00C170C5">
        <w:rPr>
          <w:spacing w:val="1"/>
          <w:highlight w:val="yellow"/>
        </w:rPr>
        <w:t xml:space="preserve"> </w:t>
      </w:r>
      <w:r w:rsidRPr="00C170C5">
        <w:rPr>
          <w:spacing w:val="-2"/>
          <w:highlight w:val="yellow"/>
        </w:rPr>
        <w:t>with</w:t>
      </w:r>
      <w:r w:rsidRPr="00C170C5">
        <w:rPr>
          <w:highlight w:val="yellow"/>
        </w:rPr>
        <w:t xml:space="preserve"> the</w:t>
      </w:r>
      <w:r w:rsidRPr="00C170C5">
        <w:rPr>
          <w:spacing w:val="-2"/>
          <w:highlight w:val="yellow"/>
        </w:rPr>
        <w:t xml:space="preserve"> </w:t>
      </w:r>
      <w:r w:rsidRPr="00C170C5">
        <w:rPr>
          <w:highlight w:val="yellow"/>
        </w:rPr>
        <w:t>INS or</w:t>
      </w:r>
      <w:r w:rsidRPr="00C170C5">
        <w:rPr>
          <w:spacing w:val="-4"/>
          <w:highlight w:val="yellow"/>
        </w:rPr>
        <w:t xml:space="preserve"> </w:t>
      </w:r>
      <w:r w:rsidRPr="00C170C5">
        <w:rPr>
          <w:highlight w:val="yellow"/>
        </w:rPr>
        <w:t>TNS in an</w:t>
      </w:r>
      <w:r w:rsidRPr="00C170C5">
        <w:rPr>
          <w:spacing w:val="-2"/>
          <w:highlight w:val="yellow"/>
        </w:rPr>
        <w:t xml:space="preserve"> </w:t>
      </w:r>
      <w:r w:rsidRPr="00C170C5">
        <w:rPr>
          <w:highlight w:val="yellow"/>
        </w:rPr>
        <w:t>environment where explosive or flammable</w:t>
      </w:r>
      <w:r w:rsidRPr="00C170C5">
        <w:rPr>
          <w:spacing w:val="-4"/>
          <w:highlight w:val="yellow"/>
        </w:rPr>
        <w:t xml:space="preserve"> </w:t>
      </w:r>
      <w:r w:rsidRPr="00C170C5">
        <w:rPr>
          <w:highlight w:val="yellow"/>
        </w:rPr>
        <w:t>gas</w:t>
      </w:r>
      <w:r w:rsidRPr="00C170C5">
        <w:rPr>
          <w:spacing w:val="37"/>
          <w:highlight w:val="yellow"/>
        </w:rPr>
        <w:t xml:space="preserve"> </w:t>
      </w:r>
      <w:r w:rsidRPr="00C170C5">
        <w:rPr>
          <w:highlight w:val="yellow"/>
        </w:rPr>
        <w:t>fumes</w:t>
      </w:r>
      <w:r w:rsidRPr="00C170C5">
        <w:rPr>
          <w:spacing w:val="-2"/>
          <w:highlight w:val="yellow"/>
        </w:rPr>
        <w:t xml:space="preserve"> </w:t>
      </w:r>
      <w:r w:rsidRPr="00C170C5">
        <w:rPr>
          <w:highlight w:val="yellow"/>
        </w:rPr>
        <w:t>or vapors</w:t>
      </w:r>
      <w:r w:rsidRPr="00C170C5">
        <w:rPr>
          <w:spacing w:val="1"/>
          <w:highlight w:val="yellow"/>
        </w:rPr>
        <w:t xml:space="preserve"> </w:t>
      </w:r>
      <w:r w:rsidRPr="00C170C5">
        <w:rPr>
          <w:highlight w:val="yellow"/>
        </w:rPr>
        <w:t>are present.</w:t>
      </w:r>
      <w:r w:rsidRPr="00C170C5">
        <w:rPr>
          <w:spacing w:val="-3"/>
          <w:highlight w:val="yellow"/>
        </w:rPr>
        <w:t xml:space="preserve"> </w:t>
      </w:r>
      <w:r w:rsidRPr="00C170C5">
        <w:rPr>
          <w:highlight w:val="yellow"/>
        </w:rPr>
        <w:t xml:space="preserve">The operation </w:t>
      </w:r>
      <w:r w:rsidRPr="00C170C5">
        <w:rPr>
          <w:spacing w:val="-2"/>
          <w:highlight w:val="yellow"/>
        </w:rPr>
        <w:t>of</w:t>
      </w:r>
      <w:r w:rsidRPr="00C170C5">
        <w:rPr>
          <w:highlight w:val="yellow"/>
        </w:rPr>
        <w:t xml:space="preserve"> the</w:t>
      </w:r>
      <w:r w:rsidRPr="00C170C5">
        <w:rPr>
          <w:spacing w:val="-2"/>
          <w:highlight w:val="yellow"/>
        </w:rPr>
        <w:t xml:space="preserve"> </w:t>
      </w:r>
      <w:r w:rsidRPr="00C170C5">
        <w:rPr>
          <w:highlight w:val="yellow"/>
        </w:rPr>
        <w:t xml:space="preserve">programmer could </w:t>
      </w:r>
      <w:r w:rsidRPr="00C170C5">
        <w:rPr>
          <w:spacing w:val="-2"/>
          <w:highlight w:val="yellow"/>
        </w:rPr>
        <w:t>cause</w:t>
      </w:r>
      <w:r w:rsidRPr="00C170C5">
        <w:rPr>
          <w:highlight w:val="yellow"/>
        </w:rPr>
        <w:t xml:space="preserve"> them to ignite,</w:t>
      </w:r>
      <w:r w:rsidRPr="00C170C5">
        <w:rPr>
          <w:spacing w:val="43"/>
          <w:highlight w:val="yellow"/>
        </w:rPr>
        <w:t xml:space="preserve"> </w:t>
      </w:r>
      <w:r w:rsidRPr="00C170C5">
        <w:rPr>
          <w:highlight w:val="yellow"/>
        </w:rPr>
        <w:t>causing severe</w:t>
      </w:r>
      <w:r w:rsidRPr="00C170C5">
        <w:rPr>
          <w:spacing w:val="1"/>
          <w:highlight w:val="yellow"/>
        </w:rPr>
        <w:t xml:space="preserve"> </w:t>
      </w:r>
      <w:r w:rsidRPr="00C170C5">
        <w:rPr>
          <w:highlight w:val="yellow"/>
        </w:rPr>
        <w:t>burns, injury,</w:t>
      </w:r>
      <w:r w:rsidRPr="00C170C5">
        <w:rPr>
          <w:spacing w:val="2"/>
          <w:highlight w:val="yellow"/>
        </w:rPr>
        <w:t xml:space="preserve"> </w:t>
      </w:r>
      <w:r w:rsidRPr="00C170C5">
        <w:rPr>
          <w:highlight w:val="yellow"/>
        </w:rPr>
        <w:t>or death.</w:t>
      </w:r>
    </w:p>
    <w:p w14:paraId="7B42D580"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 xml:space="preserve">Case Damage </w:t>
      </w:r>
      <w:r w:rsidRPr="00C170C5">
        <w:rPr>
          <w:rFonts w:eastAsia="Arial" w:cs="Arial"/>
          <w:highlight w:val="yellow"/>
        </w:rPr>
        <w:t>–</w:t>
      </w:r>
      <w:r w:rsidRPr="00C170C5">
        <w:rPr>
          <w:rFonts w:eastAsia="Arial" w:cs="Arial"/>
          <w:spacing w:val="-2"/>
          <w:highlight w:val="yellow"/>
        </w:rPr>
        <w:t xml:space="preserve"> </w:t>
      </w:r>
      <w:r w:rsidRPr="00C170C5">
        <w:rPr>
          <w:highlight w:val="yellow"/>
        </w:rPr>
        <w:t>If the</w:t>
      </w:r>
      <w:r w:rsidRPr="00C170C5">
        <w:rPr>
          <w:spacing w:val="-2"/>
          <w:highlight w:val="yellow"/>
        </w:rPr>
        <w:t xml:space="preserve"> INS</w:t>
      </w:r>
      <w:r w:rsidRPr="00C170C5">
        <w:rPr>
          <w:highlight w:val="yellow"/>
        </w:rPr>
        <w:t xml:space="preserve"> case is</w:t>
      </w:r>
      <w:r w:rsidRPr="00C170C5">
        <w:rPr>
          <w:spacing w:val="1"/>
          <w:highlight w:val="yellow"/>
        </w:rPr>
        <w:t xml:space="preserve"> </w:t>
      </w:r>
      <w:r w:rsidRPr="00C170C5">
        <w:rPr>
          <w:highlight w:val="yellow"/>
        </w:rPr>
        <w:t xml:space="preserve">pierced </w:t>
      </w:r>
      <w:r w:rsidRPr="00C170C5">
        <w:rPr>
          <w:spacing w:val="-2"/>
          <w:highlight w:val="yellow"/>
        </w:rPr>
        <w:t>or</w:t>
      </w:r>
      <w:r w:rsidRPr="00C170C5">
        <w:rPr>
          <w:highlight w:val="yellow"/>
        </w:rPr>
        <w:t xml:space="preserve"> ruptured,</w:t>
      </w:r>
      <w:r w:rsidRPr="00C170C5">
        <w:rPr>
          <w:spacing w:val="2"/>
          <w:highlight w:val="yellow"/>
        </w:rPr>
        <w:t xml:space="preserve"> </w:t>
      </w:r>
      <w:r w:rsidRPr="00C170C5">
        <w:rPr>
          <w:highlight w:val="yellow"/>
        </w:rPr>
        <w:t>an</w:t>
      </w:r>
      <w:r w:rsidRPr="00C170C5">
        <w:rPr>
          <w:spacing w:val="-2"/>
          <w:highlight w:val="yellow"/>
        </w:rPr>
        <w:t xml:space="preserve"> </w:t>
      </w:r>
      <w:r w:rsidRPr="00C170C5">
        <w:rPr>
          <w:highlight w:val="yellow"/>
        </w:rPr>
        <w:t>explosion can occur</w:t>
      </w:r>
      <w:r w:rsidRPr="00C170C5">
        <w:rPr>
          <w:spacing w:val="-3"/>
          <w:highlight w:val="yellow"/>
        </w:rPr>
        <w:t xml:space="preserve"> </w:t>
      </w:r>
      <w:r w:rsidRPr="00C170C5">
        <w:rPr>
          <w:highlight w:val="yellow"/>
        </w:rPr>
        <w:t>from the battery</w:t>
      </w:r>
      <w:r w:rsidRPr="00C170C5">
        <w:rPr>
          <w:spacing w:val="41"/>
          <w:highlight w:val="yellow"/>
        </w:rPr>
        <w:t xml:space="preserve"> </w:t>
      </w:r>
      <w:r w:rsidRPr="00C170C5">
        <w:rPr>
          <w:highlight w:val="yellow"/>
        </w:rPr>
        <w:t>chemicals,</w:t>
      </w:r>
      <w:r w:rsidRPr="00C170C5">
        <w:rPr>
          <w:spacing w:val="2"/>
          <w:highlight w:val="yellow"/>
        </w:rPr>
        <w:t xml:space="preserve"> </w:t>
      </w:r>
      <w:r w:rsidRPr="00C170C5">
        <w:rPr>
          <w:spacing w:val="-2"/>
          <w:highlight w:val="yellow"/>
        </w:rPr>
        <w:t>which</w:t>
      </w:r>
      <w:r w:rsidRPr="00C170C5">
        <w:rPr>
          <w:highlight w:val="yellow"/>
        </w:rPr>
        <w:t xml:space="preserve"> can </w:t>
      </w:r>
      <w:r w:rsidRPr="00C170C5">
        <w:rPr>
          <w:spacing w:val="-2"/>
          <w:highlight w:val="yellow"/>
        </w:rPr>
        <w:t>lead</w:t>
      </w:r>
      <w:r w:rsidRPr="00C170C5">
        <w:rPr>
          <w:highlight w:val="yellow"/>
        </w:rPr>
        <w:t xml:space="preserve"> to</w:t>
      </w:r>
      <w:r w:rsidRPr="00C170C5">
        <w:rPr>
          <w:spacing w:val="-2"/>
          <w:highlight w:val="yellow"/>
        </w:rPr>
        <w:t xml:space="preserve"> </w:t>
      </w:r>
      <w:r w:rsidRPr="00C170C5">
        <w:rPr>
          <w:highlight w:val="yellow"/>
        </w:rPr>
        <w:t>severe</w:t>
      </w:r>
      <w:r w:rsidRPr="00C170C5">
        <w:rPr>
          <w:spacing w:val="1"/>
          <w:highlight w:val="yellow"/>
        </w:rPr>
        <w:t xml:space="preserve"> </w:t>
      </w:r>
      <w:r w:rsidRPr="00C170C5">
        <w:rPr>
          <w:highlight w:val="yellow"/>
        </w:rPr>
        <w:t>burns</w:t>
      </w:r>
      <w:r w:rsidRPr="00C170C5">
        <w:rPr>
          <w:spacing w:val="2"/>
          <w:highlight w:val="yellow"/>
        </w:rPr>
        <w:t xml:space="preserve"> </w:t>
      </w:r>
      <w:r w:rsidRPr="00C170C5">
        <w:rPr>
          <w:spacing w:val="-2"/>
          <w:highlight w:val="yellow"/>
        </w:rPr>
        <w:t>or</w:t>
      </w:r>
      <w:r w:rsidRPr="00C170C5">
        <w:rPr>
          <w:spacing w:val="1"/>
          <w:highlight w:val="yellow"/>
        </w:rPr>
        <w:t xml:space="preserve"> </w:t>
      </w:r>
      <w:r w:rsidRPr="00C170C5">
        <w:rPr>
          <w:highlight w:val="yellow"/>
        </w:rPr>
        <w:t>even death.</w:t>
      </w:r>
    </w:p>
    <w:p w14:paraId="4E059638"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Device Components</w:t>
      </w:r>
      <w:r w:rsidRPr="00C170C5">
        <w:rPr>
          <w:rFonts w:eastAsia="Arial" w:cs="Arial"/>
          <w:b/>
          <w:bCs/>
          <w:spacing w:val="2"/>
          <w:highlight w:val="yellow"/>
        </w:rPr>
        <w:t xml:space="preserve"> </w:t>
      </w:r>
      <w:r w:rsidRPr="00C170C5">
        <w:rPr>
          <w:rFonts w:eastAsia="Arial" w:cs="Arial"/>
          <w:highlight w:val="yellow"/>
        </w:rPr>
        <w:t>–</w:t>
      </w:r>
      <w:r w:rsidRPr="00C170C5">
        <w:rPr>
          <w:rFonts w:eastAsia="Arial" w:cs="Arial"/>
          <w:spacing w:val="-4"/>
          <w:highlight w:val="yellow"/>
        </w:rPr>
        <w:t xml:space="preserve"> </w:t>
      </w:r>
      <w:r w:rsidRPr="00C170C5">
        <w:rPr>
          <w:highlight w:val="yellow"/>
        </w:rPr>
        <w:t>The</w:t>
      </w:r>
      <w:r w:rsidRPr="00C170C5">
        <w:rPr>
          <w:spacing w:val="-2"/>
          <w:highlight w:val="yellow"/>
        </w:rPr>
        <w:t xml:space="preserve"> </w:t>
      </w:r>
      <w:r w:rsidRPr="00C170C5">
        <w:rPr>
          <w:highlight w:val="yellow"/>
        </w:rPr>
        <w:t xml:space="preserve">use </w:t>
      </w:r>
      <w:r w:rsidRPr="00C170C5">
        <w:rPr>
          <w:spacing w:val="-2"/>
          <w:highlight w:val="yellow"/>
        </w:rPr>
        <w:t>of</w:t>
      </w:r>
      <w:r w:rsidRPr="00C170C5">
        <w:rPr>
          <w:spacing w:val="2"/>
          <w:highlight w:val="yellow"/>
        </w:rPr>
        <w:t xml:space="preserve"> </w:t>
      </w:r>
      <w:r w:rsidRPr="00C170C5">
        <w:rPr>
          <w:highlight w:val="yellow"/>
        </w:rPr>
        <w:t>non-Spinal Modulation components</w:t>
      </w:r>
      <w:r w:rsidRPr="00C170C5">
        <w:rPr>
          <w:spacing w:val="-2"/>
          <w:highlight w:val="yellow"/>
        </w:rPr>
        <w:t xml:space="preserve"> </w:t>
      </w:r>
      <w:r w:rsidRPr="00C170C5">
        <w:rPr>
          <w:highlight w:val="yellow"/>
        </w:rPr>
        <w:t>with</w:t>
      </w:r>
      <w:r w:rsidRPr="00C170C5">
        <w:rPr>
          <w:spacing w:val="-2"/>
          <w:highlight w:val="yellow"/>
        </w:rPr>
        <w:t xml:space="preserve"> </w:t>
      </w:r>
      <w:r w:rsidRPr="00C170C5">
        <w:rPr>
          <w:highlight w:val="yellow"/>
        </w:rPr>
        <w:t>the system may</w:t>
      </w:r>
      <w:r w:rsidRPr="00C170C5">
        <w:rPr>
          <w:spacing w:val="39"/>
          <w:highlight w:val="yellow"/>
        </w:rPr>
        <w:t xml:space="preserve"> </w:t>
      </w:r>
      <w:r w:rsidRPr="00C170C5">
        <w:rPr>
          <w:highlight w:val="yellow"/>
        </w:rPr>
        <w:t>result</w:t>
      </w:r>
      <w:r w:rsidRPr="00C170C5">
        <w:rPr>
          <w:spacing w:val="2"/>
          <w:highlight w:val="yellow"/>
        </w:rPr>
        <w:t xml:space="preserve"> </w:t>
      </w:r>
      <w:r w:rsidRPr="00C170C5">
        <w:rPr>
          <w:highlight w:val="yellow"/>
        </w:rPr>
        <w:t>in</w:t>
      </w:r>
      <w:r w:rsidRPr="00C170C5">
        <w:rPr>
          <w:spacing w:val="-2"/>
          <w:highlight w:val="yellow"/>
        </w:rPr>
        <w:t xml:space="preserve"> </w:t>
      </w:r>
      <w:r w:rsidRPr="00C170C5">
        <w:rPr>
          <w:highlight w:val="yellow"/>
        </w:rPr>
        <w:t>damage</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system</w:t>
      </w:r>
      <w:r w:rsidRPr="00C170C5">
        <w:rPr>
          <w:spacing w:val="1"/>
          <w:highlight w:val="yellow"/>
        </w:rPr>
        <w:t xml:space="preserve"> </w:t>
      </w:r>
      <w:r w:rsidRPr="00C170C5">
        <w:rPr>
          <w:highlight w:val="yellow"/>
        </w:rPr>
        <w:t>and</w:t>
      </w:r>
      <w:r w:rsidRPr="00C170C5">
        <w:rPr>
          <w:spacing w:val="-2"/>
          <w:highlight w:val="yellow"/>
        </w:rPr>
        <w:t xml:space="preserve"> </w:t>
      </w:r>
      <w:r w:rsidRPr="00C170C5">
        <w:rPr>
          <w:highlight w:val="yellow"/>
        </w:rPr>
        <w:t>increased</w:t>
      </w:r>
      <w:r w:rsidRPr="00C170C5">
        <w:rPr>
          <w:spacing w:val="-3"/>
          <w:highlight w:val="yellow"/>
        </w:rPr>
        <w:t xml:space="preserve"> </w:t>
      </w:r>
      <w:r w:rsidRPr="00C170C5">
        <w:rPr>
          <w:spacing w:val="-2"/>
          <w:highlight w:val="yellow"/>
        </w:rPr>
        <w:t>risk</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highlight w:val="yellow"/>
        </w:rPr>
        <w:t>harm to</w:t>
      </w:r>
      <w:r w:rsidRPr="00C170C5">
        <w:rPr>
          <w:spacing w:val="-2"/>
          <w:highlight w:val="yellow"/>
        </w:rPr>
        <w:t xml:space="preserve"> </w:t>
      </w:r>
      <w:r w:rsidRPr="00C170C5">
        <w:rPr>
          <w:highlight w:val="yellow"/>
        </w:rPr>
        <w:t xml:space="preserve">the </w:t>
      </w:r>
      <w:r w:rsidRPr="00C170C5">
        <w:rPr>
          <w:spacing w:val="-2"/>
          <w:highlight w:val="yellow"/>
        </w:rPr>
        <w:t>patient.</w:t>
      </w:r>
    </w:p>
    <w:p w14:paraId="4760D2F6"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Component</w:t>
      </w:r>
      <w:r w:rsidRPr="00C170C5">
        <w:rPr>
          <w:rFonts w:eastAsia="Arial" w:cs="Arial"/>
          <w:b/>
          <w:bCs/>
          <w:spacing w:val="1"/>
          <w:highlight w:val="yellow"/>
        </w:rPr>
        <w:t xml:space="preserve"> </w:t>
      </w:r>
      <w:r w:rsidRPr="00C170C5">
        <w:rPr>
          <w:rFonts w:eastAsia="Arial" w:cs="Arial"/>
          <w:b/>
          <w:bCs/>
          <w:highlight w:val="yellow"/>
        </w:rPr>
        <w:t xml:space="preserve">Disposal </w:t>
      </w:r>
      <w:r w:rsidRPr="00C170C5">
        <w:rPr>
          <w:rFonts w:eastAsia="Arial" w:cs="Arial"/>
          <w:highlight w:val="yellow"/>
        </w:rPr>
        <w:t>–</w:t>
      </w:r>
      <w:r w:rsidRPr="00C170C5">
        <w:rPr>
          <w:rFonts w:eastAsia="Arial" w:cs="Arial"/>
          <w:spacing w:val="-2"/>
          <w:highlight w:val="yellow"/>
        </w:rPr>
        <w:t xml:space="preserve"> </w:t>
      </w:r>
      <w:r w:rsidRPr="00C170C5">
        <w:rPr>
          <w:highlight w:val="yellow"/>
        </w:rPr>
        <w:t xml:space="preserve">Dispose </w:t>
      </w:r>
      <w:r w:rsidRPr="00C170C5">
        <w:rPr>
          <w:spacing w:val="-2"/>
          <w:highlight w:val="yellow"/>
        </w:rPr>
        <w:t>of</w:t>
      </w:r>
      <w:r w:rsidRPr="00C170C5">
        <w:rPr>
          <w:spacing w:val="4"/>
          <w:highlight w:val="yellow"/>
        </w:rPr>
        <w:t xml:space="preserve"> </w:t>
      </w:r>
      <w:r w:rsidRPr="00C170C5">
        <w:rPr>
          <w:highlight w:val="yellow"/>
        </w:rPr>
        <w:t>leads</w:t>
      </w:r>
      <w:r w:rsidRPr="00C170C5">
        <w:rPr>
          <w:spacing w:val="-2"/>
          <w:highlight w:val="yellow"/>
        </w:rPr>
        <w:t xml:space="preserve"> </w:t>
      </w:r>
      <w:r w:rsidRPr="00C170C5">
        <w:rPr>
          <w:highlight w:val="yellow"/>
        </w:rPr>
        <w:t>and neurostimulators per local requirements.</w:t>
      </w:r>
      <w:r w:rsidRPr="00C170C5">
        <w:rPr>
          <w:spacing w:val="3"/>
          <w:highlight w:val="yellow"/>
        </w:rPr>
        <w:t xml:space="preserve"> </w:t>
      </w:r>
      <w:r w:rsidRPr="00C170C5">
        <w:rPr>
          <w:highlight w:val="yellow"/>
        </w:rPr>
        <w:t>Do not</w:t>
      </w:r>
      <w:r w:rsidRPr="00C170C5">
        <w:rPr>
          <w:spacing w:val="55"/>
          <w:highlight w:val="yellow"/>
        </w:rPr>
        <w:t xml:space="preserve"> </w:t>
      </w:r>
      <w:r w:rsidRPr="00C170C5">
        <w:rPr>
          <w:highlight w:val="yellow"/>
        </w:rPr>
        <w:t>crush, puncture,</w:t>
      </w:r>
      <w:r w:rsidRPr="00C170C5">
        <w:rPr>
          <w:spacing w:val="2"/>
          <w:highlight w:val="yellow"/>
        </w:rPr>
        <w:t xml:space="preserve"> </w:t>
      </w:r>
      <w:r w:rsidRPr="00C170C5">
        <w:rPr>
          <w:spacing w:val="-2"/>
          <w:highlight w:val="yellow"/>
        </w:rPr>
        <w:t>or</w:t>
      </w:r>
      <w:r w:rsidRPr="00C170C5">
        <w:rPr>
          <w:spacing w:val="1"/>
          <w:highlight w:val="yellow"/>
        </w:rPr>
        <w:t xml:space="preserve"> </w:t>
      </w:r>
      <w:r w:rsidRPr="00C170C5">
        <w:rPr>
          <w:highlight w:val="yellow"/>
        </w:rPr>
        <w:t>burn</w:t>
      </w:r>
      <w:r w:rsidRPr="00C170C5">
        <w:rPr>
          <w:spacing w:val="-2"/>
          <w:highlight w:val="yellow"/>
        </w:rPr>
        <w:t xml:space="preserve"> </w:t>
      </w:r>
      <w:r w:rsidRPr="00C170C5">
        <w:rPr>
          <w:highlight w:val="yellow"/>
        </w:rPr>
        <w:t>the Neurostimulator because explosion or fire</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result.</w:t>
      </w:r>
    </w:p>
    <w:p w14:paraId="688A016E"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Exposure to</w:t>
      </w:r>
      <w:r w:rsidRPr="00C170C5">
        <w:rPr>
          <w:rFonts w:eastAsia="Arial" w:cs="Arial"/>
          <w:b/>
          <w:bCs/>
          <w:spacing w:val="-2"/>
          <w:highlight w:val="yellow"/>
        </w:rPr>
        <w:t xml:space="preserve"> </w:t>
      </w:r>
      <w:r w:rsidRPr="00C170C5">
        <w:rPr>
          <w:rFonts w:eastAsia="Arial" w:cs="Arial"/>
          <w:b/>
          <w:bCs/>
          <w:highlight w:val="yellow"/>
        </w:rPr>
        <w:t>Fluids</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Exposure</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external</w:t>
      </w:r>
      <w:r w:rsidRPr="00C170C5">
        <w:rPr>
          <w:spacing w:val="-3"/>
          <w:highlight w:val="yellow"/>
        </w:rPr>
        <w:t xml:space="preserve"> </w:t>
      </w:r>
      <w:r w:rsidRPr="00C170C5">
        <w:rPr>
          <w:highlight w:val="yellow"/>
        </w:rPr>
        <w:t xml:space="preserve">TNS or the Connector </w:t>
      </w:r>
      <w:r w:rsidRPr="00C170C5">
        <w:rPr>
          <w:spacing w:val="-2"/>
          <w:highlight w:val="yellow"/>
        </w:rPr>
        <w:t>Cable</w:t>
      </w:r>
      <w:r w:rsidRPr="00C170C5">
        <w:rPr>
          <w:highlight w:val="yellow"/>
        </w:rPr>
        <w:t xml:space="preserve"> to water,</w:t>
      </w:r>
      <w:r w:rsidRPr="00C170C5">
        <w:rPr>
          <w:spacing w:val="2"/>
          <w:highlight w:val="yellow"/>
        </w:rPr>
        <w:t xml:space="preserve"> </w:t>
      </w:r>
      <w:r w:rsidRPr="00C170C5">
        <w:rPr>
          <w:highlight w:val="yellow"/>
        </w:rPr>
        <w:t>body</w:t>
      </w:r>
      <w:r w:rsidRPr="00C170C5">
        <w:rPr>
          <w:spacing w:val="53"/>
          <w:highlight w:val="yellow"/>
        </w:rPr>
        <w:t xml:space="preserve"> </w:t>
      </w:r>
      <w:r w:rsidRPr="00C170C5">
        <w:rPr>
          <w:highlight w:val="yellow"/>
        </w:rPr>
        <w:t>fluids,</w:t>
      </w:r>
      <w:r w:rsidRPr="00C170C5">
        <w:rPr>
          <w:spacing w:val="2"/>
          <w:highlight w:val="yellow"/>
        </w:rPr>
        <w:t xml:space="preserve"> </w:t>
      </w:r>
      <w:r w:rsidRPr="00C170C5">
        <w:rPr>
          <w:highlight w:val="yellow"/>
        </w:rPr>
        <w:t>saline, or cleaning agents</w:t>
      </w:r>
      <w:r w:rsidRPr="00C170C5">
        <w:rPr>
          <w:spacing w:val="-2"/>
          <w:highlight w:val="yellow"/>
        </w:rPr>
        <w:t xml:space="preserve"> </w:t>
      </w:r>
      <w:r w:rsidRPr="00C170C5">
        <w:rPr>
          <w:highlight w:val="yellow"/>
        </w:rPr>
        <w:t>can</w:t>
      </w:r>
      <w:r w:rsidRPr="00C170C5">
        <w:rPr>
          <w:spacing w:val="-2"/>
          <w:highlight w:val="yellow"/>
        </w:rPr>
        <w:t xml:space="preserve"> </w:t>
      </w:r>
      <w:r w:rsidRPr="00C170C5">
        <w:rPr>
          <w:highlight w:val="yellow"/>
        </w:rPr>
        <w:t>cause</w:t>
      </w:r>
      <w:r w:rsidRPr="00C170C5">
        <w:rPr>
          <w:spacing w:val="-2"/>
          <w:highlight w:val="yellow"/>
        </w:rPr>
        <w:t xml:space="preserve"> </w:t>
      </w:r>
      <w:r w:rsidRPr="00C170C5">
        <w:rPr>
          <w:highlight w:val="yellow"/>
        </w:rPr>
        <w:t>corrosion and affect</w:t>
      </w:r>
      <w:r w:rsidRPr="00C170C5">
        <w:rPr>
          <w:spacing w:val="2"/>
          <w:highlight w:val="yellow"/>
        </w:rPr>
        <w:t xml:space="preserve"> </w:t>
      </w:r>
      <w:r w:rsidRPr="00C170C5">
        <w:rPr>
          <w:highlight w:val="yellow"/>
        </w:rPr>
        <w:t>stimulation.</w:t>
      </w:r>
      <w:r w:rsidRPr="00C170C5">
        <w:rPr>
          <w:spacing w:val="4"/>
          <w:highlight w:val="yellow"/>
        </w:rPr>
        <w:t xml:space="preserve"> </w:t>
      </w:r>
      <w:r w:rsidRPr="00C170C5">
        <w:rPr>
          <w:highlight w:val="yellow"/>
        </w:rPr>
        <w:t>If</w:t>
      </w:r>
      <w:r w:rsidRPr="00C170C5">
        <w:rPr>
          <w:spacing w:val="2"/>
          <w:highlight w:val="yellow"/>
        </w:rPr>
        <w:t xml:space="preserve"> </w:t>
      </w:r>
      <w:r w:rsidRPr="00C170C5">
        <w:rPr>
          <w:highlight w:val="yellow"/>
        </w:rPr>
        <w:t>this</w:t>
      </w:r>
      <w:r w:rsidRPr="00C170C5">
        <w:rPr>
          <w:spacing w:val="-2"/>
          <w:highlight w:val="yellow"/>
        </w:rPr>
        <w:t xml:space="preserve"> </w:t>
      </w:r>
      <w:r w:rsidRPr="00C170C5">
        <w:rPr>
          <w:highlight w:val="yellow"/>
        </w:rPr>
        <w:t>occurs, dry</w:t>
      </w:r>
      <w:r w:rsidRPr="00C170C5">
        <w:rPr>
          <w:spacing w:val="53"/>
          <w:highlight w:val="yellow"/>
        </w:rPr>
        <w:t xml:space="preserve"> </w:t>
      </w:r>
      <w:r w:rsidRPr="00C170C5">
        <w:rPr>
          <w:highlight w:val="yellow"/>
        </w:rPr>
        <w:t xml:space="preserve">all components </w:t>
      </w:r>
      <w:r w:rsidRPr="00C170C5">
        <w:rPr>
          <w:spacing w:val="-2"/>
          <w:highlight w:val="yellow"/>
        </w:rPr>
        <w:t xml:space="preserve">thoroughly </w:t>
      </w:r>
      <w:r w:rsidRPr="00C170C5">
        <w:rPr>
          <w:highlight w:val="yellow"/>
        </w:rPr>
        <w:t>prior</w:t>
      </w:r>
      <w:r w:rsidRPr="00C170C5">
        <w:rPr>
          <w:spacing w:val="1"/>
          <w:highlight w:val="yellow"/>
        </w:rPr>
        <w:t xml:space="preserve"> </w:t>
      </w:r>
      <w:r w:rsidRPr="00C170C5">
        <w:rPr>
          <w:highlight w:val="yellow"/>
        </w:rPr>
        <w:t>to</w:t>
      </w:r>
      <w:r w:rsidRPr="00C170C5">
        <w:rPr>
          <w:spacing w:val="-2"/>
          <w:highlight w:val="yellow"/>
        </w:rPr>
        <w:t xml:space="preserve"> </w:t>
      </w:r>
      <w:r w:rsidRPr="00C170C5">
        <w:rPr>
          <w:highlight w:val="yellow"/>
        </w:rPr>
        <w:t>lead connection.</w:t>
      </w:r>
      <w:r w:rsidRPr="00C170C5">
        <w:rPr>
          <w:spacing w:val="2"/>
          <w:highlight w:val="yellow"/>
        </w:rPr>
        <w:t xml:space="preserve"> </w:t>
      </w:r>
      <w:r w:rsidRPr="00C170C5">
        <w:rPr>
          <w:highlight w:val="yellow"/>
        </w:rPr>
        <w:t>Do not immerse</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external TNS</w:t>
      </w:r>
      <w:r w:rsidRPr="00C170C5">
        <w:rPr>
          <w:spacing w:val="-3"/>
          <w:highlight w:val="yellow"/>
        </w:rPr>
        <w:t xml:space="preserve"> </w:t>
      </w:r>
      <w:r w:rsidRPr="00C170C5">
        <w:rPr>
          <w:highlight w:val="yellow"/>
        </w:rPr>
        <w:t>or</w:t>
      </w:r>
      <w:r w:rsidRPr="00C170C5">
        <w:rPr>
          <w:spacing w:val="67"/>
          <w:highlight w:val="yellow"/>
        </w:rPr>
        <w:t xml:space="preserve"> </w:t>
      </w:r>
      <w:r w:rsidRPr="00C170C5">
        <w:rPr>
          <w:highlight w:val="yellow"/>
        </w:rPr>
        <w:t>Connector Cable in</w:t>
      </w:r>
      <w:r w:rsidRPr="00C170C5">
        <w:rPr>
          <w:spacing w:val="-2"/>
          <w:highlight w:val="yellow"/>
        </w:rPr>
        <w:t xml:space="preserve"> </w:t>
      </w:r>
      <w:r w:rsidRPr="00C170C5">
        <w:rPr>
          <w:highlight w:val="yellow"/>
        </w:rPr>
        <w:t>fluids.</w:t>
      </w:r>
    </w:p>
    <w:p w14:paraId="1165BF8A" w14:textId="77777777" w:rsidR="00355974" w:rsidRPr="00C170C5" w:rsidRDefault="00355974" w:rsidP="00355974">
      <w:pPr>
        <w:pStyle w:val="BT1BodyTextI1"/>
        <w:spacing w:line="276" w:lineRule="auto"/>
        <w:ind w:left="0"/>
        <w:rPr>
          <w:rFonts w:eastAsia="Arial" w:cs="Arial"/>
          <w:highlight w:val="yellow"/>
        </w:rPr>
      </w:pPr>
      <w:r w:rsidRPr="00C170C5">
        <w:rPr>
          <w:rFonts w:eastAsia="Arial" w:cs="Arial"/>
          <w:b/>
          <w:bCs/>
          <w:highlight w:val="yellow"/>
        </w:rPr>
        <w:t xml:space="preserve">Device Handling </w:t>
      </w:r>
      <w:r w:rsidRPr="00C170C5">
        <w:rPr>
          <w:rFonts w:eastAsia="Arial" w:cs="Arial"/>
          <w:highlight w:val="yellow"/>
        </w:rPr>
        <w:t>–</w:t>
      </w:r>
      <w:r w:rsidRPr="00C170C5">
        <w:rPr>
          <w:rFonts w:eastAsia="Arial" w:cs="Arial"/>
          <w:spacing w:val="-4"/>
          <w:highlight w:val="yellow"/>
        </w:rPr>
        <w:t xml:space="preserve"> </w:t>
      </w:r>
      <w:r w:rsidRPr="00C170C5">
        <w:rPr>
          <w:highlight w:val="yellow"/>
        </w:rPr>
        <w:t>The</w:t>
      </w:r>
      <w:r w:rsidRPr="00C170C5">
        <w:rPr>
          <w:spacing w:val="-2"/>
          <w:highlight w:val="yellow"/>
        </w:rPr>
        <w:t xml:space="preserve"> </w:t>
      </w:r>
      <w:r w:rsidRPr="00C170C5">
        <w:rPr>
          <w:highlight w:val="yellow"/>
        </w:rPr>
        <w:t>patient must</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instructed to</w:t>
      </w:r>
      <w:r w:rsidRPr="00C170C5">
        <w:rPr>
          <w:spacing w:val="-2"/>
          <w:highlight w:val="yellow"/>
        </w:rPr>
        <w:t xml:space="preserve"> </w:t>
      </w:r>
      <w:r w:rsidRPr="00C170C5">
        <w:rPr>
          <w:highlight w:val="yellow"/>
        </w:rPr>
        <w:t>not remove their</w:t>
      </w:r>
      <w:r w:rsidRPr="00C170C5">
        <w:rPr>
          <w:spacing w:val="-3"/>
          <w:highlight w:val="yellow"/>
        </w:rPr>
        <w:t xml:space="preserve"> </w:t>
      </w:r>
      <w:r w:rsidRPr="00C170C5">
        <w:rPr>
          <w:highlight w:val="yellow"/>
        </w:rPr>
        <w:t>Trial Lead(s) or</w:t>
      </w:r>
      <w:r w:rsidRPr="00C170C5">
        <w:rPr>
          <w:spacing w:val="55"/>
          <w:highlight w:val="yellow"/>
        </w:rPr>
        <w:t xml:space="preserve"> </w:t>
      </w:r>
      <w:r w:rsidRPr="00C170C5">
        <w:rPr>
          <w:highlight w:val="yellow"/>
        </w:rPr>
        <w:t>Connector Cable.</w:t>
      </w:r>
      <w:r w:rsidRPr="00C170C5">
        <w:rPr>
          <w:spacing w:val="1"/>
          <w:highlight w:val="yellow"/>
        </w:rPr>
        <w:t xml:space="preserve"> </w:t>
      </w:r>
      <w:r w:rsidRPr="00C170C5">
        <w:rPr>
          <w:highlight w:val="yellow"/>
        </w:rPr>
        <w:t xml:space="preserve">Manipulation </w:t>
      </w:r>
      <w:r w:rsidRPr="00C170C5">
        <w:rPr>
          <w:spacing w:val="-2"/>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components</w:t>
      </w:r>
      <w:r w:rsidRPr="00C170C5">
        <w:rPr>
          <w:spacing w:val="1"/>
          <w:highlight w:val="yellow"/>
        </w:rPr>
        <w:t xml:space="preserve"> </w:t>
      </w:r>
      <w:r w:rsidRPr="00C170C5">
        <w:rPr>
          <w:highlight w:val="yellow"/>
        </w:rPr>
        <w:t>may</w:t>
      </w:r>
      <w:r w:rsidRPr="00C170C5">
        <w:rPr>
          <w:spacing w:val="-4"/>
          <w:highlight w:val="yellow"/>
        </w:rPr>
        <w:t xml:space="preserve"> </w:t>
      </w:r>
      <w:r w:rsidRPr="00C170C5">
        <w:rPr>
          <w:highlight w:val="yellow"/>
        </w:rPr>
        <w:t>result</w:t>
      </w:r>
      <w:r w:rsidRPr="00C170C5">
        <w:rPr>
          <w:spacing w:val="2"/>
          <w:highlight w:val="yellow"/>
        </w:rPr>
        <w:t xml:space="preserve"> </w:t>
      </w:r>
      <w:r w:rsidRPr="00C170C5">
        <w:rPr>
          <w:highlight w:val="yellow"/>
        </w:rPr>
        <w:t>in</w:t>
      </w:r>
      <w:r w:rsidRPr="00C170C5">
        <w:rPr>
          <w:spacing w:val="-2"/>
          <w:highlight w:val="yellow"/>
        </w:rPr>
        <w:t xml:space="preserve"> </w:t>
      </w:r>
      <w:r w:rsidRPr="00C170C5">
        <w:rPr>
          <w:highlight w:val="yellow"/>
        </w:rPr>
        <w:t xml:space="preserve">an undesired outcome, such </w:t>
      </w:r>
      <w:r w:rsidRPr="00C170C5">
        <w:rPr>
          <w:spacing w:val="-2"/>
          <w:highlight w:val="yellow"/>
        </w:rPr>
        <w:t>as</w:t>
      </w:r>
      <w:r w:rsidRPr="00C170C5">
        <w:rPr>
          <w:spacing w:val="47"/>
          <w:highlight w:val="yellow"/>
        </w:rPr>
        <w:t xml:space="preserve"> </w:t>
      </w:r>
      <w:r w:rsidRPr="00C170C5">
        <w:rPr>
          <w:highlight w:val="yellow"/>
        </w:rPr>
        <w:t>the patient</w:t>
      </w:r>
      <w:r w:rsidRPr="00C170C5">
        <w:rPr>
          <w:spacing w:val="2"/>
          <w:highlight w:val="yellow"/>
        </w:rPr>
        <w:t xml:space="preserve"> </w:t>
      </w:r>
      <w:r w:rsidRPr="00C170C5">
        <w:rPr>
          <w:highlight w:val="yellow"/>
        </w:rPr>
        <w:t>developing</w:t>
      </w:r>
      <w:r w:rsidRPr="00C170C5">
        <w:rPr>
          <w:spacing w:val="2"/>
          <w:highlight w:val="yellow"/>
        </w:rPr>
        <w:t xml:space="preserve"> </w:t>
      </w:r>
      <w:r w:rsidRPr="00C170C5">
        <w:rPr>
          <w:spacing w:val="-2"/>
          <w:highlight w:val="yellow"/>
        </w:rPr>
        <w:t>an</w:t>
      </w:r>
      <w:r w:rsidRPr="00C170C5">
        <w:rPr>
          <w:highlight w:val="yellow"/>
        </w:rPr>
        <w:t xml:space="preserve"> infection, getting</w:t>
      </w:r>
      <w:r w:rsidRPr="00C170C5">
        <w:rPr>
          <w:spacing w:val="2"/>
          <w:highlight w:val="yellow"/>
        </w:rPr>
        <w:t xml:space="preserve"> </w:t>
      </w:r>
      <w:r w:rsidRPr="00C170C5">
        <w:rPr>
          <w:spacing w:val="-2"/>
          <w:highlight w:val="yellow"/>
        </w:rPr>
        <w:t>undesirable</w:t>
      </w:r>
      <w:r w:rsidRPr="00C170C5">
        <w:rPr>
          <w:highlight w:val="yellow"/>
        </w:rPr>
        <w:t xml:space="preserve"> stimulation,</w:t>
      </w:r>
      <w:r w:rsidRPr="00C170C5">
        <w:rPr>
          <w:spacing w:val="2"/>
          <w:highlight w:val="yellow"/>
        </w:rPr>
        <w:t xml:space="preserve"> </w:t>
      </w:r>
      <w:r w:rsidRPr="00C170C5">
        <w:rPr>
          <w:spacing w:val="-2"/>
          <w:highlight w:val="yellow"/>
        </w:rPr>
        <w:t>or</w:t>
      </w:r>
      <w:r w:rsidRPr="00C170C5">
        <w:rPr>
          <w:spacing w:val="1"/>
          <w:highlight w:val="yellow"/>
        </w:rPr>
        <w:t xml:space="preserve"> </w:t>
      </w:r>
      <w:r w:rsidRPr="00C170C5">
        <w:rPr>
          <w:highlight w:val="yellow"/>
        </w:rPr>
        <w:t>accidentally</w:t>
      </w:r>
      <w:r w:rsidRPr="00C170C5">
        <w:rPr>
          <w:spacing w:val="-2"/>
          <w:highlight w:val="yellow"/>
        </w:rPr>
        <w:t xml:space="preserve"> </w:t>
      </w:r>
      <w:r w:rsidRPr="00C170C5">
        <w:rPr>
          <w:highlight w:val="yellow"/>
        </w:rPr>
        <w:t>turning their</w:t>
      </w:r>
      <w:r w:rsidRPr="00C170C5">
        <w:rPr>
          <w:spacing w:val="69"/>
          <w:highlight w:val="yellow"/>
        </w:rPr>
        <w:t xml:space="preserve"> </w:t>
      </w:r>
      <w:r w:rsidRPr="00C170C5">
        <w:rPr>
          <w:highlight w:val="yellow"/>
        </w:rPr>
        <w:t>stimulation off.</w:t>
      </w:r>
      <w:r w:rsidRPr="00C170C5">
        <w:rPr>
          <w:spacing w:val="-3"/>
          <w:highlight w:val="yellow"/>
        </w:rPr>
        <w:t xml:space="preserve"> </w:t>
      </w:r>
      <w:r w:rsidRPr="00C170C5">
        <w:rPr>
          <w:highlight w:val="yellow"/>
        </w:rPr>
        <w:t>The patient must be</w:t>
      </w:r>
      <w:r w:rsidRPr="00C170C5">
        <w:rPr>
          <w:spacing w:val="-2"/>
          <w:highlight w:val="yellow"/>
        </w:rPr>
        <w:t xml:space="preserve"> </w:t>
      </w:r>
      <w:r w:rsidRPr="00C170C5">
        <w:rPr>
          <w:highlight w:val="yellow"/>
        </w:rPr>
        <w:t>instructed</w:t>
      </w:r>
      <w:r w:rsidRPr="00C170C5">
        <w:rPr>
          <w:spacing w:val="-2"/>
          <w:highlight w:val="yellow"/>
        </w:rPr>
        <w:t xml:space="preserve"> </w:t>
      </w:r>
      <w:r w:rsidRPr="00C170C5">
        <w:rPr>
          <w:highlight w:val="yellow"/>
        </w:rPr>
        <w:t>to</w:t>
      </w:r>
      <w:r w:rsidRPr="00C170C5">
        <w:rPr>
          <w:spacing w:val="-4"/>
          <w:highlight w:val="yellow"/>
        </w:rPr>
        <w:t xml:space="preserve"> </w:t>
      </w:r>
      <w:r w:rsidRPr="00C170C5">
        <w:rPr>
          <w:highlight w:val="yellow"/>
        </w:rPr>
        <w:t xml:space="preserve">not rub </w:t>
      </w:r>
      <w:r w:rsidRPr="00C170C5">
        <w:rPr>
          <w:spacing w:val="-2"/>
          <w:highlight w:val="yellow"/>
        </w:rPr>
        <w:t>or</w:t>
      </w:r>
      <w:r w:rsidRPr="00C170C5">
        <w:rPr>
          <w:spacing w:val="1"/>
          <w:highlight w:val="yellow"/>
        </w:rPr>
        <w:t xml:space="preserve"> </w:t>
      </w:r>
      <w:r w:rsidRPr="00C170C5">
        <w:rPr>
          <w:highlight w:val="yellow"/>
        </w:rPr>
        <w:t>exert pressure</w:t>
      </w:r>
      <w:r w:rsidRPr="00C170C5">
        <w:rPr>
          <w:spacing w:val="-2"/>
          <w:highlight w:val="yellow"/>
        </w:rPr>
        <w:t xml:space="preserve"> </w:t>
      </w:r>
      <w:r w:rsidRPr="00C170C5">
        <w:rPr>
          <w:highlight w:val="yellow"/>
        </w:rPr>
        <w:t>on</w:t>
      </w:r>
      <w:r w:rsidRPr="00C170C5">
        <w:rPr>
          <w:spacing w:val="-2"/>
          <w:highlight w:val="yellow"/>
        </w:rPr>
        <w:t xml:space="preserve"> </w:t>
      </w:r>
      <w:r w:rsidRPr="00C170C5">
        <w:rPr>
          <w:highlight w:val="yellow"/>
        </w:rPr>
        <w:t>the implantable</w:t>
      </w:r>
      <w:r w:rsidRPr="00C170C5">
        <w:rPr>
          <w:spacing w:val="53"/>
          <w:highlight w:val="yellow"/>
        </w:rPr>
        <w:t xml:space="preserve"> </w:t>
      </w:r>
      <w:r w:rsidRPr="00C170C5">
        <w:rPr>
          <w:highlight w:val="yellow"/>
        </w:rPr>
        <w:t>neurostimulator through</w:t>
      </w:r>
      <w:r w:rsidRPr="00C170C5">
        <w:rPr>
          <w:spacing w:val="-2"/>
          <w:highlight w:val="yellow"/>
        </w:rPr>
        <w:t xml:space="preserve"> </w:t>
      </w:r>
      <w:r w:rsidRPr="00C170C5">
        <w:rPr>
          <w:highlight w:val="yellow"/>
        </w:rPr>
        <w:t>the skin as</w:t>
      </w:r>
      <w:r w:rsidRPr="00C170C5">
        <w:rPr>
          <w:spacing w:val="-2"/>
          <w:highlight w:val="yellow"/>
        </w:rPr>
        <w:t xml:space="preserve"> </w:t>
      </w:r>
      <w:r w:rsidRPr="00C170C5">
        <w:rPr>
          <w:highlight w:val="yellow"/>
        </w:rPr>
        <w:t>this</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cause:</w:t>
      </w:r>
      <w:r w:rsidRPr="00C170C5">
        <w:rPr>
          <w:spacing w:val="1"/>
          <w:highlight w:val="yellow"/>
        </w:rPr>
        <w:t xml:space="preserve"> </w:t>
      </w:r>
      <w:r w:rsidRPr="00C170C5">
        <w:rPr>
          <w:highlight w:val="yellow"/>
        </w:rPr>
        <w:t>lead dislodgement leading to stimulation</w:t>
      </w:r>
      <w:r w:rsidRPr="00C170C5">
        <w:rPr>
          <w:spacing w:val="-2"/>
          <w:highlight w:val="yellow"/>
        </w:rPr>
        <w:t xml:space="preserve"> </w:t>
      </w:r>
      <w:r w:rsidRPr="00C170C5">
        <w:rPr>
          <w:highlight w:val="yellow"/>
        </w:rPr>
        <w:t>at</w:t>
      </w:r>
      <w:r w:rsidRPr="00C170C5">
        <w:rPr>
          <w:spacing w:val="51"/>
          <w:highlight w:val="yellow"/>
        </w:rPr>
        <w:t xml:space="preserve"> </w:t>
      </w:r>
      <w:r w:rsidRPr="00C170C5">
        <w:rPr>
          <w:highlight w:val="yellow"/>
        </w:rPr>
        <w:t xml:space="preserve">the </w:t>
      </w:r>
      <w:r w:rsidRPr="00C170C5">
        <w:rPr>
          <w:spacing w:val="-2"/>
          <w:highlight w:val="yellow"/>
        </w:rPr>
        <w:t>implant</w:t>
      </w:r>
      <w:r w:rsidRPr="00C170C5">
        <w:rPr>
          <w:spacing w:val="2"/>
          <w:highlight w:val="yellow"/>
        </w:rPr>
        <w:t xml:space="preserve"> </w:t>
      </w:r>
      <w:r w:rsidRPr="00C170C5">
        <w:rPr>
          <w:highlight w:val="yellow"/>
        </w:rPr>
        <w:t>site, device inversion leading</w:t>
      </w:r>
      <w:r w:rsidRPr="00C170C5">
        <w:rPr>
          <w:spacing w:val="2"/>
          <w:highlight w:val="yellow"/>
        </w:rPr>
        <w:t xml:space="preserve"> </w:t>
      </w:r>
      <w:r w:rsidRPr="00C170C5">
        <w:rPr>
          <w:highlight w:val="yellow"/>
        </w:rPr>
        <w:t>to</w:t>
      </w:r>
      <w:r w:rsidRPr="00C170C5">
        <w:rPr>
          <w:spacing w:val="-4"/>
          <w:highlight w:val="yellow"/>
        </w:rPr>
        <w:t xml:space="preserve"> </w:t>
      </w:r>
      <w:r w:rsidRPr="00C170C5">
        <w:rPr>
          <w:highlight w:val="yellow"/>
        </w:rPr>
        <w:t xml:space="preserve">the </w:t>
      </w:r>
      <w:r w:rsidRPr="00C170C5">
        <w:rPr>
          <w:spacing w:val="-2"/>
          <w:highlight w:val="yellow"/>
        </w:rPr>
        <w:t xml:space="preserve">inability </w:t>
      </w:r>
      <w:r w:rsidRPr="00C170C5">
        <w:rPr>
          <w:highlight w:val="yellow"/>
        </w:rPr>
        <w:t>to communicate</w:t>
      </w:r>
      <w:r w:rsidRPr="00C170C5">
        <w:rPr>
          <w:spacing w:val="-2"/>
          <w:highlight w:val="yellow"/>
        </w:rPr>
        <w:t xml:space="preserve"> </w:t>
      </w:r>
      <w:r w:rsidRPr="00C170C5">
        <w:rPr>
          <w:highlight w:val="yellow"/>
        </w:rPr>
        <w:t>with</w:t>
      </w:r>
      <w:r w:rsidRPr="00C170C5">
        <w:rPr>
          <w:spacing w:val="-2"/>
          <w:highlight w:val="yellow"/>
        </w:rPr>
        <w:t xml:space="preserve"> </w:t>
      </w:r>
      <w:r w:rsidRPr="00C170C5">
        <w:rPr>
          <w:highlight w:val="yellow"/>
        </w:rPr>
        <w:t>the device,</w:t>
      </w:r>
      <w:r w:rsidRPr="00C170C5">
        <w:rPr>
          <w:spacing w:val="1"/>
          <w:highlight w:val="yellow"/>
        </w:rPr>
        <w:t xml:space="preserve"> </w:t>
      </w:r>
      <w:r w:rsidRPr="00C170C5">
        <w:rPr>
          <w:spacing w:val="-2"/>
          <w:highlight w:val="yellow"/>
        </w:rPr>
        <w:t>or</w:t>
      </w:r>
      <w:r w:rsidRPr="00C170C5">
        <w:rPr>
          <w:spacing w:val="1"/>
          <w:highlight w:val="yellow"/>
        </w:rPr>
        <w:t xml:space="preserve"> </w:t>
      </w:r>
      <w:r w:rsidRPr="00C170C5">
        <w:rPr>
          <w:highlight w:val="yellow"/>
        </w:rPr>
        <w:t>skin</w:t>
      </w:r>
      <w:r w:rsidRPr="00C170C5">
        <w:rPr>
          <w:spacing w:val="59"/>
          <w:highlight w:val="yellow"/>
        </w:rPr>
        <w:t xml:space="preserve"> </w:t>
      </w:r>
      <w:r w:rsidRPr="00C170C5">
        <w:rPr>
          <w:highlight w:val="yellow"/>
        </w:rPr>
        <w:t>erosion that can lead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 xml:space="preserve">another surgical procedure </w:t>
      </w:r>
      <w:r w:rsidRPr="00C170C5">
        <w:rPr>
          <w:spacing w:val="-2"/>
          <w:highlight w:val="yellow"/>
        </w:rPr>
        <w:t>or</w:t>
      </w:r>
      <w:r w:rsidRPr="00C170C5">
        <w:rPr>
          <w:spacing w:val="1"/>
          <w:highlight w:val="yellow"/>
        </w:rPr>
        <w:t xml:space="preserve"> </w:t>
      </w:r>
      <w:r w:rsidRPr="00C170C5">
        <w:rPr>
          <w:highlight w:val="yellow"/>
        </w:rPr>
        <w:t>possible</w:t>
      </w:r>
      <w:r w:rsidRPr="00C170C5">
        <w:rPr>
          <w:spacing w:val="3"/>
          <w:highlight w:val="yellow"/>
        </w:rPr>
        <w:t xml:space="preserve"> </w:t>
      </w:r>
      <w:r w:rsidRPr="00C170C5">
        <w:rPr>
          <w:highlight w:val="yellow"/>
        </w:rPr>
        <w:t>infection.</w:t>
      </w:r>
    </w:p>
    <w:p w14:paraId="0771DE2A"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Equipment</w:t>
      </w:r>
      <w:r w:rsidRPr="00C170C5">
        <w:rPr>
          <w:rFonts w:eastAsia="Arial" w:cs="Arial"/>
          <w:b/>
          <w:bCs/>
          <w:spacing w:val="-3"/>
          <w:highlight w:val="yellow"/>
        </w:rPr>
        <w:t xml:space="preserve"> </w:t>
      </w:r>
      <w:r w:rsidRPr="00C170C5">
        <w:rPr>
          <w:rFonts w:eastAsia="Arial" w:cs="Arial"/>
          <w:b/>
          <w:bCs/>
          <w:highlight w:val="yellow"/>
        </w:rPr>
        <w:t>Operation</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During stimulation, patients</w:t>
      </w:r>
      <w:r w:rsidRPr="00C170C5">
        <w:rPr>
          <w:spacing w:val="1"/>
          <w:highlight w:val="yellow"/>
        </w:rPr>
        <w:t xml:space="preserve"> </w:t>
      </w:r>
      <w:r w:rsidRPr="00C170C5">
        <w:rPr>
          <w:highlight w:val="yellow"/>
        </w:rPr>
        <w:t>should</w:t>
      </w:r>
      <w:r w:rsidRPr="00C170C5">
        <w:rPr>
          <w:spacing w:val="-2"/>
          <w:highlight w:val="yellow"/>
        </w:rPr>
        <w:t xml:space="preserve"> </w:t>
      </w:r>
      <w:r w:rsidRPr="00C170C5">
        <w:rPr>
          <w:highlight w:val="yellow"/>
        </w:rPr>
        <w:t>be advised to</w:t>
      </w:r>
      <w:r w:rsidRPr="00C170C5">
        <w:rPr>
          <w:spacing w:val="-4"/>
          <w:highlight w:val="yellow"/>
        </w:rPr>
        <w:t xml:space="preserve"> </w:t>
      </w:r>
      <w:r w:rsidRPr="00C170C5">
        <w:rPr>
          <w:highlight w:val="yellow"/>
        </w:rPr>
        <w:t>not</w:t>
      </w:r>
      <w:r w:rsidRPr="00C170C5">
        <w:rPr>
          <w:spacing w:val="2"/>
          <w:highlight w:val="yellow"/>
        </w:rPr>
        <w:t xml:space="preserve"> </w:t>
      </w:r>
      <w:r w:rsidRPr="00C170C5">
        <w:rPr>
          <w:highlight w:val="yellow"/>
        </w:rPr>
        <w:t>operate</w:t>
      </w:r>
      <w:r w:rsidRPr="00C170C5">
        <w:rPr>
          <w:spacing w:val="61"/>
          <w:highlight w:val="yellow"/>
        </w:rPr>
        <w:t xml:space="preserve"> </w:t>
      </w:r>
      <w:r w:rsidRPr="00C170C5">
        <w:rPr>
          <w:highlight w:val="yellow"/>
        </w:rPr>
        <w:t>potentially</w:t>
      </w:r>
      <w:r w:rsidRPr="00C170C5">
        <w:rPr>
          <w:spacing w:val="-2"/>
          <w:highlight w:val="yellow"/>
        </w:rPr>
        <w:t xml:space="preserve"> </w:t>
      </w:r>
      <w:r w:rsidRPr="00C170C5">
        <w:rPr>
          <w:highlight w:val="yellow"/>
        </w:rPr>
        <w:t>dangerous</w:t>
      </w:r>
      <w:r w:rsidRPr="00C170C5">
        <w:rPr>
          <w:spacing w:val="-2"/>
          <w:highlight w:val="yellow"/>
        </w:rPr>
        <w:t xml:space="preserve"> </w:t>
      </w:r>
      <w:r w:rsidRPr="00C170C5">
        <w:rPr>
          <w:highlight w:val="yellow"/>
        </w:rPr>
        <w:t>equipment, such</w:t>
      </w:r>
      <w:r w:rsidRPr="00C170C5">
        <w:rPr>
          <w:spacing w:val="-2"/>
          <w:highlight w:val="yellow"/>
        </w:rPr>
        <w:t xml:space="preserve"> </w:t>
      </w:r>
      <w:r w:rsidRPr="00C170C5">
        <w:rPr>
          <w:highlight w:val="yellow"/>
        </w:rPr>
        <w:t>as</w:t>
      </w:r>
      <w:r w:rsidRPr="00C170C5">
        <w:rPr>
          <w:spacing w:val="-2"/>
          <w:highlight w:val="yellow"/>
        </w:rPr>
        <w:t xml:space="preserve"> </w:t>
      </w:r>
      <w:r w:rsidRPr="00C170C5">
        <w:rPr>
          <w:highlight w:val="yellow"/>
        </w:rPr>
        <w:t>power</w:t>
      </w:r>
      <w:r w:rsidRPr="00C170C5">
        <w:rPr>
          <w:spacing w:val="1"/>
          <w:highlight w:val="yellow"/>
        </w:rPr>
        <w:t xml:space="preserve"> </w:t>
      </w:r>
      <w:r w:rsidRPr="00C170C5">
        <w:rPr>
          <w:highlight w:val="yellow"/>
        </w:rPr>
        <w:t>tools,</w:t>
      </w:r>
      <w:r w:rsidRPr="00C170C5">
        <w:rPr>
          <w:spacing w:val="2"/>
          <w:highlight w:val="yellow"/>
        </w:rPr>
        <w:t xml:space="preserve"> </w:t>
      </w:r>
      <w:r w:rsidRPr="00C170C5">
        <w:rPr>
          <w:highlight w:val="yellow"/>
        </w:rPr>
        <w:t>automobiles, or other motor</w:t>
      </w:r>
      <w:r w:rsidRPr="00C170C5">
        <w:rPr>
          <w:spacing w:val="1"/>
          <w:highlight w:val="yellow"/>
        </w:rPr>
        <w:t xml:space="preserve"> </w:t>
      </w:r>
      <w:r w:rsidRPr="00C170C5">
        <w:rPr>
          <w:highlight w:val="yellow"/>
        </w:rPr>
        <w:t>vehicles.</w:t>
      </w:r>
      <w:r w:rsidRPr="00C170C5">
        <w:rPr>
          <w:spacing w:val="33"/>
          <w:highlight w:val="yellow"/>
        </w:rPr>
        <w:t xml:space="preserve"> </w:t>
      </w:r>
      <w:r w:rsidRPr="00C170C5">
        <w:rPr>
          <w:highlight w:val="yellow"/>
        </w:rPr>
        <w:t>They</w:t>
      </w:r>
      <w:r w:rsidRPr="00C170C5">
        <w:rPr>
          <w:spacing w:val="-2"/>
          <w:highlight w:val="yellow"/>
        </w:rPr>
        <w:t xml:space="preserve"> </w:t>
      </w:r>
      <w:r w:rsidRPr="00C170C5">
        <w:rPr>
          <w:highlight w:val="yellow"/>
        </w:rPr>
        <w:t>should not</w:t>
      </w:r>
      <w:r w:rsidRPr="00C170C5">
        <w:rPr>
          <w:spacing w:val="2"/>
          <w:highlight w:val="yellow"/>
        </w:rPr>
        <w:t xml:space="preserve"> </w:t>
      </w:r>
      <w:r w:rsidRPr="00C170C5">
        <w:rPr>
          <w:highlight w:val="yellow"/>
        </w:rPr>
        <w:t>climb</w:t>
      </w:r>
      <w:r w:rsidRPr="00C170C5">
        <w:rPr>
          <w:spacing w:val="-2"/>
          <w:highlight w:val="yellow"/>
        </w:rPr>
        <w:t xml:space="preserve"> </w:t>
      </w:r>
      <w:r w:rsidRPr="00C170C5">
        <w:rPr>
          <w:highlight w:val="yellow"/>
        </w:rPr>
        <w:t>ladders</w:t>
      </w:r>
      <w:r w:rsidRPr="00C170C5">
        <w:rPr>
          <w:spacing w:val="1"/>
          <w:highlight w:val="yellow"/>
        </w:rPr>
        <w:t xml:space="preserve"> </w:t>
      </w:r>
      <w:r w:rsidRPr="00C170C5">
        <w:rPr>
          <w:spacing w:val="-2"/>
          <w:highlight w:val="yellow"/>
        </w:rPr>
        <w:t>or</w:t>
      </w:r>
      <w:r w:rsidRPr="00C170C5">
        <w:rPr>
          <w:spacing w:val="1"/>
          <w:highlight w:val="yellow"/>
        </w:rPr>
        <w:t xml:space="preserve"> </w:t>
      </w:r>
      <w:r w:rsidRPr="00C170C5">
        <w:rPr>
          <w:highlight w:val="yellow"/>
        </w:rPr>
        <w:t>participate</w:t>
      </w:r>
      <w:r w:rsidRPr="00C170C5">
        <w:rPr>
          <w:spacing w:val="-2"/>
          <w:highlight w:val="yellow"/>
        </w:rPr>
        <w:t xml:space="preserve"> </w:t>
      </w:r>
      <w:r w:rsidRPr="00C170C5">
        <w:rPr>
          <w:highlight w:val="yellow"/>
        </w:rPr>
        <w:t xml:space="preserve">in </w:t>
      </w:r>
      <w:r w:rsidRPr="00C170C5">
        <w:rPr>
          <w:spacing w:val="-2"/>
          <w:highlight w:val="yellow"/>
        </w:rPr>
        <w:t>other</w:t>
      </w:r>
      <w:r w:rsidRPr="00C170C5">
        <w:rPr>
          <w:spacing w:val="1"/>
          <w:highlight w:val="yellow"/>
        </w:rPr>
        <w:t xml:space="preserve"> </w:t>
      </w:r>
      <w:r w:rsidRPr="00C170C5">
        <w:rPr>
          <w:spacing w:val="-2"/>
          <w:highlight w:val="yellow"/>
        </w:rPr>
        <w:t>activities</w:t>
      </w:r>
      <w:r w:rsidRPr="00C170C5">
        <w:rPr>
          <w:highlight w:val="yellow"/>
        </w:rPr>
        <w:t xml:space="preserve"> where postural change </w:t>
      </w:r>
      <w:r w:rsidRPr="00C170C5">
        <w:rPr>
          <w:spacing w:val="-2"/>
          <w:highlight w:val="yellow"/>
        </w:rPr>
        <w:t>or</w:t>
      </w:r>
      <w:r w:rsidRPr="00C170C5">
        <w:rPr>
          <w:spacing w:val="1"/>
          <w:highlight w:val="yellow"/>
        </w:rPr>
        <w:t xml:space="preserve"> </w:t>
      </w:r>
      <w:r w:rsidRPr="00C170C5">
        <w:rPr>
          <w:highlight w:val="yellow"/>
        </w:rPr>
        <w:t>an</w:t>
      </w:r>
      <w:r w:rsidRPr="00C170C5">
        <w:rPr>
          <w:spacing w:val="65"/>
          <w:highlight w:val="yellow"/>
        </w:rPr>
        <w:t xml:space="preserve"> </w:t>
      </w:r>
      <w:r w:rsidRPr="00C170C5">
        <w:rPr>
          <w:highlight w:val="yellow"/>
        </w:rPr>
        <w:t>abrupt movement</w:t>
      </w:r>
      <w:r w:rsidRPr="00C170C5">
        <w:rPr>
          <w:spacing w:val="2"/>
          <w:highlight w:val="yellow"/>
        </w:rPr>
        <w:t xml:space="preserve"> </w:t>
      </w:r>
      <w:r w:rsidRPr="00C170C5">
        <w:rPr>
          <w:highlight w:val="yellow"/>
        </w:rPr>
        <w:t>could</w:t>
      </w:r>
      <w:r w:rsidRPr="00C170C5">
        <w:rPr>
          <w:spacing w:val="-4"/>
          <w:highlight w:val="yellow"/>
        </w:rPr>
        <w:t xml:space="preserve"> </w:t>
      </w:r>
      <w:r w:rsidRPr="00C170C5">
        <w:rPr>
          <w:highlight w:val="yellow"/>
        </w:rPr>
        <w:t xml:space="preserve">alter the perception </w:t>
      </w:r>
      <w:r w:rsidRPr="00C170C5">
        <w:rPr>
          <w:spacing w:val="-2"/>
          <w:highlight w:val="yellow"/>
        </w:rPr>
        <w:t>of</w:t>
      </w:r>
      <w:r w:rsidRPr="00C170C5">
        <w:rPr>
          <w:spacing w:val="2"/>
          <w:highlight w:val="yellow"/>
        </w:rPr>
        <w:t xml:space="preserve"> </w:t>
      </w:r>
      <w:r w:rsidRPr="00C170C5">
        <w:rPr>
          <w:highlight w:val="yellow"/>
        </w:rPr>
        <w:t>stimulation intensity</w:t>
      </w:r>
      <w:r w:rsidRPr="00C170C5">
        <w:rPr>
          <w:spacing w:val="-2"/>
          <w:highlight w:val="yellow"/>
        </w:rPr>
        <w:t xml:space="preserve"> </w:t>
      </w:r>
      <w:r w:rsidRPr="00C170C5">
        <w:rPr>
          <w:highlight w:val="yellow"/>
        </w:rPr>
        <w:t>and cause patients</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fall or</w:t>
      </w:r>
      <w:r w:rsidRPr="00C170C5">
        <w:rPr>
          <w:spacing w:val="55"/>
          <w:highlight w:val="yellow"/>
        </w:rPr>
        <w:t xml:space="preserve"> </w:t>
      </w:r>
      <w:r w:rsidRPr="00C170C5">
        <w:rPr>
          <w:highlight w:val="yellow"/>
        </w:rPr>
        <w:t xml:space="preserve">lose control </w:t>
      </w:r>
      <w:r w:rsidRPr="00C170C5">
        <w:rPr>
          <w:spacing w:val="-2"/>
          <w:highlight w:val="yellow"/>
        </w:rPr>
        <w:t>of</w:t>
      </w:r>
      <w:r w:rsidRPr="00C170C5">
        <w:rPr>
          <w:spacing w:val="2"/>
          <w:highlight w:val="yellow"/>
        </w:rPr>
        <w:t xml:space="preserve"> </w:t>
      </w:r>
      <w:r w:rsidRPr="00C170C5">
        <w:rPr>
          <w:highlight w:val="yellow"/>
        </w:rPr>
        <w:t>equipment</w:t>
      </w:r>
      <w:r w:rsidRPr="00C170C5">
        <w:rPr>
          <w:spacing w:val="2"/>
          <w:highlight w:val="yellow"/>
        </w:rPr>
        <w:t xml:space="preserve"> </w:t>
      </w:r>
      <w:r w:rsidRPr="00C170C5">
        <w:rPr>
          <w:spacing w:val="-2"/>
          <w:highlight w:val="yellow"/>
        </w:rPr>
        <w:t>or</w:t>
      </w:r>
      <w:r w:rsidRPr="00C170C5">
        <w:rPr>
          <w:spacing w:val="1"/>
          <w:highlight w:val="yellow"/>
        </w:rPr>
        <w:t xml:space="preserve"> </w:t>
      </w:r>
      <w:r w:rsidRPr="00C170C5">
        <w:rPr>
          <w:highlight w:val="yellow"/>
        </w:rPr>
        <w:t>vehicles or</w:t>
      </w:r>
      <w:r w:rsidRPr="00C170C5">
        <w:rPr>
          <w:spacing w:val="2"/>
          <w:highlight w:val="yellow"/>
        </w:rPr>
        <w:t xml:space="preserve"> </w:t>
      </w:r>
      <w:r w:rsidRPr="00C170C5">
        <w:rPr>
          <w:highlight w:val="yellow"/>
        </w:rPr>
        <w:t>injure</w:t>
      </w:r>
      <w:r w:rsidRPr="00C170C5">
        <w:rPr>
          <w:spacing w:val="-2"/>
          <w:highlight w:val="yellow"/>
        </w:rPr>
        <w:t xml:space="preserve"> </w:t>
      </w:r>
      <w:r w:rsidRPr="00C170C5">
        <w:rPr>
          <w:highlight w:val="yellow"/>
        </w:rPr>
        <w:t>others.</w:t>
      </w:r>
    </w:p>
    <w:p w14:paraId="36649A3F"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lastRenderedPageBreak/>
        <w:t>Patient</w:t>
      </w:r>
      <w:r w:rsidRPr="00C170C5">
        <w:rPr>
          <w:rFonts w:eastAsia="Arial" w:cs="Arial"/>
          <w:b/>
          <w:bCs/>
          <w:spacing w:val="1"/>
          <w:highlight w:val="yellow"/>
        </w:rPr>
        <w:t xml:space="preserve"> </w:t>
      </w:r>
      <w:r w:rsidRPr="00C170C5">
        <w:rPr>
          <w:rFonts w:eastAsia="Arial" w:cs="Arial"/>
          <w:b/>
          <w:bCs/>
          <w:highlight w:val="yellow"/>
        </w:rPr>
        <w:t>Activity</w:t>
      </w:r>
      <w:r w:rsidRPr="00C170C5">
        <w:rPr>
          <w:rFonts w:eastAsia="Arial" w:cs="Arial"/>
          <w:b/>
          <w:bCs/>
          <w:spacing w:val="-3"/>
          <w:highlight w:val="yellow"/>
        </w:rPr>
        <w:t xml:space="preserve"> </w:t>
      </w:r>
      <w:r w:rsidRPr="00C170C5">
        <w:rPr>
          <w:rFonts w:eastAsia="Arial" w:cs="Arial"/>
          <w:highlight w:val="yellow"/>
        </w:rPr>
        <w:t>–</w:t>
      </w:r>
      <w:r w:rsidRPr="00C170C5">
        <w:rPr>
          <w:rFonts w:eastAsia="Arial" w:cs="Arial"/>
          <w:spacing w:val="1"/>
          <w:highlight w:val="yellow"/>
        </w:rPr>
        <w:t xml:space="preserve"> </w:t>
      </w:r>
      <w:r w:rsidRPr="00C170C5">
        <w:rPr>
          <w:highlight w:val="yellow"/>
        </w:rPr>
        <w:t>Patients</w:t>
      </w:r>
      <w:r w:rsidRPr="00C170C5">
        <w:rPr>
          <w:spacing w:val="1"/>
          <w:highlight w:val="yellow"/>
        </w:rPr>
        <w:t xml:space="preserve"> </w:t>
      </w:r>
      <w:r w:rsidRPr="00C170C5">
        <w:rPr>
          <w:highlight w:val="yellow"/>
        </w:rPr>
        <w:t>should</w:t>
      </w:r>
      <w:r w:rsidRPr="00C170C5">
        <w:rPr>
          <w:spacing w:val="-2"/>
          <w:highlight w:val="yellow"/>
        </w:rPr>
        <w:t xml:space="preserve"> </w:t>
      </w:r>
      <w:r w:rsidRPr="00C170C5">
        <w:rPr>
          <w:highlight w:val="yellow"/>
        </w:rPr>
        <w:t>be advised to</w:t>
      </w:r>
      <w:r w:rsidRPr="00C170C5">
        <w:rPr>
          <w:spacing w:val="-4"/>
          <w:highlight w:val="yellow"/>
        </w:rPr>
        <w:t xml:space="preserve"> </w:t>
      </w:r>
      <w:r w:rsidRPr="00C170C5">
        <w:rPr>
          <w:spacing w:val="-2"/>
          <w:highlight w:val="yellow"/>
        </w:rPr>
        <w:t>limit</w:t>
      </w:r>
      <w:r w:rsidRPr="00C170C5">
        <w:rPr>
          <w:spacing w:val="2"/>
          <w:highlight w:val="yellow"/>
        </w:rPr>
        <w:t xml:space="preserve"> </w:t>
      </w:r>
      <w:r w:rsidRPr="00C170C5">
        <w:rPr>
          <w:highlight w:val="yellow"/>
        </w:rPr>
        <w:t>their activities to</w:t>
      </w:r>
      <w:r w:rsidRPr="00C170C5">
        <w:rPr>
          <w:spacing w:val="-2"/>
          <w:highlight w:val="yellow"/>
        </w:rPr>
        <w:t xml:space="preserve"> </w:t>
      </w:r>
      <w:r w:rsidRPr="00C170C5">
        <w:rPr>
          <w:highlight w:val="yellow"/>
        </w:rPr>
        <w:t>low or moderate</w:t>
      </w:r>
      <w:r w:rsidRPr="00C170C5">
        <w:rPr>
          <w:spacing w:val="-2"/>
          <w:highlight w:val="yellow"/>
        </w:rPr>
        <w:t xml:space="preserve"> levels</w:t>
      </w:r>
      <w:r w:rsidRPr="00C170C5">
        <w:rPr>
          <w:spacing w:val="71"/>
          <w:highlight w:val="yellow"/>
        </w:rPr>
        <w:t xml:space="preserve"> </w:t>
      </w:r>
      <w:r w:rsidRPr="00C170C5">
        <w:rPr>
          <w:highlight w:val="yellow"/>
        </w:rPr>
        <w:t>during their trial stimulation period and</w:t>
      </w:r>
      <w:r w:rsidRPr="00C170C5">
        <w:rPr>
          <w:spacing w:val="-2"/>
          <w:highlight w:val="yellow"/>
        </w:rPr>
        <w:t xml:space="preserve"> </w:t>
      </w:r>
      <w:r w:rsidRPr="00C170C5">
        <w:rPr>
          <w:highlight w:val="yellow"/>
        </w:rPr>
        <w:t>the</w:t>
      </w:r>
      <w:r w:rsidRPr="00C170C5">
        <w:rPr>
          <w:spacing w:val="-5"/>
          <w:highlight w:val="yellow"/>
        </w:rPr>
        <w:t xml:space="preserve"> </w:t>
      </w:r>
      <w:r w:rsidRPr="00C170C5">
        <w:rPr>
          <w:highlight w:val="yellow"/>
        </w:rPr>
        <w:t xml:space="preserve">first </w:t>
      </w:r>
      <w:r w:rsidRPr="00C170C5">
        <w:rPr>
          <w:spacing w:val="-2"/>
          <w:highlight w:val="yellow"/>
        </w:rPr>
        <w:t>six</w:t>
      </w:r>
      <w:r w:rsidRPr="00C170C5">
        <w:rPr>
          <w:highlight w:val="yellow"/>
        </w:rPr>
        <w:t xml:space="preserve"> weeks</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highlight w:val="yellow"/>
        </w:rPr>
        <w:t>implantation</w:t>
      </w:r>
      <w:r w:rsidRPr="00C170C5">
        <w:rPr>
          <w:spacing w:val="-4"/>
          <w:highlight w:val="yellow"/>
        </w:rPr>
        <w:t xml:space="preserve"> </w:t>
      </w:r>
      <w:r w:rsidRPr="00C170C5">
        <w:rPr>
          <w:spacing w:val="-2"/>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INS.</w:t>
      </w:r>
      <w:r w:rsidRPr="00C170C5">
        <w:rPr>
          <w:spacing w:val="2"/>
          <w:highlight w:val="yellow"/>
        </w:rPr>
        <w:t xml:space="preserve"> </w:t>
      </w:r>
      <w:r w:rsidRPr="00C170C5">
        <w:rPr>
          <w:highlight w:val="yellow"/>
        </w:rPr>
        <w:t>Failure</w:t>
      </w:r>
      <w:r w:rsidRPr="00C170C5">
        <w:rPr>
          <w:spacing w:val="-2"/>
          <w:highlight w:val="yellow"/>
        </w:rPr>
        <w:t xml:space="preserve"> </w:t>
      </w:r>
      <w:r w:rsidRPr="00C170C5">
        <w:rPr>
          <w:highlight w:val="yellow"/>
        </w:rPr>
        <w:t>to</w:t>
      </w:r>
      <w:r w:rsidRPr="00C170C5">
        <w:rPr>
          <w:spacing w:val="67"/>
          <w:highlight w:val="yellow"/>
        </w:rPr>
        <w:t xml:space="preserve"> </w:t>
      </w:r>
      <w:r w:rsidRPr="00C170C5">
        <w:rPr>
          <w:highlight w:val="yellow"/>
        </w:rPr>
        <w:t>do so</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result in</w:t>
      </w:r>
      <w:r w:rsidRPr="00C170C5">
        <w:rPr>
          <w:spacing w:val="-2"/>
          <w:highlight w:val="yellow"/>
        </w:rPr>
        <w:t xml:space="preserve"> </w:t>
      </w:r>
      <w:r w:rsidRPr="00C170C5">
        <w:rPr>
          <w:highlight w:val="yellow"/>
        </w:rPr>
        <w:t xml:space="preserve">migration </w:t>
      </w:r>
      <w:r w:rsidRPr="00C170C5">
        <w:rPr>
          <w:spacing w:val="-2"/>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 xml:space="preserve">leads causing loss </w:t>
      </w:r>
      <w:r w:rsidRPr="00C170C5">
        <w:rPr>
          <w:spacing w:val="-2"/>
          <w:highlight w:val="yellow"/>
        </w:rPr>
        <w:t>of</w:t>
      </w:r>
      <w:r w:rsidRPr="00C170C5">
        <w:rPr>
          <w:spacing w:val="2"/>
          <w:highlight w:val="yellow"/>
        </w:rPr>
        <w:t xml:space="preserve"> </w:t>
      </w:r>
      <w:r w:rsidRPr="00C170C5">
        <w:rPr>
          <w:highlight w:val="yellow"/>
        </w:rPr>
        <w:t>stimulation</w:t>
      </w:r>
      <w:r w:rsidRPr="00C170C5">
        <w:rPr>
          <w:spacing w:val="-2"/>
          <w:highlight w:val="yellow"/>
        </w:rPr>
        <w:t xml:space="preserve"> therapy,</w:t>
      </w:r>
      <w:r w:rsidRPr="00C170C5">
        <w:rPr>
          <w:spacing w:val="2"/>
          <w:highlight w:val="yellow"/>
        </w:rPr>
        <w:t xml:space="preserve"> </w:t>
      </w:r>
      <w:r w:rsidRPr="00C170C5">
        <w:rPr>
          <w:highlight w:val="yellow"/>
        </w:rPr>
        <w:t>muscle</w:t>
      </w:r>
      <w:r w:rsidRPr="00C170C5">
        <w:rPr>
          <w:spacing w:val="57"/>
          <w:highlight w:val="yellow"/>
        </w:rPr>
        <w:t xml:space="preserve"> </w:t>
      </w:r>
      <w:r w:rsidRPr="00C170C5">
        <w:rPr>
          <w:highlight w:val="yellow"/>
        </w:rPr>
        <w:t xml:space="preserve">stimulation </w:t>
      </w:r>
      <w:r w:rsidRPr="00C170C5">
        <w:rPr>
          <w:spacing w:val="-2"/>
          <w:highlight w:val="yellow"/>
        </w:rPr>
        <w:t>or</w:t>
      </w:r>
      <w:r w:rsidRPr="00C170C5">
        <w:rPr>
          <w:spacing w:val="1"/>
          <w:highlight w:val="yellow"/>
        </w:rPr>
        <w:t xml:space="preserve"> </w:t>
      </w:r>
      <w:r w:rsidRPr="00C170C5">
        <w:rPr>
          <w:highlight w:val="yellow"/>
        </w:rPr>
        <w:t>painful stimulation</w:t>
      </w:r>
      <w:r w:rsidRPr="00C170C5">
        <w:rPr>
          <w:spacing w:val="-2"/>
          <w:highlight w:val="yellow"/>
        </w:rPr>
        <w:t xml:space="preserve"> </w:t>
      </w:r>
      <w:r w:rsidRPr="00C170C5">
        <w:rPr>
          <w:highlight w:val="yellow"/>
        </w:rPr>
        <w:t>thereby</w:t>
      </w:r>
      <w:r w:rsidRPr="00C170C5">
        <w:rPr>
          <w:spacing w:val="-2"/>
          <w:highlight w:val="yellow"/>
        </w:rPr>
        <w:t xml:space="preserve"> </w:t>
      </w:r>
      <w:r w:rsidRPr="00C170C5">
        <w:rPr>
          <w:highlight w:val="yellow"/>
        </w:rPr>
        <w:t>requiring reoperation</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reposition.</w:t>
      </w:r>
    </w:p>
    <w:p w14:paraId="4C7E2413"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Theft</w:t>
      </w:r>
      <w:r w:rsidRPr="00C170C5">
        <w:rPr>
          <w:rFonts w:eastAsia="Arial" w:cs="Arial"/>
          <w:b/>
          <w:bCs/>
          <w:spacing w:val="1"/>
          <w:highlight w:val="yellow"/>
        </w:rPr>
        <w:t xml:space="preserve"> </w:t>
      </w:r>
      <w:r w:rsidRPr="00C170C5">
        <w:rPr>
          <w:rFonts w:eastAsia="Arial" w:cs="Arial"/>
          <w:b/>
          <w:bCs/>
          <w:highlight w:val="yellow"/>
        </w:rPr>
        <w:t>Detectors</w:t>
      </w:r>
      <w:r w:rsidRPr="00C170C5">
        <w:rPr>
          <w:rFonts w:eastAsia="Arial" w:cs="Arial"/>
          <w:b/>
          <w:bCs/>
          <w:spacing w:val="1"/>
          <w:highlight w:val="yellow"/>
        </w:rPr>
        <w:t xml:space="preserve"> </w:t>
      </w:r>
      <w:r w:rsidRPr="00C170C5">
        <w:rPr>
          <w:rFonts w:eastAsia="Arial" w:cs="Arial"/>
          <w:b/>
          <w:bCs/>
          <w:highlight w:val="yellow"/>
        </w:rPr>
        <w:t>and</w:t>
      </w:r>
      <w:r w:rsidRPr="00C170C5">
        <w:rPr>
          <w:rFonts w:eastAsia="Arial" w:cs="Arial"/>
          <w:b/>
          <w:bCs/>
          <w:spacing w:val="-2"/>
          <w:highlight w:val="yellow"/>
        </w:rPr>
        <w:t xml:space="preserve"> </w:t>
      </w:r>
      <w:r w:rsidRPr="00C170C5">
        <w:rPr>
          <w:rFonts w:eastAsia="Arial" w:cs="Arial"/>
          <w:b/>
          <w:bCs/>
          <w:highlight w:val="yellow"/>
        </w:rPr>
        <w:t>Metal Screening</w:t>
      </w:r>
      <w:r w:rsidRPr="00C170C5">
        <w:rPr>
          <w:rFonts w:eastAsia="Arial" w:cs="Arial"/>
          <w:b/>
          <w:bCs/>
          <w:spacing w:val="-3"/>
          <w:highlight w:val="yellow"/>
        </w:rPr>
        <w:t xml:space="preserve"> </w:t>
      </w:r>
      <w:r w:rsidRPr="00C170C5">
        <w:rPr>
          <w:rFonts w:eastAsia="Arial" w:cs="Arial"/>
          <w:b/>
          <w:bCs/>
          <w:highlight w:val="yellow"/>
        </w:rPr>
        <w:t>Devices</w:t>
      </w:r>
      <w:r w:rsidRPr="00C170C5">
        <w:rPr>
          <w:rFonts w:eastAsia="Arial" w:cs="Arial"/>
          <w:b/>
          <w:bCs/>
          <w:spacing w:val="1"/>
          <w:highlight w:val="yellow"/>
        </w:rPr>
        <w:t xml:space="preserve"> </w:t>
      </w:r>
      <w:r w:rsidRPr="00C170C5">
        <w:rPr>
          <w:rFonts w:eastAsia="Arial" w:cs="Arial"/>
          <w:highlight w:val="yellow"/>
        </w:rPr>
        <w:t xml:space="preserve">– </w:t>
      </w:r>
      <w:r w:rsidRPr="00C170C5">
        <w:rPr>
          <w:highlight w:val="yellow"/>
        </w:rPr>
        <w:t>Certain</w:t>
      </w:r>
      <w:r w:rsidRPr="00C170C5">
        <w:rPr>
          <w:spacing w:val="-2"/>
          <w:highlight w:val="yellow"/>
        </w:rPr>
        <w:t xml:space="preserve"> </w:t>
      </w:r>
      <w:r w:rsidRPr="00C170C5">
        <w:rPr>
          <w:highlight w:val="yellow"/>
        </w:rPr>
        <w:t>types</w:t>
      </w:r>
      <w:r w:rsidRPr="00C170C5">
        <w:rPr>
          <w:spacing w:val="1"/>
          <w:highlight w:val="yellow"/>
        </w:rPr>
        <w:t xml:space="preserve"> </w:t>
      </w:r>
      <w:r w:rsidRPr="00C170C5">
        <w:rPr>
          <w:spacing w:val="-2"/>
          <w:highlight w:val="yellow"/>
        </w:rPr>
        <w:t>of</w:t>
      </w:r>
      <w:r w:rsidRPr="00C170C5">
        <w:rPr>
          <w:spacing w:val="2"/>
          <w:highlight w:val="yellow"/>
        </w:rPr>
        <w:t xml:space="preserve"> </w:t>
      </w:r>
      <w:r w:rsidRPr="00C170C5">
        <w:rPr>
          <w:spacing w:val="-2"/>
          <w:highlight w:val="yellow"/>
        </w:rPr>
        <w:t>antitheft</w:t>
      </w:r>
      <w:r w:rsidRPr="00C170C5">
        <w:rPr>
          <w:highlight w:val="yellow"/>
        </w:rPr>
        <w:t xml:space="preserve"> devices,</w:t>
      </w:r>
      <w:r w:rsidRPr="00C170C5">
        <w:rPr>
          <w:spacing w:val="1"/>
          <w:highlight w:val="yellow"/>
        </w:rPr>
        <w:t xml:space="preserve"> </w:t>
      </w:r>
      <w:r w:rsidRPr="00C170C5">
        <w:rPr>
          <w:highlight w:val="yellow"/>
        </w:rPr>
        <w:t>such</w:t>
      </w:r>
      <w:r w:rsidRPr="00C170C5">
        <w:rPr>
          <w:spacing w:val="-2"/>
          <w:highlight w:val="yellow"/>
        </w:rPr>
        <w:t xml:space="preserve"> </w:t>
      </w:r>
      <w:r w:rsidRPr="00C170C5">
        <w:rPr>
          <w:highlight w:val="yellow"/>
        </w:rPr>
        <w:t>as</w:t>
      </w:r>
      <w:r w:rsidRPr="00C170C5">
        <w:rPr>
          <w:spacing w:val="63"/>
          <w:highlight w:val="yellow"/>
        </w:rPr>
        <w:t xml:space="preserve"> </w:t>
      </w:r>
      <w:r w:rsidRPr="00C170C5">
        <w:rPr>
          <w:highlight w:val="yellow"/>
        </w:rPr>
        <w:t>those used</w:t>
      </w:r>
      <w:r w:rsidRPr="00C170C5">
        <w:rPr>
          <w:spacing w:val="-2"/>
          <w:highlight w:val="yellow"/>
        </w:rPr>
        <w:t xml:space="preserve"> at</w:t>
      </w:r>
      <w:r w:rsidRPr="00C170C5">
        <w:rPr>
          <w:spacing w:val="2"/>
          <w:highlight w:val="yellow"/>
        </w:rPr>
        <w:t xml:space="preserve"> </w:t>
      </w:r>
      <w:r w:rsidRPr="00C170C5">
        <w:rPr>
          <w:highlight w:val="yellow"/>
        </w:rPr>
        <w:t>entrances/exits</w:t>
      </w:r>
      <w:r w:rsidRPr="00C170C5">
        <w:rPr>
          <w:spacing w:val="1"/>
          <w:highlight w:val="yellow"/>
        </w:rPr>
        <w:t xml:space="preserve"> </w:t>
      </w:r>
      <w:r w:rsidRPr="00C170C5">
        <w:rPr>
          <w:spacing w:val="-2"/>
          <w:highlight w:val="yellow"/>
        </w:rPr>
        <w:t>of</w:t>
      </w:r>
      <w:r w:rsidRPr="00C170C5">
        <w:rPr>
          <w:spacing w:val="4"/>
          <w:highlight w:val="yellow"/>
        </w:rPr>
        <w:t xml:space="preserve"> </w:t>
      </w:r>
      <w:r w:rsidRPr="00C170C5">
        <w:rPr>
          <w:highlight w:val="yellow"/>
        </w:rPr>
        <w:t>department stores,</w:t>
      </w:r>
      <w:r w:rsidRPr="00C170C5">
        <w:rPr>
          <w:spacing w:val="2"/>
          <w:highlight w:val="yellow"/>
        </w:rPr>
        <w:t xml:space="preserve"> </w:t>
      </w:r>
      <w:r w:rsidRPr="00C170C5">
        <w:rPr>
          <w:highlight w:val="yellow"/>
        </w:rPr>
        <w:t>libraries,</w:t>
      </w:r>
      <w:r w:rsidRPr="00C170C5">
        <w:rPr>
          <w:spacing w:val="2"/>
          <w:highlight w:val="yellow"/>
        </w:rPr>
        <w:t xml:space="preserve"> </w:t>
      </w:r>
      <w:r w:rsidRPr="00C170C5">
        <w:rPr>
          <w:highlight w:val="yellow"/>
        </w:rPr>
        <w:t>and</w:t>
      </w:r>
      <w:r w:rsidRPr="00C170C5">
        <w:rPr>
          <w:spacing w:val="-2"/>
          <w:highlight w:val="yellow"/>
        </w:rPr>
        <w:t xml:space="preserve"> </w:t>
      </w:r>
      <w:r w:rsidRPr="00C170C5">
        <w:rPr>
          <w:highlight w:val="yellow"/>
        </w:rPr>
        <w:t xml:space="preserve">other </w:t>
      </w:r>
      <w:r w:rsidRPr="00C170C5">
        <w:rPr>
          <w:spacing w:val="-2"/>
          <w:highlight w:val="yellow"/>
        </w:rPr>
        <w:t>public</w:t>
      </w:r>
      <w:r w:rsidRPr="00C170C5">
        <w:rPr>
          <w:spacing w:val="1"/>
          <w:highlight w:val="yellow"/>
        </w:rPr>
        <w:t xml:space="preserve"> </w:t>
      </w:r>
      <w:r w:rsidRPr="00C170C5">
        <w:rPr>
          <w:highlight w:val="yellow"/>
        </w:rPr>
        <w:t>establishments,</w:t>
      </w:r>
      <w:r w:rsidRPr="00C170C5">
        <w:rPr>
          <w:spacing w:val="55"/>
          <w:highlight w:val="yellow"/>
        </w:rPr>
        <w:t xml:space="preserve"> </w:t>
      </w:r>
      <w:r w:rsidRPr="00C170C5">
        <w:rPr>
          <w:highlight w:val="yellow"/>
        </w:rPr>
        <w:t>and/or airport</w:t>
      </w:r>
      <w:r w:rsidRPr="00C170C5">
        <w:rPr>
          <w:spacing w:val="2"/>
          <w:highlight w:val="yellow"/>
        </w:rPr>
        <w:t xml:space="preserve"> </w:t>
      </w:r>
      <w:r w:rsidRPr="00C170C5">
        <w:rPr>
          <w:highlight w:val="yellow"/>
        </w:rPr>
        <w:t>security screening devices may</w:t>
      </w:r>
      <w:r w:rsidRPr="00C170C5">
        <w:rPr>
          <w:spacing w:val="-2"/>
          <w:highlight w:val="yellow"/>
        </w:rPr>
        <w:t xml:space="preserve"> </w:t>
      </w:r>
      <w:r w:rsidRPr="00C170C5">
        <w:rPr>
          <w:highlight w:val="yellow"/>
        </w:rPr>
        <w:t>affect</w:t>
      </w:r>
      <w:r w:rsidRPr="00C170C5">
        <w:rPr>
          <w:spacing w:val="2"/>
          <w:highlight w:val="yellow"/>
        </w:rPr>
        <w:t xml:space="preserve"> </w:t>
      </w:r>
      <w:r w:rsidRPr="00C170C5">
        <w:rPr>
          <w:highlight w:val="yellow"/>
        </w:rPr>
        <w:t>stimulation. It is</w:t>
      </w:r>
      <w:r w:rsidRPr="00C170C5">
        <w:rPr>
          <w:spacing w:val="1"/>
          <w:highlight w:val="yellow"/>
        </w:rPr>
        <w:t xml:space="preserve"> </w:t>
      </w:r>
      <w:r w:rsidRPr="00C170C5">
        <w:rPr>
          <w:highlight w:val="yellow"/>
        </w:rPr>
        <w:t>possible that patients</w:t>
      </w:r>
      <w:r w:rsidRPr="00C170C5">
        <w:rPr>
          <w:spacing w:val="1"/>
          <w:highlight w:val="yellow"/>
        </w:rPr>
        <w:t xml:space="preserve"> </w:t>
      </w:r>
      <w:r w:rsidRPr="00C170C5">
        <w:rPr>
          <w:spacing w:val="-2"/>
          <w:highlight w:val="yellow"/>
        </w:rPr>
        <w:t>who</w:t>
      </w:r>
      <w:r w:rsidRPr="00C170C5">
        <w:rPr>
          <w:spacing w:val="47"/>
          <w:highlight w:val="yellow"/>
        </w:rPr>
        <w:t xml:space="preserve"> </w:t>
      </w:r>
      <w:r w:rsidRPr="00C170C5">
        <w:rPr>
          <w:highlight w:val="yellow"/>
        </w:rPr>
        <w:t>are</w:t>
      </w:r>
      <w:r w:rsidRPr="00C170C5">
        <w:rPr>
          <w:spacing w:val="1"/>
          <w:highlight w:val="yellow"/>
        </w:rPr>
        <w:t xml:space="preserve"> </w:t>
      </w:r>
      <w:r w:rsidRPr="00C170C5">
        <w:rPr>
          <w:highlight w:val="yellow"/>
        </w:rPr>
        <w:t xml:space="preserve">implanted </w:t>
      </w:r>
      <w:r w:rsidRPr="00C170C5">
        <w:rPr>
          <w:spacing w:val="-2"/>
          <w:highlight w:val="yellow"/>
        </w:rPr>
        <w:t>with</w:t>
      </w:r>
      <w:r w:rsidRPr="00C170C5">
        <w:rPr>
          <w:highlight w:val="yellow"/>
        </w:rPr>
        <w:t xml:space="preserve"> non-adjacent</w:t>
      </w:r>
      <w:r w:rsidRPr="00C170C5">
        <w:rPr>
          <w:spacing w:val="-3"/>
          <w:highlight w:val="yellow"/>
        </w:rPr>
        <w:t xml:space="preserve"> </w:t>
      </w:r>
      <w:r w:rsidRPr="00C170C5">
        <w:rPr>
          <w:highlight w:val="yellow"/>
        </w:rPr>
        <w:t>multiple leads</w:t>
      </w:r>
      <w:r w:rsidRPr="00C170C5">
        <w:rPr>
          <w:spacing w:val="1"/>
          <w:highlight w:val="yellow"/>
        </w:rPr>
        <w:t xml:space="preserve"> </w:t>
      </w:r>
      <w:r w:rsidRPr="00C170C5">
        <w:rPr>
          <w:highlight w:val="yellow"/>
        </w:rPr>
        <w:t>and/or patients</w:t>
      </w:r>
      <w:r w:rsidRPr="00C170C5">
        <w:rPr>
          <w:spacing w:val="-2"/>
          <w:highlight w:val="yellow"/>
        </w:rPr>
        <w:t xml:space="preserve"> who</w:t>
      </w:r>
      <w:r w:rsidRPr="00C170C5">
        <w:rPr>
          <w:highlight w:val="yellow"/>
        </w:rPr>
        <w:t xml:space="preserve"> are</w:t>
      </w:r>
      <w:r w:rsidRPr="00C170C5">
        <w:rPr>
          <w:spacing w:val="-2"/>
          <w:highlight w:val="yellow"/>
        </w:rPr>
        <w:t xml:space="preserve"> sensitive</w:t>
      </w:r>
      <w:r w:rsidRPr="00C170C5">
        <w:rPr>
          <w:highlight w:val="yellow"/>
        </w:rPr>
        <w:t xml:space="preserve"> to low</w:t>
      </w:r>
      <w:r w:rsidRPr="00C170C5">
        <w:rPr>
          <w:spacing w:val="71"/>
          <w:highlight w:val="yellow"/>
        </w:rPr>
        <w:t xml:space="preserve"> </w:t>
      </w:r>
      <w:r w:rsidRPr="00C170C5">
        <w:rPr>
          <w:highlight w:val="yellow"/>
        </w:rPr>
        <w:t>stimulation</w:t>
      </w:r>
      <w:r w:rsidRPr="00C170C5">
        <w:rPr>
          <w:spacing w:val="-2"/>
          <w:highlight w:val="yellow"/>
        </w:rPr>
        <w:t xml:space="preserve"> </w:t>
      </w:r>
      <w:r w:rsidRPr="00C170C5">
        <w:rPr>
          <w:highlight w:val="yellow"/>
        </w:rPr>
        <w:t>thresholds</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experience a</w:t>
      </w:r>
      <w:r w:rsidRPr="00C170C5">
        <w:rPr>
          <w:spacing w:val="1"/>
          <w:highlight w:val="yellow"/>
        </w:rPr>
        <w:t xml:space="preserve"> </w:t>
      </w:r>
      <w:r w:rsidRPr="00C170C5">
        <w:rPr>
          <w:highlight w:val="yellow"/>
        </w:rPr>
        <w:t>momentary increase in</w:t>
      </w:r>
      <w:r w:rsidRPr="00C170C5">
        <w:rPr>
          <w:spacing w:val="-2"/>
          <w:highlight w:val="yellow"/>
        </w:rPr>
        <w:t xml:space="preserve"> </w:t>
      </w:r>
      <w:r w:rsidRPr="00C170C5">
        <w:rPr>
          <w:highlight w:val="yellow"/>
        </w:rPr>
        <w:t>their perceived stimulation,</w:t>
      </w:r>
      <w:r w:rsidRPr="00C170C5">
        <w:rPr>
          <w:spacing w:val="65"/>
          <w:highlight w:val="yellow"/>
        </w:rPr>
        <w:t xml:space="preserve"> </w:t>
      </w:r>
      <w:r w:rsidRPr="00C170C5">
        <w:rPr>
          <w:highlight w:val="yellow"/>
        </w:rPr>
        <w:t xml:space="preserve">which has been </w:t>
      </w:r>
      <w:r w:rsidRPr="00C170C5">
        <w:rPr>
          <w:spacing w:val="-2"/>
          <w:highlight w:val="yellow"/>
        </w:rPr>
        <w:t>described</w:t>
      </w:r>
      <w:r w:rsidRPr="00C170C5">
        <w:rPr>
          <w:highlight w:val="yellow"/>
        </w:rPr>
        <w:t xml:space="preserve"> by</w:t>
      </w:r>
      <w:r w:rsidRPr="00C170C5">
        <w:rPr>
          <w:spacing w:val="-2"/>
          <w:highlight w:val="yellow"/>
        </w:rPr>
        <w:t xml:space="preserve"> </w:t>
      </w:r>
      <w:r w:rsidRPr="00C170C5">
        <w:rPr>
          <w:highlight w:val="yellow"/>
        </w:rPr>
        <w:t>some</w:t>
      </w:r>
      <w:r w:rsidRPr="00C170C5">
        <w:rPr>
          <w:spacing w:val="-2"/>
          <w:highlight w:val="yellow"/>
        </w:rPr>
        <w:t xml:space="preserve"> </w:t>
      </w:r>
      <w:r w:rsidRPr="00C170C5">
        <w:rPr>
          <w:highlight w:val="yellow"/>
        </w:rPr>
        <w:t>patients</w:t>
      </w:r>
      <w:r w:rsidRPr="00C170C5">
        <w:rPr>
          <w:spacing w:val="1"/>
          <w:highlight w:val="yellow"/>
        </w:rPr>
        <w:t xml:space="preserve"> </w:t>
      </w:r>
      <w:r w:rsidRPr="00C170C5">
        <w:rPr>
          <w:highlight w:val="yellow"/>
        </w:rPr>
        <w:t>as</w:t>
      </w:r>
      <w:r w:rsidRPr="00C170C5">
        <w:rPr>
          <w:spacing w:val="-2"/>
          <w:highlight w:val="yellow"/>
        </w:rPr>
        <w:t xml:space="preserve"> </w:t>
      </w:r>
      <w:r w:rsidRPr="00C170C5">
        <w:rPr>
          <w:highlight w:val="yellow"/>
        </w:rPr>
        <w:t>uncomfortable</w:t>
      </w:r>
      <w:r w:rsidRPr="00C170C5">
        <w:rPr>
          <w:spacing w:val="-2"/>
          <w:highlight w:val="yellow"/>
        </w:rPr>
        <w:t xml:space="preserve"> </w:t>
      </w:r>
      <w:r w:rsidRPr="00C170C5">
        <w:rPr>
          <w:highlight w:val="yellow"/>
        </w:rPr>
        <w:t>or jolting. It is</w:t>
      </w:r>
      <w:r w:rsidRPr="00C170C5">
        <w:rPr>
          <w:spacing w:val="1"/>
          <w:highlight w:val="yellow"/>
        </w:rPr>
        <w:t xml:space="preserve"> </w:t>
      </w:r>
      <w:r w:rsidRPr="00C170C5">
        <w:rPr>
          <w:highlight w:val="yellow"/>
        </w:rPr>
        <w:t>recommended</w:t>
      </w:r>
      <w:r w:rsidRPr="00C170C5">
        <w:rPr>
          <w:spacing w:val="-2"/>
          <w:highlight w:val="yellow"/>
        </w:rPr>
        <w:t xml:space="preserve"> </w:t>
      </w:r>
      <w:r w:rsidRPr="00C170C5">
        <w:rPr>
          <w:highlight w:val="yellow"/>
        </w:rPr>
        <w:t>that</w:t>
      </w:r>
      <w:r w:rsidRPr="00C170C5">
        <w:rPr>
          <w:spacing w:val="51"/>
          <w:highlight w:val="yellow"/>
        </w:rPr>
        <w:t xml:space="preserve"> </w:t>
      </w:r>
      <w:r w:rsidRPr="00C170C5">
        <w:rPr>
          <w:highlight w:val="yellow"/>
        </w:rPr>
        <w:t>patients</w:t>
      </w:r>
      <w:r w:rsidRPr="00C170C5">
        <w:rPr>
          <w:spacing w:val="1"/>
          <w:highlight w:val="yellow"/>
        </w:rPr>
        <w:t xml:space="preserve"> </w:t>
      </w:r>
      <w:r w:rsidRPr="00C170C5">
        <w:rPr>
          <w:highlight w:val="yellow"/>
        </w:rPr>
        <w:t xml:space="preserve">use caution </w:t>
      </w:r>
      <w:r w:rsidRPr="00C170C5">
        <w:rPr>
          <w:spacing w:val="-2"/>
          <w:highlight w:val="yellow"/>
        </w:rPr>
        <w:t>when</w:t>
      </w:r>
      <w:r w:rsidRPr="00C170C5">
        <w:rPr>
          <w:highlight w:val="yellow"/>
        </w:rPr>
        <w:t xml:space="preserve"> approaching such a</w:t>
      </w:r>
      <w:r w:rsidRPr="00C170C5">
        <w:rPr>
          <w:spacing w:val="-2"/>
          <w:highlight w:val="yellow"/>
        </w:rPr>
        <w:t xml:space="preserve"> device</w:t>
      </w:r>
      <w:r w:rsidRPr="00C170C5">
        <w:rPr>
          <w:highlight w:val="yellow"/>
        </w:rPr>
        <w:t xml:space="preserve"> and that they</w:t>
      </w:r>
      <w:r w:rsidRPr="00C170C5">
        <w:rPr>
          <w:spacing w:val="-2"/>
          <w:highlight w:val="yellow"/>
        </w:rPr>
        <w:t xml:space="preserve"> </w:t>
      </w:r>
      <w:r w:rsidRPr="00C170C5">
        <w:rPr>
          <w:highlight w:val="yellow"/>
        </w:rPr>
        <w:t>request</w:t>
      </w:r>
      <w:r w:rsidRPr="00C170C5">
        <w:rPr>
          <w:spacing w:val="2"/>
          <w:highlight w:val="yellow"/>
        </w:rPr>
        <w:t xml:space="preserve"> </w:t>
      </w:r>
      <w:r w:rsidRPr="00C170C5">
        <w:rPr>
          <w:highlight w:val="yellow"/>
        </w:rPr>
        <w:t>assistance</w:t>
      </w:r>
      <w:r w:rsidRPr="00C170C5">
        <w:rPr>
          <w:spacing w:val="-2"/>
          <w:highlight w:val="yellow"/>
        </w:rPr>
        <w:t xml:space="preserve"> </w:t>
      </w:r>
      <w:r w:rsidRPr="00C170C5">
        <w:rPr>
          <w:highlight w:val="yellow"/>
        </w:rPr>
        <w:t>to</w:t>
      </w:r>
      <w:r w:rsidRPr="00C170C5">
        <w:rPr>
          <w:spacing w:val="53"/>
          <w:highlight w:val="yellow"/>
        </w:rPr>
        <w:t xml:space="preserve"> </w:t>
      </w:r>
      <w:r w:rsidRPr="00C170C5">
        <w:rPr>
          <w:highlight w:val="yellow"/>
        </w:rPr>
        <w:t>bypass</w:t>
      </w:r>
      <w:r w:rsidRPr="00C170C5">
        <w:rPr>
          <w:spacing w:val="1"/>
          <w:highlight w:val="yellow"/>
        </w:rPr>
        <w:t xml:space="preserve"> </w:t>
      </w:r>
      <w:r w:rsidRPr="00C170C5">
        <w:rPr>
          <w:highlight w:val="yellow"/>
        </w:rPr>
        <w:t>the device. If</w:t>
      </w:r>
      <w:r w:rsidRPr="00C170C5">
        <w:rPr>
          <w:spacing w:val="2"/>
          <w:highlight w:val="yellow"/>
        </w:rPr>
        <w:t xml:space="preserve"> </w:t>
      </w:r>
      <w:r w:rsidRPr="00C170C5">
        <w:rPr>
          <w:highlight w:val="yellow"/>
        </w:rPr>
        <w:t>they</w:t>
      </w:r>
      <w:r w:rsidRPr="00C170C5">
        <w:rPr>
          <w:spacing w:val="-2"/>
          <w:highlight w:val="yellow"/>
        </w:rPr>
        <w:t xml:space="preserve"> </w:t>
      </w:r>
      <w:r w:rsidRPr="00C170C5">
        <w:rPr>
          <w:highlight w:val="yellow"/>
        </w:rPr>
        <w:t>must proceed</w:t>
      </w:r>
      <w:r w:rsidRPr="00C170C5">
        <w:rPr>
          <w:spacing w:val="-3"/>
          <w:highlight w:val="yellow"/>
        </w:rPr>
        <w:t xml:space="preserve"> </w:t>
      </w:r>
      <w:r w:rsidRPr="00C170C5">
        <w:rPr>
          <w:highlight w:val="yellow"/>
        </w:rPr>
        <w:t>through</w:t>
      </w:r>
      <w:r w:rsidRPr="00C170C5">
        <w:rPr>
          <w:spacing w:val="-2"/>
          <w:highlight w:val="yellow"/>
        </w:rPr>
        <w:t xml:space="preserve"> </w:t>
      </w:r>
      <w:r w:rsidRPr="00C170C5">
        <w:rPr>
          <w:highlight w:val="yellow"/>
        </w:rPr>
        <w:t>the device,</w:t>
      </w:r>
      <w:r w:rsidRPr="00C170C5">
        <w:rPr>
          <w:spacing w:val="1"/>
          <w:highlight w:val="yellow"/>
        </w:rPr>
        <w:t xml:space="preserve"> </w:t>
      </w:r>
      <w:r w:rsidRPr="00C170C5">
        <w:rPr>
          <w:highlight w:val="yellow"/>
        </w:rPr>
        <w:t>patients</w:t>
      </w:r>
      <w:r w:rsidRPr="00C170C5">
        <w:rPr>
          <w:spacing w:val="1"/>
          <w:highlight w:val="yellow"/>
        </w:rPr>
        <w:t xml:space="preserve"> </w:t>
      </w:r>
      <w:r w:rsidRPr="00C170C5">
        <w:rPr>
          <w:highlight w:val="yellow"/>
        </w:rPr>
        <w:t>should turn off the</w:t>
      </w:r>
      <w:r w:rsidRPr="00C170C5">
        <w:rPr>
          <w:spacing w:val="2"/>
          <w:highlight w:val="yellow"/>
        </w:rPr>
        <w:t xml:space="preserve"> neurostimulator</w:t>
      </w:r>
      <w:r w:rsidRPr="00C170C5">
        <w:rPr>
          <w:highlight w:val="yellow"/>
        </w:rPr>
        <w:t xml:space="preserve"> and</w:t>
      </w:r>
      <w:r w:rsidRPr="00C170C5">
        <w:rPr>
          <w:spacing w:val="27"/>
          <w:highlight w:val="yellow"/>
        </w:rPr>
        <w:t xml:space="preserve"> </w:t>
      </w:r>
      <w:r w:rsidRPr="00C170C5">
        <w:rPr>
          <w:highlight w:val="yellow"/>
        </w:rPr>
        <w:t xml:space="preserve">proceed </w:t>
      </w:r>
      <w:r w:rsidRPr="00C170C5">
        <w:rPr>
          <w:spacing w:val="-2"/>
          <w:highlight w:val="yellow"/>
        </w:rPr>
        <w:t>with</w:t>
      </w:r>
      <w:r w:rsidRPr="00C170C5">
        <w:rPr>
          <w:highlight w:val="yellow"/>
        </w:rPr>
        <w:t xml:space="preserve"> caution,</w:t>
      </w:r>
      <w:r w:rsidRPr="00C170C5">
        <w:rPr>
          <w:spacing w:val="2"/>
          <w:highlight w:val="yellow"/>
        </w:rPr>
        <w:t xml:space="preserve"> </w:t>
      </w:r>
      <w:r w:rsidRPr="00C170C5">
        <w:rPr>
          <w:highlight w:val="yellow"/>
        </w:rPr>
        <w:t>being sure</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move</w:t>
      </w:r>
      <w:r w:rsidRPr="00C170C5">
        <w:rPr>
          <w:spacing w:val="-2"/>
          <w:highlight w:val="yellow"/>
        </w:rPr>
        <w:t xml:space="preserve"> </w:t>
      </w:r>
      <w:r w:rsidRPr="00C170C5">
        <w:rPr>
          <w:highlight w:val="yellow"/>
        </w:rPr>
        <w:t>through</w:t>
      </w:r>
      <w:r w:rsidRPr="00C170C5">
        <w:rPr>
          <w:spacing w:val="-4"/>
          <w:highlight w:val="yellow"/>
        </w:rPr>
        <w:t xml:space="preserve"> </w:t>
      </w:r>
      <w:r w:rsidRPr="00C170C5">
        <w:rPr>
          <w:highlight w:val="yellow"/>
        </w:rPr>
        <w:t>the detector quickly.</w:t>
      </w:r>
    </w:p>
    <w:p w14:paraId="1E3AC7CB"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Restricted</w:t>
      </w:r>
      <w:r w:rsidRPr="00C170C5">
        <w:rPr>
          <w:rFonts w:eastAsia="Arial" w:cs="Arial"/>
          <w:b/>
          <w:bCs/>
          <w:spacing w:val="2"/>
          <w:highlight w:val="yellow"/>
        </w:rPr>
        <w:t xml:space="preserve"> </w:t>
      </w:r>
      <w:r w:rsidRPr="00C170C5">
        <w:rPr>
          <w:rFonts w:eastAsia="Arial" w:cs="Arial"/>
          <w:b/>
          <w:bCs/>
          <w:spacing w:val="-2"/>
          <w:highlight w:val="yellow"/>
        </w:rPr>
        <w:t>Areas</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1"/>
          <w:highlight w:val="yellow"/>
        </w:rPr>
        <w:t xml:space="preserve"> </w:t>
      </w:r>
      <w:r w:rsidRPr="00C170C5">
        <w:rPr>
          <w:highlight w:val="yellow"/>
        </w:rPr>
        <w:t>The</w:t>
      </w:r>
      <w:r w:rsidRPr="00C170C5">
        <w:rPr>
          <w:spacing w:val="-5"/>
          <w:highlight w:val="yellow"/>
        </w:rPr>
        <w:t xml:space="preserve"> </w:t>
      </w:r>
      <w:r w:rsidRPr="00C170C5">
        <w:rPr>
          <w:highlight w:val="yellow"/>
        </w:rPr>
        <w:t>patient</w:t>
      </w:r>
      <w:r w:rsidRPr="00C170C5">
        <w:rPr>
          <w:spacing w:val="2"/>
          <w:highlight w:val="yellow"/>
        </w:rPr>
        <w:t xml:space="preserve"> </w:t>
      </w:r>
      <w:r w:rsidRPr="00C170C5">
        <w:rPr>
          <w:highlight w:val="yellow"/>
        </w:rPr>
        <w:t>should</w:t>
      </w:r>
      <w:r w:rsidRPr="00C170C5">
        <w:rPr>
          <w:spacing w:val="-2"/>
          <w:highlight w:val="yellow"/>
        </w:rPr>
        <w:t xml:space="preserve"> </w:t>
      </w:r>
      <w:r w:rsidRPr="00C170C5">
        <w:rPr>
          <w:highlight w:val="yellow"/>
        </w:rPr>
        <w:t xml:space="preserve">be </w:t>
      </w:r>
      <w:r w:rsidRPr="00C170C5">
        <w:rPr>
          <w:spacing w:val="-2"/>
          <w:highlight w:val="yellow"/>
        </w:rPr>
        <w:t>warned</w:t>
      </w:r>
      <w:r w:rsidRPr="00C170C5">
        <w:rPr>
          <w:highlight w:val="yellow"/>
        </w:rPr>
        <w:t xml:space="preserve"> to</w:t>
      </w:r>
      <w:r w:rsidRPr="00C170C5">
        <w:rPr>
          <w:spacing w:val="-2"/>
          <w:highlight w:val="yellow"/>
        </w:rPr>
        <w:t xml:space="preserve"> </w:t>
      </w:r>
      <w:r w:rsidRPr="00C170C5">
        <w:rPr>
          <w:highlight w:val="yellow"/>
        </w:rPr>
        <w:t>seek</w:t>
      </w:r>
      <w:r w:rsidRPr="00C170C5">
        <w:rPr>
          <w:spacing w:val="1"/>
          <w:highlight w:val="yellow"/>
        </w:rPr>
        <w:t xml:space="preserve"> </w:t>
      </w:r>
      <w:r w:rsidRPr="00C170C5">
        <w:rPr>
          <w:highlight w:val="yellow"/>
        </w:rPr>
        <w:t>medical</w:t>
      </w:r>
      <w:r w:rsidRPr="00C170C5">
        <w:rPr>
          <w:spacing w:val="-3"/>
          <w:highlight w:val="yellow"/>
        </w:rPr>
        <w:t xml:space="preserve"> </w:t>
      </w:r>
      <w:r w:rsidRPr="00C170C5">
        <w:rPr>
          <w:highlight w:val="yellow"/>
        </w:rPr>
        <w:t>guidance before entering</w:t>
      </w:r>
      <w:r w:rsidRPr="00C170C5">
        <w:rPr>
          <w:spacing w:val="61"/>
          <w:highlight w:val="yellow"/>
        </w:rPr>
        <w:t xml:space="preserve"> </w:t>
      </w:r>
      <w:r w:rsidRPr="00C170C5">
        <w:rPr>
          <w:highlight w:val="yellow"/>
        </w:rPr>
        <w:t>environments</w:t>
      </w:r>
      <w:r w:rsidRPr="00C170C5">
        <w:rPr>
          <w:spacing w:val="1"/>
          <w:highlight w:val="yellow"/>
        </w:rPr>
        <w:t xml:space="preserve"> </w:t>
      </w:r>
      <w:r w:rsidRPr="00C170C5">
        <w:rPr>
          <w:spacing w:val="-2"/>
          <w:highlight w:val="yellow"/>
        </w:rPr>
        <w:t>which</w:t>
      </w:r>
      <w:r w:rsidRPr="00C170C5">
        <w:rPr>
          <w:highlight w:val="yellow"/>
        </w:rPr>
        <w:t xml:space="preserve"> could adversely</w:t>
      </w:r>
      <w:r w:rsidRPr="00C170C5">
        <w:rPr>
          <w:spacing w:val="-2"/>
          <w:highlight w:val="yellow"/>
        </w:rPr>
        <w:t xml:space="preserve"> </w:t>
      </w:r>
      <w:r w:rsidRPr="00C170C5">
        <w:rPr>
          <w:highlight w:val="yellow"/>
        </w:rPr>
        <w:t xml:space="preserve">affect the operation </w:t>
      </w:r>
      <w:r w:rsidRPr="00C170C5">
        <w:rPr>
          <w:spacing w:val="-2"/>
          <w:highlight w:val="yellow"/>
        </w:rPr>
        <w:t>of</w:t>
      </w:r>
      <w:r w:rsidRPr="00C170C5">
        <w:rPr>
          <w:highlight w:val="yellow"/>
        </w:rPr>
        <w:t xml:space="preserve"> the implanted</w:t>
      </w:r>
      <w:r w:rsidRPr="00C170C5">
        <w:rPr>
          <w:spacing w:val="-2"/>
          <w:highlight w:val="yellow"/>
        </w:rPr>
        <w:t xml:space="preserve"> </w:t>
      </w:r>
      <w:r w:rsidRPr="00C170C5">
        <w:rPr>
          <w:highlight w:val="yellow"/>
        </w:rPr>
        <w:t>device,</w:t>
      </w:r>
      <w:r w:rsidRPr="00C170C5">
        <w:rPr>
          <w:spacing w:val="1"/>
          <w:highlight w:val="yellow"/>
        </w:rPr>
        <w:t xml:space="preserve"> </w:t>
      </w:r>
      <w:r w:rsidRPr="00C170C5">
        <w:rPr>
          <w:highlight w:val="yellow"/>
        </w:rPr>
        <w:t>including</w:t>
      </w:r>
      <w:r w:rsidRPr="00C170C5">
        <w:rPr>
          <w:spacing w:val="65"/>
          <w:highlight w:val="yellow"/>
        </w:rPr>
        <w:t xml:space="preserve"> </w:t>
      </w:r>
      <w:r w:rsidRPr="00C170C5">
        <w:rPr>
          <w:highlight w:val="yellow"/>
        </w:rPr>
        <w:t>areas protected</w:t>
      </w:r>
      <w:r w:rsidRPr="00C170C5">
        <w:rPr>
          <w:spacing w:val="-2"/>
          <w:highlight w:val="yellow"/>
        </w:rPr>
        <w:t xml:space="preserve"> </w:t>
      </w:r>
      <w:r w:rsidRPr="00C170C5">
        <w:rPr>
          <w:highlight w:val="yellow"/>
        </w:rPr>
        <w:t>by</w:t>
      </w:r>
      <w:r w:rsidRPr="00C170C5">
        <w:rPr>
          <w:spacing w:val="-2"/>
          <w:highlight w:val="yellow"/>
        </w:rPr>
        <w:t xml:space="preserve"> </w:t>
      </w:r>
      <w:r w:rsidRPr="00C170C5">
        <w:rPr>
          <w:highlight w:val="yellow"/>
        </w:rPr>
        <w:t>a warning</w:t>
      </w:r>
      <w:r w:rsidRPr="00C170C5">
        <w:rPr>
          <w:spacing w:val="2"/>
          <w:highlight w:val="yellow"/>
        </w:rPr>
        <w:t xml:space="preserve"> </w:t>
      </w:r>
      <w:r w:rsidRPr="00C170C5">
        <w:rPr>
          <w:highlight w:val="yellow"/>
        </w:rPr>
        <w:t>notice preventing entry</w:t>
      </w:r>
      <w:r w:rsidRPr="00C170C5">
        <w:rPr>
          <w:spacing w:val="-2"/>
          <w:highlight w:val="yellow"/>
        </w:rPr>
        <w:t xml:space="preserve"> </w:t>
      </w:r>
      <w:r w:rsidRPr="00C170C5">
        <w:rPr>
          <w:highlight w:val="yellow"/>
        </w:rPr>
        <w:t>by</w:t>
      </w:r>
      <w:r w:rsidRPr="00C170C5">
        <w:rPr>
          <w:spacing w:val="-2"/>
          <w:highlight w:val="yellow"/>
        </w:rPr>
        <w:t xml:space="preserve"> </w:t>
      </w:r>
      <w:r w:rsidRPr="00C170C5">
        <w:rPr>
          <w:highlight w:val="yellow"/>
        </w:rPr>
        <w:t>patients</w:t>
      </w:r>
      <w:r w:rsidRPr="00C170C5">
        <w:rPr>
          <w:spacing w:val="-4"/>
          <w:highlight w:val="yellow"/>
        </w:rPr>
        <w:t xml:space="preserve"> </w:t>
      </w:r>
      <w:r w:rsidRPr="00C170C5">
        <w:rPr>
          <w:highlight w:val="yellow"/>
        </w:rPr>
        <w:t>fitted</w:t>
      </w:r>
      <w:r w:rsidRPr="00C170C5">
        <w:rPr>
          <w:spacing w:val="-2"/>
          <w:highlight w:val="yellow"/>
        </w:rPr>
        <w:t xml:space="preserve"> with</w:t>
      </w:r>
      <w:r w:rsidRPr="00C170C5">
        <w:rPr>
          <w:highlight w:val="yellow"/>
        </w:rPr>
        <w:t xml:space="preserve"> a</w:t>
      </w:r>
      <w:r w:rsidRPr="00C170C5">
        <w:rPr>
          <w:spacing w:val="1"/>
          <w:highlight w:val="yellow"/>
        </w:rPr>
        <w:t xml:space="preserve"> </w:t>
      </w:r>
      <w:r w:rsidRPr="00C170C5">
        <w:rPr>
          <w:highlight w:val="yellow"/>
        </w:rPr>
        <w:t>pacemaker.</w:t>
      </w:r>
    </w:p>
    <w:p w14:paraId="500F76E2"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Electromagnetic</w:t>
      </w:r>
      <w:r w:rsidRPr="00C170C5">
        <w:rPr>
          <w:rFonts w:eastAsia="Arial" w:cs="Arial"/>
          <w:b/>
          <w:bCs/>
          <w:spacing w:val="-2"/>
          <w:highlight w:val="yellow"/>
        </w:rPr>
        <w:t xml:space="preserve"> </w:t>
      </w:r>
      <w:r w:rsidRPr="00C170C5">
        <w:rPr>
          <w:rFonts w:eastAsia="Arial" w:cs="Arial"/>
          <w:b/>
          <w:bCs/>
          <w:highlight w:val="yellow"/>
        </w:rPr>
        <w:t>Interference (EMI)</w:t>
      </w:r>
      <w:r w:rsidRPr="00C170C5">
        <w:rPr>
          <w:rFonts w:eastAsia="Arial" w:cs="Arial"/>
          <w:b/>
          <w:bCs/>
          <w:spacing w:val="4"/>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Certain commercial equipment</w:t>
      </w:r>
      <w:r w:rsidRPr="00C170C5">
        <w:rPr>
          <w:spacing w:val="2"/>
          <w:highlight w:val="yellow"/>
        </w:rPr>
        <w:t xml:space="preserve"> </w:t>
      </w:r>
      <w:r w:rsidRPr="00C170C5">
        <w:rPr>
          <w:highlight w:val="yellow"/>
        </w:rPr>
        <w:t>such as resistance</w:t>
      </w:r>
      <w:r w:rsidRPr="00C170C5">
        <w:rPr>
          <w:spacing w:val="53"/>
          <w:highlight w:val="yellow"/>
        </w:rPr>
        <w:t xml:space="preserve"> </w:t>
      </w:r>
      <w:r w:rsidRPr="00C170C5">
        <w:rPr>
          <w:highlight w:val="yellow"/>
        </w:rPr>
        <w:t>welders</w:t>
      </w:r>
      <w:r w:rsidRPr="00C170C5">
        <w:rPr>
          <w:spacing w:val="1"/>
          <w:highlight w:val="yellow"/>
        </w:rPr>
        <w:t xml:space="preserve"> </w:t>
      </w:r>
      <w:r w:rsidRPr="00C170C5">
        <w:rPr>
          <w:highlight w:val="yellow"/>
        </w:rPr>
        <w:t>and induction</w:t>
      </w:r>
      <w:r w:rsidRPr="00C170C5">
        <w:rPr>
          <w:spacing w:val="-2"/>
          <w:highlight w:val="yellow"/>
        </w:rPr>
        <w:t xml:space="preserve"> </w:t>
      </w:r>
      <w:r w:rsidRPr="00C170C5">
        <w:rPr>
          <w:highlight w:val="yellow"/>
        </w:rPr>
        <w:t>furnaces, certain communication equipment</w:t>
      </w:r>
      <w:r w:rsidRPr="00C170C5">
        <w:rPr>
          <w:spacing w:val="2"/>
          <w:highlight w:val="yellow"/>
        </w:rPr>
        <w:t xml:space="preserve"> </w:t>
      </w:r>
      <w:r w:rsidRPr="00C170C5">
        <w:rPr>
          <w:highlight w:val="yellow"/>
        </w:rPr>
        <w:t>such as</w:t>
      </w:r>
      <w:r w:rsidRPr="00C170C5">
        <w:rPr>
          <w:spacing w:val="-4"/>
          <w:highlight w:val="yellow"/>
        </w:rPr>
        <w:t xml:space="preserve"> </w:t>
      </w:r>
      <w:r w:rsidRPr="00C170C5">
        <w:rPr>
          <w:highlight w:val="yellow"/>
        </w:rPr>
        <w:t>microwave</w:t>
      </w:r>
      <w:r w:rsidRPr="00C170C5">
        <w:rPr>
          <w:spacing w:val="47"/>
          <w:highlight w:val="yellow"/>
        </w:rPr>
        <w:t xml:space="preserve"> </w:t>
      </w:r>
      <w:r w:rsidRPr="00C170C5">
        <w:rPr>
          <w:highlight w:val="yellow"/>
        </w:rPr>
        <w:t>transmitters,</w:t>
      </w:r>
      <w:r w:rsidRPr="00C170C5">
        <w:rPr>
          <w:spacing w:val="2"/>
          <w:highlight w:val="yellow"/>
        </w:rPr>
        <w:t xml:space="preserve"> </w:t>
      </w:r>
      <w:r w:rsidRPr="00C170C5">
        <w:rPr>
          <w:highlight w:val="yellow"/>
        </w:rPr>
        <w:t>linear power</w:t>
      </w:r>
      <w:r w:rsidRPr="00C170C5">
        <w:rPr>
          <w:spacing w:val="1"/>
          <w:highlight w:val="yellow"/>
        </w:rPr>
        <w:t xml:space="preserve"> </w:t>
      </w:r>
      <w:r w:rsidRPr="00C170C5">
        <w:rPr>
          <w:highlight w:val="yellow"/>
        </w:rPr>
        <w:t>amplifiers, and high</w:t>
      </w:r>
      <w:r w:rsidRPr="00C170C5">
        <w:rPr>
          <w:spacing w:val="-2"/>
          <w:highlight w:val="yellow"/>
        </w:rPr>
        <w:t xml:space="preserve"> </w:t>
      </w:r>
      <w:r w:rsidRPr="00C170C5">
        <w:rPr>
          <w:highlight w:val="yellow"/>
        </w:rPr>
        <w:t>voltage</w:t>
      </w:r>
      <w:r w:rsidRPr="00C170C5">
        <w:rPr>
          <w:spacing w:val="-2"/>
          <w:highlight w:val="yellow"/>
        </w:rPr>
        <w:t xml:space="preserve"> </w:t>
      </w:r>
      <w:r w:rsidRPr="00C170C5">
        <w:rPr>
          <w:highlight w:val="yellow"/>
        </w:rPr>
        <w:t>power</w:t>
      </w:r>
      <w:r w:rsidRPr="00C170C5">
        <w:rPr>
          <w:spacing w:val="1"/>
          <w:highlight w:val="yellow"/>
        </w:rPr>
        <w:t xml:space="preserve"> </w:t>
      </w:r>
      <w:r w:rsidRPr="00C170C5">
        <w:rPr>
          <w:highlight w:val="yellow"/>
        </w:rPr>
        <w:t>lines</w:t>
      </w:r>
      <w:r w:rsidRPr="00C170C5">
        <w:rPr>
          <w:spacing w:val="1"/>
          <w:highlight w:val="yellow"/>
        </w:rPr>
        <w:t xml:space="preserve"> </w:t>
      </w:r>
      <w:r w:rsidRPr="00C170C5">
        <w:rPr>
          <w:highlight w:val="yellow"/>
        </w:rPr>
        <w:t>may</w:t>
      </w:r>
      <w:r w:rsidRPr="00C170C5">
        <w:rPr>
          <w:spacing w:val="-4"/>
          <w:highlight w:val="yellow"/>
        </w:rPr>
        <w:t xml:space="preserve"> </w:t>
      </w:r>
      <w:r w:rsidRPr="00C170C5">
        <w:rPr>
          <w:highlight w:val="yellow"/>
        </w:rPr>
        <w:t>generate</w:t>
      </w:r>
      <w:r w:rsidRPr="00C170C5">
        <w:rPr>
          <w:spacing w:val="-2"/>
          <w:highlight w:val="yellow"/>
        </w:rPr>
        <w:t xml:space="preserve"> </w:t>
      </w:r>
      <w:r w:rsidRPr="00C170C5">
        <w:rPr>
          <w:highlight w:val="yellow"/>
        </w:rPr>
        <w:t>sufficient</w:t>
      </w:r>
      <w:r w:rsidRPr="00C170C5">
        <w:rPr>
          <w:spacing w:val="2"/>
          <w:highlight w:val="yellow"/>
        </w:rPr>
        <w:t xml:space="preserve"> </w:t>
      </w:r>
      <w:r w:rsidRPr="00C170C5">
        <w:rPr>
          <w:spacing w:val="-2"/>
          <w:highlight w:val="yellow"/>
        </w:rPr>
        <w:t>EMI</w:t>
      </w:r>
      <w:r w:rsidRPr="00C170C5">
        <w:rPr>
          <w:spacing w:val="45"/>
          <w:highlight w:val="yellow"/>
        </w:rPr>
        <w:t xml:space="preserve"> </w:t>
      </w:r>
      <w:r w:rsidRPr="00C170C5">
        <w:rPr>
          <w:highlight w:val="yellow"/>
        </w:rPr>
        <w:t xml:space="preserve">to interfere </w:t>
      </w:r>
      <w:r w:rsidRPr="00C170C5">
        <w:rPr>
          <w:spacing w:val="-2"/>
          <w:highlight w:val="yellow"/>
        </w:rPr>
        <w:t>with</w:t>
      </w:r>
      <w:r w:rsidRPr="00C170C5">
        <w:rPr>
          <w:highlight w:val="yellow"/>
        </w:rPr>
        <w:t xml:space="preserve"> the</w:t>
      </w:r>
      <w:r w:rsidRPr="00C170C5">
        <w:rPr>
          <w:spacing w:val="-2"/>
          <w:highlight w:val="yellow"/>
        </w:rPr>
        <w:t xml:space="preserve"> </w:t>
      </w:r>
      <w:r w:rsidRPr="00C170C5">
        <w:rPr>
          <w:highlight w:val="yellow"/>
        </w:rPr>
        <w:t>INS</w:t>
      </w:r>
      <w:r w:rsidRPr="00C170C5">
        <w:rPr>
          <w:spacing w:val="-5"/>
          <w:highlight w:val="yellow"/>
        </w:rPr>
        <w:t xml:space="preserve"> </w:t>
      </w:r>
      <w:r w:rsidRPr="00C170C5">
        <w:rPr>
          <w:highlight w:val="yellow"/>
        </w:rPr>
        <w:t>and</w:t>
      </w:r>
      <w:r w:rsidRPr="00C170C5">
        <w:rPr>
          <w:spacing w:val="-2"/>
          <w:highlight w:val="yellow"/>
        </w:rPr>
        <w:t xml:space="preserve"> </w:t>
      </w:r>
      <w:r w:rsidRPr="00C170C5">
        <w:rPr>
          <w:highlight w:val="yellow"/>
        </w:rPr>
        <w:t>TNS System resulting in under stimulation,</w:t>
      </w:r>
      <w:r w:rsidRPr="00C170C5">
        <w:rPr>
          <w:spacing w:val="2"/>
          <w:highlight w:val="yellow"/>
        </w:rPr>
        <w:t xml:space="preserve"> </w:t>
      </w:r>
      <w:r w:rsidRPr="00C170C5">
        <w:rPr>
          <w:highlight w:val="yellow"/>
        </w:rPr>
        <w:t>overstimulation,</w:t>
      </w:r>
      <w:r w:rsidRPr="00C170C5">
        <w:rPr>
          <w:spacing w:val="2"/>
          <w:highlight w:val="yellow"/>
        </w:rPr>
        <w:t xml:space="preserve"> </w:t>
      </w:r>
      <w:r w:rsidRPr="00C170C5">
        <w:rPr>
          <w:spacing w:val="-2"/>
          <w:highlight w:val="yellow"/>
        </w:rPr>
        <w:t>or</w:t>
      </w:r>
      <w:r w:rsidRPr="00C170C5">
        <w:rPr>
          <w:spacing w:val="49"/>
          <w:highlight w:val="yellow"/>
        </w:rPr>
        <w:t xml:space="preserve"> </w:t>
      </w:r>
      <w:r w:rsidRPr="00C170C5">
        <w:rPr>
          <w:highlight w:val="yellow"/>
        </w:rPr>
        <w:t>difficulty</w:t>
      </w:r>
      <w:r w:rsidRPr="00C170C5">
        <w:rPr>
          <w:spacing w:val="-2"/>
          <w:highlight w:val="yellow"/>
        </w:rPr>
        <w:t xml:space="preserve"> </w:t>
      </w:r>
      <w:r w:rsidRPr="00C170C5">
        <w:rPr>
          <w:highlight w:val="yellow"/>
        </w:rPr>
        <w:t>in device communications.</w:t>
      </w:r>
      <w:r w:rsidRPr="00C170C5">
        <w:rPr>
          <w:spacing w:val="1"/>
          <w:highlight w:val="yellow"/>
        </w:rPr>
        <w:t xml:space="preserve"> </w:t>
      </w:r>
      <w:r w:rsidRPr="00C170C5">
        <w:rPr>
          <w:highlight w:val="yellow"/>
        </w:rPr>
        <w:t>Certain</w:t>
      </w:r>
      <w:r w:rsidRPr="00C170C5">
        <w:rPr>
          <w:spacing w:val="-2"/>
          <w:highlight w:val="yellow"/>
        </w:rPr>
        <w:t xml:space="preserve"> </w:t>
      </w:r>
      <w:r w:rsidRPr="00C170C5">
        <w:rPr>
          <w:highlight w:val="yellow"/>
        </w:rPr>
        <w:t>medical devices may</w:t>
      </w:r>
      <w:r w:rsidRPr="00C170C5">
        <w:rPr>
          <w:spacing w:val="1"/>
          <w:highlight w:val="yellow"/>
        </w:rPr>
        <w:t xml:space="preserve"> </w:t>
      </w:r>
      <w:r w:rsidRPr="00C170C5">
        <w:rPr>
          <w:highlight w:val="yellow"/>
        </w:rPr>
        <w:t xml:space="preserve">also cause </w:t>
      </w:r>
      <w:r w:rsidRPr="00C170C5">
        <w:rPr>
          <w:spacing w:val="-2"/>
          <w:highlight w:val="yellow"/>
        </w:rPr>
        <w:t>EMI</w:t>
      </w:r>
      <w:r w:rsidRPr="00C170C5">
        <w:rPr>
          <w:spacing w:val="2"/>
          <w:highlight w:val="yellow"/>
        </w:rPr>
        <w:t xml:space="preserve"> </w:t>
      </w:r>
      <w:r w:rsidRPr="00C170C5">
        <w:rPr>
          <w:highlight w:val="yellow"/>
        </w:rPr>
        <w:t>interference</w:t>
      </w:r>
      <w:r w:rsidRPr="00C170C5">
        <w:rPr>
          <w:spacing w:val="59"/>
          <w:highlight w:val="yellow"/>
        </w:rPr>
        <w:t xml:space="preserve"> </w:t>
      </w:r>
      <w:r w:rsidRPr="00C170C5">
        <w:rPr>
          <w:highlight w:val="yellow"/>
        </w:rPr>
        <w:t>and make</w:t>
      </w:r>
      <w:r w:rsidRPr="00C170C5">
        <w:rPr>
          <w:spacing w:val="-2"/>
          <w:highlight w:val="yellow"/>
        </w:rPr>
        <w:t xml:space="preserve"> </w:t>
      </w:r>
      <w:r w:rsidRPr="00C170C5">
        <w:rPr>
          <w:highlight w:val="yellow"/>
        </w:rPr>
        <w:t>it difficult to</w:t>
      </w:r>
      <w:r w:rsidRPr="00C170C5">
        <w:rPr>
          <w:spacing w:val="-2"/>
          <w:highlight w:val="yellow"/>
        </w:rPr>
        <w:t xml:space="preserve"> </w:t>
      </w:r>
      <w:r w:rsidRPr="00C170C5">
        <w:rPr>
          <w:highlight w:val="yellow"/>
        </w:rPr>
        <w:t xml:space="preserve">communicate </w:t>
      </w:r>
      <w:r w:rsidRPr="00C170C5">
        <w:rPr>
          <w:spacing w:val="-2"/>
          <w:highlight w:val="yellow"/>
        </w:rPr>
        <w:t>with</w:t>
      </w:r>
      <w:r w:rsidRPr="00C170C5">
        <w:rPr>
          <w:highlight w:val="yellow"/>
        </w:rPr>
        <w:t xml:space="preserve"> the</w:t>
      </w:r>
      <w:r w:rsidRPr="00C170C5">
        <w:rPr>
          <w:spacing w:val="-2"/>
          <w:highlight w:val="yellow"/>
        </w:rPr>
        <w:t xml:space="preserve"> </w:t>
      </w:r>
      <w:r w:rsidRPr="00C170C5">
        <w:rPr>
          <w:highlight w:val="yellow"/>
        </w:rPr>
        <w:t>INS</w:t>
      </w:r>
      <w:r w:rsidRPr="00C170C5">
        <w:rPr>
          <w:spacing w:val="-2"/>
          <w:highlight w:val="yellow"/>
        </w:rPr>
        <w:t xml:space="preserve"> </w:t>
      </w:r>
      <w:r w:rsidRPr="00C170C5">
        <w:rPr>
          <w:highlight w:val="yellow"/>
        </w:rPr>
        <w:t>or TNS; such</w:t>
      </w:r>
      <w:r w:rsidRPr="00C170C5">
        <w:rPr>
          <w:spacing w:val="-2"/>
          <w:highlight w:val="yellow"/>
        </w:rPr>
        <w:t xml:space="preserve"> </w:t>
      </w:r>
      <w:r w:rsidRPr="00C170C5">
        <w:rPr>
          <w:highlight w:val="yellow"/>
        </w:rPr>
        <w:t>devices include bone</w:t>
      </w:r>
      <w:r w:rsidRPr="00C170C5">
        <w:rPr>
          <w:spacing w:val="-2"/>
          <w:highlight w:val="yellow"/>
        </w:rPr>
        <w:t xml:space="preserve"> </w:t>
      </w:r>
      <w:r w:rsidRPr="00C170C5">
        <w:rPr>
          <w:highlight w:val="yellow"/>
        </w:rPr>
        <w:t>growth</w:t>
      </w:r>
      <w:r w:rsidRPr="00C170C5">
        <w:rPr>
          <w:spacing w:val="45"/>
          <w:highlight w:val="yellow"/>
        </w:rPr>
        <w:t xml:space="preserve"> </w:t>
      </w:r>
      <w:r w:rsidRPr="00C170C5">
        <w:rPr>
          <w:highlight w:val="yellow"/>
        </w:rPr>
        <w:t>stimulators, TENS, and implanted cardiac devices.</w:t>
      </w:r>
    </w:p>
    <w:p w14:paraId="7C50A885"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 xml:space="preserve">Lead Movement </w:t>
      </w:r>
      <w:r w:rsidRPr="00C170C5">
        <w:rPr>
          <w:rFonts w:eastAsia="Arial" w:cs="Arial"/>
          <w:highlight w:val="yellow"/>
        </w:rPr>
        <w:t xml:space="preserve">– </w:t>
      </w:r>
      <w:r w:rsidRPr="00C170C5">
        <w:rPr>
          <w:highlight w:val="yellow"/>
        </w:rPr>
        <w:t>The</w:t>
      </w:r>
      <w:r w:rsidRPr="00C170C5">
        <w:rPr>
          <w:spacing w:val="-5"/>
          <w:highlight w:val="yellow"/>
        </w:rPr>
        <w:t xml:space="preserve"> </w:t>
      </w:r>
      <w:r w:rsidRPr="00C170C5">
        <w:rPr>
          <w:highlight w:val="yellow"/>
        </w:rPr>
        <w:t>patient</w:t>
      </w:r>
      <w:r w:rsidRPr="00C170C5">
        <w:rPr>
          <w:spacing w:val="2"/>
          <w:highlight w:val="yellow"/>
        </w:rPr>
        <w:t xml:space="preserve"> </w:t>
      </w:r>
      <w:r w:rsidRPr="00C170C5">
        <w:rPr>
          <w:highlight w:val="yellow"/>
        </w:rPr>
        <w:t>should</w:t>
      </w:r>
      <w:r w:rsidRPr="00C170C5">
        <w:rPr>
          <w:spacing w:val="-2"/>
          <w:highlight w:val="yellow"/>
        </w:rPr>
        <w:t xml:space="preserve"> </w:t>
      </w:r>
      <w:r w:rsidRPr="00C170C5">
        <w:rPr>
          <w:highlight w:val="yellow"/>
        </w:rPr>
        <w:t>be instructed to</w:t>
      </w:r>
      <w:r w:rsidRPr="00C170C5">
        <w:rPr>
          <w:spacing w:val="-2"/>
          <w:highlight w:val="yellow"/>
        </w:rPr>
        <w:t xml:space="preserve"> </w:t>
      </w:r>
      <w:r w:rsidRPr="00C170C5">
        <w:rPr>
          <w:highlight w:val="yellow"/>
        </w:rPr>
        <w:t>avoid excessive bending, twisting,</w:t>
      </w:r>
      <w:r w:rsidRPr="00C170C5">
        <w:rPr>
          <w:spacing w:val="2"/>
          <w:highlight w:val="yellow"/>
        </w:rPr>
        <w:t xml:space="preserve"> </w:t>
      </w:r>
      <w:r w:rsidRPr="00C170C5">
        <w:rPr>
          <w:highlight w:val="yellow"/>
        </w:rPr>
        <w:t>and</w:t>
      </w:r>
      <w:r w:rsidRPr="00C170C5">
        <w:rPr>
          <w:spacing w:val="49"/>
          <w:highlight w:val="yellow"/>
        </w:rPr>
        <w:t xml:space="preserve"> </w:t>
      </w:r>
      <w:r w:rsidRPr="00C170C5">
        <w:rPr>
          <w:highlight w:val="yellow"/>
        </w:rPr>
        <w:t>stretching, entering hyperbaric</w:t>
      </w:r>
      <w:r w:rsidRPr="00C170C5">
        <w:rPr>
          <w:spacing w:val="1"/>
          <w:highlight w:val="yellow"/>
        </w:rPr>
        <w:t xml:space="preserve"> </w:t>
      </w:r>
      <w:r w:rsidRPr="00C170C5">
        <w:rPr>
          <w:highlight w:val="yellow"/>
        </w:rPr>
        <w:t>chambers</w:t>
      </w:r>
      <w:r w:rsidRPr="00C170C5">
        <w:rPr>
          <w:spacing w:val="1"/>
          <w:highlight w:val="yellow"/>
        </w:rPr>
        <w:t xml:space="preserve"> </w:t>
      </w:r>
      <w:r w:rsidRPr="00C170C5">
        <w:rPr>
          <w:highlight w:val="yellow"/>
        </w:rPr>
        <w:t>above 2.0 atmosphere, and</w:t>
      </w:r>
      <w:r w:rsidRPr="00C170C5">
        <w:rPr>
          <w:spacing w:val="-2"/>
          <w:highlight w:val="yellow"/>
        </w:rPr>
        <w:t xml:space="preserve"> </w:t>
      </w:r>
      <w:r w:rsidRPr="00C170C5">
        <w:rPr>
          <w:highlight w:val="yellow"/>
        </w:rPr>
        <w:t>operating the</w:t>
      </w:r>
      <w:r w:rsidRPr="00C170C5">
        <w:rPr>
          <w:spacing w:val="43"/>
          <w:highlight w:val="yellow"/>
        </w:rPr>
        <w:t xml:space="preserve"> </w:t>
      </w:r>
      <w:r w:rsidRPr="00C170C5">
        <w:rPr>
          <w:highlight w:val="yellow"/>
        </w:rPr>
        <w:t xml:space="preserve">neurostimulator </w:t>
      </w:r>
      <w:r w:rsidRPr="00C170C5">
        <w:rPr>
          <w:spacing w:val="-2"/>
          <w:highlight w:val="yellow"/>
        </w:rPr>
        <w:t>while</w:t>
      </w:r>
      <w:r w:rsidRPr="00C170C5">
        <w:rPr>
          <w:highlight w:val="yellow"/>
        </w:rPr>
        <w:t xml:space="preserve"> driving</w:t>
      </w:r>
      <w:r w:rsidRPr="00C170C5">
        <w:rPr>
          <w:spacing w:val="2"/>
          <w:highlight w:val="yellow"/>
        </w:rPr>
        <w:t xml:space="preserve"> </w:t>
      </w:r>
      <w:r w:rsidRPr="00C170C5">
        <w:rPr>
          <w:highlight w:val="yellow"/>
        </w:rPr>
        <w:t>or</w:t>
      </w:r>
      <w:r w:rsidRPr="00C170C5">
        <w:rPr>
          <w:spacing w:val="1"/>
          <w:highlight w:val="yellow"/>
        </w:rPr>
        <w:t xml:space="preserve"> </w:t>
      </w:r>
      <w:r w:rsidRPr="00C170C5">
        <w:rPr>
          <w:spacing w:val="-2"/>
          <w:highlight w:val="yellow"/>
        </w:rPr>
        <w:t>lifting</w:t>
      </w:r>
      <w:r w:rsidRPr="00C170C5">
        <w:rPr>
          <w:highlight w:val="yellow"/>
        </w:rPr>
        <w:t xml:space="preserve"> objects </w:t>
      </w:r>
      <w:r w:rsidRPr="00C170C5">
        <w:rPr>
          <w:spacing w:val="-2"/>
          <w:highlight w:val="yellow"/>
        </w:rPr>
        <w:t>of</w:t>
      </w:r>
      <w:r w:rsidRPr="00C170C5">
        <w:rPr>
          <w:spacing w:val="2"/>
          <w:highlight w:val="yellow"/>
        </w:rPr>
        <w:t xml:space="preserve"> </w:t>
      </w:r>
      <w:r w:rsidRPr="00C170C5">
        <w:rPr>
          <w:spacing w:val="-2"/>
          <w:highlight w:val="yellow"/>
        </w:rPr>
        <w:t>over</w:t>
      </w:r>
      <w:r w:rsidRPr="00C170C5">
        <w:rPr>
          <w:spacing w:val="1"/>
          <w:highlight w:val="yellow"/>
        </w:rPr>
        <w:t xml:space="preserve"> </w:t>
      </w:r>
      <w:r w:rsidRPr="00C170C5">
        <w:rPr>
          <w:highlight w:val="yellow"/>
        </w:rPr>
        <w:t>2</w:t>
      </w:r>
      <w:r w:rsidRPr="00C170C5">
        <w:rPr>
          <w:spacing w:val="-2"/>
          <w:highlight w:val="yellow"/>
        </w:rPr>
        <w:t xml:space="preserve"> </w:t>
      </w:r>
      <w:r w:rsidRPr="00C170C5">
        <w:rPr>
          <w:highlight w:val="yellow"/>
        </w:rPr>
        <w:t>kg (5 lbs.) for a</w:t>
      </w:r>
      <w:r w:rsidRPr="00C170C5">
        <w:rPr>
          <w:spacing w:val="-2"/>
          <w:highlight w:val="yellow"/>
        </w:rPr>
        <w:t xml:space="preserve"> </w:t>
      </w:r>
      <w:r w:rsidRPr="00C170C5">
        <w:rPr>
          <w:highlight w:val="yellow"/>
        </w:rPr>
        <w:t xml:space="preserve">minimum </w:t>
      </w:r>
      <w:r w:rsidRPr="00C170C5">
        <w:rPr>
          <w:spacing w:val="-2"/>
          <w:highlight w:val="yellow"/>
        </w:rPr>
        <w:t>of</w:t>
      </w:r>
      <w:r w:rsidRPr="00C170C5">
        <w:rPr>
          <w:spacing w:val="2"/>
          <w:highlight w:val="yellow"/>
        </w:rPr>
        <w:t xml:space="preserve"> </w:t>
      </w:r>
      <w:r w:rsidRPr="00C170C5">
        <w:rPr>
          <w:highlight w:val="yellow"/>
        </w:rPr>
        <w:t>6 weeks</w:t>
      </w:r>
      <w:r w:rsidRPr="00C170C5">
        <w:rPr>
          <w:spacing w:val="1"/>
          <w:highlight w:val="yellow"/>
        </w:rPr>
        <w:t xml:space="preserve"> </w:t>
      </w:r>
      <w:r w:rsidRPr="00C170C5">
        <w:rPr>
          <w:spacing w:val="-2"/>
          <w:highlight w:val="yellow"/>
        </w:rPr>
        <w:t>after</w:t>
      </w:r>
      <w:r w:rsidRPr="00C170C5">
        <w:rPr>
          <w:spacing w:val="71"/>
          <w:highlight w:val="yellow"/>
        </w:rPr>
        <w:t xml:space="preserve"> </w:t>
      </w:r>
      <w:r w:rsidRPr="00C170C5">
        <w:rPr>
          <w:highlight w:val="yellow"/>
        </w:rPr>
        <w:t>implantation.</w:t>
      </w:r>
      <w:r w:rsidRPr="00C170C5">
        <w:rPr>
          <w:spacing w:val="-3"/>
          <w:highlight w:val="yellow"/>
        </w:rPr>
        <w:t xml:space="preserve"> </w:t>
      </w:r>
      <w:r w:rsidRPr="00C170C5">
        <w:rPr>
          <w:highlight w:val="yellow"/>
        </w:rPr>
        <w:t>These</w:t>
      </w:r>
      <w:r w:rsidRPr="00C170C5">
        <w:rPr>
          <w:spacing w:val="-2"/>
          <w:highlight w:val="yellow"/>
        </w:rPr>
        <w:t xml:space="preserve"> </w:t>
      </w:r>
      <w:r w:rsidRPr="00C170C5">
        <w:rPr>
          <w:highlight w:val="yellow"/>
        </w:rPr>
        <w:t>activities may</w:t>
      </w:r>
      <w:r w:rsidRPr="00C170C5">
        <w:rPr>
          <w:spacing w:val="-2"/>
          <w:highlight w:val="yellow"/>
        </w:rPr>
        <w:t xml:space="preserve"> </w:t>
      </w:r>
      <w:r w:rsidRPr="00C170C5">
        <w:rPr>
          <w:highlight w:val="yellow"/>
        </w:rPr>
        <w:t>cause</w:t>
      </w:r>
      <w:r w:rsidRPr="00C170C5">
        <w:rPr>
          <w:spacing w:val="-2"/>
          <w:highlight w:val="yellow"/>
        </w:rPr>
        <w:t xml:space="preserve"> </w:t>
      </w:r>
      <w:r w:rsidRPr="00C170C5">
        <w:rPr>
          <w:highlight w:val="yellow"/>
        </w:rPr>
        <w:t>lead</w:t>
      </w:r>
      <w:r w:rsidRPr="00C170C5">
        <w:rPr>
          <w:spacing w:val="-2"/>
          <w:highlight w:val="yellow"/>
        </w:rPr>
        <w:t xml:space="preserve"> </w:t>
      </w:r>
      <w:r w:rsidRPr="00C170C5">
        <w:rPr>
          <w:highlight w:val="yellow"/>
        </w:rPr>
        <w:t>movement,</w:t>
      </w:r>
      <w:r w:rsidRPr="00C170C5">
        <w:rPr>
          <w:spacing w:val="2"/>
          <w:highlight w:val="yellow"/>
        </w:rPr>
        <w:t xml:space="preserve"> </w:t>
      </w:r>
      <w:r w:rsidRPr="00C170C5">
        <w:rPr>
          <w:spacing w:val="-2"/>
          <w:highlight w:val="yellow"/>
        </w:rPr>
        <w:t>which</w:t>
      </w:r>
      <w:r w:rsidRPr="00C170C5">
        <w:rPr>
          <w:highlight w:val="yellow"/>
        </w:rPr>
        <w:t xml:space="preserve"> can</w:t>
      </w:r>
      <w:r w:rsidRPr="00C170C5">
        <w:rPr>
          <w:spacing w:val="-2"/>
          <w:highlight w:val="yellow"/>
        </w:rPr>
        <w:t xml:space="preserve"> </w:t>
      </w:r>
      <w:r w:rsidRPr="00C170C5">
        <w:rPr>
          <w:highlight w:val="yellow"/>
        </w:rPr>
        <w:t>result in under stimulation or</w:t>
      </w:r>
      <w:r w:rsidRPr="00C170C5">
        <w:rPr>
          <w:spacing w:val="68"/>
          <w:highlight w:val="yellow"/>
        </w:rPr>
        <w:t xml:space="preserve"> </w:t>
      </w:r>
      <w:r w:rsidRPr="00C170C5">
        <w:rPr>
          <w:highlight w:val="yellow"/>
        </w:rPr>
        <w:t>overstimulation</w:t>
      </w:r>
      <w:r w:rsidRPr="00C170C5">
        <w:rPr>
          <w:spacing w:val="-2"/>
          <w:highlight w:val="yellow"/>
        </w:rPr>
        <w:t xml:space="preserve"> </w:t>
      </w:r>
      <w:r w:rsidRPr="00C170C5">
        <w:rPr>
          <w:highlight w:val="yellow"/>
        </w:rPr>
        <w:t>for the</w:t>
      </w:r>
      <w:r w:rsidRPr="00C170C5">
        <w:rPr>
          <w:spacing w:val="-2"/>
          <w:highlight w:val="yellow"/>
        </w:rPr>
        <w:t xml:space="preserve"> </w:t>
      </w:r>
      <w:r w:rsidRPr="00C170C5">
        <w:rPr>
          <w:highlight w:val="yellow"/>
        </w:rPr>
        <w:t>patient.</w:t>
      </w:r>
      <w:r w:rsidRPr="00C170C5">
        <w:rPr>
          <w:spacing w:val="2"/>
          <w:highlight w:val="yellow"/>
        </w:rPr>
        <w:t xml:space="preserve"> </w:t>
      </w:r>
      <w:r w:rsidRPr="00C170C5">
        <w:rPr>
          <w:highlight w:val="yellow"/>
        </w:rPr>
        <w:t>Excessive lead migration</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lead</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the need</w:t>
      </w:r>
      <w:r w:rsidRPr="00C170C5">
        <w:rPr>
          <w:spacing w:val="-2"/>
          <w:highlight w:val="yellow"/>
        </w:rPr>
        <w:t xml:space="preserve"> </w:t>
      </w:r>
      <w:r w:rsidRPr="00C170C5">
        <w:rPr>
          <w:highlight w:val="yellow"/>
        </w:rPr>
        <w:t>for reoperation to</w:t>
      </w:r>
      <w:r w:rsidRPr="00C170C5">
        <w:rPr>
          <w:spacing w:val="43"/>
          <w:highlight w:val="yellow"/>
        </w:rPr>
        <w:t xml:space="preserve"> </w:t>
      </w:r>
      <w:r w:rsidRPr="00C170C5">
        <w:rPr>
          <w:highlight w:val="yellow"/>
        </w:rPr>
        <w:t>replace the</w:t>
      </w:r>
      <w:r w:rsidRPr="00C170C5">
        <w:rPr>
          <w:spacing w:val="-2"/>
          <w:highlight w:val="yellow"/>
        </w:rPr>
        <w:t xml:space="preserve"> </w:t>
      </w:r>
      <w:r w:rsidRPr="00C170C5">
        <w:rPr>
          <w:highlight w:val="yellow"/>
        </w:rPr>
        <w:t>leads.</w:t>
      </w:r>
    </w:p>
    <w:p w14:paraId="3D5DF026"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lastRenderedPageBreak/>
        <w:t>Therapeutic Radiation</w:t>
      </w:r>
      <w:r w:rsidRPr="00C170C5">
        <w:rPr>
          <w:rFonts w:eastAsia="Arial" w:cs="Arial"/>
          <w:b/>
          <w:bCs/>
          <w:spacing w:val="-4"/>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Therapeutic</w:t>
      </w:r>
      <w:r w:rsidRPr="00C170C5">
        <w:rPr>
          <w:spacing w:val="1"/>
          <w:highlight w:val="yellow"/>
        </w:rPr>
        <w:t xml:space="preserve"> </w:t>
      </w:r>
      <w:r w:rsidRPr="00C170C5">
        <w:rPr>
          <w:highlight w:val="yellow"/>
        </w:rPr>
        <w:t>radiation</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damage</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electronic</w:t>
      </w:r>
      <w:r w:rsidRPr="00C170C5">
        <w:rPr>
          <w:spacing w:val="1"/>
          <w:highlight w:val="yellow"/>
        </w:rPr>
        <w:t xml:space="preserve"> </w:t>
      </w:r>
      <w:r w:rsidRPr="00C170C5">
        <w:rPr>
          <w:highlight w:val="yellow"/>
        </w:rPr>
        <w:t>circuitry</w:t>
      </w:r>
      <w:r w:rsidRPr="00C170C5">
        <w:rPr>
          <w:spacing w:val="-2"/>
          <w:highlight w:val="yellow"/>
        </w:rPr>
        <w:t xml:space="preserve"> of</w:t>
      </w:r>
      <w:r w:rsidRPr="00C170C5">
        <w:rPr>
          <w:spacing w:val="2"/>
          <w:highlight w:val="yellow"/>
        </w:rPr>
        <w:t xml:space="preserve"> </w:t>
      </w:r>
      <w:r w:rsidRPr="00C170C5">
        <w:rPr>
          <w:highlight w:val="yellow"/>
        </w:rPr>
        <w:t>an</w:t>
      </w:r>
      <w:r w:rsidRPr="00C170C5">
        <w:rPr>
          <w:spacing w:val="61"/>
          <w:highlight w:val="yellow"/>
        </w:rPr>
        <w:t xml:space="preserve"> </w:t>
      </w:r>
      <w:r w:rsidRPr="00C170C5">
        <w:rPr>
          <w:highlight w:val="yellow"/>
        </w:rPr>
        <w:t>implanted neurostimulation system,</w:t>
      </w:r>
      <w:r w:rsidRPr="00C170C5">
        <w:rPr>
          <w:spacing w:val="2"/>
          <w:highlight w:val="yellow"/>
        </w:rPr>
        <w:t xml:space="preserve"> </w:t>
      </w:r>
      <w:r w:rsidRPr="00C170C5">
        <w:rPr>
          <w:highlight w:val="yellow"/>
        </w:rPr>
        <w:t>although no</w:t>
      </w:r>
      <w:r w:rsidRPr="00C170C5">
        <w:rPr>
          <w:spacing w:val="-2"/>
          <w:highlight w:val="yellow"/>
        </w:rPr>
        <w:t xml:space="preserve"> </w:t>
      </w:r>
      <w:r w:rsidRPr="00C170C5">
        <w:rPr>
          <w:highlight w:val="yellow"/>
        </w:rPr>
        <w:t>testing has</w:t>
      </w:r>
      <w:r w:rsidRPr="00C170C5">
        <w:rPr>
          <w:spacing w:val="-2"/>
          <w:highlight w:val="yellow"/>
        </w:rPr>
        <w:t xml:space="preserve"> </w:t>
      </w:r>
      <w:r w:rsidRPr="00C170C5">
        <w:rPr>
          <w:highlight w:val="yellow"/>
        </w:rPr>
        <w:t>been performed and no</w:t>
      </w:r>
      <w:r w:rsidRPr="00C170C5">
        <w:rPr>
          <w:spacing w:val="-2"/>
          <w:highlight w:val="yellow"/>
        </w:rPr>
        <w:t xml:space="preserve"> </w:t>
      </w:r>
      <w:r w:rsidRPr="00C170C5">
        <w:rPr>
          <w:highlight w:val="yellow"/>
        </w:rPr>
        <w:t>definite</w:t>
      </w:r>
      <w:r w:rsidRPr="00C170C5">
        <w:rPr>
          <w:spacing w:val="53"/>
          <w:highlight w:val="yellow"/>
        </w:rPr>
        <w:t xml:space="preserve"> </w:t>
      </w:r>
      <w:r w:rsidRPr="00C170C5">
        <w:rPr>
          <w:highlight w:val="yellow"/>
        </w:rPr>
        <w:t>information on</w:t>
      </w:r>
      <w:r w:rsidRPr="00C170C5">
        <w:rPr>
          <w:spacing w:val="-2"/>
          <w:highlight w:val="yellow"/>
        </w:rPr>
        <w:t xml:space="preserve"> </w:t>
      </w:r>
      <w:r w:rsidRPr="00C170C5">
        <w:rPr>
          <w:highlight w:val="yellow"/>
        </w:rPr>
        <w:t>radiation</w:t>
      </w:r>
      <w:r w:rsidRPr="00C170C5">
        <w:rPr>
          <w:spacing w:val="-2"/>
          <w:highlight w:val="yellow"/>
        </w:rPr>
        <w:t xml:space="preserve"> </w:t>
      </w:r>
      <w:r w:rsidRPr="00C170C5">
        <w:rPr>
          <w:highlight w:val="yellow"/>
        </w:rPr>
        <w:t>effects</w:t>
      </w:r>
      <w:r w:rsidRPr="00C170C5">
        <w:rPr>
          <w:spacing w:val="1"/>
          <w:highlight w:val="yellow"/>
        </w:rPr>
        <w:t xml:space="preserve"> </w:t>
      </w:r>
      <w:r w:rsidRPr="00C170C5">
        <w:rPr>
          <w:highlight w:val="yellow"/>
        </w:rPr>
        <w:t>is</w:t>
      </w:r>
      <w:r w:rsidRPr="00C170C5">
        <w:rPr>
          <w:spacing w:val="-2"/>
          <w:highlight w:val="yellow"/>
        </w:rPr>
        <w:t xml:space="preserve"> </w:t>
      </w:r>
      <w:r w:rsidRPr="00C170C5">
        <w:rPr>
          <w:highlight w:val="yellow"/>
        </w:rPr>
        <w:t>available.</w:t>
      </w:r>
      <w:r w:rsidRPr="00C170C5">
        <w:rPr>
          <w:spacing w:val="1"/>
          <w:highlight w:val="yellow"/>
        </w:rPr>
        <w:t xml:space="preserve"> </w:t>
      </w:r>
      <w:r w:rsidRPr="00C170C5">
        <w:rPr>
          <w:highlight w:val="yellow"/>
        </w:rPr>
        <w:t xml:space="preserve">Sources </w:t>
      </w:r>
      <w:r w:rsidRPr="00C170C5">
        <w:rPr>
          <w:spacing w:val="-2"/>
          <w:highlight w:val="yellow"/>
        </w:rPr>
        <w:t>of</w:t>
      </w:r>
      <w:r w:rsidRPr="00C170C5">
        <w:rPr>
          <w:spacing w:val="2"/>
          <w:highlight w:val="yellow"/>
        </w:rPr>
        <w:t xml:space="preserve"> </w:t>
      </w:r>
      <w:r w:rsidRPr="00C170C5">
        <w:rPr>
          <w:highlight w:val="yellow"/>
        </w:rPr>
        <w:t>therapeutic</w:t>
      </w:r>
      <w:r w:rsidRPr="00C170C5">
        <w:rPr>
          <w:spacing w:val="1"/>
          <w:highlight w:val="yellow"/>
        </w:rPr>
        <w:t xml:space="preserve"> </w:t>
      </w:r>
      <w:r w:rsidRPr="00C170C5">
        <w:rPr>
          <w:highlight w:val="yellow"/>
        </w:rPr>
        <w:t>radiation include x-rays,</w:t>
      </w:r>
      <w:r w:rsidRPr="00C170C5">
        <w:rPr>
          <w:spacing w:val="49"/>
          <w:highlight w:val="yellow"/>
        </w:rPr>
        <w:t xml:space="preserve"> </w:t>
      </w:r>
      <w:r w:rsidRPr="00C170C5">
        <w:rPr>
          <w:highlight w:val="yellow"/>
        </w:rPr>
        <w:t>cobalt machines, and linear</w:t>
      </w:r>
      <w:r w:rsidRPr="00C170C5">
        <w:rPr>
          <w:spacing w:val="1"/>
          <w:highlight w:val="yellow"/>
        </w:rPr>
        <w:t xml:space="preserve"> </w:t>
      </w:r>
      <w:r w:rsidRPr="00C170C5">
        <w:rPr>
          <w:highlight w:val="yellow"/>
        </w:rPr>
        <w:t>accelerators. If radiation therapy</w:t>
      </w:r>
      <w:r w:rsidRPr="00C170C5">
        <w:rPr>
          <w:spacing w:val="-2"/>
          <w:highlight w:val="yellow"/>
        </w:rPr>
        <w:t xml:space="preserve"> </w:t>
      </w:r>
      <w:r w:rsidRPr="00C170C5">
        <w:rPr>
          <w:highlight w:val="yellow"/>
        </w:rPr>
        <w:t>is</w:t>
      </w:r>
      <w:r w:rsidRPr="00C170C5">
        <w:rPr>
          <w:spacing w:val="-2"/>
          <w:highlight w:val="yellow"/>
        </w:rPr>
        <w:t xml:space="preserve"> </w:t>
      </w:r>
      <w:r w:rsidRPr="00C170C5">
        <w:rPr>
          <w:highlight w:val="yellow"/>
        </w:rPr>
        <w:t>required,</w:t>
      </w:r>
      <w:r w:rsidRPr="00C170C5">
        <w:rPr>
          <w:spacing w:val="-3"/>
          <w:highlight w:val="yellow"/>
        </w:rPr>
        <w:t xml:space="preserve"> </w:t>
      </w:r>
      <w:r w:rsidRPr="00C170C5">
        <w:rPr>
          <w:highlight w:val="yellow"/>
        </w:rPr>
        <w:t>the area</w:t>
      </w:r>
      <w:r w:rsidRPr="00C170C5">
        <w:rPr>
          <w:spacing w:val="-2"/>
          <w:highlight w:val="yellow"/>
        </w:rPr>
        <w:t xml:space="preserve"> </w:t>
      </w:r>
      <w:r w:rsidRPr="00C170C5">
        <w:rPr>
          <w:highlight w:val="yellow"/>
        </w:rPr>
        <w:t>over</w:t>
      </w:r>
      <w:r w:rsidRPr="00C170C5">
        <w:rPr>
          <w:spacing w:val="1"/>
          <w:highlight w:val="yellow"/>
        </w:rPr>
        <w:t xml:space="preserve"> </w:t>
      </w:r>
      <w:r w:rsidRPr="00C170C5">
        <w:rPr>
          <w:highlight w:val="yellow"/>
        </w:rPr>
        <w:t>the</w:t>
      </w:r>
      <w:r w:rsidRPr="00C170C5">
        <w:rPr>
          <w:spacing w:val="67"/>
          <w:highlight w:val="yellow"/>
        </w:rPr>
        <w:t xml:space="preserve"> </w:t>
      </w:r>
      <w:r w:rsidRPr="00C170C5">
        <w:rPr>
          <w:highlight w:val="yellow"/>
        </w:rPr>
        <w:t>implanted</w:t>
      </w:r>
      <w:r w:rsidRPr="00C170C5">
        <w:rPr>
          <w:spacing w:val="-2"/>
          <w:highlight w:val="yellow"/>
        </w:rPr>
        <w:t xml:space="preserve"> </w:t>
      </w:r>
      <w:r w:rsidRPr="00C170C5">
        <w:rPr>
          <w:highlight w:val="yellow"/>
        </w:rPr>
        <w:t>INS should be</w:t>
      </w:r>
      <w:r w:rsidRPr="00C170C5">
        <w:rPr>
          <w:spacing w:val="-2"/>
          <w:highlight w:val="yellow"/>
        </w:rPr>
        <w:t xml:space="preserve"> </w:t>
      </w:r>
      <w:r w:rsidRPr="00C170C5">
        <w:rPr>
          <w:highlight w:val="yellow"/>
        </w:rPr>
        <w:t xml:space="preserve">shielded </w:t>
      </w:r>
      <w:r w:rsidRPr="00C170C5">
        <w:rPr>
          <w:spacing w:val="-2"/>
          <w:highlight w:val="yellow"/>
        </w:rPr>
        <w:t>with</w:t>
      </w:r>
      <w:r w:rsidRPr="00C170C5">
        <w:rPr>
          <w:highlight w:val="yellow"/>
        </w:rPr>
        <w:t xml:space="preserve"> lead.</w:t>
      </w:r>
    </w:p>
    <w:p w14:paraId="046AD06F" w14:textId="68B4111A" w:rsidR="001970DA" w:rsidRPr="00C170C5" w:rsidRDefault="001970DA" w:rsidP="001970DA">
      <w:pPr>
        <w:pStyle w:val="Heading3"/>
        <w:rPr>
          <w:rFonts w:ascii="Arial" w:hAnsi="Arial"/>
          <w:highlight w:val="yellow"/>
        </w:rPr>
      </w:pPr>
      <w:bookmarkStart w:id="342" w:name="_Toc52463148"/>
      <w:bookmarkStart w:id="343" w:name="_Toc68857056"/>
      <w:r w:rsidRPr="00C170C5">
        <w:rPr>
          <w:rFonts w:ascii="Arial" w:hAnsi="Arial"/>
          <w:highlight w:val="yellow"/>
        </w:rPr>
        <w:t>Precautions</w:t>
      </w:r>
      <w:bookmarkEnd w:id="342"/>
      <w:bookmarkEnd w:id="343"/>
    </w:p>
    <w:p w14:paraId="455DD130" w14:textId="76CB8E0B" w:rsidR="00355974" w:rsidRPr="00C170C5" w:rsidRDefault="00355974" w:rsidP="00355974">
      <w:pPr>
        <w:pStyle w:val="BT1BodyTextI1"/>
        <w:spacing w:line="276" w:lineRule="auto"/>
        <w:ind w:hanging="720"/>
        <w:rPr>
          <w:highlight w:val="yellow"/>
        </w:rPr>
      </w:pPr>
      <w:r w:rsidRPr="00C170C5">
        <w:rPr>
          <w:highlight w:val="yellow"/>
        </w:rPr>
        <w:t xml:space="preserve">The following precautions apply to the Axium Neurostimulator is provided in IFU mentioned in </w:t>
      </w:r>
      <w:r w:rsidRPr="00C170C5">
        <w:rPr>
          <w:spacing w:val="-1"/>
          <w:highlight w:val="yellow"/>
        </w:rPr>
        <w:fldChar w:fldCharType="begin"/>
      </w:r>
      <w:r w:rsidRPr="00C170C5">
        <w:rPr>
          <w:spacing w:val="-1"/>
          <w:highlight w:val="yellow"/>
        </w:rPr>
        <w:instrText xml:space="preserve"> REF _Ref67999323 \h  \* MERGEFORMAT </w:instrText>
      </w:r>
      <w:r w:rsidRPr="00C170C5">
        <w:rPr>
          <w:spacing w:val="-1"/>
          <w:highlight w:val="yellow"/>
        </w:rPr>
      </w:r>
      <w:r w:rsidRPr="00C170C5">
        <w:rPr>
          <w:spacing w:val="-1"/>
          <w:highlight w:val="yellow"/>
        </w:rPr>
        <w:fldChar w:fldCharType="separate"/>
      </w:r>
      <w:r w:rsidRPr="00C170C5">
        <w:rPr>
          <w:highlight w:val="yellow"/>
        </w:rPr>
        <w:t xml:space="preserve">Table </w:t>
      </w:r>
      <w:r w:rsidRPr="00C170C5">
        <w:rPr>
          <w:noProof/>
          <w:highlight w:val="yellow"/>
        </w:rPr>
        <w:t>16</w:t>
      </w:r>
      <w:r w:rsidRPr="00C170C5">
        <w:rPr>
          <w:spacing w:val="-1"/>
          <w:highlight w:val="yellow"/>
        </w:rPr>
        <w:fldChar w:fldCharType="end"/>
      </w:r>
      <w:r w:rsidRPr="00C170C5">
        <w:rPr>
          <w:spacing w:val="-1"/>
          <w:highlight w:val="yellow"/>
        </w:rPr>
        <w:t>.</w:t>
      </w:r>
    </w:p>
    <w:p w14:paraId="3B2EE924"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Physician Training</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4"/>
          <w:highlight w:val="yellow"/>
        </w:rPr>
        <w:t xml:space="preserve"> </w:t>
      </w:r>
      <w:r w:rsidRPr="00C170C5">
        <w:rPr>
          <w:highlight w:val="yellow"/>
        </w:rPr>
        <w:t>Implanting</w:t>
      </w:r>
      <w:r w:rsidRPr="00C170C5">
        <w:rPr>
          <w:spacing w:val="2"/>
          <w:highlight w:val="yellow"/>
        </w:rPr>
        <w:t xml:space="preserve"> </w:t>
      </w:r>
      <w:r w:rsidRPr="00C170C5">
        <w:rPr>
          <w:highlight w:val="yellow"/>
        </w:rPr>
        <w:t>physicians</w:t>
      </w:r>
      <w:r w:rsidRPr="00C170C5">
        <w:rPr>
          <w:spacing w:val="1"/>
          <w:highlight w:val="yellow"/>
        </w:rPr>
        <w:t xml:space="preserve"> </w:t>
      </w:r>
      <w:r w:rsidRPr="00C170C5">
        <w:rPr>
          <w:highlight w:val="yellow"/>
        </w:rPr>
        <w:t>should be experienced in</w:t>
      </w:r>
      <w:r w:rsidRPr="00C170C5">
        <w:rPr>
          <w:spacing w:val="-2"/>
          <w:highlight w:val="yellow"/>
        </w:rPr>
        <w:t xml:space="preserve"> </w:t>
      </w:r>
      <w:r w:rsidRPr="00C170C5">
        <w:rPr>
          <w:highlight w:val="yellow"/>
        </w:rPr>
        <w:t>the diagnosis</w:t>
      </w:r>
      <w:r w:rsidRPr="00C170C5">
        <w:rPr>
          <w:spacing w:val="1"/>
          <w:highlight w:val="yellow"/>
        </w:rPr>
        <w:t xml:space="preserve"> </w:t>
      </w:r>
      <w:r w:rsidRPr="00C170C5">
        <w:rPr>
          <w:highlight w:val="yellow"/>
        </w:rPr>
        <w:t>and</w:t>
      </w:r>
      <w:r w:rsidRPr="00C170C5">
        <w:rPr>
          <w:spacing w:val="51"/>
          <w:highlight w:val="yellow"/>
        </w:rPr>
        <w:t xml:space="preserve"> </w:t>
      </w:r>
      <w:r w:rsidRPr="00C170C5">
        <w:rPr>
          <w:highlight w:val="yellow"/>
        </w:rPr>
        <w:t>treatment</w:t>
      </w:r>
      <w:r w:rsidRPr="00C170C5">
        <w:rPr>
          <w:spacing w:val="2"/>
          <w:highlight w:val="yellow"/>
        </w:rPr>
        <w:t xml:space="preserve"> </w:t>
      </w:r>
      <w:r w:rsidRPr="00C170C5">
        <w:rPr>
          <w:spacing w:val="-2"/>
          <w:highlight w:val="yellow"/>
        </w:rPr>
        <w:t>of</w:t>
      </w:r>
      <w:r w:rsidRPr="00C170C5">
        <w:rPr>
          <w:highlight w:val="yellow"/>
        </w:rPr>
        <w:t xml:space="preserve"> chronic</w:t>
      </w:r>
      <w:r w:rsidRPr="00C170C5">
        <w:rPr>
          <w:spacing w:val="1"/>
          <w:highlight w:val="yellow"/>
        </w:rPr>
        <w:t xml:space="preserve"> </w:t>
      </w:r>
      <w:r w:rsidRPr="00C170C5">
        <w:rPr>
          <w:highlight w:val="yellow"/>
        </w:rPr>
        <w:t>pain</w:t>
      </w:r>
      <w:r w:rsidRPr="00C170C5">
        <w:rPr>
          <w:spacing w:val="-2"/>
          <w:highlight w:val="yellow"/>
        </w:rPr>
        <w:t xml:space="preserve"> </w:t>
      </w:r>
      <w:r w:rsidRPr="00C170C5">
        <w:rPr>
          <w:highlight w:val="yellow"/>
        </w:rPr>
        <w:t>syndromes</w:t>
      </w:r>
      <w:r w:rsidRPr="00C170C5">
        <w:rPr>
          <w:spacing w:val="-2"/>
          <w:highlight w:val="yellow"/>
        </w:rPr>
        <w:t xml:space="preserve"> </w:t>
      </w:r>
      <w:r w:rsidRPr="00C170C5">
        <w:rPr>
          <w:highlight w:val="yellow"/>
        </w:rPr>
        <w:t xml:space="preserve">and have undergone surgical and </w:t>
      </w:r>
      <w:r w:rsidRPr="00C170C5">
        <w:rPr>
          <w:spacing w:val="-2"/>
          <w:highlight w:val="yellow"/>
        </w:rPr>
        <w:t>device</w:t>
      </w:r>
      <w:r w:rsidRPr="00C170C5">
        <w:rPr>
          <w:highlight w:val="yellow"/>
        </w:rPr>
        <w:t xml:space="preserve"> implantation</w:t>
      </w:r>
      <w:r w:rsidRPr="00C170C5">
        <w:rPr>
          <w:spacing w:val="73"/>
          <w:highlight w:val="yellow"/>
        </w:rPr>
        <w:t xml:space="preserve"> </w:t>
      </w:r>
      <w:r w:rsidRPr="00C170C5">
        <w:rPr>
          <w:highlight w:val="yellow"/>
        </w:rPr>
        <w:t>training.</w:t>
      </w:r>
    </w:p>
    <w:p w14:paraId="11B2E797"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 xml:space="preserve">Patient Selection </w:t>
      </w:r>
      <w:r w:rsidRPr="00C170C5">
        <w:rPr>
          <w:rFonts w:eastAsia="Arial" w:cs="Arial"/>
          <w:highlight w:val="yellow"/>
        </w:rPr>
        <w:t>–</w:t>
      </w:r>
      <w:r w:rsidRPr="00C170C5">
        <w:rPr>
          <w:rFonts w:eastAsia="Arial" w:cs="Arial"/>
          <w:spacing w:val="-2"/>
          <w:highlight w:val="yellow"/>
        </w:rPr>
        <w:t xml:space="preserve"> </w:t>
      </w:r>
      <w:r w:rsidRPr="00C170C5">
        <w:rPr>
          <w:highlight w:val="yellow"/>
        </w:rPr>
        <w:t>It is</w:t>
      </w:r>
      <w:r w:rsidRPr="00C170C5">
        <w:rPr>
          <w:spacing w:val="-2"/>
          <w:highlight w:val="yellow"/>
        </w:rPr>
        <w:t xml:space="preserve"> </w:t>
      </w:r>
      <w:r w:rsidRPr="00C170C5">
        <w:rPr>
          <w:highlight w:val="yellow"/>
        </w:rPr>
        <w:t>extremely</w:t>
      </w:r>
      <w:r w:rsidRPr="00C170C5">
        <w:rPr>
          <w:spacing w:val="-2"/>
          <w:highlight w:val="yellow"/>
        </w:rPr>
        <w:t xml:space="preserve"> </w:t>
      </w:r>
      <w:r w:rsidRPr="00C170C5">
        <w:rPr>
          <w:highlight w:val="yellow"/>
        </w:rPr>
        <w:t>important to</w:t>
      </w:r>
      <w:r w:rsidRPr="00C170C5">
        <w:rPr>
          <w:spacing w:val="-2"/>
          <w:highlight w:val="yellow"/>
        </w:rPr>
        <w:t xml:space="preserve"> </w:t>
      </w:r>
      <w:r w:rsidRPr="00C170C5">
        <w:rPr>
          <w:highlight w:val="yellow"/>
        </w:rPr>
        <w:t>select</w:t>
      </w:r>
      <w:r w:rsidRPr="00C170C5">
        <w:rPr>
          <w:spacing w:val="1"/>
          <w:highlight w:val="yellow"/>
        </w:rPr>
        <w:t xml:space="preserve"> </w:t>
      </w:r>
      <w:r w:rsidRPr="00C170C5">
        <w:rPr>
          <w:highlight w:val="yellow"/>
        </w:rPr>
        <w:t>patients</w:t>
      </w:r>
      <w:r w:rsidRPr="00C170C5">
        <w:rPr>
          <w:spacing w:val="1"/>
          <w:highlight w:val="yellow"/>
        </w:rPr>
        <w:t xml:space="preserve"> </w:t>
      </w:r>
      <w:r w:rsidRPr="00C170C5">
        <w:rPr>
          <w:spacing w:val="-2"/>
          <w:highlight w:val="yellow"/>
        </w:rPr>
        <w:t xml:space="preserve">appropriately </w:t>
      </w:r>
      <w:r w:rsidRPr="00C170C5">
        <w:rPr>
          <w:spacing w:val="1"/>
          <w:highlight w:val="yellow"/>
        </w:rPr>
        <w:t>for</w:t>
      </w:r>
      <w:r w:rsidRPr="00C170C5">
        <w:rPr>
          <w:spacing w:val="67"/>
          <w:highlight w:val="yellow"/>
        </w:rPr>
        <w:t xml:space="preserve"> </w:t>
      </w:r>
      <w:r w:rsidRPr="00C170C5">
        <w:rPr>
          <w:highlight w:val="yellow"/>
        </w:rPr>
        <w:t>neurostimulation and</w:t>
      </w:r>
      <w:r w:rsidRPr="00C170C5">
        <w:rPr>
          <w:spacing w:val="-2"/>
          <w:highlight w:val="yellow"/>
        </w:rPr>
        <w:t xml:space="preserve"> </w:t>
      </w:r>
      <w:r w:rsidRPr="00C170C5">
        <w:rPr>
          <w:highlight w:val="yellow"/>
        </w:rPr>
        <w:t>that thorough</w:t>
      </w:r>
      <w:r w:rsidRPr="00C170C5">
        <w:rPr>
          <w:spacing w:val="-2"/>
          <w:highlight w:val="yellow"/>
        </w:rPr>
        <w:t xml:space="preserve"> </w:t>
      </w:r>
      <w:r w:rsidRPr="00C170C5">
        <w:rPr>
          <w:highlight w:val="yellow"/>
        </w:rPr>
        <w:t>psychiatric</w:t>
      </w:r>
      <w:r w:rsidRPr="00C170C5">
        <w:rPr>
          <w:spacing w:val="1"/>
          <w:highlight w:val="yellow"/>
        </w:rPr>
        <w:t xml:space="preserve"> </w:t>
      </w:r>
      <w:r w:rsidRPr="00C170C5">
        <w:rPr>
          <w:highlight w:val="yellow"/>
        </w:rPr>
        <w:t>screening</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performed.</w:t>
      </w:r>
      <w:r w:rsidRPr="00C170C5">
        <w:rPr>
          <w:spacing w:val="2"/>
          <w:highlight w:val="yellow"/>
        </w:rPr>
        <w:t xml:space="preserve"> </w:t>
      </w:r>
      <w:r w:rsidRPr="00C170C5">
        <w:rPr>
          <w:highlight w:val="yellow"/>
        </w:rPr>
        <w:t>Patients</w:t>
      </w:r>
      <w:r w:rsidRPr="00C170C5">
        <w:rPr>
          <w:spacing w:val="-2"/>
          <w:highlight w:val="yellow"/>
        </w:rPr>
        <w:t xml:space="preserve"> </w:t>
      </w:r>
      <w:r w:rsidRPr="00C170C5">
        <w:rPr>
          <w:highlight w:val="yellow"/>
        </w:rPr>
        <w:t>should not be</w:t>
      </w:r>
      <w:r w:rsidRPr="00C170C5">
        <w:rPr>
          <w:spacing w:val="53"/>
          <w:highlight w:val="yellow"/>
        </w:rPr>
        <w:t xml:space="preserve"> </w:t>
      </w:r>
      <w:r w:rsidRPr="00C170C5">
        <w:rPr>
          <w:highlight w:val="yellow"/>
        </w:rPr>
        <w:t>dependent</w:t>
      </w:r>
      <w:r w:rsidRPr="00C170C5">
        <w:rPr>
          <w:spacing w:val="1"/>
          <w:highlight w:val="yellow"/>
        </w:rPr>
        <w:t xml:space="preserve"> </w:t>
      </w:r>
      <w:r w:rsidRPr="00C170C5">
        <w:rPr>
          <w:highlight w:val="yellow"/>
        </w:rPr>
        <w:t>on</w:t>
      </w:r>
      <w:r w:rsidRPr="00C170C5">
        <w:rPr>
          <w:spacing w:val="-2"/>
          <w:highlight w:val="yellow"/>
        </w:rPr>
        <w:t xml:space="preserve"> </w:t>
      </w:r>
      <w:r w:rsidRPr="00C170C5">
        <w:rPr>
          <w:highlight w:val="yellow"/>
        </w:rPr>
        <w:t>drugs</w:t>
      </w:r>
      <w:r w:rsidRPr="00C170C5">
        <w:rPr>
          <w:spacing w:val="-2"/>
          <w:highlight w:val="yellow"/>
        </w:rPr>
        <w:t xml:space="preserve"> </w:t>
      </w:r>
      <w:r w:rsidRPr="00C170C5">
        <w:rPr>
          <w:highlight w:val="yellow"/>
        </w:rPr>
        <w:t>and</w:t>
      </w:r>
      <w:r w:rsidRPr="00C170C5">
        <w:rPr>
          <w:spacing w:val="-5"/>
          <w:highlight w:val="yellow"/>
        </w:rPr>
        <w:t xml:space="preserve"> </w:t>
      </w:r>
      <w:r w:rsidRPr="00C170C5">
        <w:rPr>
          <w:highlight w:val="yellow"/>
        </w:rPr>
        <w:t>should be able</w:t>
      </w:r>
      <w:r w:rsidRPr="00C170C5">
        <w:rPr>
          <w:spacing w:val="-3"/>
          <w:highlight w:val="yellow"/>
        </w:rPr>
        <w:t xml:space="preserve"> </w:t>
      </w:r>
      <w:r w:rsidRPr="00C170C5">
        <w:rPr>
          <w:highlight w:val="yellow"/>
        </w:rPr>
        <w:t xml:space="preserve">to </w:t>
      </w:r>
      <w:r w:rsidRPr="00C170C5">
        <w:rPr>
          <w:spacing w:val="-2"/>
          <w:highlight w:val="yellow"/>
        </w:rPr>
        <w:t>operate</w:t>
      </w:r>
      <w:r w:rsidRPr="00C170C5">
        <w:rPr>
          <w:highlight w:val="yellow"/>
        </w:rPr>
        <w:t xml:space="preserve"> the</w:t>
      </w:r>
      <w:r w:rsidRPr="00C170C5">
        <w:rPr>
          <w:spacing w:val="-2"/>
          <w:highlight w:val="yellow"/>
        </w:rPr>
        <w:t xml:space="preserve"> </w:t>
      </w:r>
      <w:r w:rsidRPr="00C170C5">
        <w:rPr>
          <w:highlight w:val="yellow"/>
        </w:rPr>
        <w:t>spinal cord</w:t>
      </w:r>
      <w:r w:rsidRPr="00C170C5">
        <w:rPr>
          <w:spacing w:val="-2"/>
          <w:highlight w:val="yellow"/>
        </w:rPr>
        <w:t xml:space="preserve"> stimulator</w:t>
      </w:r>
      <w:r w:rsidRPr="00C170C5">
        <w:rPr>
          <w:spacing w:val="1"/>
          <w:highlight w:val="yellow"/>
        </w:rPr>
        <w:t xml:space="preserve"> </w:t>
      </w:r>
      <w:r w:rsidRPr="00C170C5">
        <w:rPr>
          <w:highlight w:val="yellow"/>
        </w:rPr>
        <w:t>system.</w:t>
      </w:r>
    </w:p>
    <w:p w14:paraId="176B59B5"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Infection</w:t>
      </w:r>
      <w:r w:rsidRPr="00C170C5">
        <w:rPr>
          <w:rFonts w:eastAsia="Arial" w:cs="Arial"/>
          <w:b/>
          <w:bCs/>
          <w:spacing w:val="-2"/>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It is</w:t>
      </w:r>
      <w:r w:rsidRPr="00C170C5">
        <w:rPr>
          <w:spacing w:val="1"/>
          <w:highlight w:val="yellow"/>
        </w:rPr>
        <w:t xml:space="preserve"> </w:t>
      </w:r>
      <w:r w:rsidRPr="00C170C5">
        <w:rPr>
          <w:spacing w:val="-2"/>
          <w:highlight w:val="yellow"/>
        </w:rPr>
        <w:t>important</w:t>
      </w:r>
      <w:r w:rsidRPr="00C170C5">
        <w:rPr>
          <w:highlight w:val="yellow"/>
        </w:rPr>
        <w:t xml:space="preserve"> to</w:t>
      </w:r>
      <w:r w:rsidRPr="00C170C5">
        <w:rPr>
          <w:spacing w:val="-2"/>
          <w:highlight w:val="yellow"/>
        </w:rPr>
        <w:t xml:space="preserve"> </w:t>
      </w:r>
      <w:r w:rsidRPr="00C170C5">
        <w:rPr>
          <w:highlight w:val="yellow"/>
        </w:rPr>
        <w:t>follow</w:t>
      </w:r>
      <w:r w:rsidRPr="00C170C5">
        <w:rPr>
          <w:spacing w:val="-3"/>
          <w:highlight w:val="yellow"/>
        </w:rPr>
        <w:t xml:space="preserve"> </w:t>
      </w:r>
      <w:r w:rsidRPr="00C170C5">
        <w:rPr>
          <w:highlight w:val="yellow"/>
        </w:rPr>
        <w:t>proper</w:t>
      </w:r>
      <w:r w:rsidRPr="00C170C5">
        <w:rPr>
          <w:spacing w:val="1"/>
          <w:highlight w:val="yellow"/>
        </w:rPr>
        <w:t xml:space="preserve"> </w:t>
      </w:r>
      <w:r w:rsidRPr="00C170C5">
        <w:rPr>
          <w:highlight w:val="yellow"/>
        </w:rPr>
        <w:t>infection control procedures. Infections</w:t>
      </w:r>
      <w:r w:rsidRPr="00C170C5">
        <w:rPr>
          <w:spacing w:val="-2"/>
          <w:highlight w:val="yellow"/>
        </w:rPr>
        <w:t xml:space="preserve"> </w:t>
      </w:r>
      <w:r w:rsidRPr="00C170C5">
        <w:rPr>
          <w:highlight w:val="yellow"/>
        </w:rPr>
        <w:t>related</w:t>
      </w:r>
      <w:r w:rsidRPr="00C170C5">
        <w:rPr>
          <w:spacing w:val="-2"/>
          <w:highlight w:val="yellow"/>
        </w:rPr>
        <w:t xml:space="preserve"> </w:t>
      </w:r>
      <w:r w:rsidRPr="00C170C5">
        <w:rPr>
          <w:highlight w:val="yellow"/>
        </w:rPr>
        <w:t>to</w:t>
      </w:r>
      <w:r w:rsidRPr="00C170C5">
        <w:rPr>
          <w:spacing w:val="75"/>
          <w:highlight w:val="yellow"/>
        </w:rPr>
        <w:t xml:space="preserve"> </w:t>
      </w:r>
      <w:r w:rsidRPr="00C170C5">
        <w:rPr>
          <w:highlight w:val="yellow"/>
        </w:rPr>
        <w:t>system</w:t>
      </w:r>
      <w:r w:rsidRPr="00C170C5">
        <w:rPr>
          <w:spacing w:val="1"/>
          <w:highlight w:val="yellow"/>
        </w:rPr>
        <w:t xml:space="preserve"> </w:t>
      </w:r>
      <w:r w:rsidRPr="00C170C5">
        <w:rPr>
          <w:highlight w:val="yellow"/>
        </w:rPr>
        <w:t>implantation</w:t>
      </w:r>
      <w:r w:rsidRPr="00C170C5">
        <w:rPr>
          <w:spacing w:val="-2"/>
          <w:highlight w:val="yellow"/>
        </w:rPr>
        <w:t xml:space="preserve"> </w:t>
      </w:r>
      <w:r w:rsidRPr="00C170C5">
        <w:rPr>
          <w:highlight w:val="yellow"/>
        </w:rPr>
        <w:t>might require</w:t>
      </w:r>
      <w:r w:rsidRPr="00C170C5">
        <w:rPr>
          <w:spacing w:val="-2"/>
          <w:highlight w:val="yellow"/>
        </w:rPr>
        <w:t xml:space="preserve"> </w:t>
      </w:r>
      <w:r w:rsidRPr="00C170C5">
        <w:rPr>
          <w:highlight w:val="yellow"/>
        </w:rPr>
        <w:t>that the device be explanted.</w:t>
      </w:r>
    </w:p>
    <w:p w14:paraId="0C5D4408" w14:textId="77777777" w:rsidR="00355974" w:rsidRPr="00C170C5" w:rsidRDefault="00355974" w:rsidP="00355974">
      <w:pPr>
        <w:pStyle w:val="BT1BodyTextI1"/>
        <w:spacing w:line="276" w:lineRule="auto"/>
        <w:ind w:left="0"/>
        <w:rPr>
          <w:highlight w:val="yellow"/>
        </w:rPr>
      </w:pPr>
      <w:r w:rsidRPr="00C170C5">
        <w:rPr>
          <w:highlight w:val="yellow"/>
        </w:rPr>
        <w:t>I</w:t>
      </w:r>
      <w:r w:rsidRPr="00C170C5">
        <w:rPr>
          <w:rFonts w:eastAsia="Arial" w:cs="Arial"/>
          <w:b/>
          <w:bCs/>
          <w:highlight w:val="yellow"/>
        </w:rPr>
        <w:t>mplantation</w:t>
      </w:r>
      <w:r w:rsidRPr="00C170C5">
        <w:rPr>
          <w:rFonts w:eastAsia="Arial" w:cs="Arial"/>
          <w:b/>
          <w:bCs/>
          <w:spacing w:val="-3"/>
          <w:highlight w:val="yellow"/>
        </w:rPr>
        <w:t xml:space="preserve"> </w:t>
      </w:r>
      <w:r w:rsidRPr="00C170C5">
        <w:rPr>
          <w:rFonts w:eastAsia="Arial" w:cs="Arial"/>
          <w:b/>
          <w:bCs/>
          <w:highlight w:val="yellow"/>
        </w:rPr>
        <w:t>of Two</w:t>
      </w:r>
      <w:r w:rsidRPr="00C170C5">
        <w:rPr>
          <w:rFonts w:eastAsia="Arial" w:cs="Arial"/>
          <w:b/>
          <w:bCs/>
          <w:spacing w:val="-2"/>
          <w:highlight w:val="yellow"/>
        </w:rPr>
        <w:t xml:space="preserve"> </w:t>
      </w:r>
      <w:r w:rsidRPr="00C170C5">
        <w:rPr>
          <w:rFonts w:eastAsia="Arial" w:cs="Arial"/>
          <w:b/>
          <w:bCs/>
          <w:highlight w:val="yellow"/>
        </w:rPr>
        <w:t xml:space="preserve">Systems </w:t>
      </w:r>
      <w:r w:rsidRPr="00C170C5">
        <w:rPr>
          <w:rFonts w:eastAsia="Arial" w:cs="Arial"/>
          <w:highlight w:val="yellow"/>
        </w:rPr>
        <w:t>–</w:t>
      </w:r>
      <w:r w:rsidRPr="00C170C5">
        <w:rPr>
          <w:rFonts w:eastAsia="Arial" w:cs="Arial"/>
          <w:spacing w:val="-2"/>
          <w:highlight w:val="yellow"/>
        </w:rPr>
        <w:t xml:space="preserve"> </w:t>
      </w:r>
      <w:r w:rsidRPr="00C170C5">
        <w:rPr>
          <w:highlight w:val="yellow"/>
        </w:rPr>
        <w:t>If</w:t>
      </w:r>
      <w:r w:rsidRPr="00C170C5">
        <w:rPr>
          <w:spacing w:val="2"/>
          <w:highlight w:val="yellow"/>
        </w:rPr>
        <w:t xml:space="preserve"> </w:t>
      </w:r>
      <w:r w:rsidRPr="00C170C5">
        <w:rPr>
          <w:spacing w:val="-2"/>
          <w:highlight w:val="yellow"/>
        </w:rPr>
        <w:t>two</w:t>
      </w:r>
      <w:r w:rsidRPr="00C170C5">
        <w:rPr>
          <w:highlight w:val="yellow"/>
        </w:rPr>
        <w:t xml:space="preserve"> systems</w:t>
      </w:r>
      <w:r w:rsidRPr="00C170C5">
        <w:rPr>
          <w:spacing w:val="-4"/>
          <w:highlight w:val="yellow"/>
        </w:rPr>
        <w:t xml:space="preserve"> </w:t>
      </w:r>
      <w:r w:rsidRPr="00C170C5">
        <w:rPr>
          <w:highlight w:val="yellow"/>
        </w:rPr>
        <w:t>are</w:t>
      </w:r>
      <w:r w:rsidRPr="00C170C5">
        <w:rPr>
          <w:spacing w:val="1"/>
          <w:highlight w:val="yellow"/>
        </w:rPr>
        <w:t xml:space="preserve"> </w:t>
      </w:r>
      <w:r w:rsidRPr="00C170C5">
        <w:rPr>
          <w:highlight w:val="yellow"/>
        </w:rPr>
        <w:t>implanted, ensure</w:t>
      </w:r>
      <w:r w:rsidRPr="00C170C5">
        <w:rPr>
          <w:spacing w:val="-2"/>
          <w:highlight w:val="yellow"/>
        </w:rPr>
        <w:t xml:space="preserve"> </w:t>
      </w:r>
      <w:r w:rsidRPr="00C170C5">
        <w:rPr>
          <w:highlight w:val="yellow"/>
        </w:rPr>
        <w:t>that</w:t>
      </w:r>
      <w:r w:rsidRPr="00C170C5">
        <w:rPr>
          <w:spacing w:val="1"/>
          <w:highlight w:val="yellow"/>
        </w:rPr>
        <w:t xml:space="preserve"> </w:t>
      </w:r>
      <w:r w:rsidRPr="00C170C5">
        <w:rPr>
          <w:spacing w:val="-2"/>
          <w:highlight w:val="yellow"/>
        </w:rPr>
        <w:t>at</w:t>
      </w:r>
      <w:r w:rsidRPr="00C170C5">
        <w:rPr>
          <w:spacing w:val="2"/>
          <w:highlight w:val="yellow"/>
        </w:rPr>
        <w:t xml:space="preserve"> </w:t>
      </w:r>
      <w:r w:rsidRPr="00C170C5">
        <w:rPr>
          <w:spacing w:val="-2"/>
          <w:highlight w:val="yellow"/>
        </w:rPr>
        <w:t>least</w:t>
      </w:r>
      <w:r w:rsidRPr="00C170C5">
        <w:rPr>
          <w:spacing w:val="2"/>
          <w:highlight w:val="yellow"/>
        </w:rPr>
        <w:t xml:space="preserve"> </w:t>
      </w:r>
      <w:r w:rsidRPr="00C170C5">
        <w:rPr>
          <w:highlight w:val="yellow"/>
        </w:rPr>
        <w:t>15</w:t>
      </w:r>
      <w:r w:rsidRPr="00C170C5">
        <w:rPr>
          <w:spacing w:val="-2"/>
          <w:highlight w:val="yellow"/>
        </w:rPr>
        <w:t xml:space="preserve"> </w:t>
      </w:r>
      <w:r w:rsidRPr="00C170C5">
        <w:rPr>
          <w:highlight w:val="yellow"/>
        </w:rPr>
        <w:t>cm (6</w:t>
      </w:r>
      <w:r w:rsidRPr="00C170C5">
        <w:rPr>
          <w:spacing w:val="-2"/>
          <w:highlight w:val="yellow"/>
        </w:rPr>
        <w:t xml:space="preserve"> </w:t>
      </w:r>
      <w:r w:rsidRPr="00C170C5">
        <w:rPr>
          <w:highlight w:val="yellow"/>
        </w:rPr>
        <w:t>in)</w:t>
      </w:r>
      <w:r w:rsidRPr="00C170C5">
        <w:rPr>
          <w:spacing w:val="63"/>
          <w:highlight w:val="yellow"/>
        </w:rPr>
        <w:t xml:space="preserve"> </w:t>
      </w:r>
      <w:r w:rsidRPr="00C170C5">
        <w:rPr>
          <w:highlight w:val="yellow"/>
        </w:rPr>
        <w:t>separates</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implanted</w:t>
      </w:r>
      <w:r w:rsidRPr="00C170C5">
        <w:rPr>
          <w:spacing w:val="-2"/>
          <w:highlight w:val="yellow"/>
        </w:rPr>
        <w:t xml:space="preserve"> </w:t>
      </w:r>
      <w:r w:rsidRPr="00C170C5">
        <w:rPr>
          <w:highlight w:val="yellow"/>
        </w:rPr>
        <w:t>INSs</w:t>
      </w:r>
      <w:r w:rsidRPr="00C170C5">
        <w:rPr>
          <w:spacing w:val="1"/>
          <w:highlight w:val="yellow"/>
        </w:rPr>
        <w:t xml:space="preserve"> </w:t>
      </w:r>
      <w:r w:rsidRPr="00C170C5">
        <w:rPr>
          <w:highlight w:val="yellow"/>
        </w:rPr>
        <w:t>to</w:t>
      </w:r>
      <w:r w:rsidRPr="00C170C5">
        <w:rPr>
          <w:spacing w:val="-4"/>
          <w:highlight w:val="yellow"/>
        </w:rPr>
        <w:t xml:space="preserve"> </w:t>
      </w:r>
      <w:r w:rsidRPr="00C170C5">
        <w:rPr>
          <w:spacing w:val="-2"/>
          <w:highlight w:val="yellow"/>
        </w:rPr>
        <w:t>minimize</w:t>
      </w:r>
      <w:r w:rsidRPr="00C170C5">
        <w:rPr>
          <w:highlight w:val="yellow"/>
        </w:rPr>
        <w:t xml:space="preserve"> the possibility</w:t>
      </w:r>
      <w:r w:rsidRPr="00C170C5">
        <w:rPr>
          <w:spacing w:val="-2"/>
          <w:highlight w:val="yellow"/>
        </w:rPr>
        <w:t xml:space="preserve"> </w:t>
      </w:r>
      <w:r w:rsidRPr="00C170C5">
        <w:rPr>
          <w:highlight w:val="yellow"/>
        </w:rPr>
        <w:t>of</w:t>
      </w:r>
      <w:r w:rsidRPr="00C170C5">
        <w:rPr>
          <w:spacing w:val="1"/>
          <w:highlight w:val="yellow"/>
        </w:rPr>
        <w:t xml:space="preserve"> </w:t>
      </w:r>
      <w:r w:rsidRPr="00C170C5">
        <w:rPr>
          <w:highlight w:val="yellow"/>
        </w:rPr>
        <w:t xml:space="preserve">interference </w:t>
      </w:r>
      <w:r w:rsidRPr="00C170C5">
        <w:rPr>
          <w:spacing w:val="-2"/>
          <w:highlight w:val="yellow"/>
        </w:rPr>
        <w:t>during</w:t>
      </w:r>
      <w:r w:rsidRPr="00C170C5">
        <w:rPr>
          <w:spacing w:val="2"/>
          <w:highlight w:val="yellow"/>
        </w:rPr>
        <w:t xml:space="preserve"> </w:t>
      </w:r>
      <w:r w:rsidRPr="00C170C5">
        <w:rPr>
          <w:spacing w:val="-2"/>
          <w:highlight w:val="yellow"/>
        </w:rPr>
        <w:t>programming.</w:t>
      </w:r>
    </w:p>
    <w:p w14:paraId="7107A11F"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Implantation</w:t>
      </w:r>
      <w:r w:rsidRPr="00C170C5">
        <w:rPr>
          <w:rFonts w:eastAsia="Arial" w:cs="Arial"/>
          <w:b/>
          <w:bCs/>
          <w:spacing w:val="-3"/>
          <w:highlight w:val="yellow"/>
        </w:rPr>
        <w:t xml:space="preserve"> </w:t>
      </w:r>
      <w:r w:rsidRPr="00C170C5">
        <w:rPr>
          <w:rFonts w:eastAsia="Arial" w:cs="Arial"/>
          <w:b/>
          <w:bCs/>
          <w:highlight w:val="yellow"/>
        </w:rPr>
        <w:t>of Multiple Leads</w:t>
      </w:r>
      <w:r w:rsidRPr="00C170C5">
        <w:rPr>
          <w:rFonts w:eastAsia="Arial" w:cs="Arial"/>
          <w:b/>
          <w:bCs/>
          <w:spacing w:val="3"/>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If multiple</w:t>
      </w:r>
      <w:r w:rsidRPr="00C170C5">
        <w:rPr>
          <w:spacing w:val="1"/>
          <w:highlight w:val="yellow"/>
        </w:rPr>
        <w:t xml:space="preserve"> </w:t>
      </w:r>
      <w:r w:rsidRPr="00C170C5">
        <w:rPr>
          <w:spacing w:val="-2"/>
          <w:highlight w:val="yellow"/>
        </w:rPr>
        <w:t>leads</w:t>
      </w:r>
      <w:r w:rsidRPr="00C170C5">
        <w:rPr>
          <w:highlight w:val="yellow"/>
        </w:rPr>
        <w:t xml:space="preserve"> are</w:t>
      </w:r>
      <w:r w:rsidRPr="00C170C5">
        <w:rPr>
          <w:spacing w:val="-2"/>
          <w:highlight w:val="yellow"/>
        </w:rPr>
        <w:t xml:space="preserve"> </w:t>
      </w:r>
      <w:r w:rsidRPr="00C170C5">
        <w:rPr>
          <w:highlight w:val="yellow"/>
        </w:rPr>
        <w:t>implanted,</w:t>
      </w:r>
      <w:r w:rsidRPr="00C170C5">
        <w:rPr>
          <w:spacing w:val="2"/>
          <w:highlight w:val="yellow"/>
        </w:rPr>
        <w:t xml:space="preserve"> </w:t>
      </w:r>
      <w:r w:rsidRPr="00C170C5">
        <w:rPr>
          <w:highlight w:val="yellow"/>
        </w:rPr>
        <w:t>leads</w:t>
      </w:r>
      <w:r w:rsidRPr="00C170C5">
        <w:rPr>
          <w:spacing w:val="-4"/>
          <w:highlight w:val="yellow"/>
        </w:rPr>
        <w:t xml:space="preserve"> </w:t>
      </w:r>
      <w:r w:rsidRPr="00C170C5">
        <w:rPr>
          <w:highlight w:val="yellow"/>
        </w:rPr>
        <w:t>and extensions</w:t>
      </w:r>
      <w:r w:rsidRPr="00C170C5">
        <w:rPr>
          <w:spacing w:val="1"/>
          <w:highlight w:val="yellow"/>
        </w:rPr>
        <w:t xml:space="preserve"> </w:t>
      </w:r>
      <w:r w:rsidRPr="00C170C5">
        <w:rPr>
          <w:highlight w:val="yellow"/>
        </w:rPr>
        <w:t>should</w:t>
      </w:r>
      <w:r w:rsidRPr="00C170C5">
        <w:rPr>
          <w:spacing w:val="53"/>
          <w:highlight w:val="yellow"/>
        </w:rPr>
        <w:t xml:space="preserve"> </w:t>
      </w:r>
      <w:r w:rsidRPr="00C170C5">
        <w:rPr>
          <w:highlight w:val="yellow"/>
        </w:rPr>
        <w:t>be routed in close</w:t>
      </w:r>
      <w:r w:rsidRPr="00C170C5">
        <w:rPr>
          <w:spacing w:val="-2"/>
          <w:highlight w:val="yellow"/>
        </w:rPr>
        <w:t xml:space="preserve"> </w:t>
      </w:r>
      <w:r w:rsidRPr="00C170C5">
        <w:rPr>
          <w:highlight w:val="yellow"/>
        </w:rPr>
        <w:t>proximity.</w:t>
      </w:r>
      <w:r w:rsidRPr="00C170C5">
        <w:rPr>
          <w:spacing w:val="2"/>
          <w:highlight w:val="yellow"/>
        </w:rPr>
        <w:t xml:space="preserve"> </w:t>
      </w:r>
      <w:r w:rsidRPr="00C170C5">
        <w:rPr>
          <w:highlight w:val="yellow"/>
        </w:rPr>
        <w:t>Nonadjacent leads</w:t>
      </w:r>
      <w:r w:rsidRPr="00C170C5">
        <w:rPr>
          <w:spacing w:val="-2"/>
          <w:highlight w:val="yellow"/>
        </w:rPr>
        <w:t xml:space="preserve"> </w:t>
      </w:r>
      <w:r w:rsidRPr="00C170C5">
        <w:rPr>
          <w:highlight w:val="yellow"/>
        </w:rPr>
        <w:t>can possibly</w:t>
      </w:r>
      <w:r w:rsidRPr="00C170C5">
        <w:rPr>
          <w:spacing w:val="-2"/>
          <w:highlight w:val="yellow"/>
        </w:rPr>
        <w:t xml:space="preserve"> </w:t>
      </w:r>
      <w:r w:rsidRPr="00C170C5">
        <w:rPr>
          <w:highlight w:val="yellow"/>
        </w:rPr>
        <w:t>create</w:t>
      </w:r>
      <w:r w:rsidRPr="00C170C5">
        <w:rPr>
          <w:spacing w:val="-2"/>
          <w:highlight w:val="yellow"/>
        </w:rPr>
        <w:t xml:space="preserve"> </w:t>
      </w:r>
      <w:r w:rsidRPr="00C170C5">
        <w:rPr>
          <w:highlight w:val="yellow"/>
        </w:rPr>
        <w:t>a</w:t>
      </w:r>
      <w:r w:rsidRPr="00C170C5">
        <w:rPr>
          <w:spacing w:val="-2"/>
          <w:highlight w:val="yellow"/>
        </w:rPr>
        <w:t xml:space="preserve"> </w:t>
      </w:r>
      <w:r w:rsidRPr="00C170C5">
        <w:rPr>
          <w:highlight w:val="yellow"/>
        </w:rPr>
        <w:t>conduit for</w:t>
      </w:r>
      <w:r w:rsidRPr="00C170C5">
        <w:rPr>
          <w:spacing w:val="1"/>
          <w:highlight w:val="yellow"/>
        </w:rPr>
        <w:t xml:space="preserve"> </w:t>
      </w:r>
      <w:r w:rsidRPr="00C170C5">
        <w:rPr>
          <w:highlight w:val="yellow"/>
        </w:rPr>
        <w:t>stray</w:t>
      </w:r>
      <w:r w:rsidRPr="00C170C5">
        <w:rPr>
          <w:spacing w:val="47"/>
          <w:highlight w:val="yellow"/>
        </w:rPr>
        <w:t xml:space="preserve"> </w:t>
      </w:r>
      <w:r w:rsidRPr="00C170C5">
        <w:rPr>
          <w:highlight w:val="yellow"/>
        </w:rPr>
        <w:t>electromagnetic energy</w:t>
      </w:r>
      <w:r w:rsidRPr="00C170C5">
        <w:rPr>
          <w:spacing w:val="-2"/>
          <w:highlight w:val="yellow"/>
        </w:rPr>
        <w:t xml:space="preserve"> </w:t>
      </w:r>
      <w:r w:rsidRPr="00C170C5">
        <w:rPr>
          <w:highlight w:val="yellow"/>
        </w:rPr>
        <w:t>that</w:t>
      </w:r>
      <w:r w:rsidRPr="00C170C5">
        <w:rPr>
          <w:spacing w:val="2"/>
          <w:highlight w:val="yellow"/>
        </w:rPr>
        <w:t xml:space="preserve"> </w:t>
      </w:r>
      <w:r w:rsidRPr="00C170C5">
        <w:rPr>
          <w:highlight w:val="yellow"/>
        </w:rPr>
        <w:t>could</w:t>
      </w:r>
      <w:r w:rsidRPr="00C170C5">
        <w:rPr>
          <w:spacing w:val="-2"/>
          <w:highlight w:val="yellow"/>
        </w:rPr>
        <w:t xml:space="preserve"> </w:t>
      </w:r>
      <w:r w:rsidRPr="00C170C5">
        <w:rPr>
          <w:highlight w:val="yellow"/>
        </w:rPr>
        <w:t>cause</w:t>
      </w:r>
      <w:r w:rsidRPr="00C170C5">
        <w:rPr>
          <w:spacing w:val="-2"/>
          <w:highlight w:val="yellow"/>
        </w:rPr>
        <w:t xml:space="preserve"> </w:t>
      </w:r>
      <w:r w:rsidRPr="00C170C5">
        <w:rPr>
          <w:highlight w:val="yellow"/>
        </w:rPr>
        <w:t xml:space="preserve">the </w:t>
      </w:r>
      <w:r w:rsidRPr="00C170C5">
        <w:rPr>
          <w:spacing w:val="-2"/>
          <w:highlight w:val="yellow"/>
        </w:rPr>
        <w:t>patient</w:t>
      </w:r>
      <w:r w:rsidRPr="00C170C5">
        <w:rPr>
          <w:spacing w:val="1"/>
          <w:highlight w:val="yellow"/>
        </w:rPr>
        <w:t xml:space="preserve"> </w:t>
      </w:r>
      <w:r w:rsidRPr="00C170C5">
        <w:rPr>
          <w:highlight w:val="yellow"/>
        </w:rPr>
        <w:t>unwanted stimulation.</w:t>
      </w:r>
    </w:p>
    <w:p w14:paraId="4CBD27A2"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High Stimulation</w:t>
      </w:r>
      <w:r w:rsidRPr="00C170C5">
        <w:rPr>
          <w:rFonts w:eastAsia="Arial" w:cs="Arial"/>
          <w:b/>
          <w:bCs/>
          <w:spacing w:val="-3"/>
          <w:highlight w:val="yellow"/>
        </w:rPr>
        <w:t xml:space="preserve"> </w:t>
      </w:r>
      <w:r w:rsidRPr="00C170C5">
        <w:rPr>
          <w:rFonts w:eastAsia="Arial" w:cs="Arial"/>
          <w:b/>
          <w:bCs/>
          <w:highlight w:val="yellow"/>
        </w:rPr>
        <w:t>Outputs</w:t>
      </w:r>
      <w:r w:rsidRPr="00C170C5">
        <w:rPr>
          <w:rFonts w:eastAsia="Arial" w:cs="Arial"/>
          <w:b/>
          <w:bCs/>
          <w:spacing w:val="3"/>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Stimulation</w:t>
      </w:r>
      <w:r w:rsidRPr="00C170C5">
        <w:rPr>
          <w:spacing w:val="-2"/>
          <w:highlight w:val="yellow"/>
        </w:rPr>
        <w:t xml:space="preserve"> </w:t>
      </w:r>
      <w:r w:rsidRPr="00C170C5">
        <w:rPr>
          <w:highlight w:val="yellow"/>
        </w:rPr>
        <w:t>at high</w:t>
      </w:r>
      <w:r w:rsidRPr="00C170C5">
        <w:rPr>
          <w:spacing w:val="-4"/>
          <w:highlight w:val="yellow"/>
        </w:rPr>
        <w:t xml:space="preserve"> </w:t>
      </w:r>
      <w:r w:rsidRPr="00C170C5">
        <w:rPr>
          <w:highlight w:val="yellow"/>
        </w:rPr>
        <w:t>outputs</w:t>
      </w:r>
      <w:r w:rsidRPr="00C170C5">
        <w:rPr>
          <w:spacing w:val="-2"/>
          <w:highlight w:val="yellow"/>
        </w:rPr>
        <w:t xml:space="preserve"> </w:t>
      </w:r>
      <w:r w:rsidRPr="00C170C5">
        <w:rPr>
          <w:highlight w:val="yellow"/>
        </w:rPr>
        <w:t>may</w:t>
      </w:r>
      <w:r w:rsidRPr="00C170C5">
        <w:rPr>
          <w:spacing w:val="-2"/>
          <w:highlight w:val="yellow"/>
        </w:rPr>
        <w:t xml:space="preserve"> </w:t>
      </w:r>
      <w:r w:rsidRPr="00C170C5">
        <w:rPr>
          <w:highlight w:val="yellow"/>
        </w:rPr>
        <w:t>cause unpleasant</w:t>
      </w:r>
      <w:r w:rsidRPr="00C170C5">
        <w:rPr>
          <w:spacing w:val="1"/>
          <w:highlight w:val="yellow"/>
        </w:rPr>
        <w:t xml:space="preserve"> </w:t>
      </w:r>
      <w:r w:rsidRPr="00C170C5">
        <w:rPr>
          <w:highlight w:val="yellow"/>
        </w:rPr>
        <w:t>sensations</w:t>
      </w:r>
      <w:r w:rsidRPr="00C170C5">
        <w:rPr>
          <w:spacing w:val="-2"/>
          <w:highlight w:val="yellow"/>
        </w:rPr>
        <w:t xml:space="preserve"> </w:t>
      </w:r>
      <w:r w:rsidRPr="00C170C5">
        <w:rPr>
          <w:highlight w:val="yellow"/>
        </w:rPr>
        <w:t>or</w:t>
      </w:r>
      <w:r w:rsidRPr="00C170C5">
        <w:rPr>
          <w:spacing w:val="61"/>
          <w:highlight w:val="yellow"/>
        </w:rPr>
        <w:t xml:space="preserve"> </w:t>
      </w:r>
      <w:r w:rsidRPr="00C170C5">
        <w:rPr>
          <w:highlight w:val="yellow"/>
        </w:rPr>
        <w:t>motor</w:t>
      </w:r>
      <w:r w:rsidRPr="00C170C5">
        <w:rPr>
          <w:spacing w:val="1"/>
          <w:highlight w:val="yellow"/>
        </w:rPr>
        <w:t xml:space="preserve"> </w:t>
      </w:r>
      <w:r w:rsidRPr="00C170C5">
        <w:rPr>
          <w:highlight w:val="yellow"/>
        </w:rPr>
        <w:t>disturbances</w:t>
      </w:r>
      <w:r w:rsidRPr="00C170C5">
        <w:rPr>
          <w:spacing w:val="-2"/>
          <w:highlight w:val="yellow"/>
        </w:rPr>
        <w:t xml:space="preserve"> </w:t>
      </w:r>
      <w:r w:rsidRPr="00C170C5">
        <w:rPr>
          <w:highlight w:val="yellow"/>
        </w:rPr>
        <w:t>or</w:t>
      </w:r>
      <w:r w:rsidRPr="00C170C5">
        <w:rPr>
          <w:spacing w:val="-4"/>
          <w:highlight w:val="yellow"/>
        </w:rPr>
        <w:t xml:space="preserve"> </w:t>
      </w:r>
      <w:r w:rsidRPr="00C170C5">
        <w:rPr>
          <w:highlight w:val="yellow"/>
        </w:rPr>
        <w:t>may</w:t>
      </w:r>
      <w:r w:rsidRPr="00C170C5">
        <w:rPr>
          <w:spacing w:val="-2"/>
          <w:highlight w:val="yellow"/>
        </w:rPr>
        <w:t xml:space="preserve"> </w:t>
      </w:r>
      <w:r w:rsidRPr="00C170C5">
        <w:rPr>
          <w:highlight w:val="yellow"/>
        </w:rPr>
        <w:t xml:space="preserve">render the patient incapable </w:t>
      </w:r>
      <w:r w:rsidRPr="00C170C5">
        <w:rPr>
          <w:spacing w:val="-2"/>
          <w:highlight w:val="yellow"/>
        </w:rPr>
        <w:t>of</w:t>
      </w:r>
      <w:r w:rsidRPr="00C170C5">
        <w:rPr>
          <w:spacing w:val="4"/>
          <w:highlight w:val="yellow"/>
        </w:rPr>
        <w:t xml:space="preserve"> </w:t>
      </w:r>
      <w:r w:rsidRPr="00C170C5">
        <w:rPr>
          <w:highlight w:val="yellow"/>
        </w:rPr>
        <w:t>controlling the</w:t>
      </w:r>
      <w:r w:rsidRPr="00C170C5">
        <w:rPr>
          <w:spacing w:val="-2"/>
          <w:highlight w:val="yellow"/>
        </w:rPr>
        <w:t xml:space="preserve"> </w:t>
      </w:r>
      <w:r w:rsidRPr="00C170C5">
        <w:rPr>
          <w:highlight w:val="yellow"/>
        </w:rPr>
        <w:t>patient</w:t>
      </w:r>
      <w:r w:rsidRPr="00C170C5">
        <w:rPr>
          <w:spacing w:val="2"/>
          <w:highlight w:val="yellow"/>
        </w:rPr>
        <w:t xml:space="preserve"> </w:t>
      </w:r>
      <w:r w:rsidRPr="00C170C5">
        <w:rPr>
          <w:spacing w:val="-2"/>
          <w:highlight w:val="yellow"/>
        </w:rPr>
        <w:t>programmer.</w:t>
      </w:r>
      <w:r w:rsidRPr="00C170C5">
        <w:rPr>
          <w:highlight w:val="yellow"/>
        </w:rPr>
        <w:t xml:space="preserve"> If</w:t>
      </w:r>
      <w:r w:rsidRPr="00C170C5">
        <w:rPr>
          <w:spacing w:val="61"/>
          <w:highlight w:val="yellow"/>
        </w:rPr>
        <w:t xml:space="preserve"> </w:t>
      </w:r>
      <w:r w:rsidRPr="00C170C5">
        <w:rPr>
          <w:highlight w:val="yellow"/>
        </w:rPr>
        <w:t>unpleasant</w:t>
      </w:r>
      <w:r w:rsidRPr="00C170C5">
        <w:rPr>
          <w:spacing w:val="2"/>
          <w:highlight w:val="yellow"/>
        </w:rPr>
        <w:t xml:space="preserve"> </w:t>
      </w:r>
      <w:r w:rsidRPr="00C170C5">
        <w:rPr>
          <w:highlight w:val="yellow"/>
        </w:rPr>
        <w:t>sensations</w:t>
      </w:r>
      <w:r w:rsidRPr="00C170C5">
        <w:rPr>
          <w:spacing w:val="1"/>
          <w:highlight w:val="yellow"/>
        </w:rPr>
        <w:t xml:space="preserve"> </w:t>
      </w:r>
      <w:r w:rsidRPr="00C170C5">
        <w:rPr>
          <w:highlight w:val="yellow"/>
        </w:rPr>
        <w:t>occur, the</w:t>
      </w:r>
      <w:r w:rsidRPr="00C170C5">
        <w:rPr>
          <w:spacing w:val="-2"/>
          <w:highlight w:val="yellow"/>
        </w:rPr>
        <w:t xml:space="preserve"> </w:t>
      </w:r>
      <w:r w:rsidRPr="00C170C5">
        <w:rPr>
          <w:highlight w:val="yellow"/>
        </w:rPr>
        <w:t xml:space="preserve">device should </w:t>
      </w:r>
      <w:r w:rsidRPr="00C170C5">
        <w:rPr>
          <w:spacing w:val="-2"/>
          <w:highlight w:val="yellow"/>
        </w:rPr>
        <w:t>be</w:t>
      </w:r>
      <w:r w:rsidRPr="00C170C5">
        <w:rPr>
          <w:highlight w:val="yellow"/>
        </w:rPr>
        <w:t xml:space="preserve"> turned off</w:t>
      </w:r>
      <w:r w:rsidRPr="00C170C5">
        <w:rPr>
          <w:spacing w:val="2"/>
          <w:highlight w:val="yellow"/>
        </w:rPr>
        <w:t xml:space="preserve"> </w:t>
      </w:r>
      <w:r w:rsidRPr="00C170C5">
        <w:rPr>
          <w:spacing w:val="-2"/>
          <w:highlight w:val="yellow"/>
        </w:rPr>
        <w:t>immediately.</w:t>
      </w:r>
    </w:p>
    <w:p w14:paraId="0FA657FB"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lastRenderedPageBreak/>
        <w:t>Stimulation Parameters</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Patients</w:t>
      </w:r>
      <w:r w:rsidRPr="00C170C5">
        <w:rPr>
          <w:spacing w:val="-2"/>
          <w:highlight w:val="yellow"/>
        </w:rPr>
        <w:t xml:space="preserve"> </w:t>
      </w:r>
      <w:r w:rsidRPr="00C170C5">
        <w:rPr>
          <w:highlight w:val="yellow"/>
        </w:rPr>
        <w:t>should be cautioned that stimulation</w:t>
      </w:r>
      <w:r w:rsidRPr="00C170C5">
        <w:rPr>
          <w:spacing w:val="-2"/>
          <w:highlight w:val="yellow"/>
        </w:rPr>
        <w:t xml:space="preserve"> </w:t>
      </w:r>
      <w:r w:rsidRPr="00C170C5">
        <w:rPr>
          <w:highlight w:val="yellow"/>
        </w:rPr>
        <w:t>parameters</w:t>
      </w:r>
      <w:r w:rsidRPr="00C170C5">
        <w:rPr>
          <w:spacing w:val="-4"/>
          <w:highlight w:val="yellow"/>
        </w:rPr>
        <w:t xml:space="preserve"> </w:t>
      </w:r>
      <w:r w:rsidRPr="00C170C5">
        <w:rPr>
          <w:highlight w:val="yellow"/>
        </w:rPr>
        <w:t>must be</w:t>
      </w:r>
      <w:r w:rsidRPr="00C170C5">
        <w:rPr>
          <w:spacing w:val="43"/>
          <w:highlight w:val="yellow"/>
        </w:rPr>
        <w:t xml:space="preserve"> </w:t>
      </w:r>
      <w:r w:rsidRPr="00C170C5">
        <w:rPr>
          <w:highlight w:val="yellow"/>
        </w:rPr>
        <w:t>determined under the supervision of</w:t>
      </w:r>
      <w:r w:rsidRPr="00C170C5">
        <w:rPr>
          <w:spacing w:val="1"/>
          <w:highlight w:val="yellow"/>
        </w:rPr>
        <w:t xml:space="preserve"> </w:t>
      </w:r>
      <w:r w:rsidRPr="00C170C5">
        <w:rPr>
          <w:highlight w:val="yellow"/>
        </w:rPr>
        <w:t>a physician</w:t>
      </w:r>
      <w:r w:rsidRPr="00C170C5">
        <w:rPr>
          <w:spacing w:val="-2"/>
          <w:highlight w:val="yellow"/>
        </w:rPr>
        <w:t xml:space="preserve"> </w:t>
      </w:r>
      <w:r w:rsidRPr="00C170C5">
        <w:rPr>
          <w:highlight w:val="yellow"/>
        </w:rPr>
        <w:t>and that they</w:t>
      </w:r>
      <w:r w:rsidRPr="00C170C5">
        <w:rPr>
          <w:spacing w:val="-2"/>
          <w:highlight w:val="yellow"/>
        </w:rPr>
        <w:t xml:space="preserve"> </w:t>
      </w:r>
      <w:r w:rsidRPr="00C170C5">
        <w:rPr>
          <w:highlight w:val="yellow"/>
        </w:rPr>
        <w:t>should not</w:t>
      </w:r>
      <w:r w:rsidRPr="00C170C5">
        <w:rPr>
          <w:spacing w:val="-3"/>
          <w:highlight w:val="yellow"/>
        </w:rPr>
        <w:t xml:space="preserve"> </w:t>
      </w:r>
      <w:r w:rsidRPr="00C170C5">
        <w:rPr>
          <w:highlight w:val="yellow"/>
        </w:rPr>
        <w:t>adjust stimulation</w:t>
      </w:r>
      <w:r w:rsidRPr="00C170C5">
        <w:rPr>
          <w:spacing w:val="47"/>
          <w:highlight w:val="yellow"/>
        </w:rPr>
        <w:t xml:space="preserve"> </w:t>
      </w:r>
      <w:r w:rsidRPr="00C170C5">
        <w:rPr>
          <w:highlight w:val="yellow"/>
        </w:rPr>
        <w:t xml:space="preserve">parameters </w:t>
      </w:r>
      <w:r w:rsidRPr="00C170C5">
        <w:rPr>
          <w:spacing w:val="-2"/>
          <w:highlight w:val="yellow"/>
        </w:rPr>
        <w:t>within</w:t>
      </w:r>
      <w:r w:rsidRPr="00C170C5">
        <w:rPr>
          <w:highlight w:val="yellow"/>
        </w:rPr>
        <w:t xml:space="preserve"> prescribed programs</w:t>
      </w:r>
      <w:r w:rsidRPr="00C170C5">
        <w:rPr>
          <w:spacing w:val="-2"/>
          <w:highlight w:val="yellow"/>
        </w:rPr>
        <w:t xml:space="preserve"> </w:t>
      </w:r>
      <w:r w:rsidRPr="00C170C5">
        <w:rPr>
          <w:highlight w:val="yellow"/>
        </w:rPr>
        <w:t>unless ordered</w:t>
      </w:r>
      <w:r w:rsidRPr="00C170C5">
        <w:rPr>
          <w:spacing w:val="-2"/>
          <w:highlight w:val="yellow"/>
        </w:rPr>
        <w:t xml:space="preserve"> </w:t>
      </w:r>
      <w:r w:rsidRPr="00C170C5">
        <w:rPr>
          <w:highlight w:val="yellow"/>
        </w:rPr>
        <w:t>to do</w:t>
      </w:r>
      <w:r w:rsidRPr="00C170C5">
        <w:rPr>
          <w:spacing w:val="-2"/>
          <w:highlight w:val="yellow"/>
        </w:rPr>
        <w:t xml:space="preserve"> </w:t>
      </w:r>
      <w:r w:rsidRPr="00C170C5">
        <w:rPr>
          <w:highlight w:val="yellow"/>
        </w:rPr>
        <w:t>so by</w:t>
      </w:r>
      <w:r w:rsidRPr="00C170C5">
        <w:rPr>
          <w:spacing w:val="-2"/>
          <w:highlight w:val="yellow"/>
        </w:rPr>
        <w:t xml:space="preserve"> </w:t>
      </w:r>
      <w:r w:rsidRPr="00C170C5">
        <w:rPr>
          <w:highlight w:val="yellow"/>
        </w:rPr>
        <w:t>a</w:t>
      </w:r>
      <w:r w:rsidRPr="00C170C5">
        <w:rPr>
          <w:spacing w:val="-2"/>
          <w:highlight w:val="yellow"/>
        </w:rPr>
        <w:t xml:space="preserve"> </w:t>
      </w:r>
      <w:r w:rsidRPr="00C170C5">
        <w:rPr>
          <w:highlight w:val="yellow"/>
        </w:rPr>
        <w:t>physician.</w:t>
      </w:r>
    </w:p>
    <w:p w14:paraId="7B8A01C3"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Cellular</w:t>
      </w:r>
      <w:r w:rsidRPr="00C170C5">
        <w:rPr>
          <w:rFonts w:eastAsia="Arial" w:cs="Arial"/>
          <w:b/>
          <w:bCs/>
          <w:spacing w:val="1"/>
          <w:highlight w:val="yellow"/>
        </w:rPr>
        <w:t xml:space="preserve"> </w:t>
      </w:r>
      <w:r w:rsidRPr="00C170C5">
        <w:rPr>
          <w:rFonts w:eastAsia="Arial" w:cs="Arial"/>
          <w:b/>
          <w:bCs/>
          <w:highlight w:val="yellow"/>
        </w:rPr>
        <w:t>Phones</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The</w:t>
      </w:r>
      <w:r w:rsidRPr="00C170C5">
        <w:rPr>
          <w:spacing w:val="-5"/>
          <w:highlight w:val="yellow"/>
        </w:rPr>
        <w:t xml:space="preserve"> </w:t>
      </w:r>
      <w:r w:rsidRPr="00C170C5">
        <w:rPr>
          <w:highlight w:val="yellow"/>
        </w:rPr>
        <w:t>effect</w:t>
      </w:r>
      <w:r w:rsidRPr="00C170C5">
        <w:rPr>
          <w:spacing w:val="2"/>
          <w:highlight w:val="yellow"/>
        </w:rPr>
        <w:t xml:space="preserve"> </w:t>
      </w:r>
      <w:r w:rsidRPr="00C170C5">
        <w:rPr>
          <w:spacing w:val="-2"/>
          <w:highlight w:val="yellow"/>
        </w:rPr>
        <w:t>of</w:t>
      </w:r>
      <w:r w:rsidRPr="00C170C5">
        <w:rPr>
          <w:highlight w:val="yellow"/>
        </w:rPr>
        <w:t xml:space="preserve"> cellular</w:t>
      </w:r>
      <w:r w:rsidRPr="00C170C5">
        <w:rPr>
          <w:spacing w:val="1"/>
          <w:highlight w:val="yellow"/>
        </w:rPr>
        <w:t xml:space="preserve"> </w:t>
      </w:r>
      <w:r w:rsidRPr="00C170C5">
        <w:rPr>
          <w:highlight w:val="yellow"/>
        </w:rPr>
        <w:t>phones</w:t>
      </w:r>
      <w:r w:rsidRPr="00C170C5">
        <w:rPr>
          <w:spacing w:val="-2"/>
          <w:highlight w:val="yellow"/>
        </w:rPr>
        <w:t xml:space="preserve"> </w:t>
      </w:r>
      <w:r w:rsidRPr="00C170C5">
        <w:rPr>
          <w:highlight w:val="yellow"/>
        </w:rPr>
        <w:t>on neurostimulation</w:t>
      </w:r>
      <w:r w:rsidRPr="00C170C5">
        <w:rPr>
          <w:spacing w:val="-2"/>
          <w:highlight w:val="yellow"/>
        </w:rPr>
        <w:t xml:space="preserve"> </w:t>
      </w:r>
      <w:r w:rsidRPr="00C170C5">
        <w:rPr>
          <w:highlight w:val="yellow"/>
        </w:rPr>
        <w:t>systems</w:t>
      </w:r>
      <w:r w:rsidRPr="00C170C5">
        <w:rPr>
          <w:spacing w:val="1"/>
          <w:highlight w:val="yellow"/>
        </w:rPr>
        <w:t xml:space="preserve"> </w:t>
      </w:r>
      <w:r w:rsidRPr="00C170C5">
        <w:rPr>
          <w:highlight w:val="yellow"/>
        </w:rPr>
        <w:t>is</w:t>
      </w:r>
      <w:r w:rsidRPr="00C170C5">
        <w:rPr>
          <w:spacing w:val="-2"/>
          <w:highlight w:val="yellow"/>
        </w:rPr>
        <w:t xml:space="preserve"> </w:t>
      </w:r>
      <w:r w:rsidRPr="00C170C5">
        <w:rPr>
          <w:highlight w:val="yellow"/>
        </w:rPr>
        <w:t>unknown;</w:t>
      </w:r>
      <w:r w:rsidRPr="00C170C5">
        <w:rPr>
          <w:spacing w:val="63"/>
          <w:highlight w:val="yellow"/>
        </w:rPr>
        <w:t xml:space="preserve"> </w:t>
      </w:r>
      <w:r w:rsidRPr="00C170C5">
        <w:rPr>
          <w:highlight w:val="yellow"/>
        </w:rPr>
        <w:t>patients</w:t>
      </w:r>
      <w:r w:rsidRPr="00C170C5">
        <w:rPr>
          <w:spacing w:val="-2"/>
          <w:highlight w:val="yellow"/>
        </w:rPr>
        <w:t xml:space="preserve"> </w:t>
      </w:r>
      <w:r w:rsidRPr="00C170C5">
        <w:rPr>
          <w:highlight w:val="yellow"/>
        </w:rPr>
        <w:t>should avoid placing cellular</w:t>
      </w:r>
      <w:r w:rsidRPr="00C170C5">
        <w:rPr>
          <w:spacing w:val="1"/>
          <w:highlight w:val="yellow"/>
        </w:rPr>
        <w:t xml:space="preserve"> </w:t>
      </w:r>
      <w:r w:rsidRPr="00C170C5">
        <w:rPr>
          <w:highlight w:val="yellow"/>
        </w:rPr>
        <w:t>phones directly</w:t>
      </w:r>
      <w:r w:rsidRPr="00C170C5">
        <w:rPr>
          <w:spacing w:val="-2"/>
          <w:highlight w:val="yellow"/>
        </w:rPr>
        <w:t xml:space="preserve"> </w:t>
      </w:r>
      <w:r w:rsidRPr="00C170C5">
        <w:rPr>
          <w:highlight w:val="yellow"/>
        </w:rPr>
        <w:t>over</w:t>
      </w:r>
      <w:r w:rsidRPr="00C170C5">
        <w:rPr>
          <w:spacing w:val="1"/>
          <w:highlight w:val="yellow"/>
        </w:rPr>
        <w:t xml:space="preserve"> </w:t>
      </w:r>
      <w:r w:rsidRPr="00C170C5">
        <w:rPr>
          <w:highlight w:val="yellow"/>
        </w:rPr>
        <w:t xml:space="preserve">the </w:t>
      </w:r>
      <w:r w:rsidRPr="00C170C5">
        <w:rPr>
          <w:spacing w:val="-2"/>
          <w:highlight w:val="yellow"/>
        </w:rPr>
        <w:t>system.</w:t>
      </w:r>
    </w:p>
    <w:p w14:paraId="78727DEA"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Trial</w:t>
      </w:r>
      <w:r w:rsidRPr="00C170C5">
        <w:rPr>
          <w:rFonts w:eastAsia="Arial" w:cs="Arial"/>
          <w:b/>
          <w:bCs/>
          <w:spacing w:val="1"/>
          <w:highlight w:val="yellow"/>
        </w:rPr>
        <w:t xml:space="preserve"> </w:t>
      </w:r>
      <w:r w:rsidRPr="00C170C5">
        <w:rPr>
          <w:rFonts w:eastAsia="Arial" w:cs="Arial"/>
          <w:b/>
          <w:bCs/>
          <w:highlight w:val="yellow"/>
        </w:rPr>
        <w:t>Leads</w:t>
      </w:r>
      <w:r w:rsidRPr="00C170C5">
        <w:rPr>
          <w:rFonts w:eastAsia="Arial" w:cs="Arial"/>
          <w:b/>
          <w:bCs/>
          <w:spacing w:val="-2"/>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Trial Leads</w:t>
      </w:r>
      <w:r w:rsidRPr="00C170C5">
        <w:rPr>
          <w:spacing w:val="1"/>
          <w:highlight w:val="yellow"/>
        </w:rPr>
        <w:t xml:space="preserve"> </w:t>
      </w:r>
      <w:r w:rsidRPr="00C170C5">
        <w:rPr>
          <w:highlight w:val="yellow"/>
        </w:rPr>
        <w:t>are</w:t>
      </w:r>
      <w:r w:rsidRPr="00C170C5">
        <w:rPr>
          <w:spacing w:val="-2"/>
          <w:highlight w:val="yellow"/>
        </w:rPr>
        <w:t xml:space="preserve"> </w:t>
      </w:r>
      <w:r w:rsidRPr="00C170C5">
        <w:rPr>
          <w:highlight w:val="yellow"/>
        </w:rPr>
        <w:t>intended</w:t>
      </w:r>
      <w:r w:rsidRPr="00C170C5">
        <w:rPr>
          <w:spacing w:val="-4"/>
          <w:highlight w:val="yellow"/>
        </w:rPr>
        <w:t xml:space="preserve"> </w:t>
      </w:r>
      <w:r w:rsidRPr="00C170C5">
        <w:rPr>
          <w:highlight w:val="yellow"/>
        </w:rPr>
        <w:t>for</w:t>
      </w:r>
      <w:r w:rsidRPr="00C170C5">
        <w:rPr>
          <w:spacing w:val="1"/>
          <w:highlight w:val="yellow"/>
        </w:rPr>
        <w:t xml:space="preserve"> </w:t>
      </w:r>
      <w:r w:rsidRPr="00C170C5">
        <w:rPr>
          <w:highlight w:val="yellow"/>
        </w:rPr>
        <w:t>use</w:t>
      </w:r>
      <w:r w:rsidRPr="00C170C5">
        <w:rPr>
          <w:spacing w:val="-5"/>
          <w:highlight w:val="yellow"/>
        </w:rPr>
        <w:t xml:space="preserve"> </w:t>
      </w:r>
      <w:r w:rsidRPr="00C170C5">
        <w:rPr>
          <w:highlight w:val="yellow"/>
        </w:rPr>
        <w:t>for up</w:t>
      </w:r>
      <w:r w:rsidRPr="00C170C5">
        <w:rPr>
          <w:spacing w:val="-2"/>
          <w:highlight w:val="yellow"/>
        </w:rPr>
        <w:t xml:space="preserve"> </w:t>
      </w:r>
      <w:r w:rsidRPr="00C170C5">
        <w:rPr>
          <w:highlight w:val="yellow"/>
        </w:rPr>
        <w:t>to 30</w:t>
      </w:r>
      <w:r w:rsidRPr="00C170C5">
        <w:rPr>
          <w:spacing w:val="-2"/>
          <w:highlight w:val="yellow"/>
        </w:rPr>
        <w:t xml:space="preserve"> </w:t>
      </w:r>
      <w:r w:rsidRPr="00C170C5">
        <w:rPr>
          <w:highlight w:val="yellow"/>
        </w:rPr>
        <w:t>days.</w:t>
      </w:r>
      <w:r w:rsidRPr="00C170C5">
        <w:rPr>
          <w:spacing w:val="2"/>
          <w:highlight w:val="yellow"/>
        </w:rPr>
        <w:t xml:space="preserve"> </w:t>
      </w:r>
      <w:r w:rsidRPr="00C170C5">
        <w:rPr>
          <w:highlight w:val="yellow"/>
        </w:rPr>
        <w:t>Use</w:t>
      </w:r>
      <w:r w:rsidRPr="00C170C5">
        <w:rPr>
          <w:spacing w:val="-2"/>
          <w:highlight w:val="yellow"/>
        </w:rPr>
        <w:t xml:space="preserve"> of</w:t>
      </w:r>
      <w:r w:rsidRPr="00C170C5">
        <w:rPr>
          <w:spacing w:val="2"/>
          <w:highlight w:val="yellow"/>
        </w:rPr>
        <w:t xml:space="preserve"> </w:t>
      </w:r>
      <w:r w:rsidRPr="00C170C5">
        <w:rPr>
          <w:highlight w:val="yellow"/>
        </w:rPr>
        <w:t>these devices must</w:t>
      </w:r>
      <w:r w:rsidRPr="00C170C5">
        <w:rPr>
          <w:spacing w:val="2"/>
          <w:highlight w:val="yellow"/>
        </w:rPr>
        <w:t xml:space="preserve"> </w:t>
      </w:r>
      <w:r w:rsidRPr="00C170C5">
        <w:rPr>
          <w:highlight w:val="yellow"/>
        </w:rPr>
        <w:t>be</w:t>
      </w:r>
      <w:r w:rsidRPr="00C170C5">
        <w:rPr>
          <w:spacing w:val="51"/>
          <w:highlight w:val="yellow"/>
        </w:rPr>
        <w:t xml:space="preserve"> </w:t>
      </w:r>
      <w:r w:rsidRPr="00C170C5">
        <w:rPr>
          <w:highlight w:val="yellow"/>
        </w:rPr>
        <w:t>performed</w:t>
      </w:r>
      <w:r w:rsidRPr="00C170C5">
        <w:rPr>
          <w:spacing w:val="-2"/>
          <w:highlight w:val="yellow"/>
        </w:rPr>
        <w:t xml:space="preserve"> </w:t>
      </w:r>
      <w:r w:rsidRPr="00C170C5">
        <w:rPr>
          <w:highlight w:val="yellow"/>
        </w:rPr>
        <w:t>in accordance</w:t>
      </w:r>
      <w:r w:rsidRPr="00C170C5">
        <w:rPr>
          <w:spacing w:val="-2"/>
          <w:highlight w:val="yellow"/>
        </w:rPr>
        <w:t xml:space="preserve"> with</w:t>
      </w:r>
      <w:r w:rsidRPr="00C170C5">
        <w:rPr>
          <w:highlight w:val="yellow"/>
        </w:rPr>
        <w:t xml:space="preserve"> the instructions</w:t>
      </w:r>
      <w:r w:rsidRPr="00C170C5">
        <w:rPr>
          <w:spacing w:val="1"/>
          <w:highlight w:val="yellow"/>
        </w:rPr>
        <w:t xml:space="preserve"> </w:t>
      </w:r>
      <w:r w:rsidRPr="00C170C5">
        <w:rPr>
          <w:spacing w:val="-2"/>
          <w:highlight w:val="yellow"/>
        </w:rPr>
        <w:t>provided</w:t>
      </w:r>
      <w:r w:rsidRPr="00C170C5">
        <w:rPr>
          <w:highlight w:val="yellow"/>
        </w:rPr>
        <w:t xml:space="preserve"> in this</w:t>
      </w:r>
      <w:r w:rsidRPr="00C170C5">
        <w:rPr>
          <w:spacing w:val="1"/>
          <w:highlight w:val="yellow"/>
        </w:rPr>
        <w:t xml:space="preserve"> </w:t>
      </w:r>
      <w:r w:rsidRPr="00C170C5">
        <w:rPr>
          <w:highlight w:val="yellow"/>
        </w:rPr>
        <w:t>manual.</w:t>
      </w:r>
    </w:p>
    <w:p w14:paraId="5B555F62"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Over programming</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Excessive communication</w:t>
      </w:r>
      <w:r w:rsidRPr="00C170C5">
        <w:rPr>
          <w:spacing w:val="-2"/>
          <w:highlight w:val="yellow"/>
        </w:rPr>
        <w:t xml:space="preserve"> </w:t>
      </w:r>
      <w:r w:rsidRPr="00C170C5">
        <w:rPr>
          <w:highlight w:val="yellow"/>
        </w:rPr>
        <w:t>with the</w:t>
      </w:r>
      <w:r w:rsidRPr="00C170C5">
        <w:rPr>
          <w:spacing w:val="-2"/>
          <w:highlight w:val="yellow"/>
        </w:rPr>
        <w:t xml:space="preserve"> </w:t>
      </w:r>
      <w:r w:rsidRPr="00C170C5">
        <w:rPr>
          <w:highlight w:val="yellow"/>
        </w:rPr>
        <w:t>device can shorten the</w:t>
      </w:r>
      <w:r w:rsidRPr="00C170C5">
        <w:rPr>
          <w:spacing w:val="-2"/>
          <w:highlight w:val="yellow"/>
        </w:rPr>
        <w:t xml:space="preserve"> </w:t>
      </w:r>
      <w:r w:rsidRPr="00C170C5">
        <w:rPr>
          <w:highlight w:val="yellow"/>
        </w:rPr>
        <w:t>life</w:t>
      </w:r>
      <w:r w:rsidRPr="00C170C5">
        <w:rPr>
          <w:spacing w:val="-2"/>
          <w:highlight w:val="yellow"/>
        </w:rPr>
        <w:t xml:space="preserve"> of</w:t>
      </w:r>
      <w:r w:rsidRPr="00C170C5">
        <w:rPr>
          <w:highlight w:val="yellow"/>
        </w:rPr>
        <w:t xml:space="preserve"> the</w:t>
      </w:r>
      <w:r w:rsidRPr="00C170C5">
        <w:rPr>
          <w:spacing w:val="-2"/>
          <w:highlight w:val="yellow"/>
        </w:rPr>
        <w:t xml:space="preserve"> </w:t>
      </w:r>
      <w:r w:rsidRPr="00C170C5">
        <w:rPr>
          <w:highlight w:val="yellow"/>
        </w:rPr>
        <w:t>INS.</w:t>
      </w:r>
      <w:r w:rsidRPr="00C170C5">
        <w:rPr>
          <w:spacing w:val="45"/>
          <w:highlight w:val="yellow"/>
        </w:rPr>
        <w:t xml:space="preserve"> </w:t>
      </w:r>
      <w:r w:rsidRPr="00C170C5">
        <w:rPr>
          <w:highlight w:val="yellow"/>
        </w:rPr>
        <w:t>The</w:t>
      </w:r>
      <w:r w:rsidRPr="00C170C5">
        <w:rPr>
          <w:spacing w:val="-2"/>
          <w:highlight w:val="yellow"/>
        </w:rPr>
        <w:t xml:space="preserve"> </w:t>
      </w:r>
      <w:r w:rsidRPr="00C170C5">
        <w:rPr>
          <w:highlight w:val="yellow"/>
        </w:rPr>
        <w:t>patient should be</w:t>
      </w:r>
      <w:r w:rsidRPr="00C170C5">
        <w:rPr>
          <w:spacing w:val="-2"/>
          <w:highlight w:val="yellow"/>
        </w:rPr>
        <w:t xml:space="preserve"> </w:t>
      </w:r>
      <w:r w:rsidRPr="00C170C5">
        <w:rPr>
          <w:highlight w:val="yellow"/>
        </w:rPr>
        <w:t>warned</w:t>
      </w:r>
      <w:r w:rsidRPr="00C170C5">
        <w:rPr>
          <w:spacing w:val="-2"/>
          <w:highlight w:val="yellow"/>
        </w:rPr>
        <w:t xml:space="preserve"> </w:t>
      </w:r>
      <w:r w:rsidRPr="00C170C5">
        <w:rPr>
          <w:highlight w:val="yellow"/>
        </w:rPr>
        <w:t>to communicate</w:t>
      </w:r>
      <w:r w:rsidRPr="00C170C5">
        <w:rPr>
          <w:spacing w:val="-2"/>
          <w:highlight w:val="yellow"/>
        </w:rPr>
        <w:t xml:space="preserve"> </w:t>
      </w:r>
      <w:r w:rsidRPr="00C170C5">
        <w:rPr>
          <w:highlight w:val="yellow"/>
        </w:rPr>
        <w:t>with</w:t>
      </w:r>
      <w:r w:rsidRPr="00C170C5">
        <w:rPr>
          <w:spacing w:val="-2"/>
          <w:highlight w:val="yellow"/>
        </w:rPr>
        <w:t xml:space="preserve"> </w:t>
      </w:r>
      <w:r w:rsidRPr="00C170C5">
        <w:rPr>
          <w:highlight w:val="yellow"/>
        </w:rPr>
        <w:t>the device only</w:t>
      </w:r>
      <w:r w:rsidRPr="00C170C5">
        <w:rPr>
          <w:spacing w:val="-2"/>
          <w:highlight w:val="yellow"/>
        </w:rPr>
        <w:t xml:space="preserve"> when</w:t>
      </w:r>
      <w:r w:rsidRPr="00C170C5">
        <w:rPr>
          <w:spacing w:val="3"/>
          <w:highlight w:val="yellow"/>
        </w:rPr>
        <w:t xml:space="preserve"> </w:t>
      </w:r>
      <w:r w:rsidRPr="00C170C5">
        <w:rPr>
          <w:highlight w:val="yellow"/>
        </w:rPr>
        <w:t>necessary.</w:t>
      </w:r>
    </w:p>
    <w:p w14:paraId="753929A9" w14:textId="77777777" w:rsidR="00355974" w:rsidRPr="00C170C5" w:rsidRDefault="00355974" w:rsidP="00355974">
      <w:pPr>
        <w:pStyle w:val="BT1BodyTextI1"/>
        <w:spacing w:line="276" w:lineRule="auto"/>
        <w:ind w:left="0"/>
        <w:rPr>
          <w:highlight w:val="yellow"/>
        </w:rPr>
      </w:pPr>
      <w:r w:rsidRPr="00C170C5">
        <w:rPr>
          <w:rFonts w:eastAsia="Arial" w:cs="Arial"/>
          <w:b/>
          <w:bCs/>
          <w:spacing w:val="-2"/>
          <w:highlight w:val="yellow"/>
        </w:rPr>
        <w:t>TNS</w:t>
      </w:r>
      <w:r w:rsidRPr="00C170C5">
        <w:rPr>
          <w:rFonts w:eastAsia="Arial" w:cs="Arial"/>
          <w:b/>
          <w:bCs/>
          <w:highlight w:val="yellow"/>
        </w:rPr>
        <w:t xml:space="preserve"> Device Care</w:t>
      </w:r>
      <w:r w:rsidRPr="00C170C5">
        <w:rPr>
          <w:rFonts w:eastAsia="Arial" w:cs="Arial"/>
          <w:b/>
          <w:bCs/>
          <w:spacing w:val="2"/>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5"/>
          <w:highlight w:val="yellow"/>
        </w:rPr>
        <w:t xml:space="preserve"> </w:t>
      </w:r>
      <w:r w:rsidRPr="00C170C5">
        <w:rPr>
          <w:highlight w:val="yellow"/>
        </w:rPr>
        <w:t>patient must</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 xml:space="preserve">instructed </w:t>
      </w:r>
      <w:r w:rsidRPr="00C170C5">
        <w:rPr>
          <w:spacing w:val="1"/>
          <w:highlight w:val="yellow"/>
        </w:rPr>
        <w:t>to</w:t>
      </w:r>
      <w:r w:rsidRPr="00C170C5">
        <w:rPr>
          <w:spacing w:val="-2"/>
          <w:highlight w:val="yellow"/>
        </w:rPr>
        <w:t xml:space="preserve"> </w:t>
      </w:r>
      <w:r w:rsidRPr="00C170C5">
        <w:rPr>
          <w:highlight w:val="yellow"/>
        </w:rPr>
        <w:t>not spill</w:t>
      </w:r>
      <w:r w:rsidRPr="00C170C5">
        <w:rPr>
          <w:spacing w:val="-3"/>
          <w:highlight w:val="yellow"/>
        </w:rPr>
        <w:t xml:space="preserve"> </w:t>
      </w:r>
      <w:r w:rsidRPr="00C170C5">
        <w:rPr>
          <w:highlight w:val="yellow"/>
        </w:rPr>
        <w:t>fluids on, to</w:t>
      </w:r>
      <w:r w:rsidRPr="00C170C5">
        <w:rPr>
          <w:spacing w:val="-4"/>
          <w:highlight w:val="yellow"/>
        </w:rPr>
        <w:t xml:space="preserve"> </w:t>
      </w:r>
      <w:r w:rsidRPr="00C170C5">
        <w:rPr>
          <w:highlight w:val="yellow"/>
        </w:rPr>
        <w:t>wash or</w:t>
      </w:r>
      <w:r w:rsidRPr="00C170C5">
        <w:rPr>
          <w:spacing w:val="1"/>
          <w:highlight w:val="yellow"/>
        </w:rPr>
        <w:t xml:space="preserve"> </w:t>
      </w:r>
      <w:r w:rsidRPr="00C170C5">
        <w:rPr>
          <w:highlight w:val="yellow"/>
        </w:rPr>
        <w:t>otherwise</w:t>
      </w:r>
      <w:r w:rsidRPr="00C170C5">
        <w:rPr>
          <w:spacing w:val="45"/>
          <w:highlight w:val="yellow"/>
        </w:rPr>
        <w:t xml:space="preserve"> </w:t>
      </w:r>
      <w:r w:rsidRPr="00C170C5">
        <w:rPr>
          <w:highlight w:val="yellow"/>
        </w:rPr>
        <w:t>get their TNS device wet. The</w:t>
      </w:r>
      <w:r w:rsidRPr="00C170C5">
        <w:rPr>
          <w:spacing w:val="-2"/>
          <w:highlight w:val="yellow"/>
        </w:rPr>
        <w:t xml:space="preserve"> </w:t>
      </w:r>
      <w:r w:rsidRPr="00C170C5">
        <w:rPr>
          <w:highlight w:val="yellow"/>
        </w:rPr>
        <w:t>patient</w:t>
      </w:r>
      <w:r w:rsidRPr="00C170C5">
        <w:rPr>
          <w:spacing w:val="-3"/>
          <w:highlight w:val="yellow"/>
        </w:rPr>
        <w:t xml:space="preserve"> </w:t>
      </w:r>
      <w:r w:rsidRPr="00C170C5">
        <w:rPr>
          <w:highlight w:val="yellow"/>
        </w:rPr>
        <w:t xml:space="preserve">must not </w:t>
      </w:r>
      <w:r w:rsidRPr="00C170C5">
        <w:rPr>
          <w:spacing w:val="-2"/>
          <w:highlight w:val="yellow"/>
        </w:rPr>
        <w:t>shower</w:t>
      </w:r>
      <w:r w:rsidRPr="00C170C5">
        <w:rPr>
          <w:spacing w:val="1"/>
          <w:highlight w:val="yellow"/>
        </w:rPr>
        <w:t xml:space="preserve"> </w:t>
      </w:r>
      <w:r w:rsidRPr="00C170C5">
        <w:rPr>
          <w:highlight w:val="yellow"/>
        </w:rPr>
        <w:t>or</w:t>
      </w:r>
      <w:r w:rsidRPr="00C170C5">
        <w:rPr>
          <w:spacing w:val="1"/>
          <w:highlight w:val="yellow"/>
        </w:rPr>
        <w:t xml:space="preserve"> </w:t>
      </w:r>
      <w:r w:rsidRPr="00C170C5">
        <w:rPr>
          <w:highlight w:val="yellow"/>
        </w:rPr>
        <w:t>bathe</w:t>
      </w:r>
      <w:r w:rsidRPr="00C170C5">
        <w:rPr>
          <w:spacing w:val="-2"/>
          <w:highlight w:val="yellow"/>
        </w:rPr>
        <w:t xml:space="preserve"> with</w:t>
      </w:r>
      <w:r w:rsidRPr="00C170C5">
        <w:rPr>
          <w:highlight w:val="yellow"/>
        </w:rPr>
        <w:t xml:space="preserve"> it (sponge</w:t>
      </w:r>
      <w:r w:rsidRPr="00C170C5">
        <w:rPr>
          <w:spacing w:val="-2"/>
          <w:highlight w:val="yellow"/>
        </w:rPr>
        <w:t xml:space="preserve"> </w:t>
      </w:r>
      <w:r w:rsidRPr="00C170C5">
        <w:rPr>
          <w:highlight w:val="yellow"/>
        </w:rPr>
        <w:t>baths</w:t>
      </w:r>
      <w:r w:rsidRPr="00C170C5">
        <w:rPr>
          <w:spacing w:val="-2"/>
          <w:highlight w:val="yellow"/>
        </w:rPr>
        <w:t xml:space="preserve"> </w:t>
      </w:r>
      <w:r w:rsidRPr="00C170C5">
        <w:rPr>
          <w:highlight w:val="yellow"/>
        </w:rPr>
        <w:t>are</w:t>
      </w:r>
      <w:r w:rsidRPr="00C170C5">
        <w:rPr>
          <w:spacing w:val="63"/>
          <w:highlight w:val="yellow"/>
        </w:rPr>
        <w:t xml:space="preserve"> </w:t>
      </w:r>
      <w:r w:rsidRPr="00C170C5">
        <w:rPr>
          <w:highlight w:val="yellow"/>
        </w:rPr>
        <w:t>acceptable as</w:t>
      </w:r>
      <w:r w:rsidRPr="00C170C5">
        <w:rPr>
          <w:spacing w:val="-2"/>
          <w:highlight w:val="yellow"/>
        </w:rPr>
        <w:t xml:space="preserve"> </w:t>
      </w:r>
      <w:r w:rsidRPr="00C170C5">
        <w:rPr>
          <w:highlight w:val="yellow"/>
        </w:rPr>
        <w:t>long as</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TNS device does not get</w:t>
      </w:r>
      <w:r w:rsidRPr="00C170C5">
        <w:rPr>
          <w:spacing w:val="2"/>
          <w:highlight w:val="yellow"/>
        </w:rPr>
        <w:t xml:space="preserve"> </w:t>
      </w:r>
      <w:r w:rsidRPr="00C170C5">
        <w:rPr>
          <w:highlight w:val="yellow"/>
        </w:rPr>
        <w:t>wet).</w:t>
      </w:r>
      <w:r w:rsidRPr="00C170C5">
        <w:rPr>
          <w:spacing w:val="-3"/>
          <w:highlight w:val="yellow"/>
        </w:rPr>
        <w:t xml:space="preserve"> </w:t>
      </w:r>
      <w:r w:rsidRPr="00C170C5">
        <w:rPr>
          <w:highlight w:val="yellow"/>
        </w:rPr>
        <w:t>The</w:t>
      </w:r>
      <w:r w:rsidRPr="00C170C5">
        <w:rPr>
          <w:spacing w:val="-2"/>
          <w:highlight w:val="yellow"/>
        </w:rPr>
        <w:t xml:space="preserve"> </w:t>
      </w:r>
      <w:r w:rsidRPr="00C170C5">
        <w:rPr>
          <w:highlight w:val="yellow"/>
        </w:rPr>
        <w:t xml:space="preserve">patient must be instructed </w:t>
      </w:r>
      <w:r w:rsidRPr="00C170C5">
        <w:rPr>
          <w:spacing w:val="-2"/>
          <w:highlight w:val="yellow"/>
        </w:rPr>
        <w:t>not</w:t>
      </w:r>
      <w:r w:rsidRPr="00C170C5">
        <w:rPr>
          <w:spacing w:val="4"/>
          <w:highlight w:val="yellow"/>
        </w:rPr>
        <w:t xml:space="preserve"> </w:t>
      </w:r>
      <w:r w:rsidRPr="00C170C5">
        <w:rPr>
          <w:highlight w:val="yellow"/>
        </w:rPr>
        <w:t>to</w:t>
      </w:r>
      <w:r w:rsidRPr="00C170C5">
        <w:rPr>
          <w:spacing w:val="49"/>
          <w:highlight w:val="yellow"/>
        </w:rPr>
        <w:t xml:space="preserve"> </w:t>
      </w:r>
      <w:r w:rsidRPr="00C170C5">
        <w:rPr>
          <w:highlight w:val="yellow"/>
        </w:rPr>
        <w:t xml:space="preserve">drop </w:t>
      </w:r>
      <w:r w:rsidRPr="00C170C5">
        <w:rPr>
          <w:spacing w:val="-2"/>
          <w:highlight w:val="yellow"/>
        </w:rPr>
        <w:t>or</w:t>
      </w:r>
      <w:r w:rsidRPr="00C170C5">
        <w:rPr>
          <w:highlight w:val="yellow"/>
        </w:rPr>
        <w:t xml:space="preserve"> mishandle their</w:t>
      </w:r>
      <w:r w:rsidRPr="00C170C5">
        <w:rPr>
          <w:spacing w:val="-3"/>
          <w:highlight w:val="yellow"/>
        </w:rPr>
        <w:t xml:space="preserve"> </w:t>
      </w:r>
      <w:r w:rsidRPr="00C170C5">
        <w:rPr>
          <w:highlight w:val="yellow"/>
        </w:rPr>
        <w:t>TNS device.</w:t>
      </w:r>
      <w:r w:rsidRPr="00C170C5">
        <w:rPr>
          <w:spacing w:val="1"/>
          <w:highlight w:val="yellow"/>
        </w:rPr>
        <w:t xml:space="preserve"> </w:t>
      </w:r>
      <w:r w:rsidRPr="00C170C5">
        <w:rPr>
          <w:highlight w:val="yellow"/>
        </w:rPr>
        <w:t>Physical damage</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unit may</w:t>
      </w:r>
      <w:r w:rsidRPr="00C170C5">
        <w:rPr>
          <w:spacing w:val="-2"/>
          <w:highlight w:val="yellow"/>
        </w:rPr>
        <w:t xml:space="preserve"> impair</w:t>
      </w:r>
      <w:r w:rsidRPr="00C170C5">
        <w:rPr>
          <w:spacing w:val="1"/>
          <w:highlight w:val="yellow"/>
        </w:rPr>
        <w:t xml:space="preserve"> </w:t>
      </w:r>
      <w:r w:rsidRPr="00C170C5">
        <w:rPr>
          <w:highlight w:val="yellow"/>
        </w:rPr>
        <w:t>its</w:t>
      </w:r>
      <w:r w:rsidRPr="00C170C5">
        <w:rPr>
          <w:spacing w:val="-2"/>
          <w:highlight w:val="yellow"/>
        </w:rPr>
        <w:t xml:space="preserve"> </w:t>
      </w:r>
      <w:r w:rsidRPr="00C170C5">
        <w:rPr>
          <w:highlight w:val="yellow"/>
        </w:rPr>
        <w:t>function.</w:t>
      </w:r>
      <w:r w:rsidRPr="00C170C5">
        <w:rPr>
          <w:spacing w:val="4"/>
          <w:highlight w:val="yellow"/>
        </w:rPr>
        <w:t xml:space="preserve"> </w:t>
      </w:r>
      <w:r w:rsidRPr="00C170C5">
        <w:rPr>
          <w:highlight w:val="yellow"/>
        </w:rPr>
        <w:t>The</w:t>
      </w:r>
      <w:r w:rsidRPr="00C170C5">
        <w:rPr>
          <w:spacing w:val="45"/>
          <w:highlight w:val="yellow"/>
        </w:rPr>
        <w:t xml:space="preserve"> </w:t>
      </w:r>
      <w:r w:rsidRPr="00C170C5">
        <w:rPr>
          <w:highlight w:val="yellow"/>
        </w:rPr>
        <w:t>patient must</w:t>
      </w:r>
      <w:r w:rsidRPr="00C170C5">
        <w:rPr>
          <w:spacing w:val="2"/>
          <w:highlight w:val="yellow"/>
        </w:rPr>
        <w:t xml:space="preserve"> </w:t>
      </w:r>
      <w:r w:rsidRPr="00C170C5">
        <w:rPr>
          <w:highlight w:val="yellow"/>
        </w:rPr>
        <w:t>be</w:t>
      </w:r>
      <w:r w:rsidRPr="00C170C5">
        <w:rPr>
          <w:spacing w:val="-2"/>
          <w:highlight w:val="yellow"/>
        </w:rPr>
        <w:t xml:space="preserve"> </w:t>
      </w:r>
      <w:r w:rsidRPr="00C170C5">
        <w:rPr>
          <w:highlight w:val="yellow"/>
        </w:rPr>
        <w:t>instructed to</w:t>
      </w:r>
      <w:r w:rsidRPr="00C170C5">
        <w:rPr>
          <w:spacing w:val="-2"/>
          <w:highlight w:val="yellow"/>
        </w:rPr>
        <w:t xml:space="preserve"> </w:t>
      </w:r>
      <w:r w:rsidRPr="00C170C5">
        <w:rPr>
          <w:highlight w:val="yellow"/>
        </w:rPr>
        <w:t>not open</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TNS</w:t>
      </w:r>
      <w:r w:rsidRPr="00C170C5">
        <w:rPr>
          <w:spacing w:val="-3"/>
          <w:highlight w:val="yellow"/>
        </w:rPr>
        <w:t xml:space="preserve"> </w:t>
      </w:r>
      <w:r w:rsidRPr="00C170C5">
        <w:rPr>
          <w:highlight w:val="yellow"/>
        </w:rPr>
        <w:t>case.</w:t>
      </w:r>
    </w:p>
    <w:p w14:paraId="2D002A49" w14:textId="77777777" w:rsidR="00355974" w:rsidRPr="00C170C5" w:rsidRDefault="00355974" w:rsidP="00355974">
      <w:pPr>
        <w:pStyle w:val="BT1BodyTextI1"/>
        <w:spacing w:line="276" w:lineRule="auto"/>
        <w:ind w:left="0"/>
        <w:rPr>
          <w:highlight w:val="yellow"/>
        </w:rPr>
      </w:pPr>
      <w:r w:rsidRPr="00C170C5">
        <w:rPr>
          <w:rFonts w:eastAsia="Arial" w:cs="Arial"/>
          <w:b/>
          <w:bCs/>
          <w:highlight w:val="yellow"/>
        </w:rPr>
        <w:t>Lead and Cable</w:t>
      </w:r>
      <w:r w:rsidRPr="00C170C5">
        <w:rPr>
          <w:rFonts w:eastAsia="Arial" w:cs="Arial"/>
          <w:b/>
          <w:bCs/>
          <w:spacing w:val="-2"/>
          <w:highlight w:val="yellow"/>
        </w:rPr>
        <w:t xml:space="preserve"> </w:t>
      </w:r>
      <w:r w:rsidRPr="00C170C5">
        <w:rPr>
          <w:rFonts w:eastAsia="Arial" w:cs="Arial"/>
          <w:b/>
          <w:bCs/>
          <w:highlight w:val="yellow"/>
        </w:rPr>
        <w:t xml:space="preserve">Care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 must be instructed</w:t>
      </w:r>
      <w:r w:rsidRPr="00C170C5">
        <w:rPr>
          <w:spacing w:val="-2"/>
          <w:highlight w:val="yellow"/>
        </w:rPr>
        <w:t xml:space="preserve"> </w:t>
      </w:r>
      <w:r w:rsidRPr="00C170C5">
        <w:rPr>
          <w:highlight w:val="yellow"/>
        </w:rPr>
        <w:t>to not remove their lead(s) or</w:t>
      </w:r>
      <w:r w:rsidRPr="00C170C5">
        <w:rPr>
          <w:spacing w:val="2"/>
          <w:highlight w:val="yellow"/>
        </w:rPr>
        <w:t xml:space="preserve"> </w:t>
      </w:r>
      <w:r w:rsidRPr="00C170C5">
        <w:rPr>
          <w:highlight w:val="yellow"/>
        </w:rPr>
        <w:t>Connector</w:t>
      </w:r>
      <w:r w:rsidRPr="00C170C5">
        <w:rPr>
          <w:spacing w:val="57"/>
          <w:highlight w:val="yellow"/>
        </w:rPr>
        <w:t xml:space="preserve"> </w:t>
      </w:r>
      <w:r w:rsidRPr="00C170C5">
        <w:rPr>
          <w:highlight w:val="yellow"/>
        </w:rPr>
        <w:t>Cable during the</w:t>
      </w:r>
      <w:r w:rsidRPr="00C170C5">
        <w:rPr>
          <w:spacing w:val="-2"/>
          <w:highlight w:val="yellow"/>
        </w:rPr>
        <w:t xml:space="preserve"> </w:t>
      </w:r>
      <w:r w:rsidRPr="00C170C5">
        <w:rPr>
          <w:highlight w:val="yellow"/>
        </w:rPr>
        <w:t>trial period.</w:t>
      </w:r>
      <w:r w:rsidRPr="00C170C5">
        <w:rPr>
          <w:spacing w:val="2"/>
          <w:highlight w:val="yellow"/>
        </w:rPr>
        <w:t xml:space="preserve"> </w:t>
      </w:r>
      <w:r w:rsidRPr="00C170C5">
        <w:rPr>
          <w:highlight w:val="yellow"/>
        </w:rPr>
        <w:t xml:space="preserve">Manipulation </w:t>
      </w:r>
      <w:r w:rsidRPr="00C170C5">
        <w:rPr>
          <w:spacing w:val="1"/>
          <w:highlight w:val="yellow"/>
        </w:rPr>
        <w:t>of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components</w:t>
      </w:r>
      <w:r w:rsidRPr="00C170C5">
        <w:rPr>
          <w:spacing w:val="-3"/>
          <w:highlight w:val="yellow"/>
        </w:rPr>
        <w:t xml:space="preserve"> </w:t>
      </w:r>
      <w:r w:rsidRPr="00C170C5">
        <w:rPr>
          <w:highlight w:val="yellow"/>
        </w:rPr>
        <w:t>may</w:t>
      </w:r>
      <w:r w:rsidRPr="00C170C5">
        <w:rPr>
          <w:spacing w:val="-2"/>
          <w:highlight w:val="yellow"/>
        </w:rPr>
        <w:t xml:space="preserve"> </w:t>
      </w:r>
      <w:r w:rsidRPr="00C170C5">
        <w:rPr>
          <w:highlight w:val="yellow"/>
        </w:rPr>
        <w:t>result in the patient</w:t>
      </w:r>
      <w:r w:rsidRPr="00C170C5">
        <w:rPr>
          <w:spacing w:val="41"/>
          <w:highlight w:val="yellow"/>
        </w:rPr>
        <w:t xml:space="preserve"> </w:t>
      </w:r>
      <w:r w:rsidRPr="00C170C5">
        <w:rPr>
          <w:highlight w:val="yellow"/>
        </w:rPr>
        <w:t>developing</w:t>
      </w:r>
      <w:r w:rsidRPr="00C170C5">
        <w:rPr>
          <w:spacing w:val="2"/>
          <w:highlight w:val="yellow"/>
        </w:rPr>
        <w:t xml:space="preserve"> </w:t>
      </w:r>
      <w:r w:rsidRPr="00C170C5">
        <w:rPr>
          <w:highlight w:val="yellow"/>
        </w:rPr>
        <w:t>an infection, getting</w:t>
      </w:r>
      <w:r w:rsidRPr="00C170C5">
        <w:rPr>
          <w:spacing w:val="2"/>
          <w:highlight w:val="yellow"/>
        </w:rPr>
        <w:t xml:space="preserve"> </w:t>
      </w:r>
      <w:r w:rsidRPr="00C170C5">
        <w:rPr>
          <w:highlight w:val="yellow"/>
        </w:rPr>
        <w:t>undesirable stimulation,</w:t>
      </w:r>
      <w:r w:rsidRPr="00C170C5">
        <w:rPr>
          <w:spacing w:val="1"/>
          <w:highlight w:val="yellow"/>
        </w:rPr>
        <w:t xml:space="preserve"> </w:t>
      </w:r>
      <w:r w:rsidRPr="00C170C5">
        <w:rPr>
          <w:highlight w:val="yellow"/>
        </w:rPr>
        <w:t>or accidentally</w:t>
      </w:r>
      <w:r w:rsidRPr="00C170C5">
        <w:rPr>
          <w:spacing w:val="-2"/>
          <w:highlight w:val="yellow"/>
        </w:rPr>
        <w:t xml:space="preserve"> </w:t>
      </w:r>
      <w:r w:rsidRPr="00C170C5">
        <w:rPr>
          <w:highlight w:val="yellow"/>
        </w:rPr>
        <w:t>turning their</w:t>
      </w:r>
      <w:r w:rsidRPr="00C170C5">
        <w:rPr>
          <w:spacing w:val="5"/>
          <w:highlight w:val="yellow"/>
        </w:rPr>
        <w:t xml:space="preserve"> </w:t>
      </w:r>
      <w:r w:rsidRPr="00C170C5">
        <w:rPr>
          <w:highlight w:val="yellow"/>
        </w:rPr>
        <w:t>stimulation</w:t>
      </w:r>
      <w:r w:rsidRPr="00C170C5">
        <w:rPr>
          <w:spacing w:val="39"/>
          <w:highlight w:val="yellow"/>
        </w:rPr>
        <w:t xml:space="preserve"> </w:t>
      </w:r>
      <w:r w:rsidRPr="00C170C5">
        <w:rPr>
          <w:highlight w:val="yellow"/>
        </w:rPr>
        <w:t>off.</w:t>
      </w:r>
    </w:p>
    <w:p w14:paraId="7A630FF4" w14:textId="77777777" w:rsidR="00355974" w:rsidRPr="00C170C5" w:rsidRDefault="00355974" w:rsidP="00355974">
      <w:pPr>
        <w:pStyle w:val="BT1BodyTextI1"/>
        <w:spacing w:line="276" w:lineRule="auto"/>
        <w:ind w:left="0"/>
        <w:rPr>
          <w:highlight w:val="yellow"/>
        </w:rPr>
      </w:pPr>
      <w:r w:rsidRPr="00C170C5">
        <w:rPr>
          <w:rFonts w:eastAsia="Arial" w:cs="Arial"/>
          <w:b/>
          <w:bCs/>
          <w:spacing w:val="-2"/>
          <w:highlight w:val="yellow"/>
        </w:rPr>
        <w:t>TNS</w:t>
      </w:r>
      <w:r w:rsidRPr="00C170C5">
        <w:rPr>
          <w:rFonts w:eastAsia="Arial" w:cs="Arial"/>
          <w:b/>
          <w:bCs/>
          <w:highlight w:val="yellow"/>
        </w:rPr>
        <w:t xml:space="preserve"> Device Failure</w:t>
      </w:r>
      <w:r w:rsidRPr="00C170C5">
        <w:rPr>
          <w:rFonts w:eastAsia="Arial" w:cs="Arial"/>
          <w:b/>
          <w:bCs/>
          <w:spacing w:val="3"/>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spacing w:val="-2"/>
          <w:highlight w:val="yellow"/>
        </w:rPr>
        <w:t>Device</w:t>
      </w:r>
      <w:r w:rsidRPr="00C170C5">
        <w:rPr>
          <w:highlight w:val="yellow"/>
        </w:rPr>
        <w:t xml:space="preserve"> failure, although</w:t>
      </w:r>
      <w:r w:rsidRPr="00C170C5">
        <w:rPr>
          <w:spacing w:val="-2"/>
          <w:highlight w:val="yellow"/>
        </w:rPr>
        <w:t xml:space="preserve"> unlikely,</w:t>
      </w:r>
      <w:r w:rsidRPr="00C170C5">
        <w:rPr>
          <w:spacing w:val="2"/>
          <w:highlight w:val="yellow"/>
        </w:rPr>
        <w:t xml:space="preserve"> </w:t>
      </w:r>
      <w:r w:rsidRPr="00C170C5">
        <w:rPr>
          <w:highlight w:val="yellow"/>
        </w:rPr>
        <w:t>is</w:t>
      </w:r>
      <w:r w:rsidRPr="00C170C5">
        <w:rPr>
          <w:spacing w:val="1"/>
          <w:highlight w:val="yellow"/>
        </w:rPr>
        <w:t xml:space="preserve"> </w:t>
      </w:r>
      <w:r w:rsidRPr="00C170C5">
        <w:rPr>
          <w:highlight w:val="yellow"/>
        </w:rPr>
        <w:t>possible due</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random</w:t>
      </w:r>
      <w:r w:rsidRPr="00C170C5">
        <w:rPr>
          <w:spacing w:val="1"/>
          <w:highlight w:val="yellow"/>
        </w:rPr>
        <w:t xml:space="preserve"> </w:t>
      </w:r>
      <w:r w:rsidRPr="00C170C5">
        <w:rPr>
          <w:highlight w:val="yellow"/>
        </w:rPr>
        <w:t>component</w:t>
      </w:r>
      <w:r w:rsidRPr="00C170C5">
        <w:rPr>
          <w:spacing w:val="69"/>
          <w:highlight w:val="yellow"/>
        </w:rPr>
        <w:t xml:space="preserve"> </w:t>
      </w:r>
      <w:r w:rsidRPr="00C170C5">
        <w:rPr>
          <w:highlight w:val="yellow"/>
        </w:rPr>
        <w:t>failure. If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TNS device stops</w:t>
      </w:r>
      <w:r w:rsidRPr="00C170C5">
        <w:rPr>
          <w:spacing w:val="-2"/>
          <w:highlight w:val="yellow"/>
        </w:rPr>
        <w:t xml:space="preserve"> </w:t>
      </w:r>
      <w:r w:rsidRPr="00C170C5">
        <w:rPr>
          <w:highlight w:val="yellow"/>
        </w:rPr>
        <w:t>working, the patient</w:t>
      </w:r>
      <w:r w:rsidRPr="00C170C5">
        <w:rPr>
          <w:spacing w:val="2"/>
          <w:highlight w:val="yellow"/>
        </w:rPr>
        <w:t xml:space="preserve"> </w:t>
      </w:r>
      <w:r w:rsidRPr="00C170C5">
        <w:rPr>
          <w:highlight w:val="yellow"/>
        </w:rPr>
        <w:t>should</w:t>
      </w:r>
      <w:r w:rsidRPr="00C170C5">
        <w:rPr>
          <w:spacing w:val="-2"/>
          <w:highlight w:val="yellow"/>
        </w:rPr>
        <w:t xml:space="preserve"> </w:t>
      </w:r>
      <w:r w:rsidRPr="00C170C5">
        <w:rPr>
          <w:highlight w:val="yellow"/>
        </w:rPr>
        <w:t xml:space="preserve">contact their </w:t>
      </w:r>
      <w:r w:rsidRPr="00C170C5">
        <w:rPr>
          <w:spacing w:val="-2"/>
          <w:highlight w:val="yellow"/>
        </w:rPr>
        <w:t>physician.</w:t>
      </w:r>
    </w:p>
    <w:p w14:paraId="4567F0E3" w14:textId="77777777" w:rsidR="00355974" w:rsidRPr="00C170C5" w:rsidRDefault="00355974" w:rsidP="00355974">
      <w:pPr>
        <w:pStyle w:val="BT1BodyTextI1"/>
        <w:spacing w:line="276" w:lineRule="auto"/>
        <w:ind w:left="0"/>
        <w:rPr>
          <w:highlight w:val="yellow"/>
        </w:rPr>
      </w:pPr>
      <w:r w:rsidRPr="00C170C5">
        <w:rPr>
          <w:rFonts w:eastAsia="Arial" w:cs="Arial"/>
          <w:b/>
          <w:bCs/>
          <w:spacing w:val="-2"/>
          <w:highlight w:val="yellow"/>
        </w:rPr>
        <w:t>TNS</w:t>
      </w:r>
      <w:r w:rsidRPr="00C170C5">
        <w:rPr>
          <w:rFonts w:eastAsia="Arial" w:cs="Arial"/>
          <w:b/>
          <w:bCs/>
          <w:highlight w:val="yellow"/>
        </w:rPr>
        <w:t xml:space="preserve"> Device Disposal</w:t>
      </w:r>
      <w:r w:rsidRPr="00C170C5">
        <w:rPr>
          <w:rFonts w:eastAsia="Arial" w:cs="Arial"/>
          <w:b/>
          <w:bCs/>
          <w:spacing w:val="1"/>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The</w:t>
      </w:r>
      <w:r w:rsidRPr="00C170C5">
        <w:rPr>
          <w:spacing w:val="-2"/>
          <w:highlight w:val="yellow"/>
        </w:rPr>
        <w:t xml:space="preserve"> </w:t>
      </w:r>
      <w:r w:rsidRPr="00C170C5">
        <w:rPr>
          <w:highlight w:val="yellow"/>
        </w:rPr>
        <w:t>patient is</w:t>
      </w:r>
      <w:r w:rsidRPr="00C170C5">
        <w:rPr>
          <w:spacing w:val="-2"/>
          <w:highlight w:val="yellow"/>
        </w:rPr>
        <w:t xml:space="preserve"> </w:t>
      </w:r>
      <w:r w:rsidRPr="00C170C5">
        <w:rPr>
          <w:highlight w:val="yellow"/>
        </w:rPr>
        <w:t>to be</w:t>
      </w:r>
      <w:r w:rsidRPr="00C170C5">
        <w:rPr>
          <w:spacing w:val="-2"/>
          <w:highlight w:val="yellow"/>
        </w:rPr>
        <w:t xml:space="preserve"> </w:t>
      </w:r>
      <w:r w:rsidRPr="00C170C5">
        <w:rPr>
          <w:highlight w:val="yellow"/>
        </w:rPr>
        <w:t>instructed</w:t>
      </w:r>
      <w:r w:rsidRPr="00C170C5">
        <w:rPr>
          <w:spacing w:val="-2"/>
          <w:highlight w:val="yellow"/>
        </w:rPr>
        <w:t xml:space="preserve"> </w:t>
      </w:r>
      <w:r w:rsidRPr="00C170C5">
        <w:rPr>
          <w:highlight w:val="yellow"/>
        </w:rPr>
        <w:t>that they</w:t>
      </w:r>
      <w:r w:rsidRPr="00C170C5">
        <w:rPr>
          <w:spacing w:val="-4"/>
          <w:highlight w:val="yellow"/>
        </w:rPr>
        <w:t xml:space="preserve"> </w:t>
      </w:r>
      <w:r w:rsidRPr="00C170C5">
        <w:rPr>
          <w:highlight w:val="yellow"/>
        </w:rPr>
        <w:t>must return</w:t>
      </w:r>
      <w:r w:rsidRPr="00C170C5">
        <w:rPr>
          <w:spacing w:val="-2"/>
          <w:highlight w:val="yellow"/>
        </w:rPr>
        <w:t xml:space="preserve"> </w:t>
      </w:r>
      <w:r w:rsidRPr="00C170C5">
        <w:rPr>
          <w:highlight w:val="yellow"/>
        </w:rPr>
        <w:t>their TNS</w:t>
      </w:r>
      <w:r w:rsidRPr="00C170C5">
        <w:rPr>
          <w:spacing w:val="3"/>
          <w:highlight w:val="yellow"/>
        </w:rPr>
        <w:t xml:space="preserve"> </w:t>
      </w:r>
      <w:r w:rsidRPr="00C170C5">
        <w:rPr>
          <w:highlight w:val="yellow"/>
        </w:rPr>
        <w:t>device</w:t>
      </w:r>
      <w:r w:rsidRPr="00C170C5">
        <w:rPr>
          <w:spacing w:val="53"/>
          <w:highlight w:val="yellow"/>
        </w:rPr>
        <w:t xml:space="preserve"> </w:t>
      </w:r>
      <w:r w:rsidRPr="00C170C5">
        <w:rPr>
          <w:highlight w:val="yellow"/>
        </w:rPr>
        <w:t>and Patient Programmer to</w:t>
      </w:r>
      <w:r w:rsidRPr="00C170C5">
        <w:rPr>
          <w:spacing w:val="-2"/>
          <w:highlight w:val="yellow"/>
        </w:rPr>
        <w:t xml:space="preserve"> </w:t>
      </w:r>
      <w:r w:rsidRPr="00C170C5">
        <w:rPr>
          <w:highlight w:val="yellow"/>
        </w:rPr>
        <w:t>their physician after the trial period.</w:t>
      </w:r>
      <w:r w:rsidRPr="00C170C5">
        <w:rPr>
          <w:spacing w:val="-3"/>
          <w:highlight w:val="yellow"/>
        </w:rPr>
        <w:t xml:space="preserve"> </w:t>
      </w:r>
      <w:r w:rsidRPr="00C170C5">
        <w:rPr>
          <w:highlight w:val="yellow"/>
        </w:rPr>
        <w:t>The patient must</w:t>
      </w:r>
      <w:r w:rsidRPr="00C170C5">
        <w:rPr>
          <w:spacing w:val="4"/>
          <w:highlight w:val="yellow"/>
        </w:rPr>
        <w:t xml:space="preserve"> </w:t>
      </w:r>
      <w:r w:rsidRPr="00C170C5">
        <w:rPr>
          <w:highlight w:val="yellow"/>
        </w:rPr>
        <w:t>be</w:t>
      </w:r>
      <w:r w:rsidRPr="00C170C5">
        <w:rPr>
          <w:spacing w:val="-2"/>
          <w:highlight w:val="yellow"/>
        </w:rPr>
        <w:t xml:space="preserve"> </w:t>
      </w:r>
      <w:r w:rsidRPr="00C170C5">
        <w:rPr>
          <w:highlight w:val="yellow"/>
        </w:rPr>
        <w:t>instructed</w:t>
      </w:r>
      <w:r w:rsidRPr="00C170C5">
        <w:rPr>
          <w:spacing w:val="59"/>
          <w:highlight w:val="yellow"/>
        </w:rPr>
        <w:t xml:space="preserve"> </w:t>
      </w:r>
      <w:r w:rsidRPr="00C170C5">
        <w:rPr>
          <w:highlight w:val="yellow"/>
        </w:rPr>
        <w:t>to not</w:t>
      </w:r>
      <w:r w:rsidRPr="00C170C5">
        <w:rPr>
          <w:spacing w:val="2"/>
          <w:highlight w:val="yellow"/>
        </w:rPr>
        <w:t xml:space="preserve"> </w:t>
      </w:r>
      <w:r w:rsidRPr="00C170C5">
        <w:rPr>
          <w:highlight w:val="yellow"/>
        </w:rPr>
        <w:t xml:space="preserve">discard </w:t>
      </w:r>
      <w:r w:rsidRPr="00C170C5">
        <w:rPr>
          <w:spacing w:val="-2"/>
          <w:highlight w:val="yellow"/>
        </w:rPr>
        <w:t>or</w:t>
      </w:r>
      <w:r w:rsidRPr="00C170C5">
        <w:rPr>
          <w:spacing w:val="1"/>
          <w:highlight w:val="yellow"/>
        </w:rPr>
        <w:t xml:space="preserve"> </w:t>
      </w:r>
      <w:r w:rsidRPr="00C170C5">
        <w:rPr>
          <w:highlight w:val="yellow"/>
        </w:rPr>
        <w:t>burn</w:t>
      </w:r>
      <w:r w:rsidRPr="00C170C5">
        <w:rPr>
          <w:spacing w:val="-2"/>
          <w:highlight w:val="yellow"/>
        </w:rPr>
        <w:t xml:space="preserve"> their</w:t>
      </w:r>
      <w:r w:rsidRPr="00C170C5">
        <w:rPr>
          <w:highlight w:val="yellow"/>
        </w:rPr>
        <w:t xml:space="preserve"> TNS device.</w:t>
      </w:r>
      <w:r w:rsidRPr="00C170C5">
        <w:rPr>
          <w:spacing w:val="1"/>
          <w:highlight w:val="yellow"/>
        </w:rPr>
        <w:t xml:space="preserve"> </w:t>
      </w:r>
      <w:r w:rsidRPr="00C170C5">
        <w:rPr>
          <w:highlight w:val="yellow"/>
        </w:rPr>
        <w:t>Fire</w:t>
      </w:r>
      <w:r w:rsidRPr="00C170C5">
        <w:rPr>
          <w:spacing w:val="-2"/>
          <w:highlight w:val="yellow"/>
        </w:rPr>
        <w:t xml:space="preserve"> </w:t>
      </w:r>
      <w:r w:rsidRPr="00C170C5">
        <w:rPr>
          <w:highlight w:val="yellow"/>
        </w:rPr>
        <w:t>may</w:t>
      </w:r>
      <w:r w:rsidRPr="00C170C5">
        <w:rPr>
          <w:spacing w:val="-4"/>
          <w:highlight w:val="yellow"/>
        </w:rPr>
        <w:t xml:space="preserve"> </w:t>
      </w:r>
      <w:r w:rsidRPr="00C170C5">
        <w:rPr>
          <w:highlight w:val="yellow"/>
        </w:rPr>
        <w:t>cause the</w:t>
      </w:r>
      <w:r w:rsidRPr="00C170C5">
        <w:rPr>
          <w:spacing w:val="-2"/>
          <w:highlight w:val="yellow"/>
        </w:rPr>
        <w:t xml:space="preserve"> </w:t>
      </w:r>
      <w:r w:rsidRPr="00C170C5">
        <w:rPr>
          <w:highlight w:val="yellow"/>
        </w:rPr>
        <w:t>internal battery</w:t>
      </w:r>
      <w:r w:rsidRPr="00C170C5">
        <w:rPr>
          <w:spacing w:val="-2"/>
          <w:highlight w:val="yellow"/>
        </w:rPr>
        <w:t xml:space="preserve"> </w:t>
      </w:r>
      <w:r w:rsidRPr="00C170C5">
        <w:rPr>
          <w:highlight w:val="yellow"/>
        </w:rPr>
        <w:t>to</w:t>
      </w:r>
      <w:r w:rsidRPr="00C170C5">
        <w:rPr>
          <w:spacing w:val="6"/>
          <w:highlight w:val="yellow"/>
        </w:rPr>
        <w:t xml:space="preserve"> </w:t>
      </w:r>
      <w:r w:rsidRPr="00C170C5">
        <w:rPr>
          <w:highlight w:val="yellow"/>
        </w:rPr>
        <w:t>explode.</w:t>
      </w:r>
    </w:p>
    <w:p w14:paraId="3F910803" w14:textId="77777777" w:rsidR="00355974" w:rsidRPr="00C170C5" w:rsidRDefault="00355974" w:rsidP="00355974">
      <w:pPr>
        <w:pStyle w:val="BT1BodyTextI1"/>
        <w:spacing w:line="276" w:lineRule="auto"/>
        <w:ind w:left="0"/>
        <w:rPr>
          <w:highlight w:val="yellow"/>
        </w:rPr>
      </w:pPr>
      <w:r w:rsidRPr="00C170C5">
        <w:rPr>
          <w:rFonts w:eastAsia="Arial" w:cs="Arial"/>
          <w:b/>
          <w:bCs/>
          <w:spacing w:val="-2"/>
          <w:highlight w:val="yellow"/>
        </w:rPr>
        <w:t>TNS</w:t>
      </w:r>
      <w:r w:rsidRPr="00C170C5">
        <w:rPr>
          <w:rFonts w:eastAsia="Arial" w:cs="Arial"/>
          <w:b/>
          <w:bCs/>
          <w:highlight w:val="yellow"/>
        </w:rPr>
        <w:t xml:space="preserve"> Battery</w:t>
      </w:r>
      <w:r w:rsidRPr="00C170C5">
        <w:rPr>
          <w:rFonts w:eastAsia="Arial" w:cs="Arial"/>
          <w:b/>
          <w:bCs/>
          <w:spacing w:val="-4"/>
          <w:highlight w:val="yellow"/>
        </w:rPr>
        <w:t xml:space="preserve"> </w:t>
      </w:r>
      <w:r w:rsidRPr="00C170C5">
        <w:rPr>
          <w:rFonts w:eastAsia="Arial" w:cs="Arial"/>
          <w:b/>
          <w:bCs/>
          <w:highlight w:val="yellow"/>
        </w:rPr>
        <w:t>Replacement</w:t>
      </w:r>
      <w:r w:rsidRPr="00C170C5">
        <w:rPr>
          <w:rFonts w:eastAsia="Arial" w:cs="Arial"/>
          <w:b/>
          <w:bCs/>
          <w:spacing w:val="3"/>
          <w:highlight w:val="yellow"/>
        </w:rPr>
        <w:t xml:space="preserve"> </w:t>
      </w:r>
      <w:r w:rsidRPr="00C170C5">
        <w:rPr>
          <w:rFonts w:eastAsia="Arial" w:cs="Arial"/>
          <w:highlight w:val="yellow"/>
        </w:rPr>
        <w:t>–</w:t>
      </w:r>
      <w:r w:rsidRPr="00C170C5">
        <w:rPr>
          <w:rFonts w:eastAsia="Arial" w:cs="Arial"/>
          <w:spacing w:val="-2"/>
          <w:highlight w:val="yellow"/>
        </w:rPr>
        <w:t xml:space="preserve"> </w:t>
      </w:r>
      <w:r w:rsidRPr="00C170C5">
        <w:rPr>
          <w:highlight w:val="yellow"/>
        </w:rPr>
        <w:t>It</w:t>
      </w:r>
      <w:r w:rsidRPr="00C170C5">
        <w:rPr>
          <w:spacing w:val="2"/>
          <w:highlight w:val="yellow"/>
        </w:rPr>
        <w:t xml:space="preserve"> </w:t>
      </w:r>
      <w:r w:rsidRPr="00C170C5">
        <w:rPr>
          <w:highlight w:val="yellow"/>
        </w:rPr>
        <w:t>is</w:t>
      </w:r>
      <w:r w:rsidRPr="00C170C5">
        <w:rPr>
          <w:spacing w:val="1"/>
          <w:highlight w:val="yellow"/>
        </w:rPr>
        <w:t xml:space="preserve"> </w:t>
      </w:r>
      <w:r w:rsidRPr="00C170C5">
        <w:rPr>
          <w:highlight w:val="yellow"/>
        </w:rPr>
        <w:t>unlikely</w:t>
      </w:r>
      <w:r w:rsidRPr="00C170C5">
        <w:rPr>
          <w:spacing w:val="-2"/>
          <w:highlight w:val="yellow"/>
        </w:rPr>
        <w:t xml:space="preserve"> </w:t>
      </w:r>
      <w:r w:rsidRPr="00C170C5">
        <w:rPr>
          <w:highlight w:val="yellow"/>
        </w:rPr>
        <w:t xml:space="preserve">that the battery </w:t>
      </w:r>
      <w:r w:rsidRPr="00C170C5">
        <w:rPr>
          <w:spacing w:val="-2"/>
          <w:highlight w:val="yellow"/>
        </w:rPr>
        <w:t>will</w:t>
      </w:r>
      <w:r w:rsidRPr="00C170C5">
        <w:rPr>
          <w:highlight w:val="yellow"/>
        </w:rPr>
        <w:t xml:space="preserve"> need replacement in the</w:t>
      </w:r>
      <w:r w:rsidRPr="00C170C5">
        <w:rPr>
          <w:spacing w:val="-2"/>
          <w:highlight w:val="yellow"/>
        </w:rPr>
        <w:t xml:space="preserve"> </w:t>
      </w:r>
      <w:r w:rsidRPr="00C170C5">
        <w:rPr>
          <w:highlight w:val="yellow"/>
        </w:rPr>
        <w:t>short</w:t>
      </w:r>
      <w:r w:rsidRPr="00C170C5">
        <w:rPr>
          <w:spacing w:val="51"/>
          <w:highlight w:val="yellow"/>
        </w:rPr>
        <w:t xml:space="preserve"> </w:t>
      </w:r>
      <w:r w:rsidRPr="00C170C5">
        <w:rPr>
          <w:highlight w:val="yellow"/>
        </w:rPr>
        <w:t>time</w:t>
      </w:r>
      <w:r w:rsidRPr="00C170C5">
        <w:rPr>
          <w:spacing w:val="-2"/>
          <w:highlight w:val="yellow"/>
        </w:rPr>
        <w:t xml:space="preserve"> </w:t>
      </w:r>
      <w:r w:rsidRPr="00C170C5">
        <w:rPr>
          <w:highlight w:val="yellow"/>
        </w:rPr>
        <w:t>that the patient</w:t>
      </w:r>
      <w:r w:rsidRPr="00C170C5">
        <w:rPr>
          <w:spacing w:val="2"/>
          <w:highlight w:val="yellow"/>
        </w:rPr>
        <w:t xml:space="preserve"> </w:t>
      </w:r>
      <w:r w:rsidRPr="00C170C5">
        <w:rPr>
          <w:spacing w:val="-2"/>
          <w:highlight w:val="yellow"/>
        </w:rPr>
        <w:t xml:space="preserve">has </w:t>
      </w:r>
      <w:r w:rsidRPr="00C170C5">
        <w:rPr>
          <w:highlight w:val="yellow"/>
        </w:rPr>
        <w:t>their TNS device.</w:t>
      </w:r>
      <w:r w:rsidRPr="00C170C5">
        <w:rPr>
          <w:spacing w:val="1"/>
          <w:highlight w:val="yellow"/>
        </w:rPr>
        <w:t xml:space="preserve"> </w:t>
      </w:r>
      <w:r w:rsidRPr="00C170C5">
        <w:rPr>
          <w:highlight w:val="yellow"/>
        </w:rPr>
        <w:t xml:space="preserve">However, </w:t>
      </w:r>
      <w:r w:rsidRPr="00C170C5">
        <w:rPr>
          <w:spacing w:val="-2"/>
          <w:highlight w:val="yellow"/>
        </w:rPr>
        <w:t>if</w:t>
      </w:r>
      <w:r w:rsidRPr="00C170C5">
        <w:rPr>
          <w:spacing w:val="2"/>
          <w:highlight w:val="yellow"/>
        </w:rPr>
        <w:t xml:space="preserve"> </w:t>
      </w:r>
      <w:r w:rsidRPr="00C170C5">
        <w:rPr>
          <w:highlight w:val="yellow"/>
        </w:rPr>
        <w:t>the</w:t>
      </w:r>
      <w:r w:rsidRPr="00C170C5">
        <w:rPr>
          <w:spacing w:val="-2"/>
          <w:highlight w:val="yellow"/>
        </w:rPr>
        <w:t xml:space="preserve"> </w:t>
      </w:r>
      <w:r w:rsidRPr="00C170C5">
        <w:rPr>
          <w:highlight w:val="yellow"/>
        </w:rPr>
        <w:t>TNS</w:t>
      </w:r>
      <w:r w:rsidRPr="00C170C5">
        <w:rPr>
          <w:spacing w:val="-3"/>
          <w:highlight w:val="yellow"/>
        </w:rPr>
        <w:t xml:space="preserve"> </w:t>
      </w:r>
      <w:r w:rsidRPr="00C170C5">
        <w:rPr>
          <w:highlight w:val="yellow"/>
        </w:rPr>
        <w:t>device</w:t>
      </w:r>
      <w:r w:rsidRPr="00C170C5">
        <w:rPr>
          <w:spacing w:val="4"/>
          <w:highlight w:val="yellow"/>
        </w:rPr>
        <w:t xml:space="preserve"> </w:t>
      </w:r>
      <w:r w:rsidRPr="00C170C5">
        <w:rPr>
          <w:highlight w:val="yellow"/>
        </w:rPr>
        <w:t>does not</w:t>
      </w:r>
      <w:r w:rsidRPr="00C170C5">
        <w:rPr>
          <w:spacing w:val="-3"/>
          <w:highlight w:val="yellow"/>
        </w:rPr>
        <w:t xml:space="preserve"> </w:t>
      </w:r>
      <w:r w:rsidRPr="00C170C5">
        <w:rPr>
          <w:highlight w:val="yellow"/>
        </w:rPr>
        <w:t>function</w:t>
      </w:r>
      <w:r w:rsidRPr="00C170C5">
        <w:rPr>
          <w:spacing w:val="-2"/>
          <w:highlight w:val="yellow"/>
        </w:rPr>
        <w:t xml:space="preserve"> </w:t>
      </w:r>
      <w:r w:rsidRPr="00C170C5">
        <w:rPr>
          <w:highlight w:val="yellow"/>
        </w:rPr>
        <w:t>the</w:t>
      </w:r>
      <w:r w:rsidRPr="00C170C5">
        <w:rPr>
          <w:spacing w:val="49"/>
          <w:highlight w:val="yellow"/>
        </w:rPr>
        <w:t xml:space="preserve"> </w:t>
      </w:r>
      <w:r w:rsidRPr="00C170C5">
        <w:rPr>
          <w:highlight w:val="yellow"/>
        </w:rPr>
        <w:t>patient must</w:t>
      </w:r>
      <w:r w:rsidRPr="00C170C5">
        <w:rPr>
          <w:spacing w:val="2"/>
          <w:highlight w:val="yellow"/>
        </w:rPr>
        <w:t xml:space="preserve"> </w:t>
      </w:r>
      <w:r w:rsidRPr="00C170C5">
        <w:rPr>
          <w:spacing w:val="-2"/>
          <w:highlight w:val="yellow"/>
        </w:rPr>
        <w:t>not</w:t>
      </w:r>
      <w:r w:rsidRPr="00C170C5">
        <w:rPr>
          <w:highlight w:val="yellow"/>
        </w:rPr>
        <w:t xml:space="preserve"> try</w:t>
      </w:r>
      <w:r w:rsidRPr="00C170C5">
        <w:rPr>
          <w:spacing w:val="-2"/>
          <w:highlight w:val="yellow"/>
        </w:rPr>
        <w:t xml:space="preserve"> </w:t>
      </w:r>
      <w:r w:rsidRPr="00C170C5">
        <w:rPr>
          <w:highlight w:val="yellow"/>
        </w:rPr>
        <w:t>to</w:t>
      </w:r>
      <w:r w:rsidRPr="00C170C5">
        <w:rPr>
          <w:spacing w:val="-2"/>
          <w:highlight w:val="yellow"/>
        </w:rPr>
        <w:t xml:space="preserve"> </w:t>
      </w:r>
      <w:r w:rsidRPr="00C170C5">
        <w:rPr>
          <w:highlight w:val="yellow"/>
        </w:rPr>
        <w:t>open the</w:t>
      </w:r>
      <w:r w:rsidRPr="00C170C5">
        <w:rPr>
          <w:spacing w:val="-5"/>
          <w:highlight w:val="yellow"/>
        </w:rPr>
        <w:t xml:space="preserve"> </w:t>
      </w:r>
      <w:r w:rsidRPr="00C170C5">
        <w:rPr>
          <w:highlight w:val="yellow"/>
        </w:rPr>
        <w:t>TNS case. The</w:t>
      </w:r>
      <w:r w:rsidRPr="00C170C5">
        <w:rPr>
          <w:spacing w:val="-2"/>
          <w:highlight w:val="yellow"/>
        </w:rPr>
        <w:t xml:space="preserve"> </w:t>
      </w:r>
      <w:r w:rsidRPr="00C170C5">
        <w:rPr>
          <w:highlight w:val="yellow"/>
        </w:rPr>
        <w:lastRenderedPageBreak/>
        <w:t>internal battery</w:t>
      </w:r>
      <w:r w:rsidRPr="00C170C5">
        <w:rPr>
          <w:spacing w:val="-4"/>
          <w:highlight w:val="yellow"/>
        </w:rPr>
        <w:t xml:space="preserve"> </w:t>
      </w:r>
      <w:r w:rsidRPr="00C170C5">
        <w:rPr>
          <w:highlight w:val="yellow"/>
        </w:rPr>
        <w:t>must be</w:t>
      </w:r>
      <w:r w:rsidRPr="00C170C5">
        <w:rPr>
          <w:spacing w:val="-2"/>
          <w:highlight w:val="yellow"/>
        </w:rPr>
        <w:t xml:space="preserve"> </w:t>
      </w:r>
      <w:r w:rsidRPr="00C170C5">
        <w:rPr>
          <w:highlight w:val="yellow"/>
        </w:rPr>
        <w:t>replaced by</w:t>
      </w:r>
      <w:r w:rsidRPr="00C170C5">
        <w:rPr>
          <w:spacing w:val="-2"/>
          <w:highlight w:val="yellow"/>
        </w:rPr>
        <w:t xml:space="preserve"> Abbott Medical </w:t>
      </w:r>
      <w:r w:rsidRPr="00C170C5">
        <w:rPr>
          <w:highlight w:val="yellow"/>
        </w:rPr>
        <w:t xml:space="preserve">personnel </w:t>
      </w:r>
      <w:r w:rsidRPr="00C170C5">
        <w:rPr>
          <w:spacing w:val="-2"/>
          <w:highlight w:val="yellow"/>
        </w:rPr>
        <w:t>only.</w:t>
      </w:r>
      <w:r w:rsidRPr="00C170C5">
        <w:rPr>
          <w:spacing w:val="2"/>
          <w:highlight w:val="yellow"/>
        </w:rPr>
        <w:t xml:space="preserve"> </w:t>
      </w:r>
      <w:r w:rsidRPr="00C170C5">
        <w:rPr>
          <w:highlight w:val="yellow"/>
        </w:rPr>
        <w:t>The patient should be</w:t>
      </w:r>
      <w:r w:rsidRPr="00C170C5">
        <w:rPr>
          <w:spacing w:val="-2"/>
          <w:highlight w:val="yellow"/>
        </w:rPr>
        <w:t xml:space="preserve"> </w:t>
      </w:r>
      <w:r w:rsidRPr="00C170C5">
        <w:rPr>
          <w:highlight w:val="yellow"/>
        </w:rPr>
        <w:t>advised to contact their physician during</w:t>
      </w:r>
      <w:r w:rsidRPr="00C170C5">
        <w:rPr>
          <w:spacing w:val="47"/>
          <w:highlight w:val="yellow"/>
        </w:rPr>
        <w:t xml:space="preserve"> </w:t>
      </w:r>
      <w:r w:rsidRPr="00C170C5">
        <w:rPr>
          <w:highlight w:val="yellow"/>
        </w:rPr>
        <w:t>regular</w:t>
      </w:r>
      <w:r w:rsidRPr="00C170C5">
        <w:rPr>
          <w:spacing w:val="1"/>
          <w:highlight w:val="yellow"/>
        </w:rPr>
        <w:t xml:space="preserve"> </w:t>
      </w:r>
      <w:r w:rsidRPr="00C170C5">
        <w:rPr>
          <w:highlight w:val="yellow"/>
        </w:rPr>
        <w:t>business</w:t>
      </w:r>
      <w:r w:rsidRPr="00C170C5">
        <w:rPr>
          <w:spacing w:val="-2"/>
          <w:highlight w:val="yellow"/>
        </w:rPr>
        <w:t xml:space="preserve"> </w:t>
      </w:r>
      <w:r w:rsidRPr="00C170C5">
        <w:rPr>
          <w:highlight w:val="yellow"/>
        </w:rPr>
        <w:t>hours.</w:t>
      </w:r>
    </w:p>
    <w:p w14:paraId="39ED22DF" w14:textId="77777777" w:rsidR="00355974" w:rsidRPr="009D3C7A" w:rsidRDefault="00355974" w:rsidP="00355974">
      <w:pPr>
        <w:pStyle w:val="BT1BodyTextI1"/>
        <w:spacing w:line="276" w:lineRule="auto"/>
        <w:ind w:left="0"/>
      </w:pPr>
      <w:r w:rsidRPr="00C170C5">
        <w:rPr>
          <w:rFonts w:eastAsia="Arial" w:cs="Arial"/>
          <w:b/>
          <w:bCs/>
          <w:highlight w:val="yellow"/>
        </w:rPr>
        <w:t>Material</w:t>
      </w:r>
      <w:r w:rsidRPr="00C170C5">
        <w:rPr>
          <w:rFonts w:eastAsia="Arial" w:cs="Arial"/>
          <w:b/>
          <w:bCs/>
          <w:spacing w:val="2"/>
          <w:highlight w:val="yellow"/>
        </w:rPr>
        <w:t xml:space="preserve"> </w:t>
      </w:r>
      <w:r w:rsidRPr="00C170C5">
        <w:rPr>
          <w:rFonts w:eastAsia="Arial" w:cs="Arial"/>
          <w:b/>
          <w:bCs/>
          <w:highlight w:val="yellow"/>
        </w:rPr>
        <w:t>Sensitivity</w:t>
      </w:r>
      <w:r w:rsidRPr="00C170C5">
        <w:rPr>
          <w:rFonts w:eastAsia="Arial" w:cs="Arial"/>
          <w:b/>
          <w:bCs/>
          <w:spacing w:val="-2"/>
          <w:highlight w:val="yellow"/>
        </w:rPr>
        <w:t xml:space="preserve"> </w:t>
      </w:r>
      <w:r w:rsidRPr="00C170C5">
        <w:rPr>
          <w:rFonts w:eastAsia="Arial" w:cs="Arial"/>
          <w:highlight w:val="yellow"/>
        </w:rPr>
        <w:t xml:space="preserve">– </w:t>
      </w:r>
      <w:r w:rsidRPr="00C170C5">
        <w:rPr>
          <w:highlight w:val="yellow"/>
        </w:rPr>
        <w:t>Hypersensitivity</w:t>
      </w:r>
      <w:r w:rsidRPr="00C170C5">
        <w:rPr>
          <w:spacing w:val="-2"/>
          <w:highlight w:val="yellow"/>
        </w:rPr>
        <w:t xml:space="preserve"> </w:t>
      </w:r>
      <w:r w:rsidRPr="00C170C5">
        <w:rPr>
          <w:highlight w:val="yellow"/>
        </w:rPr>
        <w:t>(redness</w:t>
      </w:r>
      <w:r w:rsidRPr="00C170C5">
        <w:rPr>
          <w:spacing w:val="-2"/>
          <w:highlight w:val="yellow"/>
        </w:rPr>
        <w:t xml:space="preserve"> </w:t>
      </w:r>
      <w:r w:rsidRPr="00C170C5">
        <w:rPr>
          <w:highlight w:val="yellow"/>
        </w:rPr>
        <w:t>in the</w:t>
      </w:r>
      <w:r w:rsidRPr="00C170C5">
        <w:rPr>
          <w:spacing w:val="-2"/>
          <w:highlight w:val="yellow"/>
        </w:rPr>
        <w:t xml:space="preserve"> </w:t>
      </w:r>
      <w:r w:rsidRPr="00C170C5">
        <w:rPr>
          <w:highlight w:val="yellow"/>
        </w:rPr>
        <w:t>area</w:t>
      </w:r>
      <w:r w:rsidRPr="00C170C5">
        <w:rPr>
          <w:spacing w:val="-2"/>
          <w:highlight w:val="yellow"/>
        </w:rPr>
        <w:t xml:space="preserve"> of</w:t>
      </w:r>
      <w:r w:rsidRPr="00C170C5">
        <w:rPr>
          <w:spacing w:val="2"/>
          <w:highlight w:val="yellow"/>
        </w:rPr>
        <w:t xml:space="preserve"> </w:t>
      </w:r>
      <w:r w:rsidRPr="00C170C5">
        <w:rPr>
          <w:highlight w:val="yellow"/>
        </w:rPr>
        <w:t>skin contact) can happen</w:t>
      </w:r>
      <w:r w:rsidRPr="00C170C5">
        <w:rPr>
          <w:spacing w:val="2"/>
          <w:highlight w:val="yellow"/>
        </w:rPr>
        <w:t xml:space="preserve"> </w:t>
      </w:r>
      <w:r w:rsidRPr="00C170C5">
        <w:rPr>
          <w:spacing w:val="-2"/>
          <w:highlight w:val="yellow"/>
        </w:rPr>
        <w:t>if</w:t>
      </w:r>
      <w:r w:rsidRPr="00C170C5">
        <w:rPr>
          <w:spacing w:val="2"/>
          <w:highlight w:val="yellow"/>
        </w:rPr>
        <w:t xml:space="preserve"> </w:t>
      </w:r>
      <w:r w:rsidRPr="00C170C5">
        <w:rPr>
          <w:highlight w:val="yellow"/>
        </w:rPr>
        <w:t>the</w:t>
      </w:r>
      <w:r w:rsidRPr="00C170C5">
        <w:rPr>
          <w:spacing w:val="53"/>
          <w:highlight w:val="yellow"/>
        </w:rPr>
        <w:t xml:space="preserve"> </w:t>
      </w:r>
      <w:r w:rsidRPr="00C170C5">
        <w:rPr>
          <w:highlight w:val="yellow"/>
        </w:rPr>
        <w:t>patient</w:t>
      </w:r>
      <w:r w:rsidRPr="00C170C5">
        <w:rPr>
          <w:spacing w:val="2"/>
          <w:highlight w:val="yellow"/>
        </w:rPr>
        <w:t xml:space="preserve"> </w:t>
      </w:r>
      <w:r w:rsidRPr="00C170C5">
        <w:rPr>
          <w:highlight w:val="yellow"/>
        </w:rPr>
        <w:t>has</w:t>
      </w:r>
      <w:r w:rsidRPr="00C170C5">
        <w:rPr>
          <w:spacing w:val="-2"/>
          <w:highlight w:val="yellow"/>
        </w:rPr>
        <w:t xml:space="preserve"> </w:t>
      </w:r>
      <w:r w:rsidRPr="00C170C5">
        <w:rPr>
          <w:highlight w:val="yellow"/>
        </w:rPr>
        <w:t>an</w:t>
      </w:r>
      <w:r w:rsidRPr="00C170C5">
        <w:rPr>
          <w:spacing w:val="-2"/>
          <w:highlight w:val="yellow"/>
        </w:rPr>
        <w:t xml:space="preserve"> </w:t>
      </w:r>
      <w:r w:rsidRPr="00C170C5">
        <w:rPr>
          <w:highlight w:val="yellow"/>
        </w:rPr>
        <w:t>allergic</w:t>
      </w:r>
      <w:r w:rsidRPr="00C170C5">
        <w:rPr>
          <w:spacing w:val="-2"/>
          <w:highlight w:val="yellow"/>
        </w:rPr>
        <w:t xml:space="preserve"> </w:t>
      </w:r>
      <w:r w:rsidRPr="00C170C5">
        <w:rPr>
          <w:highlight w:val="yellow"/>
        </w:rPr>
        <w:t>reaction to</w:t>
      </w:r>
      <w:r w:rsidRPr="00C170C5">
        <w:rPr>
          <w:spacing w:val="-4"/>
          <w:highlight w:val="yellow"/>
        </w:rPr>
        <w:t xml:space="preserve"> </w:t>
      </w:r>
      <w:r w:rsidRPr="00C170C5">
        <w:rPr>
          <w:highlight w:val="yellow"/>
        </w:rPr>
        <w:t>the</w:t>
      </w:r>
      <w:r w:rsidRPr="00C170C5">
        <w:rPr>
          <w:spacing w:val="-2"/>
          <w:highlight w:val="yellow"/>
        </w:rPr>
        <w:t xml:space="preserve"> </w:t>
      </w:r>
      <w:r w:rsidRPr="00C170C5">
        <w:rPr>
          <w:highlight w:val="yellow"/>
        </w:rPr>
        <w:t>materials. If</w:t>
      </w:r>
      <w:r w:rsidRPr="00C170C5">
        <w:rPr>
          <w:spacing w:val="2"/>
          <w:highlight w:val="yellow"/>
        </w:rPr>
        <w:t xml:space="preserve"> </w:t>
      </w:r>
      <w:r w:rsidRPr="00C170C5">
        <w:rPr>
          <w:highlight w:val="yellow"/>
        </w:rPr>
        <w:t>this</w:t>
      </w:r>
      <w:r w:rsidRPr="00C170C5">
        <w:rPr>
          <w:spacing w:val="1"/>
          <w:highlight w:val="yellow"/>
        </w:rPr>
        <w:t xml:space="preserve"> </w:t>
      </w:r>
      <w:r w:rsidRPr="00C170C5">
        <w:rPr>
          <w:highlight w:val="yellow"/>
        </w:rPr>
        <w:t>occurs, the</w:t>
      </w:r>
      <w:r w:rsidRPr="00C170C5">
        <w:rPr>
          <w:spacing w:val="-2"/>
          <w:highlight w:val="yellow"/>
        </w:rPr>
        <w:t xml:space="preserve"> </w:t>
      </w:r>
      <w:r w:rsidRPr="00C170C5">
        <w:rPr>
          <w:highlight w:val="yellow"/>
        </w:rPr>
        <w:t>patient should be</w:t>
      </w:r>
      <w:r w:rsidRPr="00C170C5">
        <w:rPr>
          <w:spacing w:val="5"/>
          <w:highlight w:val="yellow"/>
        </w:rPr>
        <w:t xml:space="preserve"> </w:t>
      </w:r>
      <w:r w:rsidRPr="00C170C5">
        <w:rPr>
          <w:highlight w:val="yellow"/>
        </w:rPr>
        <w:t>instructed</w:t>
      </w:r>
      <w:r w:rsidRPr="00C170C5">
        <w:rPr>
          <w:spacing w:val="-2"/>
          <w:highlight w:val="yellow"/>
        </w:rPr>
        <w:t xml:space="preserve"> </w:t>
      </w:r>
      <w:r w:rsidRPr="00C170C5">
        <w:rPr>
          <w:highlight w:val="yellow"/>
        </w:rPr>
        <w:t>to</w:t>
      </w:r>
      <w:r w:rsidRPr="00C170C5">
        <w:rPr>
          <w:spacing w:val="61"/>
          <w:highlight w:val="yellow"/>
        </w:rPr>
        <w:t xml:space="preserve"> </w:t>
      </w:r>
      <w:r w:rsidRPr="00C170C5">
        <w:rPr>
          <w:highlight w:val="yellow"/>
        </w:rPr>
        <w:t>contact their</w:t>
      </w:r>
      <w:r w:rsidRPr="00C170C5">
        <w:rPr>
          <w:spacing w:val="1"/>
          <w:highlight w:val="yellow"/>
        </w:rPr>
        <w:t xml:space="preserve"> </w:t>
      </w:r>
      <w:r w:rsidRPr="00C170C5">
        <w:rPr>
          <w:highlight w:val="yellow"/>
        </w:rPr>
        <w:t>physician during regular business</w:t>
      </w:r>
      <w:r w:rsidRPr="00C170C5">
        <w:rPr>
          <w:spacing w:val="-2"/>
          <w:highlight w:val="yellow"/>
        </w:rPr>
        <w:t xml:space="preserve"> </w:t>
      </w:r>
      <w:r w:rsidRPr="00C170C5">
        <w:rPr>
          <w:highlight w:val="yellow"/>
        </w:rPr>
        <w:t>hours.</w:t>
      </w:r>
    </w:p>
    <w:p w14:paraId="70ED0C5D" w14:textId="77777777" w:rsidR="001970DA" w:rsidRPr="00906C52" w:rsidRDefault="001970DA" w:rsidP="001970DA">
      <w:pPr>
        <w:pStyle w:val="Heading3"/>
        <w:rPr>
          <w:rFonts w:ascii="Arial" w:hAnsi="Arial"/>
          <w:highlight w:val="yellow"/>
        </w:rPr>
      </w:pPr>
      <w:bookmarkStart w:id="344" w:name="_Toc52463149"/>
      <w:bookmarkStart w:id="345" w:name="_Toc68857057"/>
      <w:r w:rsidRPr="00906C52">
        <w:rPr>
          <w:rFonts w:ascii="Arial" w:hAnsi="Arial"/>
          <w:highlight w:val="yellow"/>
        </w:rPr>
        <w:t>Potential Adverse Events</w:t>
      </w:r>
      <w:bookmarkEnd w:id="344"/>
      <w:bookmarkEnd w:id="345"/>
    </w:p>
    <w:p w14:paraId="7B50634D" w14:textId="77777777" w:rsidR="00911201" w:rsidRPr="00906C52" w:rsidRDefault="00911201" w:rsidP="00911201">
      <w:pPr>
        <w:pStyle w:val="BT1BodyTextI1"/>
        <w:ind w:left="0"/>
        <w:rPr>
          <w:highlight w:val="yellow"/>
        </w:rPr>
      </w:pPr>
      <w:bookmarkStart w:id="346" w:name="_Hlk32218509"/>
      <w:r w:rsidRPr="00906C52">
        <w:rPr>
          <w:highlight w:val="yellow"/>
        </w:rPr>
        <w:t>In addition to those risks commonly associated with surgery, the following risks are also associated with use of a neurostimulation system:</w:t>
      </w:r>
    </w:p>
    <w:p w14:paraId="55FE73FD"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Undesirable changes in stimulation, which may be related to cellular changes in tissue around the electrodes, changes in electrode position, loose electrical connections, or lead failure or breakage</w:t>
      </w:r>
    </w:p>
    <w:p w14:paraId="1DB483DC"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Stimulation in unwanted places</w:t>
      </w:r>
    </w:p>
    <w:p w14:paraId="31334552"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Lead migration, causing changes in stimulation or reduced pain relief</w:t>
      </w:r>
    </w:p>
    <w:p w14:paraId="16F72FB0"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Epidural hemorrhage, hematoma, infection, spinal cord compression, or paralysis from placement of a lead in the epidural space</w:t>
      </w:r>
    </w:p>
    <w:p w14:paraId="23ED1EB3"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Cerebrospinal fluid (CSF) leakage</w:t>
      </w:r>
    </w:p>
    <w:p w14:paraId="5ABF6F80"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Tissue or nerve damage</w:t>
      </w:r>
    </w:p>
    <w:p w14:paraId="7D255D5C"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Paralysis, weakness, clumsiness, numbness, sensory loss, or pain below the level of the implant</w:t>
      </w:r>
    </w:p>
    <w:p w14:paraId="1D7B86CA"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Pain or bleeding where the needle was inserted</w:t>
      </w:r>
    </w:p>
    <w:p w14:paraId="26EEAA4F"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Persistent pain at the electrode site</w:t>
      </w:r>
    </w:p>
    <w:p w14:paraId="2D0851A5"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Seroma (mass or swelling) at the implant site</w:t>
      </w:r>
    </w:p>
    <w:p w14:paraId="33310294"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Headache</w:t>
      </w:r>
    </w:p>
    <w:p w14:paraId="7A3CC739"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Allergic or rejection response to device or implant materials</w:t>
      </w:r>
    </w:p>
    <w:p w14:paraId="08B3BF49"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Implant migration or skin erosion around the implant</w:t>
      </w:r>
    </w:p>
    <w:p w14:paraId="72BE0472" w14:textId="77777777" w:rsidR="00911201" w:rsidRPr="00906C52" w:rsidRDefault="00911201" w:rsidP="00911201">
      <w:pPr>
        <w:pStyle w:val="BT1BodyTextI1"/>
        <w:numPr>
          <w:ilvl w:val="0"/>
          <w:numId w:val="43"/>
        </w:numPr>
        <w:spacing w:after="0" w:line="276" w:lineRule="auto"/>
        <w:ind w:right="518"/>
        <w:rPr>
          <w:highlight w:val="yellow"/>
        </w:rPr>
      </w:pPr>
      <w:r w:rsidRPr="00906C52">
        <w:rPr>
          <w:highlight w:val="yellow"/>
        </w:rPr>
        <w:t>Pain from a no-injurious stimulus to the skin or an exaggerated sense of pain</w:t>
      </w:r>
    </w:p>
    <w:p w14:paraId="7EBD7AB4" w14:textId="77777777" w:rsidR="00911201" w:rsidRPr="00906C52" w:rsidRDefault="00911201" w:rsidP="00911201">
      <w:pPr>
        <w:pStyle w:val="BT1BodyTextI1"/>
        <w:spacing w:after="0"/>
        <w:ind w:left="450"/>
        <w:rPr>
          <w:highlight w:val="yellow"/>
        </w:rPr>
      </w:pPr>
    </w:p>
    <w:p w14:paraId="51488B0A" w14:textId="5164EFC3" w:rsidR="006516FD" w:rsidRPr="00906C52" w:rsidRDefault="00911201" w:rsidP="00911201">
      <w:pPr>
        <w:pStyle w:val="BT1BodyTextI1"/>
        <w:spacing w:line="276" w:lineRule="auto"/>
        <w:ind w:left="0"/>
        <w:rPr>
          <w:highlight w:val="yellow"/>
        </w:rPr>
      </w:pPr>
      <w:r w:rsidRPr="00906C52">
        <w:rPr>
          <w:highlight w:val="yellow"/>
        </w:rPr>
        <w:t>Additional risks, as a result of the placement and stimulation of the lead in the area of the dorsal root ganglion, include pain from setting the stimulation parameters too high. This may occur once the lead is in place and is connected to the neurostimulator and activated. The neurostimulator is controlled by a trained operator and the starting point for the stimulation will be set to the lowest available settings. Additionally, all patients will be awake and conversant during the procedure to minimize the impact.</w:t>
      </w:r>
    </w:p>
    <w:p w14:paraId="0F766871" w14:textId="77777777" w:rsidR="001970DA" w:rsidRPr="00906C52" w:rsidRDefault="001970DA" w:rsidP="001970DA">
      <w:pPr>
        <w:pStyle w:val="Heading2"/>
        <w:rPr>
          <w:highlight w:val="yellow"/>
        </w:rPr>
      </w:pPr>
      <w:bookmarkStart w:id="347" w:name="_Toc52463150"/>
      <w:bookmarkStart w:id="348" w:name="_Toc68857058"/>
      <w:bookmarkEnd w:id="346"/>
      <w:r w:rsidRPr="00906C52">
        <w:rPr>
          <w:highlight w:val="yellow"/>
        </w:rPr>
        <w:t>Intended User</w:t>
      </w:r>
      <w:bookmarkEnd w:id="347"/>
      <w:bookmarkEnd w:id="348"/>
    </w:p>
    <w:p w14:paraId="6412056A" w14:textId="77777777" w:rsidR="00247907" w:rsidRPr="00906C52" w:rsidRDefault="00247907" w:rsidP="00247907">
      <w:pPr>
        <w:pStyle w:val="BT1BodyTextI1"/>
        <w:ind w:left="0"/>
        <w:rPr>
          <w:rFonts w:cs="Arial"/>
          <w:highlight w:val="yellow"/>
        </w:rPr>
      </w:pPr>
      <w:r w:rsidRPr="00906C52">
        <w:rPr>
          <w:rFonts w:cs="Arial"/>
          <w:highlight w:val="yellow"/>
        </w:rPr>
        <w:t>Implanting physicians should be experienced in the diagnosis and treatment of chronic pain syndromes and have undergone surgical and device implantation training.</w:t>
      </w:r>
    </w:p>
    <w:p w14:paraId="02D2E1A8" w14:textId="77777777" w:rsidR="001970DA" w:rsidRPr="00906C52" w:rsidRDefault="001970DA" w:rsidP="001970DA">
      <w:pPr>
        <w:pStyle w:val="Heading2"/>
        <w:rPr>
          <w:highlight w:val="yellow"/>
        </w:rPr>
      </w:pPr>
      <w:bookmarkStart w:id="349" w:name="_Toc52463151"/>
      <w:bookmarkStart w:id="350" w:name="_Toc68857059"/>
      <w:bookmarkStart w:id="351" w:name="_Ref69890763"/>
      <w:r w:rsidRPr="00906C52">
        <w:rPr>
          <w:highlight w:val="yellow"/>
        </w:rPr>
        <w:t>Intended Clinical Benefits</w:t>
      </w:r>
      <w:bookmarkEnd w:id="341"/>
      <w:bookmarkEnd w:id="349"/>
      <w:bookmarkEnd w:id="350"/>
      <w:bookmarkEnd w:id="351"/>
    </w:p>
    <w:p w14:paraId="18079215" w14:textId="63FDDD3C" w:rsidR="004F4869" w:rsidRPr="00906C52" w:rsidRDefault="004F4869" w:rsidP="00A07A91">
      <w:pPr>
        <w:pStyle w:val="BT1BodyTextI1"/>
        <w:spacing w:line="276" w:lineRule="auto"/>
        <w:ind w:left="0"/>
        <w:rPr>
          <w:rFonts w:cs="Arial"/>
          <w:highlight w:val="yellow"/>
        </w:rPr>
      </w:pPr>
      <w:bookmarkStart w:id="352" w:name="_Hlk531865325"/>
      <w:r w:rsidRPr="00906C52">
        <w:rPr>
          <w:rFonts w:cs="Arial"/>
          <w:highlight w:val="yellow"/>
        </w:rPr>
        <w:t xml:space="preserve">Previous clinical evaluations show that the Axium DRG neurostimulation therapy benefits patients with chronic intractable pain who have no other options and that subjects are satisfied with the treatment. The safety profile has remained similar to the results from other studies and should be considered as an acceptable risk given these patients have failed multiple therapies before their neurostimulator implant.  Factors such as quality of life and improved sleep are also positively affected by DRG stimulation. The safety profile remains similar to the results from the pre-market </w:t>
      </w:r>
      <w:r w:rsidR="00251F88" w:rsidRPr="00906C52">
        <w:rPr>
          <w:rFonts w:cs="Arial"/>
          <w:highlight w:val="yellow"/>
        </w:rPr>
        <w:t>study and</w:t>
      </w:r>
      <w:r w:rsidRPr="00906C52">
        <w:rPr>
          <w:rFonts w:cs="Arial"/>
          <w:highlight w:val="yellow"/>
        </w:rPr>
        <w:t xml:space="preserve"> should be considered as an acceptable risk given these patients failed multiple therapies before their neurostimulator implant.</w:t>
      </w:r>
      <w:bookmarkEnd w:id="352"/>
      <w:r w:rsidRPr="00906C52">
        <w:rPr>
          <w:rFonts w:cs="Arial"/>
          <w:highlight w:val="yellow"/>
        </w:rPr>
        <w:t xml:space="preserve"> The current clinical evaluation will assess the Axium system for continued benefit and risk analysis and results will be reported in the CER. </w:t>
      </w:r>
    </w:p>
    <w:p w14:paraId="5E9E6CB8" w14:textId="77777777" w:rsidR="001970DA" w:rsidRPr="00906C52" w:rsidRDefault="001970DA" w:rsidP="001970DA">
      <w:pPr>
        <w:pStyle w:val="Heading2"/>
        <w:rPr>
          <w:highlight w:val="yellow"/>
        </w:rPr>
      </w:pPr>
      <w:bookmarkStart w:id="353" w:name="_Toc52463152"/>
      <w:bookmarkStart w:id="354" w:name="_Toc68857060"/>
      <w:r w:rsidRPr="00906C52">
        <w:rPr>
          <w:highlight w:val="yellow"/>
        </w:rPr>
        <w:t>Claims</w:t>
      </w:r>
      <w:bookmarkEnd w:id="353"/>
      <w:bookmarkEnd w:id="354"/>
    </w:p>
    <w:p w14:paraId="49DB66B7" w14:textId="77777777" w:rsidR="0003153E" w:rsidRPr="00906C52" w:rsidRDefault="0003153E" w:rsidP="000C3581">
      <w:pPr>
        <w:pStyle w:val="BT1BodyTextI1"/>
        <w:ind w:left="0"/>
        <w:rPr>
          <w:highlight w:val="yellow"/>
        </w:rPr>
      </w:pPr>
      <w:bookmarkStart w:id="355" w:name="_Hlk531862527"/>
      <w:r w:rsidRPr="00906C52">
        <w:rPr>
          <w:rStyle w:val="BT1BodyTextI1Char"/>
          <w:highlight w:val="yellow"/>
        </w:rPr>
        <w:t>No specific clinical claims supporting safety and/or performance have been identified for the Axium Neurostimulator System</w:t>
      </w:r>
      <w:r w:rsidRPr="00906C52">
        <w:rPr>
          <w:rStyle w:val="BodyTextChar"/>
          <w:highlight w:val="yellow"/>
        </w:rPr>
        <w:t xml:space="preserve">. </w:t>
      </w:r>
    </w:p>
    <w:p w14:paraId="0B7F8617" w14:textId="77777777" w:rsidR="001970DA" w:rsidRPr="00906C52" w:rsidRDefault="001970DA" w:rsidP="001970DA">
      <w:pPr>
        <w:pStyle w:val="Heading2"/>
        <w:rPr>
          <w:highlight w:val="yellow"/>
        </w:rPr>
      </w:pPr>
      <w:bookmarkStart w:id="356" w:name="_Toc498329712"/>
      <w:bookmarkStart w:id="357" w:name="_Toc498329850"/>
      <w:bookmarkStart w:id="358" w:name="_Toc498329988"/>
      <w:bookmarkStart w:id="359" w:name="_Toc498329713"/>
      <w:bookmarkStart w:id="360" w:name="_Toc498329851"/>
      <w:bookmarkStart w:id="361" w:name="_Toc498329989"/>
      <w:bookmarkStart w:id="362" w:name="_Toc531937758"/>
      <w:bookmarkStart w:id="363" w:name="_Toc531956948"/>
      <w:bookmarkStart w:id="364" w:name="_Toc532110137"/>
      <w:bookmarkStart w:id="365" w:name="_Toc535235471"/>
      <w:bookmarkStart w:id="366" w:name="_Toc535236064"/>
      <w:bookmarkStart w:id="367" w:name="_Toc263918"/>
      <w:bookmarkStart w:id="368" w:name="_Toc531937759"/>
      <w:bookmarkStart w:id="369" w:name="_Toc531956949"/>
      <w:bookmarkStart w:id="370" w:name="_Toc532110138"/>
      <w:bookmarkStart w:id="371" w:name="_Toc535235472"/>
      <w:bookmarkStart w:id="372" w:name="_Toc535236065"/>
      <w:bookmarkStart w:id="373" w:name="_Toc263919"/>
      <w:bookmarkStart w:id="374" w:name="_Toc531937760"/>
      <w:bookmarkStart w:id="375" w:name="_Toc531956950"/>
      <w:bookmarkStart w:id="376" w:name="_Toc532110139"/>
      <w:bookmarkStart w:id="377" w:name="_Toc535235473"/>
      <w:bookmarkStart w:id="378" w:name="_Toc535236066"/>
      <w:bookmarkStart w:id="379" w:name="_Toc263920"/>
      <w:bookmarkStart w:id="380" w:name="_Toc531937761"/>
      <w:bookmarkStart w:id="381" w:name="_Toc531956951"/>
      <w:bookmarkStart w:id="382" w:name="_Toc532110140"/>
      <w:bookmarkStart w:id="383" w:name="_Toc535235474"/>
      <w:bookmarkStart w:id="384" w:name="_Toc535236067"/>
      <w:bookmarkStart w:id="385" w:name="_Toc263921"/>
      <w:bookmarkStart w:id="386" w:name="_Toc531937762"/>
      <w:bookmarkStart w:id="387" w:name="_Toc531956952"/>
      <w:bookmarkStart w:id="388" w:name="_Toc532110141"/>
      <w:bookmarkStart w:id="389" w:name="_Toc535235475"/>
      <w:bookmarkStart w:id="390" w:name="_Toc535236068"/>
      <w:bookmarkStart w:id="391" w:name="_Toc263922"/>
      <w:bookmarkStart w:id="392" w:name="_Toc531937770"/>
      <w:bookmarkStart w:id="393" w:name="_Toc531956960"/>
      <w:bookmarkStart w:id="394" w:name="_Toc532110149"/>
      <w:bookmarkStart w:id="395" w:name="_Toc535235483"/>
      <w:bookmarkStart w:id="396" w:name="_Toc535236076"/>
      <w:bookmarkStart w:id="397" w:name="_Toc263930"/>
      <w:bookmarkStart w:id="398" w:name="_Toc531937776"/>
      <w:bookmarkStart w:id="399" w:name="_Toc531956966"/>
      <w:bookmarkStart w:id="400" w:name="_Toc532110155"/>
      <w:bookmarkStart w:id="401" w:name="_Toc535235489"/>
      <w:bookmarkStart w:id="402" w:name="_Toc535236082"/>
      <w:bookmarkStart w:id="403" w:name="_Toc263936"/>
      <w:bookmarkStart w:id="404" w:name="_Toc498329715"/>
      <w:bookmarkStart w:id="405" w:name="_Toc498329853"/>
      <w:bookmarkStart w:id="406" w:name="_Toc498329991"/>
      <w:bookmarkStart w:id="407" w:name="_Toc498329716"/>
      <w:bookmarkStart w:id="408" w:name="_Toc498329854"/>
      <w:bookmarkStart w:id="409" w:name="_Toc498329992"/>
      <w:bookmarkStart w:id="410" w:name="_Toc498329718"/>
      <w:bookmarkStart w:id="411" w:name="_Toc498329856"/>
      <w:bookmarkStart w:id="412" w:name="_Toc498329994"/>
      <w:bookmarkStart w:id="413" w:name="_Toc498329719"/>
      <w:bookmarkStart w:id="414" w:name="_Toc498329857"/>
      <w:bookmarkStart w:id="415" w:name="_Toc498329995"/>
      <w:bookmarkStart w:id="416" w:name="_Toc498329720"/>
      <w:bookmarkStart w:id="417" w:name="_Toc498329858"/>
      <w:bookmarkStart w:id="418" w:name="_Toc498329996"/>
      <w:bookmarkStart w:id="419" w:name="_Toc498329721"/>
      <w:bookmarkStart w:id="420" w:name="_Toc498329859"/>
      <w:bookmarkStart w:id="421" w:name="_Toc498329997"/>
      <w:bookmarkStart w:id="422" w:name="_Toc498329722"/>
      <w:bookmarkStart w:id="423" w:name="_Toc498329860"/>
      <w:bookmarkStart w:id="424" w:name="_Toc498329998"/>
      <w:bookmarkStart w:id="425" w:name="_Toc498329723"/>
      <w:bookmarkStart w:id="426" w:name="_Toc498329861"/>
      <w:bookmarkStart w:id="427" w:name="_Toc498329999"/>
      <w:bookmarkStart w:id="428" w:name="_Toc498329724"/>
      <w:bookmarkStart w:id="429" w:name="_Toc498329862"/>
      <w:bookmarkStart w:id="430" w:name="_Toc498330000"/>
      <w:bookmarkStart w:id="431" w:name="_Toc52463153"/>
      <w:bookmarkStart w:id="432" w:name="_Toc68857061"/>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r w:rsidRPr="00906C52">
        <w:rPr>
          <w:highlight w:val="yellow"/>
        </w:rPr>
        <w:lastRenderedPageBreak/>
        <w:t>Devices Used in Combination (if applicable)</w:t>
      </w:r>
      <w:bookmarkEnd w:id="431"/>
      <w:bookmarkEnd w:id="432"/>
    </w:p>
    <w:p w14:paraId="4582FE23" w14:textId="77777777" w:rsidR="00E07460" w:rsidRPr="00906C52" w:rsidRDefault="00E07460" w:rsidP="00E07460">
      <w:pPr>
        <w:pStyle w:val="BT1BodyTextI1"/>
        <w:ind w:left="0"/>
        <w:rPr>
          <w:rFonts w:eastAsiaTheme="majorEastAsia"/>
          <w:i/>
          <w:color w:val="0000FF"/>
          <w:highlight w:val="yellow"/>
        </w:rPr>
      </w:pPr>
      <w:r w:rsidRPr="00906C52">
        <w:rPr>
          <w:rFonts w:eastAsia="Calibri"/>
          <w:iCs/>
          <w:highlight w:val="yellow"/>
        </w:rPr>
        <w:t xml:space="preserve">There are no other devices or products are used in combination with </w:t>
      </w:r>
      <w:r w:rsidRPr="00906C52">
        <w:rPr>
          <w:iCs/>
          <w:highlight w:val="yellow"/>
        </w:rPr>
        <w:t>Axium Neurostimulator System.</w:t>
      </w:r>
    </w:p>
    <w:p w14:paraId="7C1229FF" w14:textId="77777777" w:rsidR="001970DA" w:rsidRPr="00906C52" w:rsidRDefault="001970DA" w:rsidP="001970DA">
      <w:pPr>
        <w:pStyle w:val="Heading2"/>
        <w:rPr>
          <w:highlight w:val="yellow"/>
        </w:rPr>
      </w:pPr>
      <w:bookmarkStart w:id="433" w:name="_Toc52463154"/>
      <w:bookmarkStart w:id="434" w:name="_Toc68857062"/>
      <w:r w:rsidRPr="00906C52">
        <w:rPr>
          <w:highlight w:val="yellow"/>
        </w:rPr>
        <w:t>Animal Tissues or Derivatives (if applicable)</w:t>
      </w:r>
      <w:bookmarkEnd w:id="433"/>
      <w:bookmarkEnd w:id="434"/>
    </w:p>
    <w:p w14:paraId="0AA6E354" w14:textId="77777777" w:rsidR="00E07460" w:rsidRPr="00906C52" w:rsidRDefault="00E07460" w:rsidP="00E07460">
      <w:pPr>
        <w:pStyle w:val="BT1BodyTextI1"/>
        <w:spacing w:line="276" w:lineRule="auto"/>
        <w:ind w:left="0"/>
        <w:rPr>
          <w:iCs/>
          <w:highlight w:val="yellow"/>
        </w:rPr>
      </w:pPr>
      <w:r w:rsidRPr="00906C52">
        <w:rPr>
          <w:iCs/>
          <w:highlight w:val="yellow"/>
        </w:rPr>
        <w:t xml:space="preserve">There are no components of animal origin in the Axium Neurostimulator System. Any chemicals, such as mold release agents considered as tallow derivatives have been processed under conditions at least as rigorous as those specified in ISO 22442-1, Annex C, Section C.5, are considered exempt from Commission Regulation 722/2012 of 08 August 2012 (Article 1 Section 4(a)). These are considered acceptable for Transmissible Spongiform Encephalopathies risk due to their processing conditions and not their sourcing, irrespective of the geographical origin and the nature of the tissues from which tallow derivatives are derived. </w:t>
      </w:r>
    </w:p>
    <w:p w14:paraId="4D5DB8F6" w14:textId="3FD1E8A9" w:rsidR="0048398A" w:rsidRPr="00906C52" w:rsidRDefault="0048398A" w:rsidP="00437D04">
      <w:pPr>
        <w:pStyle w:val="Heading1"/>
        <w:rPr>
          <w:highlight w:val="yellow"/>
        </w:rPr>
      </w:pPr>
      <w:bookmarkStart w:id="435" w:name="_Toc68857063"/>
      <w:r w:rsidRPr="00906C52">
        <w:rPr>
          <w:highlight w:val="yellow"/>
        </w:rPr>
        <w:t>C</w:t>
      </w:r>
      <w:bookmarkEnd w:id="166"/>
      <w:r w:rsidR="00594396" w:rsidRPr="00906C52">
        <w:rPr>
          <w:highlight w:val="yellow"/>
        </w:rPr>
        <w:t>linical Development Plan (Stage 0)</w:t>
      </w:r>
      <w:bookmarkEnd w:id="435"/>
    </w:p>
    <w:p w14:paraId="53F8813F" w14:textId="2E048FDE" w:rsidR="000C4356" w:rsidRPr="00906C52" w:rsidRDefault="000C4356" w:rsidP="00ED5B35">
      <w:pPr>
        <w:pStyle w:val="BT1BodyTextI1"/>
        <w:spacing w:line="276" w:lineRule="auto"/>
        <w:ind w:left="90"/>
        <w:rPr>
          <w:iCs/>
          <w:highlight w:val="yellow"/>
        </w:rPr>
      </w:pPr>
      <w:r w:rsidRPr="00906C52">
        <w:rPr>
          <w:iCs/>
          <w:highlight w:val="yellow"/>
        </w:rPr>
        <w:t>The Clinical Developmental Plan (CDP) is a</w:t>
      </w:r>
      <w:r w:rsidR="00251F88" w:rsidRPr="00906C52">
        <w:rPr>
          <w:iCs/>
          <w:highlight w:val="yellow"/>
        </w:rPr>
        <w:t>n</w:t>
      </w:r>
      <w:r w:rsidRPr="00906C52">
        <w:rPr>
          <w:iCs/>
          <w:highlight w:val="yellow"/>
        </w:rPr>
        <w:t xml:space="preserve"> MDR requirement and the subject device Axium Neurostimulator System remain certified under the AIMDD hence this CDP is not applicable.</w:t>
      </w:r>
    </w:p>
    <w:p w14:paraId="548F211F" w14:textId="3CB235E0" w:rsidR="00201B72" w:rsidRPr="00906C52" w:rsidRDefault="00201B72" w:rsidP="00437D04">
      <w:pPr>
        <w:pStyle w:val="Heading1"/>
        <w:rPr>
          <w:highlight w:val="yellow"/>
        </w:rPr>
      </w:pPr>
      <w:bookmarkStart w:id="436" w:name="_Toc68857064"/>
      <w:bookmarkStart w:id="437" w:name="_Toc517804660"/>
      <w:r w:rsidRPr="00906C52">
        <w:rPr>
          <w:highlight w:val="yellow"/>
        </w:rPr>
        <w:t>Equivalency Assessment (Stage 0)</w:t>
      </w:r>
      <w:bookmarkEnd w:id="436"/>
    </w:p>
    <w:p w14:paraId="743D871A" w14:textId="793BF736" w:rsidR="00A93045" w:rsidRPr="00906C52" w:rsidRDefault="00A93045" w:rsidP="00A93045">
      <w:pPr>
        <w:pStyle w:val="BT1BodyTextI1"/>
        <w:ind w:left="0"/>
        <w:rPr>
          <w:rFonts w:eastAsiaTheme="minorHAnsi"/>
          <w:iCs/>
          <w:color w:val="0000FF"/>
          <w:highlight w:val="yellow"/>
        </w:rPr>
      </w:pPr>
      <w:r w:rsidRPr="00906C52">
        <w:rPr>
          <w:rFonts w:eastAsiaTheme="minorHAnsi"/>
          <w:iCs/>
          <w:color w:val="0000FF"/>
          <w:highlight w:val="yellow"/>
        </w:rPr>
        <w:t>Equivalence to other devices will not be claimed for the Axium Neurostimulator System.</w:t>
      </w:r>
    </w:p>
    <w:p w14:paraId="22C18966" w14:textId="2414EFAE" w:rsidR="008C0483" w:rsidRPr="00906C52" w:rsidRDefault="008C0483" w:rsidP="00AC26BD">
      <w:pPr>
        <w:pStyle w:val="BT1BodyTextI1"/>
        <w:rPr>
          <w:rFonts w:eastAsiaTheme="majorEastAsia"/>
          <w:i/>
          <w:color w:val="00B050"/>
          <w:highlight w:val="yellow"/>
        </w:rPr>
        <w:sectPr w:rsidR="008C0483" w:rsidRPr="00906C52" w:rsidSect="008C0483">
          <w:headerReference w:type="even" r:id="rId19"/>
          <w:headerReference w:type="default" r:id="rId20"/>
          <w:footerReference w:type="even" r:id="rId21"/>
          <w:footerReference w:type="default" r:id="rId22"/>
          <w:headerReference w:type="first" r:id="rId23"/>
          <w:footerReference w:type="first" r:id="rId24"/>
          <w:pgSz w:w="15840" w:h="12240" w:orient="landscape" w:code="1"/>
          <w:pgMar w:top="1080" w:right="1440" w:bottom="1080" w:left="1728" w:header="720" w:footer="720" w:gutter="0"/>
          <w:cols w:space="720"/>
          <w:docGrid w:linePitch="360"/>
        </w:sectPr>
      </w:pPr>
    </w:p>
    <w:p w14:paraId="0B8458B7" w14:textId="345EFE1D" w:rsidR="00A55EEE" w:rsidRPr="00906C52" w:rsidRDefault="0007406D" w:rsidP="0097044B">
      <w:pPr>
        <w:pStyle w:val="Heading1"/>
        <w:rPr>
          <w:rFonts w:eastAsiaTheme="majorEastAsia"/>
          <w:highlight w:val="yellow"/>
        </w:rPr>
      </w:pPr>
      <w:bookmarkStart w:id="438" w:name="_Toc533167662"/>
      <w:bookmarkStart w:id="439" w:name="_Toc535221838"/>
      <w:bookmarkStart w:id="440" w:name="_Toc533167663"/>
      <w:bookmarkStart w:id="441" w:name="_Toc535221839"/>
      <w:bookmarkStart w:id="442" w:name="_Toc533167664"/>
      <w:bookmarkStart w:id="443" w:name="_Toc535221840"/>
      <w:bookmarkStart w:id="444" w:name="_Toc533167665"/>
      <w:bookmarkStart w:id="445" w:name="_Toc535221841"/>
      <w:bookmarkStart w:id="446" w:name="_Toc519254334"/>
      <w:bookmarkStart w:id="447" w:name="_Toc519503651"/>
      <w:bookmarkStart w:id="448" w:name="_Toc519504139"/>
      <w:bookmarkStart w:id="449" w:name="_Toc519509937"/>
      <w:bookmarkStart w:id="450" w:name="_Toc519511108"/>
      <w:bookmarkStart w:id="451" w:name="_Toc497205509"/>
      <w:bookmarkStart w:id="452" w:name="_Toc497205659"/>
      <w:bookmarkStart w:id="453" w:name="_Toc497205971"/>
      <w:bookmarkStart w:id="454" w:name="_Toc497206303"/>
      <w:bookmarkStart w:id="455" w:name="_Toc497206451"/>
      <w:bookmarkStart w:id="456" w:name="_Toc497206597"/>
      <w:bookmarkStart w:id="457" w:name="_Toc497206742"/>
      <w:bookmarkStart w:id="458" w:name="_Toc497207097"/>
      <w:bookmarkStart w:id="459" w:name="_Toc497212490"/>
      <w:bookmarkStart w:id="460" w:name="_Toc497212682"/>
      <w:bookmarkStart w:id="461" w:name="_Toc497212857"/>
      <w:bookmarkStart w:id="462" w:name="_Toc498329182"/>
      <w:bookmarkStart w:id="463" w:name="_Toc533167666"/>
      <w:bookmarkStart w:id="464" w:name="_Toc535221842"/>
      <w:bookmarkStart w:id="465" w:name="_Toc533167670"/>
      <w:bookmarkStart w:id="466" w:name="_Toc535221846"/>
      <w:bookmarkStart w:id="467" w:name="_Toc531893735"/>
      <w:bookmarkStart w:id="468" w:name="_Toc531895929"/>
      <w:bookmarkStart w:id="469" w:name="_Toc531955373"/>
      <w:bookmarkStart w:id="470" w:name="_Toc532110333"/>
      <w:bookmarkStart w:id="471" w:name="_Toc533167672"/>
      <w:bookmarkStart w:id="472" w:name="_Toc535221848"/>
      <w:bookmarkStart w:id="473" w:name="_Toc531893736"/>
      <w:bookmarkStart w:id="474" w:name="_Toc531895930"/>
      <w:bookmarkStart w:id="475" w:name="_Toc531955374"/>
      <w:bookmarkStart w:id="476" w:name="_Toc532110334"/>
      <w:bookmarkStart w:id="477" w:name="_Toc533167673"/>
      <w:bookmarkStart w:id="478" w:name="_Toc535221849"/>
      <w:bookmarkStart w:id="479" w:name="_Toc497205511"/>
      <w:bookmarkStart w:id="480" w:name="_Toc497205661"/>
      <w:bookmarkStart w:id="481" w:name="_Toc497205973"/>
      <w:bookmarkStart w:id="482" w:name="_Toc497206305"/>
      <w:bookmarkStart w:id="483" w:name="_Toc497206453"/>
      <w:bookmarkStart w:id="484" w:name="_Toc497206599"/>
      <w:bookmarkStart w:id="485" w:name="_Toc497206744"/>
      <w:bookmarkStart w:id="486" w:name="_Toc497207099"/>
      <w:bookmarkStart w:id="487" w:name="_Toc497212492"/>
      <w:bookmarkStart w:id="488" w:name="_Toc497212684"/>
      <w:bookmarkStart w:id="489" w:name="_Toc497212859"/>
      <w:bookmarkStart w:id="490" w:name="_Toc498329184"/>
      <w:bookmarkStart w:id="491" w:name="_Toc497205512"/>
      <w:bookmarkStart w:id="492" w:name="_Toc497205662"/>
      <w:bookmarkStart w:id="493" w:name="_Toc497205974"/>
      <w:bookmarkStart w:id="494" w:name="_Toc497206306"/>
      <w:bookmarkStart w:id="495" w:name="_Toc497206454"/>
      <w:bookmarkStart w:id="496" w:name="_Toc497206600"/>
      <w:bookmarkStart w:id="497" w:name="_Toc497206745"/>
      <w:bookmarkStart w:id="498" w:name="_Toc497207100"/>
      <w:bookmarkStart w:id="499" w:name="_Toc497212493"/>
      <w:bookmarkStart w:id="500" w:name="_Toc497212685"/>
      <w:bookmarkStart w:id="501" w:name="_Toc497212860"/>
      <w:bookmarkStart w:id="502" w:name="_Toc498329185"/>
      <w:bookmarkStart w:id="503" w:name="_Toc533167674"/>
      <w:bookmarkStart w:id="504" w:name="_Toc535221850"/>
      <w:bookmarkStart w:id="505" w:name="_Toc533167680"/>
      <w:bookmarkStart w:id="506" w:name="_Toc535221856"/>
      <w:bookmarkStart w:id="507" w:name="_Toc531893738"/>
      <w:bookmarkStart w:id="508" w:name="_Toc531895932"/>
      <w:bookmarkStart w:id="509" w:name="_Toc531955376"/>
      <w:bookmarkStart w:id="510" w:name="_Toc532110336"/>
      <w:bookmarkStart w:id="511" w:name="_Toc533167683"/>
      <w:bookmarkStart w:id="512" w:name="_Toc535221859"/>
      <w:bookmarkStart w:id="513" w:name="_Toc497205514"/>
      <w:bookmarkStart w:id="514" w:name="_Toc497205664"/>
      <w:bookmarkStart w:id="515" w:name="_Toc497205976"/>
      <w:bookmarkStart w:id="516" w:name="_Toc497206308"/>
      <w:bookmarkStart w:id="517" w:name="_Toc497206456"/>
      <w:bookmarkStart w:id="518" w:name="_Toc497206602"/>
      <w:bookmarkStart w:id="519" w:name="_Toc497206747"/>
      <w:bookmarkStart w:id="520" w:name="_Toc497207102"/>
      <w:bookmarkStart w:id="521" w:name="_Toc497212495"/>
      <w:bookmarkStart w:id="522" w:name="_Toc497212687"/>
      <w:bookmarkStart w:id="523" w:name="_Toc497212862"/>
      <w:bookmarkStart w:id="524" w:name="_Toc498329187"/>
      <w:bookmarkStart w:id="525" w:name="_Toc497205515"/>
      <w:bookmarkStart w:id="526" w:name="_Toc497205665"/>
      <w:bookmarkStart w:id="527" w:name="_Toc497205977"/>
      <w:bookmarkStart w:id="528" w:name="_Toc497206309"/>
      <w:bookmarkStart w:id="529" w:name="_Toc497206457"/>
      <w:bookmarkStart w:id="530" w:name="_Toc497206603"/>
      <w:bookmarkStart w:id="531" w:name="_Toc497206748"/>
      <w:bookmarkStart w:id="532" w:name="_Toc497207103"/>
      <w:bookmarkStart w:id="533" w:name="_Toc497212496"/>
      <w:bookmarkStart w:id="534" w:name="_Toc497212688"/>
      <w:bookmarkStart w:id="535" w:name="_Toc497212863"/>
      <w:bookmarkStart w:id="536" w:name="_Toc498329188"/>
      <w:bookmarkStart w:id="537" w:name="_Toc533167689"/>
      <w:bookmarkStart w:id="538" w:name="_Toc535221865"/>
      <w:bookmarkStart w:id="539" w:name="_Toc497205517"/>
      <w:bookmarkStart w:id="540" w:name="_Toc497205667"/>
      <w:bookmarkStart w:id="541" w:name="_Toc497205979"/>
      <w:bookmarkStart w:id="542" w:name="_Toc497206311"/>
      <w:bookmarkStart w:id="543" w:name="_Toc497206459"/>
      <w:bookmarkStart w:id="544" w:name="_Toc497206605"/>
      <w:bookmarkStart w:id="545" w:name="_Toc497206750"/>
      <w:bookmarkStart w:id="546" w:name="_Toc497207105"/>
      <w:bookmarkStart w:id="547" w:name="_Toc497212498"/>
      <w:bookmarkStart w:id="548" w:name="_Toc497212690"/>
      <w:bookmarkStart w:id="549" w:name="_Toc497212865"/>
      <w:bookmarkStart w:id="550" w:name="_Toc498329190"/>
      <w:bookmarkStart w:id="551" w:name="_Toc533167698"/>
      <w:bookmarkStart w:id="552" w:name="_Toc535221874"/>
      <w:bookmarkStart w:id="553" w:name="_Toc533167699"/>
      <w:bookmarkStart w:id="554" w:name="_Toc535221875"/>
      <w:bookmarkStart w:id="555" w:name="_Toc533167704"/>
      <w:bookmarkStart w:id="556" w:name="_Toc535221880"/>
      <w:bookmarkStart w:id="557" w:name="_Toc533167708"/>
      <w:bookmarkStart w:id="558" w:name="_Toc535221884"/>
      <w:bookmarkStart w:id="559" w:name="_Toc497205520"/>
      <w:bookmarkStart w:id="560" w:name="_Toc497205670"/>
      <w:bookmarkStart w:id="561" w:name="_Toc497205982"/>
      <w:bookmarkStart w:id="562" w:name="_Toc497206314"/>
      <w:bookmarkStart w:id="563" w:name="_Toc497206462"/>
      <w:bookmarkStart w:id="564" w:name="_Toc497206608"/>
      <w:bookmarkStart w:id="565" w:name="_Toc497206753"/>
      <w:bookmarkStart w:id="566" w:name="_Toc497207108"/>
      <w:bookmarkStart w:id="567" w:name="_Toc497212501"/>
      <w:bookmarkStart w:id="568" w:name="_Toc497212693"/>
      <w:bookmarkStart w:id="569" w:name="_Toc497212868"/>
      <w:bookmarkStart w:id="570" w:name="_Toc498329193"/>
      <w:bookmarkStart w:id="571" w:name="_Toc497205521"/>
      <w:bookmarkStart w:id="572" w:name="_Toc497205671"/>
      <w:bookmarkStart w:id="573" w:name="_Toc497205983"/>
      <w:bookmarkStart w:id="574" w:name="_Toc497206315"/>
      <w:bookmarkStart w:id="575" w:name="_Toc497206463"/>
      <w:bookmarkStart w:id="576" w:name="_Toc497206609"/>
      <w:bookmarkStart w:id="577" w:name="_Toc497206754"/>
      <w:bookmarkStart w:id="578" w:name="_Toc497207109"/>
      <w:bookmarkStart w:id="579" w:name="_Toc497212502"/>
      <w:bookmarkStart w:id="580" w:name="_Toc497212694"/>
      <w:bookmarkStart w:id="581" w:name="_Toc497212869"/>
      <w:bookmarkStart w:id="582" w:name="_Toc498329194"/>
      <w:bookmarkStart w:id="583" w:name="_Toc519254340"/>
      <w:bookmarkStart w:id="584" w:name="_Toc519503657"/>
      <w:bookmarkStart w:id="585" w:name="_Toc519504145"/>
      <w:bookmarkStart w:id="586" w:name="_Toc519509943"/>
      <w:bookmarkStart w:id="587" w:name="_Toc519511114"/>
      <w:bookmarkStart w:id="588" w:name="_Toc519254341"/>
      <w:bookmarkStart w:id="589" w:name="_Toc519503658"/>
      <w:bookmarkStart w:id="590" w:name="_Toc519504146"/>
      <w:bookmarkStart w:id="591" w:name="_Toc519509944"/>
      <w:bookmarkStart w:id="592" w:name="_Toc519511115"/>
      <w:bookmarkStart w:id="593" w:name="_Toc519254342"/>
      <w:bookmarkStart w:id="594" w:name="_Toc519503659"/>
      <w:bookmarkStart w:id="595" w:name="_Toc519504147"/>
      <w:bookmarkStart w:id="596" w:name="_Toc519509945"/>
      <w:bookmarkStart w:id="597" w:name="_Toc519511116"/>
      <w:bookmarkStart w:id="598" w:name="_Toc519254343"/>
      <w:bookmarkStart w:id="599" w:name="_Toc519503660"/>
      <w:bookmarkStart w:id="600" w:name="_Toc519504148"/>
      <w:bookmarkStart w:id="601" w:name="_Toc519509946"/>
      <w:bookmarkStart w:id="602" w:name="_Toc519511117"/>
      <w:bookmarkStart w:id="603" w:name="_Toc519254344"/>
      <w:bookmarkStart w:id="604" w:name="_Toc519503661"/>
      <w:bookmarkStart w:id="605" w:name="_Toc519504149"/>
      <w:bookmarkStart w:id="606" w:name="_Toc519509947"/>
      <w:bookmarkStart w:id="607" w:name="_Toc519511118"/>
      <w:bookmarkStart w:id="608" w:name="_Toc519254345"/>
      <w:bookmarkStart w:id="609" w:name="_Toc519503662"/>
      <w:bookmarkStart w:id="610" w:name="_Toc519504150"/>
      <w:bookmarkStart w:id="611" w:name="_Toc519509948"/>
      <w:bookmarkStart w:id="612" w:name="_Toc519511119"/>
      <w:bookmarkStart w:id="613" w:name="_Toc519254346"/>
      <w:bookmarkStart w:id="614" w:name="_Toc519503663"/>
      <w:bookmarkStart w:id="615" w:name="_Toc519504151"/>
      <w:bookmarkStart w:id="616" w:name="_Toc519509949"/>
      <w:bookmarkStart w:id="617" w:name="_Toc519511120"/>
      <w:bookmarkStart w:id="618" w:name="_Toc519254351"/>
      <w:bookmarkStart w:id="619" w:name="_Toc519503668"/>
      <w:bookmarkStart w:id="620" w:name="_Toc519504156"/>
      <w:bookmarkStart w:id="621" w:name="_Toc519509954"/>
      <w:bookmarkStart w:id="622" w:name="_Toc519511125"/>
      <w:bookmarkStart w:id="623" w:name="_Toc519254355"/>
      <w:bookmarkStart w:id="624" w:name="_Toc519503672"/>
      <w:bookmarkStart w:id="625" w:name="_Toc519504160"/>
      <w:bookmarkStart w:id="626" w:name="_Toc519509958"/>
      <w:bookmarkStart w:id="627" w:name="_Toc519511129"/>
      <w:bookmarkStart w:id="628" w:name="_Toc519254359"/>
      <w:bookmarkStart w:id="629" w:name="_Toc519503676"/>
      <w:bookmarkStart w:id="630" w:name="_Toc519504164"/>
      <w:bookmarkStart w:id="631" w:name="_Toc519509962"/>
      <w:bookmarkStart w:id="632" w:name="_Toc519511133"/>
      <w:bookmarkStart w:id="633" w:name="_Toc519254360"/>
      <w:bookmarkStart w:id="634" w:name="_Toc519503677"/>
      <w:bookmarkStart w:id="635" w:name="_Toc519504165"/>
      <w:bookmarkStart w:id="636" w:name="_Toc519509963"/>
      <w:bookmarkStart w:id="637" w:name="_Toc519511134"/>
      <w:bookmarkStart w:id="638" w:name="_Toc519254361"/>
      <w:bookmarkStart w:id="639" w:name="_Toc519503678"/>
      <w:bookmarkStart w:id="640" w:name="_Toc519504166"/>
      <w:bookmarkStart w:id="641" w:name="_Toc519509964"/>
      <w:bookmarkStart w:id="642" w:name="_Toc519511135"/>
      <w:bookmarkStart w:id="643" w:name="_Toc497205524"/>
      <w:bookmarkStart w:id="644" w:name="_Toc497205674"/>
      <w:bookmarkStart w:id="645" w:name="_Toc497205986"/>
      <w:bookmarkStart w:id="646" w:name="_Toc497206318"/>
      <w:bookmarkStart w:id="647" w:name="_Toc497206466"/>
      <w:bookmarkStart w:id="648" w:name="_Toc497206612"/>
      <w:bookmarkStart w:id="649" w:name="_Toc497206757"/>
      <w:bookmarkStart w:id="650" w:name="_Toc497207112"/>
      <w:bookmarkStart w:id="651" w:name="_Toc497212505"/>
      <w:bookmarkStart w:id="652" w:name="_Toc497212697"/>
      <w:bookmarkStart w:id="653" w:name="_Toc497212872"/>
      <w:bookmarkStart w:id="654" w:name="_Toc498329197"/>
      <w:bookmarkStart w:id="655" w:name="_Toc497205525"/>
      <w:bookmarkStart w:id="656" w:name="_Toc497205675"/>
      <w:bookmarkStart w:id="657" w:name="_Toc497205987"/>
      <w:bookmarkStart w:id="658" w:name="_Toc497206319"/>
      <w:bookmarkStart w:id="659" w:name="_Toc497206467"/>
      <w:bookmarkStart w:id="660" w:name="_Toc497206613"/>
      <w:bookmarkStart w:id="661" w:name="_Toc497206758"/>
      <w:bookmarkStart w:id="662" w:name="_Toc497207113"/>
      <w:bookmarkStart w:id="663" w:name="_Toc497212506"/>
      <w:bookmarkStart w:id="664" w:name="_Toc497212698"/>
      <w:bookmarkStart w:id="665" w:name="_Toc497212873"/>
      <w:bookmarkStart w:id="666" w:name="_Toc498329198"/>
      <w:bookmarkStart w:id="667" w:name="_Ref469576928"/>
      <w:bookmarkStart w:id="668" w:name="_Ref469576924"/>
      <w:bookmarkStart w:id="669" w:name="_Toc497205526"/>
      <w:bookmarkStart w:id="670" w:name="_Toc497205676"/>
      <w:bookmarkStart w:id="671" w:name="_Toc497205988"/>
      <w:bookmarkStart w:id="672" w:name="_Toc497206320"/>
      <w:bookmarkStart w:id="673" w:name="_Toc497206468"/>
      <w:bookmarkStart w:id="674" w:name="_Toc497206614"/>
      <w:bookmarkStart w:id="675" w:name="_Toc497206759"/>
      <w:bookmarkStart w:id="676" w:name="_Toc497207114"/>
      <w:bookmarkStart w:id="677" w:name="_Toc497212507"/>
      <w:bookmarkStart w:id="678" w:name="_Toc497212699"/>
      <w:bookmarkStart w:id="679" w:name="_Toc497212874"/>
      <w:bookmarkStart w:id="680" w:name="_Toc498329199"/>
      <w:bookmarkStart w:id="681" w:name="_Toc497205531"/>
      <w:bookmarkStart w:id="682" w:name="_Toc497205681"/>
      <w:bookmarkStart w:id="683" w:name="_Toc497205993"/>
      <w:bookmarkStart w:id="684" w:name="_Toc497206325"/>
      <w:bookmarkStart w:id="685" w:name="_Toc497206473"/>
      <w:bookmarkStart w:id="686" w:name="_Toc497206619"/>
      <w:bookmarkStart w:id="687" w:name="_Toc497206764"/>
      <w:bookmarkStart w:id="688" w:name="_Toc497207119"/>
      <w:bookmarkStart w:id="689" w:name="_Toc497212512"/>
      <w:bookmarkStart w:id="690" w:name="_Toc497212704"/>
      <w:bookmarkStart w:id="691" w:name="_Toc497212879"/>
      <w:bookmarkStart w:id="692" w:name="_Toc498329204"/>
      <w:bookmarkStart w:id="693" w:name="_Toc497205535"/>
      <w:bookmarkStart w:id="694" w:name="_Toc497205685"/>
      <w:bookmarkStart w:id="695" w:name="_Toc497205997"/>
      <w:bookmarkStart w:id="696" w:name="_Toc497206329"/>
      <w:bookmarkStart w:id="697" w:name="_Toc497206477"/>
      <w:bookmarkStart w:id="698" w:name="_Toc497206623"/>
      <w:bookmarkStart w:id="699" w:name="_Toc497206768"/>
      <w:bookmarkStart w:id="700" w:name="_Toc497207123"/>
      <w:bookmarkStart w:id="701" w:name="_Toc497212516"/>
      <w:bookmarkStart w:id="702" w:name="_Toc497212708"/>
      <w:bookmarkStart w:id="703" w:name="_Toc497212883"/>
      <w:bookmarkStart w:id="704" w:name="_Toc498329208"/>
      <w:bookmarkStart w:id="705" w:name="_Toc497205539"/>
      <w:bookmarkStart w:id="706" w:name="_Toc497205689"/>
      <w:bookmarkStart w:id="707" w:name="_Toc497206001"/>
      <w:bookmarkStart w:id="708" w:name="_Toc497206333"/>
      <w:bookmarkStart w:id="709" w:name="_Toc497206481"/>
      <w:bookmarkStart w:id="710" w:name="_Toc497206627"/>
      <w:bookmarkStart w:id="711" w:name="_Toc497206772"/>
      <w:bookmarkStart w:id="712" w:name="_Toc497207127"/>
      <w:bookmarkStart w:id="713" w:name="_Toc497212520"/>
      <w:bookmarkStart w:id="714" w:name="_Toc497212712"/>
      <w:bookmarkStart w:id="715" w:name="_Toc497212887"/>
      <w:bookmarkStart w:id="716" w:name="_Toc498329212"/>
      <w:bookmarkStart w:id="717" w:name="_Toc497205543"/>
      <w:bookmarkStart w:id="718" w:name="_Toc497205693"/>
      <w:bookmarkStart w:id="719" w:name="_Toc497206005"/>
      <w:bookmarkStart w:id="720" w:name="_Toc497206337"/>
      <w:bookmarkStart w:id="721" w:name="_Toc497206485"/>
      <w:bookmarkStart w:id="722" w:name="_Toc497206631"/>
      <w:bookmarkStart w:id="723" w:name="_Toc497206776"/>
      <w:bookmarkStart w:id="724" w:name="_Toc497207131"/>
      <w:bookmarkStart w:id="725" w:name="_Toc497212115"/>
      <w:bookmarkStart w:id="726" w:name="_Toc497212205"/>
      <w:bookmarkStart w:id="727" w:name="_Toc497212295"/>
      <w:bookmarkStart w:id="728" w:name="_Toc497212391"/>
      <w:bookmarkStart w:id="729" w:name="_Toc497212524"/>
      <w:bookmarkStart w:id="730" w:name="_Toc497212716"/>
      <w:bookmarkStart w:id="731" w:name="_Toc497212891"/>
      <w:bookmarkStart w:id="732" w:name="_Toc498329216"/>
      <w:bookmarkStart w:id="733" w:name="_Toc497205544"/>
      <w:bookmarkStart w:id="734" w:name="_Toc497205694"/>
      <w:bookmarkStart w:id="735" w:name="_Toc497206006"/>
      <w:bookmarkStart w:id="736" w:name="_Toc497206338"/>
      <w:bookmarkStart w:id="737" w:name="_Toc497206486"/>
      <w:bookmarkStart w:id="738" w:name="_Toc497206632"/>
      <w:bookmarkStart w:id="739" w:name="_Toc497206777"/>
      <w:bookmarkStart w:id="740" w:name="_Toc497207132"/>
      <w:bookmarkStart w:id="741" w:name="_Toc497212525"/>
      <w:bookmarkStart w:id="742" w:name="_Toc497212717"/>
      <w:bookmarkStart w:id="743" w:name="_Toc497212892"/>
      <w:bookmarkStart w:id="744" w:name="_Toc498329217"/>
      <w:bookmarkStart w:id="745" w:name="_Toc497205545"/>
      <w:bookmarkStart w:id="746" w:name="_Toc497205695"/>
      <w:bookmarkStart w:id="747" w:name="_Toc497206007"/>
      <w:bookmarkStart w:id="748" w:name="_Toc497206339"/>
      <w:bookmarkStart w:id="749" w:name="_Toc497206487"/>
      <w:bookmarkStart w:id="750" w:name="_Toc497206633"/>
      <w:bookmarkStart w:id="751" w:name="_Toc497206778"/>
      <w:bookmarkStart w:id="752" w:name="_Toc497207133"/>
      <w:bookmarkStart w:id="753" w:name="_Toc497212526"/>
      <w:bookmarkStart w:id="754" w:name="_Toc497212718"/>
      <w:bookmarkStart w:id="755" w:name="_Toc497212893"/>
      <w:bookmarkStart w:id="756" w:name="_Toc498329218"/>
      <w:bookmarkStart w:id="757" w:name="_Toc497205546"/>
      <w:bookmarkStart w:id="758" w:name="_Toc497205696"/>
      <w:bookmarkStart w:id="759" w:name="_Toc497206008"/>
      <w:bookmarkStart w:id="760" w:name="_Toc497206340"/>
      <w:bookmarkStart w:id="761" w:name="_Toc497206488"/>
      <w:bookmarkStart w:id="762" w:name="_Toc497206634"/>
      <w:bookmarkStart w:id="763" w:name="_Toc497206779"/>
      <w:bookmarkStart w:id="764" w:name="_Toc497207134"/>
      <w:bookmarkStart w:id="765" w:name="_Toc497212527"/>
      <w:bookmarkStart w:id="766" w:name="_Toc497212719"/>
      <w:bookmarkStart w:id="767" w:name="_Toc497212894"/>
      <w:bookmarkStart w:id="768" w:name="_Toc498329219"/>
      <w:bookmarkStart w:id="769" w:name="_Toc497205547"/>
      <w:bookmarkStart w:id="770" w:name="_Toc497205697"/>
      <w:bookmarkStart w:id="771" w:name="_Toc497206009"/>
      <w:bookmarkStart w:id="772" w:name="_Toc497206341"/>
      <w:bookmarkStart w:id="773" w:name="_Toc497206489"/>
      <w:bookmarkStart w:id="774" w:name="_Toc497206635"/>
      <w:bookmarkStart w:id="775" w:name="_Toc497206780"/>
      <w:bookmarkStart w:id="776" w:name="_Toc497207135"/>
      <w:bookmarkStart w:id="777" w:name="_Toc497212528"/>
      <w:bookmarkStart w:id="778" w:name="_Toc497212720"/>
      <w:bookmarkStart w:id="779" w:name="_Toc497212895"/>
      <w:bookmarkStart w:id="780" w:name="_Toc498329220"/>
      <w:bookmarkStart w:id="781" w:name="_Toc497205548"/>
      <w:bookmarkStart w:id="782" w:name="_Toc497205698"/>
      <w:bookmarkStart w:id="783" w:name="_Toc497206010"/>
      <w:bookmarkStart w:id="784" w:name="_Toc497206342"/>
      <w:bookmarkStart w:id="785" w:name="_Toc497206490"/>
      <w:bookmarkStart w:id="786" w:name="_Toc497206636"/>
      <w:bookmarkStart w:id="787" w:name="_Toc497206781"/>
      <w:bookmarkStart w:id="788" w:name="_Toc497207136"/>
      <w:bookmarkStart w:id="789" w:name="_Toc497212529"/>
      <w:bookmarkStart w:id="790" w:name="_Toc497212721"/>
      <w:bookmarkStart w:id="791" w:name="_Toc497212896"/>
      <w:bookmarkStart w:id="792" w:name="_Toc498329221"/>
      <w:bookmarkStart w:id="793" w:name="_Toc497205549"/>
      <w:bookmarkStart w:id="794" w:name="_Toc497205699"/>
      <w:bookmarkStart w:id="795" w:name="_Toc497206011"/>
      <w:bookmarkStart w:id="796" w:name="_Toc497206343"/>
      <w:bookmarkStart w:id="797" w:name="_Toc497206491"/>
      <w:bookmarkStart w:id="798" w:name="_Toc497206637"/>
      <w:bookmarkStart w:id="799" w:name="_Toc497206782"/>
      <w:bookmarkStart w:id="800" w:name="_Toc497207137"/>
      <w:bookmarkStart w:id="801" w:name="_Toc497212530"/>
      <w:bookmarkStart w:id="802" w:name="_Toc497212722"/>
      <w:bookmarkStart w:id="803" w:name="_Toc497212897"/>
      <w:bookmarkStart w:id="804" w:name="_Toc498329222"/>
      <w:bookmarkStart w:id="805" w:name="_Toc497205550"/>
      <w:bookmarkStart w:id="806" w:name="_Toc497205700"/>
      <w:bookmarkStart w:id="807" w:name="_Toc497206012"/>
      <w:bookmarkStart w:id="808" w:name="_Toc497206344"/>
      <w:bookmarkStart w:id="809" w:name="_Toc497206492"/>
      <w:bookmarkStart w:id="810" w:name="_Toc497206638"/>
      <w:bookmarkStart w:id="811" w:name="_Toc497206783"/>
      <w:bookmarkStart w:id="812" w:name="_Toc497207138"/>
      <w:bookmarkStart w:id="813" w:name="_Toc497212531"/>
      <w:bookmarkStart w:id="814" w:name="_Toc497212723"/>
      <w:bookmarkStart w:id="815" w:name="_Toc497212898"/>
      <w:bookmarkStart w:id="816" w:name="_Toc498329223"/>
      <w:bookmarkStart w:id="817" w:name="_Toc497205551"/>
      <w:bookmarkStart w:id="818" w:name="_Toc497205701"/>
      <w:bookmarkStart w:id="819" w:name="_Toc497206013"/>
      <w:bookmarkStart w:id="820" w:name="_Toc497206345"/>
      <w:bookmarkStart w:id="821" w:name="_Toc497206493"/>
      <w:bookmarkStart w:id="822" w:name="_Toc497206639"/>
      <w:bookmarkStart w:id="823" w:name="_Toc497206784"/>
      <w:bookmarkStart w:id="824" w:name="_Toc497207139"/>
      <w:bookmarkStart w:id="825" w:name="_Toc497212532"/>
      <w:bookmarkStart w:id="826" w:name="_Toc497212724"/>
      <w:bookmarkStart w:id="827" w:name="_Toc497212899"/>
      <w:bookmarkStart w:id="828" w:name="_Toc498329224"/>
      <w:bookmarkStart w:id="829" w:name="_Toc497205552"/>
      <w:bookmarkStart w:id="830" w:name="_Toc497205702"/>
      <w:bookmarkStart w:id="831" w:name="_Toc497206014"/>
      <w:bookmarkStart w:id="832" w:name="_Toc497206346"/>
      <w:bookmarkStart w:id="833" w:name="_Toc497206494"/>
      <w:bookmarkStart w:id="834" w:name="_Toc497206640"/>
      <w:bookmarkStart w:id="835" w:name="_Toc497206785"/>
      <w:bookmarkStart w:id="836" w:name="_Toc497207140"/>
      <w:bookmarkStart w:id="837" w:name="_Toc497212533"/>
      <w:bookmarkStart w:id="838" w:name="_Toc497212725"/>
      <w:bookmarkStart w:id="839" w:name="_Toc497212900"/>
      <w:bookmarkStart w:id="840" w:name="_Toc498329225"/>
      <w:bookmarkStart w:id="841" w:name="_Toc497205553"/>
      <w:bookmarkStart w:id="842" w:name="_Toc497205703"/>
      <w:bookmarkStart w:id="843" w:name="_Toc497206015"/>
      <w:bookmarkStart w:id="844" w:name="_Toc497206347"/>
      <w:bookmarkStart w:id="845" w:name="_Toc497206495"/>
      <w:bookmarkStart w:id="846" w:name="_Toc497206641"/>
      <w:bookmarkStart w:id="847" w:name="_Toc497206786"/>
      <w:bookmarkStart w:id="848" w:name="_Toc497207141"/>
      <w:bookmarkStart w:id="849" w:name="_Toc497212534"/>
      <w:bookmarkStart w:id="850" w:name="_Toc497212726"/>
      <w:bookmarkStart w:id="851" w:name="_Toc497212901"/>
      <w:bookmarkStart w:id="852" w:name="_Toc498329226"/>
      <w:bookmarkStart w:id="853" w:name="_Toc497205554"/>
      <w:bookmarkStart w:id="854" w:name="_Toc497205704"/>
      <w:bookmarkStart w:id="855" w:name="_Toc497206016"/>
      <w:bookmarkStart w:id="856" w:name="_Toc497206348"/>
      <w:bookmarkStart w:id="857" w:name="_Toc497206496"/>
      <w:bookmarkStart w:id="858" w:name="_Toc497206642"/>
      <w:bookmarkStart w:id="859" w:name="_Toc497206787"/>
      <w:bookmarkStart w:id="860" w:name="_Toc497207142"/>
      <w:bookmarkStart w:id="861" w:name="_Toc497212535"/>
      <w:bookmarkStart w:id="862" w:name="_Toc497212727"/>
      <w:bookmarkStart w:id="863" w:name="_Toc497212902"/>
      <w:bookmarkStart w:id="864" w:name="_Toc498329227"/>
      <w:bookmarkStart w:id="865" w:name="_Toc497205555"/>
      <w:bookmarkStart w:id="866" w:name="_Toc497205705"/>
      <w:bookmarkStart w:id="867" w:name="_Toc497206017"/>
      <w:bookmarkStart w:id="868" w:name="_Toc497206349"/>
      <w:bookmarkStart w:id="869" w:name="_Toc497206497"/>
      <w:bookmarkStart w:id="870" w:name="_Toc497206643"/>
      <w:bookmarkStart w:id="871" w:name="_Toc497206788"/>
      <w:bookmarkStart w:id="872" w:name="_Toc497207143"/>
      <w:bookmarkStart w:id="873" w:name="_Toc497212536"/>
      <w:bookmarkStart w:id="874" w:name="_Toc497212728"/>
      <w:bookmarkStart w:id="875" w:name="_Toc497212903"/>
      <w:bookmarkStart w:id="876" w:name="_Toc498329228"/>
      <w:bookmarkStart w:id="877" w:name="_Toc497205556"/>
      <w:bookmarkStart w:id="878" w:name="_Toc497205706"/>
      <w:bookmarkStart w:id="879" w:name="_Toc497206018"/>
      <w:bookmarkStart w:id="880" w:name="_Toc497206350"/>
      <w:bookmarkStart w:id="881" w:name="_Toc497206498"/>
      <w:bookmarkStart w:id="882" w:name="_Toc497206644"/>
      <w:bookmarkStart w:id="883" w:name="_Toc497206789"/>
      <w:bookmarkStart w:id="884" w:name="_Toc497207144"/>
      <w:bookmarkStart w:id="885" w:name="_Toc497212537"/>
      <w:bookmarkStart w:id="886" w:name="_Toc497212729"/>
      <w:bookmarkStart w:id="887" w:name="_Toc497212904"/>
      <w:bookmarkStart w:id="888" w:name="_Toc498329229"/>
      <w:bookmarkStart w:id="889" w:name="_Toc497205557"/>
      <w:bookmarkStart w:id="890" w:name="_Toc497205707"/>
      <w:bookmarkStart w:id="891" w:name="_Toc497206019"/>
      <w:bookmarkStart w:id="892" w:name="_Toc497206351"/>
      <w:bookmarkStart w:id="893" w:name="_Toc497206499"/>
      <w:bookmarkStart w:id="894" w:name="_Toc497206645"/>
      <w:bookmarkStart w:id="895" w:name="_Toc497206790"/>
      <w:bookmarkStart w:id="896" w:name="_Toc497207145"/>
      <w:bookmarkStart w:id="897" w:name="_Toc497212538"/>
      <w:bookmarkStart w:id="898" w:name="_Toc497212730"/>
      <w:bookmarkStart w:id="899" w:name="_Toc497212905"/>
      <w:bookmarkStart w:id="900" w:name="_Toc498329230"/>
      <w:bookmarkStart w:id="901" w:name="_Toc497205558"/>
      <w:bookmarkStart w:id="902" w:name="_Toc497205708"/>
      <w:bookmarkStart w:id="903" w:name="_Toc497206020"/>
      <w:bookmarkStart w:id="904" w:name="_Toc497206352"/>
      <w:bookmarkStart w:id="905" w:name="_Toc497206500"/>
      <w:bookmarkStart w:id="906" w:name="_Toc497206646"/>
      <w:bookmarkStart w:id="907" w:name="_Toc497206791"/>
      <w:bookmarkStart w:id="908" w:name="_Toc497207146"/>
      <w:bookmarkStart w:id="909" w:name="_Toc497212539"/>
      <w:bookmarkStart w:id="910" w:name="_Toc497212731"/>
      <w:bookmarkStart w:id="911" w:name="_Toc497212906"/>
      <w:bookmarkStart w:id="912" w:name="_Toc498329231"/>
      <w:bookmarkStart w:id="913" w:name="_Toc497205559"/>
      <w:bookmarkStart w:id="914" w:name="_Toc497205709"/>
      <w:bookmarkStart w:id="915" w:name="_Toc497206021"/>
      <w:bookmarkStart w:id="916" w:name="_Toc497206353"/>
      <w:bookmarkStart w:id="917" w:name="_Toc497206501"/>
      <w:bookmarkStart w:id="918" w:name="_Toc497206647"/>
      <w:bookmarkStart w:id="919" w:name="_Toc497206792"/>
      <w:bookmarkStart w:id="920" w:name="_Toc497207147"/>
      <w:bookmarkStart w:id="921" w:name="_Toc497212540"/>
      <w:bookmarkStart w:id="922" w:name="_Toc497212732"/>
      <w:bookmarkStart w:id="923" w:name="_Toc497212907"/>
      <w:bookmarkStart w:id="924" w:name="_Toc498329232"/>
      <w:bookmarkStart w:id="925" w:name="_Toc497205560"/>
      <w:bookmarkStart w:id="926" w:name="_Toc497205710"/>
      <w:bookmarkStart w:id="927" w:name="_Toc497206022"/>
      <w:bookmarkStart w:id="928" w:name="_Toc497206354"/>
      <w:bookmarkStart w:id="929" w:name="_Toc497206502"/>
      <w:bookmarkStart w:id="930" w:name="_Toc497206648"/>
      <w:bookmarkStart w:id="931" w:name="_Toc497206793"/>
      <w:bookmarkStart w:id="932" w:name="_Toc497207148"/>
      <w:bookmarkStart w:id="933" w:name="_Toc497212541"/>
      <w:bookmarkStart w:id="934" w:name="_Toc497212733"/>
      <w:bookmarkStart w:id="935" w:name="_Toc497212908"/>
      <w:bookmarkStart w:id="936" w:name="_Toc498329233"/>
      <w:bookmarkStart w:id="937" w:name="_Toc497205561"/>
      <w:bookmarkStart w:id="938" w:name="_Toc497205711"/>
      <w:bookmarkStart w:id="939" w:name="_Toc497206023"/>
      <w:bookmarkStart w:id="940" w:name="_Toc497206355"/>
      <w:bookmarkStart w:id="941" w:name="_Toc497206503"/>
      <w:bookmarkStart w:id="942" w:name="_Toc497206649"/>
      <w:bookmarkStart w:id="943" w:name="_Toc497206794"/>
      <w:bookmarkStart w:id="944" w:name="_Toc497207149"/>
      <w:bookmarkStart w:id="945" w:name="_Toc497212542"/>
      <w:bookmarkStart w:id="946" w:name="_Toc497212734"/>
      <w:bookmarkStart w:id="947" w:name="_Toc497212909"/>
      <w:bookmarkStart w:id="948" w:name="_Toc498329234"/>
      <w:bookmarkStart w:id="949" w:name="_Toc497205562"/>
      <w:bookmarkStart w:id="950" w:name="_Toc497205712"/>
      <w:bookmarkStart w:id="951" w:name="_Toc497206024"/>
      <w:bookmarkStart w:id="952" w:name="_Toc497206356"/>
      <w:bookmarkStart w:id="953" w:name="_Toc497206504"/>
      <w:bookmarkStart w:id="954" w:name="_Toc497206650"/>
      <w:bookmarkStart w:id="955" w:name="_Toc497206795"/>
      <w:bookmarkStart w:id="956" w:name="_Toc497207150"/>
      <w:bookmarkStart w:id="957" w:name="_Toc497212543"/>
      <w:bookmarkStart w:id="958" w:name="_Toc497212735"/>
      <w:bookmarkStart w:id="959" w:name="_Toc497212910"/>
      <w:bookmarkStart w:id="960" w:name="_Toc498329235"/>
      <w:bookmarkStart w:id="961" w:name="_Toc497205563"/>
      <w:bookmarkStart w:id="962" w:name="_Toc497205713"/>
      <w:bookmarkStart w:id="963" w:name="_Toc497206025"/>
      <w:bookmarkStart w:id="964" w:name="_Toc497206357"/>
      <w:bookmarkStart w:id="965" w:name="_Toc497206505"/>
      <w:bookmarkStart w:id="966" w:name="_Toc497206651"/>
      <w:bookmarkStart w:id="967" w:name="_Toc497206796"/>
      <w:bookmarkStart w:id="968" w:name="_Toc497207151"/>
      <w:bookmarkStart w:id="969" w:name="_Toc497212544"/>
      <w:bookmarkStart w:id="970" w:name="_Toc497212736"/>
      <w:bookmarkStart w:id="971" w:name="_Toc497212911"/>
      <w:bookmarkStart w:id="972" w:name="_Toc498329236"/>
      <w:bookmarkStart w:id="973" w:name="_Toc497205564"/>
      <w:bookmarkStart w:id="974" w:name="_Toc497205714"/>
      <w:bookmarkStart w:id="975" w:name="_Toc497206026"/>
      <w:bookmarkStart w:id="976" w:name="_Toc497206358"/>
      <w:bookmarkStart w:id="977" w:name="_Toc497206506"/>
      <w:bookmarkStart w:id="978" w:name="_Toc497206652"/>
      <w:bookmarkStart w:id="979" w:name="_Toc497206797"/>
      <w:bookmarkStart w:id="980" w:name="_Toc497207152"/>
      <w:bookmarkStart w:id="981" w:name="_Toc497212545"/>
      <w:bookmarkStart w:id="982" w:name="_Toc497212737"/>
      <w:bookmarkStart w:id="983" w:name="_Toc497212912"/>
      <w:bookmarkStart w:id="984" w:name="_Toc498329237"/>
      <w:bookmarkStart w:id="985" w:name="_Toc519254362"/>
      <w:bookmarkStart w:id="986" w:name="_Toc531893747"/>
      <w:bookmarkStart w:id="987" w:name="_Toc531895941"/>
      <w:bookmarkStart w:id="988" w:name="_Toc531955385"/>
      <w:bookmarkStart w:id="989" w:name="_Toc532110345"/>
      <w:bookmarkStart w:id="990" w:name="_Toc533167709"/>
      <w:bookmarkStart w:id="991" w:name="_Toc535221885"/>
      <w:bookmarkStart w:id="992" w:name="_Toc519254364"/>
      <w:bookmarkStart w:id="993" w:name="_Toc531893749"/>
      <w:bookmarkStart w:id="994" w:name="_Toc531895943"/>
      <w:bookmarkStart w:id="995" w:name="_Toc531955387"/>
      <w:bookmarkStart w:id="996" w:name="_Toc532110347"/>
      <w:bookmarkStart w:id="997" w:name="_Toc533167711"/>
      <w:bookmarkStart w:id="998" w:name="_Toc535221887"/>
      <w:bookmarkStart w:id="999" w:name="_Toc519254367"/>
      <w:bookmarkStart w:id="1000" w:name="_Toc531893752"/>
      <w:bookmarkStart w:id="1001" w:name="_Toc531895946"/>
      <w:bookmarkStart w:id="1002" w:name="_Toc531955390"/>
      <w:bookmarkStart w:id="1003" w:name="_Toc532110350"/>
      <w:bookmarkStart w:id="1004" w:name="_Toc533167714"/>
      <w:bookmarkStart w:id="1005" w:name="_Toc535221890"/>
      <w:bookmarkStart w:id="1006" w:name="_Toc519254368"/>
      <w:bookmarkStart w:id="1007" w:name="_Toc531893753"/>
      <w:bookmarkStart w:id="1008" w:name="_Toc531895947"/>
      <w:bookmarkStart w:id="1009" w:name="_Toc531955391"/>
      <w:bookmarkStart w:id="1010" w:name="_Toc532110351"/>
      <w:bookmarkStart w:id="1011" w:name="_Toc533167715"/>
      <w:bookmarkStart w:id="1012" w:name="_Toc535221891"/>
      <w:bookmarkStart w:id="1013" w:name="_Toc519254369"/>
      <w:bookmarkStart w:id="1014" w:name="_Toc531893754"/>
      <w:bookmarkStart w:id="1015" w:name="_Toc531895948"/>
      <w:bookmarkStart w:id="1016" w:name="_Toc531955392"/>
      <w:bookmarkStart w:id="1017" w:name="_Toc532110352"/>
      <w:bookmarkStart w:id="1018" w:name="_Toc533167716"/>
      <w:bookmarkStart w:id="1019" w:name="_Toc535221892"/>
      <w:bookmarkStart w:id="1020" w:name="_Toc519254370"/>
      <w:bookmarkStart w:id="1021" w:name="_Toc531893755"/>
      <w:bookmarkStart w:id="1022" w:name="_Toc531895949"/>
      <w:bookmarkStart w:id="1023" w:name="_Toc531955393"/>
      <w:bookmarkStart w:id="1024" w:name="_Toc532110353"/>
      <w:bookmarkStart w:id="1025" w:name="_Toc533167717"/>
      <w:bookmarkStart w:id="1026" w:name="_Toc535221893"/>
      <w:bookmarkStart w:id="1027" w:name="_Toc497205566"/>
      <w:bookmarkStart w:id="1028" w:name="_Toc497205716"/>
      <w:bookmarkStart w:id="1029" w:name="_Toc497206028"/>
      <w:bookmarkStart w:id="1030" w:name="_Toc497206360"/>
      <w:bookmarkStart w:id="1031" w:name="_Toc497206508"/>
      <w:bookmarkStart w:id="1032" w:name="_Toc497206654"/>
      <w:bookmarkStart w:id="1033" w:name="_Toc497206799"/>
      <w:bookmarkStart w:id="1034" w:name="_Toc497207154"/>
      <w:bookmarkStart w:id="1035" w:name="_Toc497212547"/>
      <w:bookmarkStart w:id="1036" w:name="_Toc497212739"/>
      <w:bookmarkStart w:id="1037" w:name="_Toc497212914"/>
      <w:bookmarkStart w:id="1038" w:name="_Toc498329239"/>
      <w:bookmarkStart w:id="1039" w:name="_Toc497205611"/>
      <w:bookmarkStart w:id="1040" w:name="_Toc497205761"/>
      <w:bookmarkStart w:id="1041" w:name="_Toc497206073"/>
      <w:bookmarkStart w:id="1042" w:name="_Toc497206405"/>
      <w:bookmarkStart w:id="1043" w:name="_Toc497206553"/>
      <w:bookmarkStart w:id="1044" w:name="_Toc497206699"/>
      <w:bookmarkStart w:id="1045" w:name="_Toc497206844"/>
      <w:bookmarkStart w:id="1046" w:name="_Toc497207199"/>
      <w:bookmarkStart w:id="1047" w:name="_Toc497212592"/>
      <w:bookmarkStart w:id="1048" w:name="_Toc497212784"/>
      <w:bookmarkStart w:id="1049" w:name="_Toc497212959"/>
      <w:bookmarkStart w:id="1050" w:name="_Toc498329284"/>
      <w:bookmarkStart w:id="1051" w:name="_Toc497205612"/>
      <w:bookmarkStart w:id="1052" w:name="_Toc497205762"/>
      <w:bookmarkStart w:id="1053" w:name="_Toc497206074"/>
      <w:bookmarkStart w:id="1054" w:name="_Toc497206406"/>
      <w:bookmarkStart w:id="1055" w:name="_Toc497206554"/>
      <w:bookmarkStart w:id="1056" w:name="_Toc497206700"/>
      <w:bookmarkStart w:id="1057" w:name="_Toc497206845"/>
      <w:bookmarkStart w:id="1058" w:name="_Toc497207200"/>
      <w:bookmarkStart w:id="1059" w:name="_Toc497212593"/>
      <w:bookmarkStart w:id="1060" w:name="_Toc497212785"/>
      <w:bookmarkStart w:id="1061" w:name="_Toc497212960"/>
      <w:bookmarkStart w:id="1062" w:name="_Toc498329285"/>
      <w:bookmarkStart w:id="1063" w:name="_Toc497205613"/>
      <w:bookmarkStart w:id="1064" w:name="_Toc497205763"/>
      <w:bookmarkStart w:id="1065" w:name="_Toc497206075"/>
      <w:bookmarkStart w:id="1066" w:name="_Toc497206407"/>
      <w:bookmarkStart w:id="1067" w:name="_Toc497206555"/>
      <w:bookmarkStart w:id="1068" w:name="_Toc497206701"/>
      <w:bookmarkStart w:id="1069" w:name="_Toc497206846"/>
      <w:bookmarkStart w:id="1070" w:name="_Toc497207201"/>
      <w:bookmarkStart w:id="1071" w:name="_Toc497212594"/>
      <w:bookmarkStart w:id="1072" w:name="_Toc497212786"/>
      <w:bookmarkStart w:id="1073" w:name="_Toc497212961"/>
      <w:bookmarkStart w:id="1074" w:name="_Toc498329286"/>
      <w:bookmarkStart w:id="1075" w:name="_Toc497205614"/>
      <w:bookmarkStart w:id="1076" w:name="_Toc497205764"/>
      <w:bookmarkStart w:id="1077" w:name="_Toc497206076"/>
      <w:bookmarkStart w:id="1078" w:name="_Toc497206408"/>
      <w:bookmarkStart w:id="1079" w:name="_Toc497206556"/>
      <w:bookmarkStart w:id="1080" w:name="_Toc497206702"/>
      <w:bookmarkStart w:id="1081" w:name="_Toc497206847"/>
      <w:bookmarkStart w:id="1082" w:name="_Toc497207202"/>
      <w:bookmarkStart w:id="1083" w:name="_Toc497212595"/>
      <w:bookmarkStart w:id="1084" w:name="_Toc497212787"/>
      <w:bookmarkStart w:id="1085" w:name="_Toc497212962"/>
      <w:bookmarkStart w:id="1086" w:name="_Toc498329287"/>
      <w:bookmarkStart w:id="1087" w:name="_Toc497205615"/>
      <w:bookmarkStart w:id="1088" w:name="_Toc497205765"/>
      <w:bookmarkStart w:id="1089" w:name="_Toc497206077"/>
      <w:bookmarkStart w:id="1090" w:name="_Toc497206409"/>
      <w:bookmarkStart w:id="1091" w:name="_Toc497206557"/>
      <w:bookmarkStart w:id="1092" w:name="_Toc497206703"/>
      <w:bookmarkStart w:id="1093" w:name="_Toc497206848"/>
      <w:bookmarkStart w:id="1094" w:name="_Toc497207203"/>
      <w:bookmarkStart w:id="1095" w:name="_Toc497212596"/>
      <w:bookmarkStart w:id="1096" w:name="_Toc497212788"/>
      <w:bookmarkStart w:id="1097" w:name="_Toc497212963"/>
      <w:bookmarkStart w:id="1098" w:name="_Toc498329288"/>
      <w:bookmarkStart w:id="1099" w:name="_Toc519254371"/>
      <w:bookmarkStart w:id="1100" w:name="_Toc519504168"/>
      <w:bookmarkStart w:id="1101" w:name="_Toc519509966"/>
      <w:bookmarkStart w:id="1102" w:name="_Toc519511137"/>
      <w:bookmarkStart w:id="1103" w:name="_Toc519254372"/>
      <w:bookmarkStart w:id="1104" w:name="_Toc519504169"/>
      <w:bookmarkStart w:id="1105" w:name="_Toc519509967"/>
      <w:bookmarkStart w:id="1106" w:name="_Toc519511138"/>
      <w:bookmarkStart w:id="1107" w:name="_Toc519254373"/>
      <w:bookmarkStart w:id="1108" w:name="_Toc519504170"/>
      <w:bookmarkStart w:id="1109" w:name="_Toc519509968"/>
      <w:bookmarkStart w:id="1110" w:name="_Toc519511139"/>
      <w:bookmarkStart w:id="1111" w:name="_Toc519254374"/>
      <w:bookmarkStart w:id="1112" w:name="_Toc519504171"/>
      <w:bookmarkStart w:id="1113" w:name="_Toc519509969"/>
      <w:bookmarkStart w:id="1114" w:name="_Toc519511140"/>
      <w:bookmarkStart w:id="1115" w:name="_Toc519254383"/>
      <w:bookmarkStart w:id="1116" w:name="_Toc519504180"/>
      <w:bookmarkStart w:id="1117" w:name="_Toc519509978"/>
      <w:bookmarkStart w:id="1118" w:name="_Toc519511149"/>
      <w:bookmarkStart w:id="1119" w:name="_Toc519254387"/>
      <w:bookmarkStart w:id="1120" w:name="_Toc519504184"/>
      <w:bookmarkStart w:id="1121" w:name="_Toc519509982"/>
      <w:bookmarkStart w:id="1122" w:name="_Toc519511153"/>
      <w:bookmarkStart w:id="1123" w:name="_Toc519254391"/>
      <w:bookmarkStart w:id="1124" w:name="_Toc519504188"/>
      <w:bookmarkStart w:id="1125" w:name="_Toc519509986"/>
      <w:bookmarkStart w:id="1126" w:name="_Toc519511157"/>
      <w:bookmarkStart w:id="1127" w:name="_Toc519254395"/>
      <w:bookmarkStart w:id="1128" w:name="_Toc519504192"/>
      <w:bookmarkStart w:id="1129" w:name="_Toc519509990"/>
      <w:bookmarkStart w:id="1130" w:name="_Toc519511161"/>
      <w:bookmarkStart w:id="1131" w:name="_Toc519254399"/>
      <w:bookmarkStart w:id="1132" w:name="_Toc519504196"/>
      <w:bookmarkStart w:id="1133" w:name="_Toc519509994"/>
      <w:bookmarkStart w:id="1134" w:name="_Toc519511165"/>
      <w:bookmarkStart w:id="1135" w:name="_Toc519254403"/>
      <w:bookmarkStart w:id="1136" w:name="_Toc519504200"/>
      <w:bookmarkStart w:id="1137" w:name="_Toc519509998"/>
      <w:bookmarkStart w:id="1138" w:name="_Toc519511169"/>
      <w:bookmarkStart w:id="1139" w:name="_Toc519254186"/>
      <w:bookmarkStart w:id="1140" w:name="_Toc68857067"/>
      <w:bookmarkStart w:id="1141" w:name="_Toc477941501"/>
      <w:bookmarkStart w:id="1142" w:name="_Toc478132007"/>
      <w:bookmarkEnd w:id="89"/>
      <w:bookmarkEnd w:id="90"/>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r w:rsidRPr="00906C52">
        <w:rPr>
          <w:rFonts w:eastAsiaTheme="majorEastAsia"/>
          <w:highlight w:val="yellow"/>
        </w:rPr>
        <w:lastRenderedPageBreak/>
        <w:t xml:space="preserve">Identify </w:t>
      </w:r>
      <w:r w:rsidR="00594396" w:rsidRPr="00906C52">
        <w:rPr>
          <w:rFonts w:eastAsiaTheme="majorEastAsia"/>
          <w:highlight w:val="yellow"/>
        </w:rPr>
        <w:t>P</w:t>
      </w:r>
      <w:r w:rsidRPr="00906C52">
        <w:rPr>
          <w:rFonts w:eastAsiaTheme="majorEastAsia"/>
          <w:highlight w:val="yellow"/>
        </w:rPr>
        <w:t xml:space="preserve">ertinent </w:t>
      </w:r>
      <w:r w:rsidR="00594396" w:rsidRPr="00906C52">
        <w:rPr>
          <w:rFonts w:eastAsiaTheme="majorEastAsia"/>
          <w:highlight w:val="yellow"/>
        </w:rPr>
        <w:t xml:space="preserve">Data </w:t>
      </w:r>
      <w:r w:rsidRPr="00906C52">
        <w:rPr>
          <w:rFonts w:eastAsiaTheme="majorEastAsia"/>
          <w:highlight w:val="yellow"/>
        </w:rPr>
        <w:t xml:space="preserve">for </w:t>
      </w:r>
      <w:r w:rsidR="00594396" w:rsidRPr="00906C52">
        <w:rPr>
          <w:rFonts w:eastAsiaTheme="majorEastAsia"/>
          <w:highlight w:val="yellow"/>
        </w:rPr>
        <w:t xml:space="preserve">Clinical Evaluation </w:t>
      </w:r>
      <w:r w:rsidR="0056383E" w:rsidRPr="00906C52">
        <w:rPr>
          <w:rFonts w:eastAsiaTheme="majorEastAsia"/>
          <w:highlight w:val="yellow"/>
        </w:rPr>
        <w:t>(stage 1)</w:t>
      </w:r>
      <w:bookmarkStart w:id="1143" w:name="_Toc519254404"/>
      <w:bookmarkEnd w:id="1139"/>
      <w:bookmarkEnd w:id="1140"/>
      <w:bookmarkEnd w:id="1143"/>
    </w:p>
    <w:p w14:paraId="7215C4A9" w14:textId="1ABF9153" w:rsidR="003C6F9D" w:rsidRPr="00906C52" w:rsidRDefault="003C6F9D" w:rsidP="005A7870">
      <w:pPr>
        <w:pStyle w:val="BT1BodyTextI1"/>
        <w:spacing w:line="276" w:lineRule="auto"/>
        <w:ind w:left="0"/>
        <w:rPr>
          <w:rFonts w:eastAsiaTheme="majorEastAsia"/>
          <w:iCs/>
          <w:highlight w:val="yellow"/>
        </w:rPr>
      </w:pPr>
      <w:r w:rsidRPr="00906C52">
        <w:rPr>
          <w:iCs/>
          <w:highlight w:val="yellow"/>
        </w:rPr>
        <w:t>D</w:t>
      </w:r>
      <w:r w:rsidRPr="00906C52">
        <w:rPr>
          <w:rFonts w:hint="eastAsia"/>
          <w:iCs/>
          <w:highlight w:val="yellow"/>
        </w:rPr>
        <w:t xml:space="preserve">ata for the clinical evaluation of </w:t>
      </w:r>
      <w:r w:rsidR="005A7870" w:rsidRPr="00906C52">
        <w:rPr>
          <w:iCs/>
          <w:highlight w:val="yellow"/>
        </w:rPr>
        <w:t>Axium Neurostimulator system</w:t>
      </w:r>
      <w:r w:rsidRPr="00906C52">
        <w:rPr>
          <w:iCs/>
          <w:highlight w:val="yellow"/>
        </w:rPr>
        <w:t xml:space="preserve"> </w:t>
      </w:r>
      <w:r w:rsidRPr="00906C52">
        <w:rPr>
          <w:rFonts w:hint="eastAsia"/>
          <w:iCs/>
          <w:highlight w:val="yellow"/>
        </w:rPr>
        <w:t xml:space="preserve">consists of critically-evaluated scientific literature for </w:t>
      </w:r>
      <w:r w:rsidR="005A7870" w:rsidRPr="00906C52">
        <w:rPr>
          <w:iCs/>
          <w:highlight w:val="yellow"/>
        </w:rPr>
        <w:t xml:space="preserve">Axium Neurostimulator system </w:t>
      </w:r>
      <w:r w:rsidRPr="00906C52">
        <w:rPr>
          <w:rFonts w:hint="eastAsia"/>
          <w:iCs/>
          <w:highlight w:val="yellow"/>
        </w:rPr>
        <w:t xml:space="preserve">and current knowledge/state of the art; and post-market clinical experience data including patient-effect complaints and device complaints for </w:t>
      </w:r>
      <w:r w:rsidR="005A7870" w:rsidRPr="00906C52">
        <w:rPr>
          <w:iCs/>
          <w:highlight w:val="yellow"/>
        </w:rPr>
        <w:t>Axium Neurostimulator system will be</w:t>
      </w:r>
      <w:r w:rsidRPr="00906C52">
        <w:rPr>
          <w:rFonts w:hint="eastAsia"/>
          <w:iCs/>
          <w:highlight w:val="yellow"/>
        </w:rPr>
        <w:t xml:space="preserve"> included, as </w:t>
      </w:r>
      <w:r w:rsidR="005A7870" w:rsidRPr="00906C52">
        <w:rPr>
          <w:iCs/>
          <w:highlight w:val="yellow"/>
        </w:rPr>
        <w:t>appropriate.</w:t>
      </w:r>
    </w:p>
    <w:p w14:paraId="48267FA7" w14:textId="77777777" w:rsidR="003C6F9D" w:rsidRPr="00906C52" w:rsidRDefault="003C6F9D" w:rsidP="003C6F9D">
      <w:pPr>
        <w:pStyle w:val="Heading2"/>
        <w:rPr>
          <w:highlight w:val="yellow"/>
        </w:rPr>
      </w:pPr>
      <w:bookmarkStart w:id="1144" w:name="_Toc52463159"/>
      <w:bookmarkStart w:id="1145" w:name="_Toc68857068"/>
      <w:r w:rsidRPr="00906C52">
        <w:rPr>
          <w:highlight w:val="yellow"/>
        </w:rPr>
        <w:t>Data Sources</w:t>
      </w:r>
      <w:bookmarkEnd w:id="1144"/>
      <w:bookmarkEnd w:id="1145"/>
    </w:p>
    <w:p w14:paraId="62405C8C" w14:textId="0DF33F29" w:rsidR="00C15AFB" w:rsidRPr="00906C52" w:rsidRDefault="00C15AFB" w:rsidP="00BA342F">
      <w:pPr>
        <w:pStyle w:val="BT1BodyTextI1"/>
        <w:spacing w:line="276" w:lineRule="auto"/>
        <w:ind w:left="0"/>
        <w:rPr>
          <w:iCs/>
          <w:highlight w:val="yellow"/>
        </w:rPr>
      </w:pPr>
      <w:r w:rsidRPr="00906C52">
        <w:rPr>
          <w:iCs/>
          <w:highlight w:val="yellow"/>
        </w:rPr>
        <w:t>Comprehensive methods will be utilized to identify clinical and non-clinical data relevant for the clinical evaluation of Axium Neurostimulator system. These include non-clinical biocompatibility evaluation and bench-top testing data, data from critically evaluated scientific literature, clinical investigations, current knowledge / SO</w:t>
      </w:r>
      <w:r w:rsidR="0031524C" w:rsidRPr="00906C52">
        <w:rPr>
          <w:iCs/>
          <w:highlight w:val="yellow"/>
        </w:rPr>
        <w:t>T</w:t>
      </w:r>
      <w:r w:rsidRPr="00906C52">
        <w:rPr>
          <w:iCs/>
          <w:highlight w:val="yellow"/>
        </w:rPr>
        <w:t xml:space="preserve">A; and post-market clinical experience data from patient-effect and device complaints, external vigilance data, post-market surveillance plans, and post-market clinical follow-up. </w:t>
      </w:r>
      <w:r w:rsidR="008D66F3" w:rsidRPr="00906C52">
        <w:rPr>
          <w:iCs/>
          <w:highlight w:val="yellow"/>
        </w:rPr>
        <w:fldChar w:fldCharType="begin"/>
      </w:r>
      <w:r w:rsidR="008D66F3" w:rsidRPr="00906C52">
        <w:rPr>
          <w:iCs/>
          <w:highlight w:val="yellow"/>
        </w:rPr>
        <w:instrText xml:space="preserve"> REF _Ref67999404 \h </w:instrText>
      </w:r>
      <w:r w:rsidR="00BA342F" w:rsidRPr="00906C52">
        <w:rPr>
          <w:iCs/>
          <w:highlight w:val="yellow"/>
        </w:rPr>
        <w:instrText xml:space="preserve"> \* MERGEFORMAT </w:instrText>
      </w:r>
      <w:r w:rsidR="008D66F3" w:rsidRPr="00906C52">
        <w:rPr>
          <w:iCs/>
          <w:highlight w:val="yellow"/>
        </w:rPr>
      </w:r>
      <w:r w:rsidR="008D66F3" w:rsidRPr="00906C52">
        <w:rPr>
          <w:iCs/>
          <w:highlight w:val="yellow"/>
        </w:rPr>
        <w:fldChar w:fldCharType="separate"/>
      </w:r>
      <w:r w:rsidR="007C0E42" w:rsidRPr="00906C52">
        <w:rPr>
          <w:highlight w:val="yellow"/>
        </w:rPr>
        <w:t xml:space="preserve">Table </w:t>
      </w:r>
      <w:r w:rsidR="007C0E42" w:rsidRPr="00906C52">
        <w:rPr>
          <w:noProof/>
          <w:highlight w:val="yellow"/>
        </w:rPr>
        <w:t>17</w:t>
      </w:r>
      <w:r w:rsidR="008D66F3" w:rsidRPr="00906C52">
        <w:rPr>
          <w:iCs/>
          <w:highlight w:val="yellow"/>
        </w:rPr>
        <w:fldChar w:fldCharType="end"/>
      </w:r>
      <w:r w:rsidR="008D66F3" w:rsidRPr="00906C52">
        <w:rPr>
          <w:iCs/>
          <w:highlight w:val="yellow"/>
        </w:rPr>
        <w:t xml:space="preserve"> </w:t>
      </w:r>
      <w:r w:rsidRPr="00906C52">
        <w:rPr>
          <w:iCs/>
          <w:highlight w:val="yellow"/>
        </w:rPr>
        <w:t>lists each data source and the sections detailing their description.</w:t>
      </w:r>
    </w:p>
    <w:p w14:paraId="5A2B4066" w14:textId="15CEC372" w:rsidR="00C15AFB" w:rsidRPr="00906C52" w:rsidRDefault="00C73DA7" w:rsidP="00C73DA7">
      <w:pPr>
        <w:pStyle w:val="Caption"/>
        <w:rPr>
          <w:iCs/>
          <w:szCs w:val="24"/>
          <w:highlight w:val="yellow"/>
        </w:rPr>
      </w:pPr>
      <w:bookmarkStart w:id="1146" w:name="_Ref67999404"/>
      <w:bookmarkStart w:id="1147" w:name="_Toc52463235"/>
      <w:bookmarkStart w:id="1148" w:name="_Toc68854042"/>
      <w:r w:rsidRPr="00906C52">
        <w:rPr>
          <w:highlight w:val="yellow"/>
        </w:rPr>
        <w:t xml:space="preserve">Table </w:t>
      </w:r>
      <w:r w:rsidR="008C5630" w:rsidRPr="00906C52">
        <w:rPr>
          <w:highlight w:val="yellow"/>
        </w:rPr>
        <w:fldChar w:fldCharType="begin"/>
      </w:r>
      <w:r w:rsidR="008C5630" w:rsidRPr="00906C52">
        <w:rPr>
          <w:highlight w:val="yellow"/>
        </w:rPr>
        <w:instrText xml:space="preserve"> SEQ Table \* ARABIC </w:instrText>
      </w:r>
      <w:r w:rsidR="008C5630" w:rsidRPr="00906C52">
        <w:rPr>
          <w:highlight w:val="yellow"/>
        </w:rPr>
        <w:fldChar w:fldCharType="separate"/>
      </w:r>
      <w:r w:rsidR="007C0E42" w:rsidRPr="00906C52">
        <w:rPr>
          <w:noProof/>
          <w:highlight w:val="yellow"/>
        </w:rPr>
        <w:t>17</w:t>
      </w:r>
      <w:r w:rsidR="008C5630" w:rsidRPr="00906C52">
        <w:rPr>
          <w:noProof/>
          <w:highlight w:val="yellow"/>
        </w:rPr>
        <w:fldChar w:fldCharType="end"/>
      </w:r>
      <w:bookmarkEnd w:id="1146"/>
      <w:r w:rsidR="00C15AFB" w:rsidRPr="00906C52">
        <w:rPr>
          <w:iCs/>
          <w:szCs w:val="24"/>
          <w:highlight w:val="yellow"/>
        </w:rPr>
        <w:t>. CER Data Sources</w:t>
      </w:r>
      <w:bookmarkEnd w:id="1147"/>
      <w:bookmarkEnd w:id="11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1"/>
        <w:gridCol w:w="4779"/>
      </w:tblGrid>
      <w:tr w:rsidR="00C15AFB" w:rsidRPr="00906C52" w14:paraId="0DE9164A" w14:textId="77777777" w:rsidTr="006A55D6">
        <w:trPr>
          <w:trHeight w:val="308"/>
          <w:jc w:val="center"/>
        </w:trPr>
        <w:tc>
          <w:tcPr>
            <w:tcW w:w="2627" w:type="pct"/>
            <w:tcBorders>
              <w:bottom w:val="single" w:sz="4" w:space="0" w:color="auto"/>
            </w:tcBorders>
            <w:shd w:val="clear" w:color="auto" w:fill="D9D9D9" w:themeFill="background1" w:themeFillShade="D9"/>
            <w:vAlign w:val="center"/>
          </w:tcPr>
          <w:p w14:paraId="48526537" w14:textId="77777777" w:rsidR="00C15AFB" w:rsidRPr="00906C52" w:rsidRDefault="00C15AFB" w:rsidP="006A55D6">
            <w:pPr>
              <w:pStyle w:val="TableHeader"/>
              <w:rPr>
                <w:szCs w:val="20"/>
                <w:highlight w:val="yellow"/>
              </w:rPr>
            </w:pPr>
            <w:r w:rsidRPr="00906C52">
              <w:rPr>
                <w:szCs w:val="20"/>
                <w:highlight w:val="yellow"/>
              </w:rPr>
              <w:t>Data Source</w:t>
            </w:r>
          </w:p>
        </w:tc>
        <w:tc>
          <w:tcPr>
            <w:tcW w:w="2373" w:type="pct"/>
            <w:tcBorders>
              <w:bottom w:val="single" w:sz="4" w:space="0" w:color="auto"/>
            </w:tcBorders>
            <w:shd w:val="clear" w:color="auto" w:fill="D9D9D9" w:themeFill="background1" w:themeFillShade="D9"/>
            <w:vAlign w:val="center"/>
          </w:tcPr>
          <w:p w14:paraId="1C01D8DB" w14:textId="77777777" w:rsidR="00C15AFB" w:rsidRPr="00906C52" w:rsidRDefault="00C15AFB" w:rsidP="006A55D6">
            <w:pPr>
              <w:pStyle w:val="TableHeader"/>
              <w:rPr>
                <w:szCs w:val="20"/>
                <w:highlight w:val="yellow"/>
              </w:rPr>
            </w:pPr>
            <w:r w:rsidRPr="00906C52">
              <w:rPr>
                <w:szCs w:val="20"/>
                <w:highlight w:val="yellow"/>
              </w:rPr>
              <w:t>Section</w:t>
            </w:r>
            <w:r w:rsidRPr="00906C52">
              <w:rPr>
                <w:szCs w:val="20"/>
                <w:highlight w:val="yellow"/>
              </w:rPr>
              <w:br/>
              <w:t>(Detailed Description)</w:t>
            </w:r>
          </w:p>
        </w:tc>
      </w:tr>
      <w:tr w:rsidR="00C15AFB" w:rsidRPr="00906C52" w14:paraId="70B50565" w14:textId="77777777" w:rsidTr="006A55D6">
        <w:trPr>
          <w:trHeight w:val="445"/>
          <w:jc w:val="center"/>
        </w:trPr>
        <w:tc>
          <w:tcPr>
            <w:tcW w:w="2627" w:type="pct"/>
            <w:shd w:val="clear" w:color="auto" w:fill="auto"/>
            <w:vAlign w:val="center"/>
          </w:tcPr>
          <w:p w14:paraId="4208C85C" w14:textId="29B5469F" w:rsidR="00C15AFB" w:rsidRPr="00906C52" w:rsidRDefault="00C15AFB" w:rsidP="004B574B">
            <w:pPr>
              <w:pStyle w:val="TableEntry"/>
              <w:jc w:val="center"/>
              <w:rPr>
                <w:iCs/>
                <w:szCs w:val="20"/>
                <w:highlight w:val="yellow"/>
              </w:rPr>
            </w:pPr>
            <w:r w:rsidRPr="00906C52">
              <w:rPr>
                <w:iCs/>
                <w:szCs w:val="20"/>
                <w:highlight w:val="yellow"/>
              </w:rPr>
              <w:t>Non-clinical data</w:t>
            </w:r>
          </w:p>
          <w:p w14:paraId="65FB4317" w14:textId="77777777" w:rsidR="00C15AFB" w:rsidRPr="00906C52" w:rsidRDefault="00C15AFB" w:rsidP="004B574B">
            <w:pPr>
              <w:pStyle w:val="TableEntry"/>
              <w:jc w:val="center"/>
              <w:rPr>
                <w:iCs/>
                <w:szCs w:val="20"/>
                <w:highlight w:val="yellow"/>
              </w:rPr>
            </w:pPr>
            <w:r w:rsidRPr="00906C52">
              <w:rPr>
                <w:iCs/>
                <w:szCs w:val="20"/>
                <w:highlight w:val="yellow"/>
              </w:rPr>
              <w:t>(Bench-Top Testing Data, Biocompatibility Testing, Pre-clinical Studies)</w:t>
            </w:r>
          </w:p>
        </w:tc>
        <w:tc>
          <w:tcPr>
            <w:tcW w:w="2373" w:type="pct"/>
            <w:shd w:val="clear" w:color="auto" w:fill="auto"/>
            <w:vAlign w:val="center"/>
          </w:tcPr>
          <w:p w14:paraId="7349C91B" w14:textId="77777777" w:rsidR="00C15AFB" w:rsidRPr="00906C52" w:rsidRDefault="00C15AFB" w:rsidP="004B574B">
            <w:pPr>
              <w:pStyle w:val="TableEntry"/>
              <w:jc w:val="center"/>
              <w:rPr>
                <w:iCs/>
                <w:szCs w:val="20"/>
                <w:highlight w:val="yellow"/>
              </w:rPr>
            </w:pPr>
            <w:r w:rsidRPr="00906C52">
              <w:rPr>
                <w:iCs/>
                <w:szCs w:val="20"/>
                <w:highlight w:val="yellow"/>
              </w:rPr>
              <w:t>Section 7.3</w:t>
            </w:r>
          </w:p>
        </w:tc>
      </w:tr>
      <w:tr w:rsidR="00C15AFB" w:rsidRPr="00906C52" w14:paraId="2948392D" w14:textId="77777777" w:rsidTr="006A55D6">
        <w:trPr>
          <w:trHeight w:val="445"/>
          <w:jc w:val="center"/>
        </w:trPr>
        <w:tc>
          <w:tcPr>
            <w:tcW w:w="2627" w:type="pct"/>
            <w:shd w:val="clear" w:color="auto" w:fill="auto"/>
            <w:vAlign w:val="center"/>
          </w:tcPr>
          <w:p w14:paraId="6B9CE5CE" w14:textId="77777777" w:rsidR="00C15AFB" w:rsidRPr="00906C52" w:rsidRDefault="00C15AFB" w:rsidP="004B574B">
            <w:pPr>
              <w:pStyle w:val="TableEntry"/>
              <w:jc w:val="center"/>
              <w:rPr>
                <w:iCs/>
                <w:szCs w:val="20"/>
                <w:highlight w:val="yellow"/>
              </w:rPr>
            </w:pPr>
            <w:r w:rsidRPr="00906C52">
              <w:rPr>
                <w:iCs/>
                <w:szCs w:val="20"/>
                <w:highlight w:val="yellow"/>
              </w:rPr>
              <w:t>Clinical Investigation Data</w:t>
            </w:r>
          </w:p>
        </w:tc>
        <w:tc>
          <w:tcPr>
            <w:tcW w:w="2373" w:type="pct"/>
            <w:shd w:val="clear" w:color="auto" w:fill="auto"/>
            <w:vAlign w:val="center"/>
          </w:tcPr>
          <w:p w14:paraId="7D29023F" w14:textId="77777777" w:rsidR="00C15AFB" w:rsidRPr="00906C52" w:rsidRDefault="00C15AFB" w:rsidP="004B574B">
            <w:pPr>
              <w:pStyle w:val="TableEntry"/>
              <w:jc w:val="center"/>
              <w:rPr>
                <w:rFonts w:eastAsia="Calibri"/>
                <w:iCs/>
                <w:szCs w:val="20"/>
                <w:highlight w:val="yellow"/>
              </w:rPr>
            </w:pPr>
            <w:r w:rsidRPr="00906C52">
              <w:rPr>
                <w:iCs/>
                <w:szCs w:val="20"/>
                <w:highlight w:val="yellow"/>
              </w:rPr>
              <w:t>Section 7.4</w:t>
            </w:r>
          </w:p>
        </w:tc>
      </w:tr>
      <w:tr w:rsidR="00C15AFB" w:rsidRPr="00906C52" w14:paraId="78865B0F" w14:textId="77777777" w:rsidTr="006A55D6">
        <w:trPr>
          <w:trHeight w:val="445"/>
          <w:jc w:val="center"/>
        </w:trPr>
        <w:tc>
          <w:tcPr>
            <w:tcW w:w="2627" w:type="pct"/>
            <w:shd w:val="clear" w:color="auto" w:fill="auto"/>
            <w:vAlign w:val="center"/>
          </w:tcPr>
          <w:p w14:paraId="52C64ACA" w14:textId="77777777" w:rsidR="00C15AFB" w:rsidRPr="00906C52" w:rsidRDefault="00C15AFB" w:rsidP="004B574B">
            <w:pPr>
              <w:pStyle w:val="TableEntry"/>
              <w:jc w:val="center"/>
              <w:rPr>
                <w:iCs/>
                <w:szCs w:val="20"/>
                <w:highlight w:val="yellow"/>
              </w:rPr>
            </w:pPr>
            <w:r w:rsidRPr="00906C52">
              <w:rPr>
                <w:iCs/>
                <w:szCs w:val="20"/>
                <w:highlight w:val="yellow"/>
              </w:rPr>
              <w:t>Literature</w:t>
            </w:r>
          </w:p>
        </w:tc>
        <w:tc>
          <w:tcPr>
            <w:tcW w:w="2373" w:type="pct"/>
            <w:shd w:val="clear" w:color="auto" w:fill="auto"/>
            <w:vAlign w:val="center"/>
          </w:tcPr>
          <w:p w14:paraId="1C300040" w14:textId="77777777" w:rsidR="00C15AFB" w:rsidRPr="00906C52" w:rsidRDefault="00C15AFB" w:rsidP="004B574B">
            <w:pPr>
              <w:pStyle w:val="TableEntry"/>
              <w:jc w:val="center"/>
              <w:rPr>
                <w:rFonts w:eastAsia="Calibri"/>
                <w:iCs/>
                <w:szCs w:val="20"/>
                <w:highlight w:val="yellow"/>
              </w:rPr>
            </w:pPr>
            <w:r w:rsidRPr="00906C52">
              <w:rPr>
                <w:rFonts w:eastAsia="Calibri"/>
                <w:iCs/>
                <w:szCs w:val="20"/>
                <w:highlight w:val="yellow"/>
              </w:rPr>
              <w:t>Section 7.5</w:t>
            </w:r>
          </w:p>
        </w:tc>
      </w:tr>
      <w:tr w:rsidR="00C15AFB" w:rsidRPr="00906C52" w14:paraId="39784D70" w14:textId="77777777" w:rsidTr="006A55D6">
        <w:trPr>
          <w:trHeight w:val="445"/>
          <w:jc w:val="center"/>
        </w:trPr>
        <w:tc>
          <w:tcPr>
            <w:tcW w:w="2627" w:type="pct"/>
            <w:shd w:val="clear" w:color="auto" w:fill="auto"/>
            <w:vAlign w:val="center"/>
          </w:tcPr>
          <w:p w14:paraId="5560370C" w14:textId="2393F9DF" w:rsidR="00C15AFB" w:rsidRPr="00906C52" w:rsidRDefault="008E154E" w:rsidP="004B574B">
            <w:pPr>
              <w:pStyle w:val="TableEntry"/>
              <w:jc w:val="center"/>
              <w:rPr>
                <w:iCs/>
                <w:szCs w:val="20"/>
                <w:highlight w:val="yellow"/>
              </w:rPr>
            </w:pPr>
            <w:r w:rsidRPr="00906C52">
              <w:rPr>
                <w:szCs w:val="20"/>
                <w:highlight w:val="yellow"/>
              </w:rPr>
              <w:t>Post Marketing Clinical Follow-Up</w:t>
            </w:r>
            <w:r w:rsidRPr="00906C52">
              <w:rPr>
                <w:iCs/>
                <w:szCs w:val="20"/>
                <w:highlight w:val="yellow"/>
              </w:rPr>
              <w:t xml:space="preserve"> (</w:t>
            </w:r>
            <w:r w:rsidR="00C15AFB" w:rsidRPr="00906C52">
              <w:rPr>
                <w:iCs/>
                <w:szCs w:val="20"/>
                <w:highlight w:val="yellow"/>
              </w:rPr>
              <w:t>PMCF</w:t>
            </w:r>
            <w:r w:rsidRPr="00906C52">
              <w:rPr>
                <w:iCs/>
                <w:szCs w:val="20"/>
                <w:highlight w:val="yellow"/>
              </w:rPr>
              <w:t>)</w:t>
            </w:r>
            <w:r w:rsidR="00C15AFB" w:rsidRPr="00906C52">
              <w:rPr>
                <w:iCs/>
                <w:szCs w:val="20"/>
                <w:highlight w:val="yellow"/>
              </w:rPr>
              <w:t xml:space="preserve"> Data</w:t>
            </w:r>
          </w:p>
        </w:tc>
        <w:tc>
          <w:tcPr>
            <w:tcW w:w="2373" w:type="pct"/>
            <w:shd w:val="clear" w:color="auto" w:fill="auto"/>
            <w:vAlign w:val="center"/>
          </w:tcPr>
          <w:p w14:paraId="672CB713" w14:textId="77777777" w:rsidR="00C15AFB" w:rsidRPr="00906C52" w:rsidRDefault="00C15AFB" w:rsidP="004B574B">
            <w:pPr>
              <w:pStyle w:val="TableEntry"/>
              <w:jc w:val="center"/>
              <w:rPr>
                <w:rFonts w:eastAsia="Calibri"/>
                <w:iCs/>
                <w:szCs w:val="20"/>
                <w:highlight w:val="yellow"/>
              </w:rPr>
            </w:pPr>
            <w:r w:rsidRPr="00906C52">
              <w:rPr>
                <w:rFonts w:eastAsia="Calibri"/>
                <w:iCs/>
                <w:szCs w:val="20"/>
                <w:highlight w:val="yellow"/>
              </w:rPr>
              <w:t>Section 9.0</w:t>
            </w:r>
          </w:p>
        </w:tc>
      </w:tr>
      <w:tr w:rsidR="00C15AFB" w:rsidRPr="00C87716" w14:paraId="67F51614" w14:textId="77777777" w:rsidTr="006A55D6">
        <w:trPr>
          <w:trHeight w:val="445"/>
          <w:jc w:val="center"/>
        </w:trPr>
        <w:tc>
          <w:tcPr>
            <w:tcW w:w="2627" w:type="pct"/>
            <w:shd w:val="clear" w:color="auto" w:fill="auto"/>
            <w:vAlign w:val="center"/>
          </w:tcPr>
          <w:p w14:paraId="573F8CFD" w14:textId="77777777" w:rsidR="00C15AFB" w:rsidRPr="00906C52" w:rsidRDefault="00C15AFB" w:rsidP="004B574B">
            <w:pPr>
              <w:pStyle w:val="TableEntry"/>
              <w:jc w:val="center"/>
              <w:rPr>
                <w:iCs/>
                <w:szCs w:val="20"/>
                <w:highlight w:val="yellow"/>
              </w:rPr>
            </w:pPr>
            <w:r w:rsidRPr="00906C52">
              <w:rPr>
                <w:iCs/>
                <w:szCs w:val="20"/>
                <w:highlight w:val="yellow"/>
              </w:rPr>
              <w:t>Customer Complaint Data</w:t>
            </w:r>
          </w:p>
        </w:tc>
        <w:tc>
          <w:tcPr>
            <w:tcW w:w="2373" w:type="pct"/>
            <w:shd w:val="clear" w:color="auto" w:fill="auto"/>
            <w:vAlign w:val="center"/>
          </w:tcPr>
          <w:p w14:paraId="3C10B4CE" w14:textId="77777777" w:rsidR="00C15AFB" w:rsidRPr="007D15C4" w:rsidRDefault="00C15AFB" w:rsidP="004B574B">
            <w:pPr>
              <w:pStyle w:val="TableEntry"/>
              <w:jc w:val="center"/>
              <w:rPr>
                <w:rFonts w:eastAsia="Calibri"/>
                <w:iCs/>
                <w:szCs w:val="20"/>
              </w:rPr>
            </w:pPr>
            <w:r w:rsidRPr="00906C52">
              <w:rPr>
                <w:rFonts w:eastAsia="Calibri"/>
                <w:iCs/>
                <w:szCs w:val="20"/>
                <w:highlight w:val="yellow"/>
              </w:rPr>
              <w:t>Section 8.0</w:t>
            </w:r>
          </w:p>
        </w:tc>
      </w:tr>
    </w:tbl>
    <w:p w14:paraId="6CD1377E" w14:textId="34820D86" w:rsidR="00C15AFB" w:rsidRDefault="00C15AFB" w:rsidP="003F648A">
      <w:pPr>
        <w:pStyle w:val="BT1BodyTextI1"/>
        <w:spacing w:line="276" w:lineRule="auto"/>
        <w:ind w:left="0"/>
        <w:rPr>
          <w:i/>
          <w:color w:val="2312FA"/>
        </w:rPr>
      </w:pPr>
    </w:p>
    <w:p w14:paraId="5C1B3740" w14:textId="1D315796" w:rsidR="00792B9F" w:rsidRPr="00AC26BD" w:rsidRDefault="00FB51F1" w:rsidP="00FB51F1">
      <w:pPr>
        <w:pStyle w:val="Heading2"/>
      </w:pPr>
      <w:bookmarkStart w:id="1149" w:name="_Toc519254405"/>
      <w:bookmarkStart w:id="1150" w:name="_Toc519504202"/>
      <w:bookmarkStart w:id="1151" w:name="_Toc519510000"/>
      <w:bookmarkStart w:id="1152" w:name="_Toc519511171"/>
      <w:bookmarkStart w:id="1153" w:name="_Toc533167720"/>
      <w:bookmarkStart w:id="1154" w:name="_Toc535221896"/>
      <w:bookmarkStart w:id="1155" w:name="_Toc68857069"/>
      <w:bookmarkEnd w:id="1141"/>
      <w:bookmarkEnd w:id="1142"/>
      <w:bookmarkEnd w:id="1149"/>
      <w:bookmarkEnd w:id="1150"/>
      <w:bookmarkEnd w:id="1151"/>
      <w:bookmarkEnd w:id="1152"/>
      <w:bookmarkEnd w:id="1153"/>
      <w:bookmarkEnd w:id="1154"/>
      <w:r>
        <w:t>Non</w:t>
      </w:r>
      <w:r w:rsidR="00792B9F" w:rsidRPr="00AC26BD">
        <w:t xml:space="preserve">-Clinical </w:t>
      </w:r>
      <w:bookmarkStart w:id="1156" w:name="_Toc519254407"/>
      <w:bookmarkEnd w:id="1156"/>
      <w:r>
        <w:t>Data</w:t>
      </w:r>
      <w:bookmarkEnd w:id="1155"/>
    </w:p>
    <w:p w14:paraId="13B863D7" w14:textId="5657E1CB" w:rsidR="005D76B0" w:rsidRDefault="005D76B0">
      <w:pPr>
        <w:pStyle w:val="BT1BodyTextI1"/>
        <w:spacing w:line="276" w:lineRule="auto"/>
        <w:ind w:left="0"/>
        <w:rPr>
          <w:rFonts w:eastAsia="Calibri"/>
        </w:rPr>
      </w:pPr>
      <w:r w:rsidRPr="005D76B0">
        <w:rPr>
          <w:rFonts w:eastAsia="Calibri"/>
        </w:rPr>
        <w:t>No new verification and validation studies were performed on any models in scope of this clinical evaluation. All products described in the CER have successfully passed formal verification and validation and evaluated at the initial CE submission.</w:t>
      </w:r>
      <w:r>
        <w:rPr>
          <w:rFonts w:eastAsia="Calibri"/>
        </w:rPr>
        <w:t xml:space="preserve"> </w:t>
      </w:r>
    </w:p>
    <w:p w14:paraId="047E1060" w14:textId="3C04D743" w:rsidR="008C5630" w:rsidRPr="00115672" w:rsidRDefault="008C5630" w:rsidP="008C5630">
      <w:pPr>
        <w:pStyle w:val="BT1BodyTextI1"/>
        <w:spacing w:line="276" w:lineRule="auto"/>
        <w:ind w:left="0"/>
        <w:rPr>
          <w:rFonts w:eastAsia="Calibri"/>
        </w:rPr>
      </w:pPr>
      <w:r w:rsidRPr="00964C79">
        <w:rPr>
          <w:rFonts w:eastAsia="Calibri" w:cs="Arial"/>
        </w:rPr>
        <w:t xml:space="preserve">There are no new pre-clinical studies </w:t>
      </w:r>
      <w:r w:rsidRPr="00964C79">
        <w:rPr>
          <w:rFonts w:eastAsia="Calibri"/>
        </w:rPr>
        <w:t>during this clinical evaluation</w:t>
      </w:r>
      <w:r w:rsidRPr="00964C79">
        <w:rPr>
          <w:rFonts w:eastAsia="Calibri" w:cs="Arial"/>
        </w:rPr>
        <w:t>. All pre-clinical studies for the products in scope of this evaluation are covered in the existing CER CR002</w:t>
      </w:r>
      <w:r>
        <w:rPr>
          <w:rFonts w:eastAsia="Calibri" w:cs="Arial"/>
        </w:rPr>
        <w:t>.</w:t>
      </w:r>
    </w:p>
    <w:p w14:paraId="5A09B58F" w14:textId="2D4DED9D" w:rsidR="00E97ED6" w:rsidRPr="005815C4" w:rsidRDefault="00792B9F" w:rsidP="00FB51F1">
      <w:pPr>
        <w:pStyle w:val="Heading2"/>
      </w:pPr>
      <w:bookmarkStart w:id="1157" w:name="_Toc68857070"/>
      <w:bookmarkStart w:id="1158" w:name="_Hlk65748746"/>
      <w:r w:rsidRPr="005815C4">
        <w:lastRenderedPageBreak/>
        <w:t>Clinical Investigations</w:t>
      </w:r>
      <w:bookmarkStart w:id="1159" w:name="_Toc519254409"/>
      <w:bookmarkEnd w:id="1159"/>
      <w:r w:rsidR="00CF0B5E" w:rsidRPr="005815C4">
        <w:t xml:space="preserve"> (or Justification for No Clinical Investigation)</w:t>
      </w:r>
      <w:bookmarkEnd w:id="1157"/>
    </w:p>
    <w:p w14:paraId="67FCF955" w14:textId="4F3691E6" w:rsidR="00E2027D" w:rsidRPr="00E2027D" w:rsidRDefault="00E2027D" w:rsidP="00F8147E">
      <w:pPr>
        <w:pStyle w:val="BT1BodyTextI1"/>
        <w:spacing w:line="276" w:lineRule="auto"/>
        <w:ind w:left="0"/>
        <w:rPr>
          <w:rFonts w:eastAsia="Calibri" w:cs="Arial"/>
          <w:highlight w:val="yellow"/>
        </w:rPr>
      </w:pPr>
      <w:bookmarkStart w:id="1160" w:name="_Toc519254415"/>
      <w:bookmarkStart w:id="1161" w:name="_Toc533167724"/>
      <w:bookmarkStart w:id="1162" w:name="_Toc535221900"/>
      <w:bookmarkStart w:id="1163" w:name="_Toc519254423"/>
      <w:bookmarkStart w:id="1164" w:name="_Toc533167736"/>
      <w:bookmarkStart w:id="1165" w:name="_Toc535221912"/>
      <w:bookmarkStart w:id="1166" w:name="_Toc533167737"/>
      <w:bookmarkStart w:id="1167" w:name="_Toc535221913"/>
      <w:bookmarkStart w:id="1168" w:name="_Toc493263881"/>
      <w:bookmarkStart w:id="1169" w:name="_Toc519254189"/>
      <w:bookmarkEnd w:id="1158"/>
      <w:bookmarkEnd w:id="1160"/>
      <w:bookmarkEnd w:id="1161"/>
      <w:bookmarkEnd w:id="1162"/>
      <w:bookmarkEnd w:id="1163"/>
      <w:bookmarkEnd w:id="1164"/>
      <w:bookmarkEnd w:id="1165"/>
      <w:bookmarkEnd w:id="1166"/>
      <w:bookmarkEnd w:id="1167"/>
      <w:r>
        <w:rPr>
          <w:rFonts w:eastAsiaTheme="majorEastAsia"/>
          <w:b/>
        </w:rPr>
        <w:t>Pre-</w:t>
      </w:r>
      <w:r w:rsidRPr="007821AF">
        <w:rPr>
          <w:rFonts w:eastAsiaTheme="majorEastAsia"/>
          <w:b/>
        </w:rPr>
        <w:t>Market Clinical Investigations</w:t>
      </w:r>
      <w:r>
        <w:rPr>
          <w:rFonts w:eastAsiaTheme="majorEastAsia"/>
          <w:b/>
        </w:rPr>
        <w:t xml:space="preserve">: </w:t>
      </w:r>
      <w:r w:rsidRPr="00E2027D">
        <w:rPr>
          <w:rFonts w:eastAsiaTheme="majorEastAsia"/>
          <w:bCs/>
        </w:rPr>
        <w:t>There are no new pre-market clinical investigations during this clinical evaluation. The completed pre-market clinical investigation studies are covered in CER CR002.</w:t>
      </w:r>
    </w:p>
    <w:p w14:paraId="51F203B7" w14:textId="75A9864F" w:rsidR="00792B9F" w:rsidRPr="00AC26BD" w:rsidRDefault="00C6217B" w:rsidP="0013467E">
      <w:pPr>
        <w:pStyle w:val="Heading2"/>
      </w:pPr>
      <w:bookmarkStart w:id="1170" w:name="_Toc68857071"/>
      <w:r>
        <w:t>Data Retrieved from</w:t>
      </w:r>
      <w:r w:rsidR="00792B9F" w:rsidRPr="00AC26BD">
        <w:t xml:space="preserve"> Literature</w:t>
      </w:r>
      <w:bookmarkStart w:id="1171" w:name="_Toc519254424"/>
      <w:bookmarkEnd w:id="1168"/>
      <w:bookmarkEnd w:id="1169"/>
      <w:bookmarkEnd w:id="1170"/>
      <w:bookmarkEnd w:id="1171"/>
    </w:p>
    <w:p w14:paraId="7BDB54C4" w14:textId="77777777" w:rsidR="002B059D" w:rsidRPr="00EC2948" w:rsidRDefault="002B059D" w:rsidP="00F571C7">
      <w:pPr>
        <w:pStyle w:val="BT1BodyTextI1"/>
        <w:spacing w:line="276" w:lineRule="auto"/>
        <w:ind w:left="0"/>
        <w:rPr>
          <w:iCs/>
        </w:rPr>
      </w:pPr>
      <w:bookmarkStart w:id="1172" w:name="_Toc519254425"/>
      <w:bookmarkStart w:id="1173" w:name="_Toc493263882"/>
      <w:bookmarkStart w:id="1174" w:name="_Toc519254190"/>
      <w:bookmarkEnd w:id="1172"/>
      <w:r w:rsidRPr="00EC2948">
        <w:rPr>
          <w:iCs/>
        </w:rPr>
        <w:t>Literature searching is used to identify data not held by the manufacturer that are needed for the clinical evaluation.</w:t>
      </w:r>
    </w:p>
    <w:p w14:paraId="2C1D0611" w14:textId="610FBDA4" w:rsidR="002679AA" w:rsidRPr="00EC2948" w:rsidRDefault="002B059D" w:rsidP="00F571C7">
      <w:pPr>
        <w:pStyle w:val="BT1BodyTextI1"/>
        <w:spacing w:line="276" w:lineRule="auto"/>
        <w:ind w:left="0"/>
        <w:rPr>
          <w:iCs/>
        </w:rPr>
      </w:pPr>
      <w:r w:rsidRPr="00EC2948">
        <w:rPr>
          <w:iCs/>
        </w:rPr>
        <w:t>Literature searching identifies potential sources of clinical data for establishing clinical data relevant to the device under evaluation</w:t>
      </w:r>
      <w:proofErr w:type="gramStart"/>
      <w:r w:rsidR="00537EBC">
        <w:rPr>
          <w:iCs/>
        </w:rPr>
        <w:t>.</w:t>
      </w:r>
      <w:r w:rsidRPr="00EC2948">
        <w:rPr>
          <w:iCs/>
        </w:rPr>
        <w:t xml:space="preserve"> .</w:t>
      </w:r>
      <w:proofErr w:type="gramEnd"/>
      <w:r w:rsidR="00CE3A8C">
        <w:rPr>
          <w:iCs/>
        </w:rPr>
        <w:t xml:space="preserve"> </w:t>
      </w:r>
      <w:r w:rsidRPr="00EC2948">
        <w:rPr>
          <w:iCs/>
        </w:rPr>
        <w:t xml:space="preserve">Published clinical safety and performance data </w:t>
      </w:r>
      <w:r w:rsidR="00EC2948" w:rsidRPr="00EC2948">
        <w:rPr>
          <w:iCs/>
        </w:rPr>
        <w:t xml:space="preserve">will be </w:t>
      </w:r>
      <w:r w:rsidRPr="00EC2948">
        <w:rPr>
          <w:iCs/>
        </w:rPr>
        <w:t xml:space="preserve">retrieved for the </w:t>
      </w:r>
      <w:r w:rsidR="00EC2948" w:rsidRPr="00EC2948">
        <w:rPr>
          <w:iCs/>
        </w:rPr>
        <w:t>Axium Neurostimulator system.</w:t>
      </w:r>
      <w:r w:rsidR="009167AE">
        <w:rPr>
          <w:iCs/>
        </w:rPr>
        <w:t xml:space="preserve"> </w:t>
      </w:r>
      <w:r w:rsidR="002679AA" w:rsidRPr="00EC2948">
        <w:rPr>
          <w:iCs/>
        </w:rPr>
        <w:t xml:space="preserve">A summary of the literature search protocol is provided below. Refer to </w:t>
      </w:r>
      <w:hyperlink w:anchor="Appendix2" w:history="1">
        <w:r w:rsidR="00A10CF0" w:rsidRPr="00A10CF0">
          <w:rPr>
            <w:rStyle w:val="Hyperlink"/>
            <w:iCs/>
            <w:color w:val="auto"/>
            <w:u w:val="none"/>
          </w:rPr>
          <w:t>Appendix 2</w:t>
        </w:r>
      </w:hyperlink>
      <w:r w:rsidR="002679AA" w:rsidRPr="00A10CF0">
        <w:rPr>
          <w:iCs/>
        </w:rPr>
        <w:t xml:space="preserve"> </w:t>
      </w:r>
      <w:r w:rsidR="002679AA" w:rsidRPr="00EC2948">
        <w:rPr>
          <w:iCs/>
        </w:rPr>
        <w:t>for the full literature search protocol.</w:t>
      </w:r>
    </w:p>
    <w:p w14:paraId="03A91A13" w14:textId="0ECBFB62" w:rsidR="00776C0F" w:rsidRPr="00636B9E" w:rsidRDefault="00776C0F" w:rsidP="00776C0F">
      <w:pPr>
        <w:pStyle w:val="Heading3"/>
        <w:rPr>
          <w:rFonts w:ascii="Arial" w:hAnsi="Arial"/>
        </w:rPr>
      </w:pPr>
      <w:bookmarkStart w:id="1175" w:name="_Toc52201891"/>
      <w:bookmarkStart w:id="1176" w:name="_Toc52463169"/>
      <w:bookmarkStart w:id="1177" w:name="_Toc68857072"/>
      <w:r w:rsidRPr="00636B9E">
        <w:rPr>
          <w:rFonts w:ascii="Arial" w:hAnsi="Arial"/>
        </w:rPr>
        <w:t xml:space="preserve">Literature Search </w:t>
      </w:r>
      <w:bookmarkEnd w:id="1175"/>
      <w:bookmarkEnd w:id="1176"/>
      <w:r w:rsidR="002679AA" w:rsidRPr="00636B9E">
        <w:rPr>
          <w:rFonts w:ascii="Arial" w:hAnsi="Arial"/>
        </w:rPr>
        <w:t>Protocol</w:t>
      </w:r>
      <w:bookmarkEnd w:id="1177"/>
    </w:p>
    <w:p w14:paraId="5F5B58A7" w14:textId="77777777" w:rsidR="00776C0F" w:rsidRPr="005977FD" w:rsidRDefault="00776C0F" w:rsidP="00776C0F">
      <w:pPr>
        <w:pStyle w:val="Heading4"/>
        <w:rPr>
          <w:rFonts w:ascii="Arial" w:hAnsi="Arial"/>
        </w:rPr>
      </w:pPr>
      <w:bookmarkStart w:id="1178" w:name="_Ref52388557"/>
      <w:r w:rsidRPr="005977FD">
        <w:rPr>
          <w:rFonts w:ascii="Arial" w:hAnsi="Arial"/>
        </w:rPr>
        <w:t>Background</w:t>
      </w:r>
      <w:bookmarkEnd w:id="1178"/>
    </w:p>
    <w:p w14:paraId="763AC78F" w14:textId="451876AA" w:rsidR="00690CC8" w:rsidRPr="008E2E95" w:rsidRDefault="00296EE6" w:rsidP="00F571C7">
      <w:pPr>
        <w:pStyle w:val="BT1BodyTextI1"/>
        <w:spacing w:line="276" w:lineRule="auto"/>
        <w:ind w:left="0"/>
        <w:rPr>
          <w:i/>
          <w:color w:val="0000FF"/>
        </w:rPr>
      </w:pPr>
      <w:r w:rsidRPr="003D08CD">
        <w:rPr>
          <w:color w:val="000000" w:themeColor="text1"/>
        </w:rPr>
        <w:t>A systematic literature</w:t>
      </w:r>
      <w:r w:rsidR="00352A02">
        <w:rPr>
          <w:color w:val="000000" w:themeColor="text1"/>
        </w:rPr>
        <w:t xml:space="preserve"> </w:t>
      </w:r>
      <w:r w:rsidR="00352A02" w:rsidRPr="003D08CD">
        <w:rPr>
          <w:color w:val="000000" w:themeColor="text1"/>
        </w:rPr>
        <w:t>search</w:t>
      </w:r>
      <w:r w:rsidRPr="003D08CD">
        <w:rPr>
          <w:color w:val="000000" w:themeColor="text1"/>
        </w:rPr>
        <w:t xml:space="preserve"> will be conducted to identify clinical data relevant to </w:t>
      </w:r>
      <w:r>
        <w:rPr>
          <w:color w:val="000000" w:themeColor="text1"/>
        </w:rPr>
        <w:t xml:space="preserve">the </w:t>
      </w:r>
      <w:r w:rsidRPr="00D15CEA">
        <w:rPr>
          <w:color w:val="000000" w:themeColor="text1"/>
        </w:rPr>
        <w:t>safety and performance of the Axium</w:t>
      </w:r>
      <w:r w:rsidR="002D3684">
        <w:rPr>
          <w:color w:val="000000" w:themeColor="text1"/>
        </w:rPr>
        <w:t xml:space="preserve"> Neurostimulator system</w:t>
      </w:r>
      <w:r w:rsidRPr="00D15CEA">
        <w:rPr>
          <w:color w:val="000000" w:themeColor="text1"/>
        </w:rPr>
        <w:t xml:space="preserve">. The review of published literature will describe the clinical background and current knowledge in the relevant medical fields and disciplines relating to the Axium. Data on the safety and performance, risk/benefit profile, and acceptability of undesirable side-effects of </w:t>
      </w:r>
      <w:r w:rsidR="00BF5685">
        <w:rPr>
          <w:color w:val="000000" w:themeColor="text1"/>
        </w:rPr>
        <w:t xml:space="preserve">Axium Neurostimulator system will be </w:t>
      </w:r>
      <w:r w:rsidR="00A47469">
        <w:rPr>
          <w:color w:val="000000" w:themeColor="text1"/>
        </w:rPr>
        <w:t>analyzed</w:t>
      </w:r>
      <w:r w:rsidR="00BF5685">
        <w:rPr>
          <w:color w:val="000000" w:themeColor="text1"/>
        </w:rPr>
        <w:t xml:space="preserve">. </w:t>
      </w:r>
      <w:r w:rsidRPr="00D15CEA">
        <w:rPr>
          <w:color w:val="000000" w:themeColor="text1"/>
        </w:rPr>
        <w:t>Th</w:t>
      </w:r>
      <w:r w:rsidR="00BF5685">
        <w:rPr>
          <w:color w:val="000000" w:themeColor="text1"/>
        </w:rPr>
        <w:t>ese</w:t>
      </w:r>
      <w:r w:rsidRPr="00D15CEA">
        <w:rPr>
          <w:color w:val="000000" w:themeColor="text1"/>
        </w:rPr>
        <w:t xml:space="preserve"> data will be used to inform on what is currently considered to provide a high level of protection of health and safety, and what are considered acceptable side effects. Special attention will be given to the recognition and identification of potential new risks, including hazards due to substances and technologies</w:t>
      </w:r>
      <w:r w:rsidR="00886B5D">
        <w:rPr>
          <w:color w:val="000000" w:themeColor="text1"/>
        </w:rPr>
        <w:t>.</w:t>
      </w:r>
      <w:r w:rsidR="00BF5685">
        <w:rPr>
          <w:color w:val="000000" w:themeColor="text1"/>
        </w:rPr>
        <w:t xml:space="preserve"> </w:t>
      </w:r>
    </w:p>
    <w:p w14:paraId="10484894" w14:textId="793B98E1" w:rsidR="00776C0F" w:rsidRPr="00800F84" w:rsidRDefault="00776C0F" w:rsidP="008A4909">
      <w:pPr>
        <w:pStyle w:val="Heading4"/>
        <w:tabs>
          <w:tab w:val="left" w:pos="1080"/>
        </w:tabs>
      </w:pPr>
      <w:r w:rsidRPr="005977FD">
        <w:rPr>
          <w:rFonts w:ascii="Arial" w:hAnsi="Arial"/>
        </w:rPr>
        <w:t>Objective</w:t>
      </w:r>
    </w:p>
    <w:p w14:paraId="5B53B0C3" w14:textId="3ED6FB46" w:rsidR="00690CC8" w:rsidRPr="007D6194" w:rsidRDefault="00690CC8" w:rsidP="005977FD">
      <w:pPr>
        <w:pStyle w:val="BT1BodyTextI1"/>
        <w:spacing w:line="276" w:lineRule="auto"/>
        <w:ind w:left="0"/>
      </w:pPr>
      <w:r w:rsidRPr="007D6194">
        <w:t xml:space="preserve">The purpose of the systematic literature review is to provide a comprehensive analysis of the available published clinical literature to asses and analyze the body of evidence relating to clinical safety and performance data of Abbott Medical’s Axium Neurostimulator System.  </w:t>
      </w:r>
    </w:p>
    <w:p w14:paraId="04B9A28D" w14:textId="77777777" w:rsidR="00776C0F" w:rsidRPr="00800F84" w:rsidRDefault="00776C0F" w:rsidP="008A4909">
      <w:pPr>
        <w:pStyle w:val="Heading4"/>
        <w:tabs>
          <w:tab w:val="left" w:pos="990"/>
        </w:tabs>
      </w:pPr>
      <w:r w:rsidRPr="0078378D">
        <w:rPr>
          <w:rFonts w:ascii="Arial" w:hAnsi="Arial"/>
        </w:rPr>
        <w:t>Methods</w:t>
      </w:r>
    </w:p>
    <w:p w14:paraId="342414E9" w14:textId="7E0ED8C8" w:rsidR="00903398" w:rsidRDefault="001533CF" w:rsidP="00AC7953">
      <w:pPr>
        <w:pStyle w:val="BT1BodyTextI1"/>
        <w:spacing w:line="276" w:lineRule="auto"/>
        <w:ind w:left="0"/>
      </w:pPr>
      <w:r>
        <w:rPr>
          <w:rFonts w:eastAsia="Calibri"/>
        </w:rPr>
        <w:t>A</w:t>
      </w:r>
      <w:r w:rsidR="001B7CC5" w:rsidRPr="000F2FF7">
        <w:rPr>
          <w:rFonts w:eastAsia="Calibri"/>
        </w:rPr>
        <w:t xml:space="preserve"> systematic literature review </w:t>
      </w:r>
      <w:r w:rsidR="001B7CC5">
        <w:rPr>
          <w:rFonts w:eastAsia="Calibri"/>
        </w:rPr>
        <w:t>will be</w:t>
      </w:r>
      <w:r w:rsidR="001B7CC5" w:rsidRPr="000F2FF7">
        <w:rPr>
          <w:rFonts w:eastAsia="Calibri"/>
        </w:rPr>
        <w:t xml:space="preserve"> conducted</w:t>
      </w:r>
      <w:r w:rsidR="001B7CC5">
        <w:rPr>
          <w:rFonts w:eastAsia="Calibri"/>
        </w:rPr>
        <w:t xml:space="preserve"> for safety and performance of Axium Neurostimulator system </w:t>
      </w:r>
      <w:r w:rsidR="001B7CC5" w:rsidRPr="000F2FF7">
        <w:rPr>
          <w:rFonts w:eastAsia="Calibri"/>
        </w:rPr>
        <w:t>using the</w:t>
      </w:r>
      <w:r w:rsidR="001B7CC5" w:rsidRPr="000F2FF7">
        <w:t xml:space="preserve"> Allied &amp; Complementary Medicine™, BIOSIS Previews</w:t>
      </w:r>
      <w:r w:rsidR="001B7CC5" w:rsidRPr="000F2FF7">
        <w:rPr>
          <w:vertAlign w:val="superscript"/>
        </w:rPr>
        <w:t>®</w:t>
      </w:r>
      <w:r w:rsidR="001B7CC5" w:rsidRPr="000F2FF7">
        <w:t xml:space="preserve">, </w:t>
      </w:r>
      <w:r w:rsidR="001B7CC5" w:rsidRPr="000F2FF7">
        <w:lastRenderedPageBreak/>
        <w:t>Embase</w:t>
      </w:r>
      <w:r w:rsidR="001B7CC5" w:rsidRPr="000F2FF7">
        <w:rPr>
          <w:vertAlign w:val="superscript"/>
        </w:rPr>
        <w:t>®</w:t>
      </w:r>
      <w:r w:rsidR="001B7CC5" w:rsidRPr="000F2FF7">
        <w:t xml:space="preserve">, </w:t>
      </w:r>
      <w:proofErr w:type="spellStart"/>
      <w:r w:rsidR="001B7CC5" w:rsidRPr="000F2FF7">
        <w:t>EMCare</w:t>
      </w:r>
      <w:proofErr w:type="spellEnd"/>
      <w:r w:rsidR="001B7CC5" w:rsidRPr="000F2FF7">
        <w:rPr>
          <w:vertAlign w:val="superscript"/>
        </w:rPr>
        <w:t>®</w:t>
      </w:r>
      <w:r w:rsidR="001B7CC5" w:rsidRPr="000F2FF7">
        <w:t>, International Pharmaceutical Abstracts, MEDLINE</w:t>
      </w:r>
      <w:r w:rsidR="001B7CC5" w:rsidRPr="000F2FF7">
        <w:rPr>
          <w:vertAlign w:val="superscript"/>
        </w:rPr>
        <w:t>®</w:t>
      </w:r>
      <w:r w:rsidR="001B7CC5" w:rsidRPr="000F2FF7">
        <w:t xml:space="preserve">, </w:t>
      </w:r>
      <w:proofErr w:type="spellStart"/>
      <w:r w:rsidR="001B7CC5" w:rsidRPr="000F2FF7">
        <w:t>ToxFile</w:t>
      </w:r>
      <w:proofErr w:type="spellEnd"/>
      <w:r w:rsidR="001B7CC5" w:rsidRPr="000F2FF7">
        <w:rPr>
          <w:vertAlign w:val="superscript"/>
        </w:rPr>
        <w:t>®</w:t>
      </w:r>
      <w:r w:rsidR="001B7CC5" w:rsidRPr="000F2FF7">
        <w:t>, Dimensions and PubMed Central</w:t>
      </w:r>
      <w:r w:rsidR="001B7CC5" w:rsidRPr="000F2FF7">
        <w:rPr>
          <w:vertAlign w:val="superscript"/>
        </w:rPr>
        <w:t>®</w:t>
      </w:r>
      <w:r w:rsidR="001B7CC5" w:rsidRPr="000F2FF7">
        <w:t xml:space="preserve"> scientific literature bibliographic databases.</w:t>
      </w:r>
    </w:p>
    <w:p w14:paraId="081ABF9A" w14:textId="60DB9E15" w:rsidR="000F2FF7" w:rsidRDefault="000F2FF7" w:rsidP="00AC7953">
      <w:pPr>
        <w:pStyle w:val="BT1BodyTextI1"/>
        <w:spacing w:line="276" w:lineRule="auto"/>
        <w:ind w:left="0"/>
        <w:rPr>
          <w:rFonts w:eastAsia="Calibri"/>
        </w:rPr>
      </w:pPr>
      <w:r w:rsidRPr="000F2FF7">
        <w:rPr>
          <w:rFonts w:eastAsia="Calibri"/>
        </w:rPr>
        <w:t xml:space="preserve">A summary of the </w:t>
      </w:r>
      <w:r w:rsidR="00E40647">
        <w:rPr>
          <w:rFonts w:eastAsia="Calibri"/>
        </w:rPr>
        <w:t xml:space="preserve">literature </w:t>
      </w:r>
      <w:r w:rsidRPr="000F2FF7">
        <w:rPr>
          <w:rFonts w:eastAsia="Calibri"/>
        </w:rPr>
        <w:t>search, screening</w:t>
      </w:r>
      <w:r w:rsidR="00903398">
        <w:rPr>
          <w:rFonts w:eastAsia="Calibri"/>
        </w:rPr>
        <w:t>, inclusion/exclusion criteria, D</w:t>
      </w:r>
      <w:r w:rsidRPr="000F2FF7">
        <w:rPr>
          <w:rFonts w:eastAsia="Calibri"/>
        </w:rPr>
        <w:t xml:space="preserve">ata </w:t>
      </w:r>
      <w:r>
        <w:rPr>
          <w:rFonts w:eastAsia="Calibri"/>
        </w:rPr>
        <w:t xml:space="preserve">appraisal plan and </w:t>
      </w:r>
      <w:r w:rsidRPr="000F2FF7">
        <w:rPr>
          <w:rFonts w:eastAsia="Calibri"/>
        </w:rPr>
        <w:t xml:space="preserve">extraction methods are summarized </w:t>
      </w:r>
      <w:r>
        <w:rPr>
          <w:rFonts w:eastAsia="Calibri"/>
        </w:rPr>
        <w:t xml:space="preserve">in </w:t>
      </w:r>
      <w:hyperlink w:anchor="Appendix2" w:history="1">
        <w:r w:rsidR="00A10CF0" w:rsidRPr="00A10CF0">
          <w:rPr>
            <w:rStyle w:val="Hyperlink"/>
            <w:rFonts w:eastAsia="Calibri"/>
            <w:color w:val="auto"/>
            <w:u w:val="none"/>
          </w:rPr>
          <w:t>Appendix 2</w:t>
        </w:r>
      </w:hyperlink>
      <w:r>
        <w:rPr>
          <w:rFonts w:eastAsia="Calibri"/>
        </w:rPr>
        <w:t>: Literature search protocol</w:t>
      </w:r>
      <w:r w:rsidRPr="000F2FF7">
        <w:rPr>
          <w:rFonts w:eastAsia="Calibri"/>
        </w:rPr>
        <w:t xml:space="preserve">. </w:t>
      </w:r>
    </w:p>
    <w:p w14:paraId="4D2193BB" w14:textId="1F407E78" w:rsidR="00DB4FCF" w:rsidRPr="00906C52" w:rsidRDefault="00DB4FCF" w:rsidP="002A2DC2">
      <w:pPr>
        <w:pStyle w:val="Caption"/>
        <w:rPr>
          <w:highlight w:val="yellow"/>
        </w:rPr>
      </w:pPr>
      <w:bookmarkStart w:id="1179" w:name="_Ref515620413"/>
      <w:bookmarkStart w:id="1180" w:name="_Ref504848717"/>
      <w:bookmarkStart w:id="1181" w:name="_Toc506539498"/>
      <w:bookmarkStart w:id="1182" w:name="_Toc515623161"/>
      <w:bookmarkStart w:id="1183" w:name="_Toc12139863"/>
      <w:bookmarkStart w:id="1184" w:name="_Toc25320809"/>
      <w:bookmarkStart w:id="1185" w:name="_Toc43386706"/>
      <w:bookmarkStart w:id="1186" w:name="_Toc68854043"/>
      <w:bookmarkStart w:id="1187" w:name="_Hlk36456860"/>
      <w:r w:rsidRPr="002A2DC2">
        <w:t xml:space="preserve">Table </w:t>
      </w:r>
      <w:fldSimple w:instr=" SEQ Table \* ARABIC ">
        <w:r w:rsidR="007C0E42">
          <w:rPr>
            <w:noProof/>
          </w:rPr>
          <w:t>18</w:t>
        </w:r>
      </w:fldSimple>
      <w:bookmarkEnd w:id="1179"/>
      <w:r w:rsidRPr="002A2DC2">
        <w:t xml:space="preserve">:  </w:t>
      </w:r>
      <w:bookmarkStart w:id="1188" w:name="_Hlk23619973"/>
      <w:bookmarkEnd w:id="1180"/>
      <w:r w:rsidRPr="00906C52">
        <w:rPr>
          <w:highlight w:val="yellow"/>
        </w:rPr>
        <w:t>Axium Neurostimulator System</w:t>
      </w:r>
      <w:r w:rsidR="00B928EB" w:rsidRPr="00906C52">
        <w:rPr>
          <w:highlight w:val="yellow"/>
        </w:rPr>
        <w:t xml:space="preserve"> </w:t>
      </w:r>
      <w:r w:rsidRPr="00906C52">
        <w:rPr>
          <w:highlight w:val="yellow"/>
        </w:rPr>
        <w:t>Search Terms</w:t>
      </w:r>
      <w:bookmarkEnd w:id="1181"/>
      <w:bookmarkEnd w:id="1182"/>
      <w:bookmarkEnd w:id="1183"/>
      <w:bookmarkEnd w:id="1184"/>
      <w:bookmarkEnd w:id="1185"/>
      <w:bookmarkEnd w:id="1186"/>
      <w:bookmarkEnd w:id="1188"/>
    </w:p>
    <w:tbl>
      <w:tblPr>
        <w:tblStyle w:val="TableGrid14"/>
        <w:tblW w:w="5000" w:type="pct"/>
        <w:jc w:val="left"/>
        <w:tblLook w:val="04A0" w:firstRow="1" w:lastRow="0" w:firstColumn="1" w:lastColumn="0" w:noHBand="0" w:noVBand="1"/>
      </w:tblPr>
      <w:tblGrid>
        <w:gridCol w:w="1612"/>
        <w:gridCol w:w="1711"/>
        <w:gridCol w:w="6741"/>
      </w:tblGrid>
      <w:tr w:rsidR="007738EE" w:rsidRPr="00906C52" w14:paraId="1BFA72DE" w14:textId="77777777" w:rsidTr="000C3581">
        <w:trPr>
          <w:tblHeader/>
          <w:jc w:val="left"/>
        </w:trPr>
        <w:tc>
          <w:tcPr>
            <w:tcW w:w="801" w:type="pct"/>
            <w:tcBorders>
              <w:bottom w:val="single" w:sz="4" w:space="0" w:color="auto"/>
            </w:tcBorders>
            <w:shd w:val="clear" w:color="auto" w:fill="D9D9D9" w:themeFill="background1" w:themeFillShade="D9"/>
            <w:vAlign w:val="center"/>
          </w:tcPr>
          <w:p w14:paraId="629B6E27" w14:textId="77777777" w:rsidR="007738EE" w:rsidRPr="00906C52" w:rsidRDefault="007738EE" w:rsidP="006A74B9">
            <w:pPr>
              <w:pStyle w:val="TableHeader"/>
              <w:rPr>
                <w:highlight w:val="yellow"/>
              </w:rPr>
            </w:pPr>
            <w:bookmarkStart w:id="1189" w:name="_Hlk66873624"/>
            <w:r w:rsidRPr="00906C52">
              <w:rPr>
                <w:highlight w:val="yellow"/>
              </w:rPr>
              <w:t>Database</w:t>
            </w:r>
          </w:p>
        </w:tc>
        <w:tc>
          <w:tcPr>
            <w:tcW w:w="850" w:type="pct"/>
            <w:tcBorders>
              <w:bottom w:val="single" w:sz="4" w:space="0" w:color="auto"/>
            </w:tcBorders>
            <w:shd w:val="clear" w:color="auto" w:fill="D9D9D9" w:themeFill="background1" w:themeFillShade="D9"/>
            <w:vAlign w:val="center"/>
          </w:tcPr>
          <w:p w14:paraId="7FDDC54D" w14:textId="77777777" w:rsidR="007738EE" w:rsidRPr="00906C52" w:rsidRDefault="007738EE" w:rsidP="006A74B9">
            <w:pPr>
              <w:pStyle w:val="TableHeader"/>
              <w:rPr>
                <w:highlight w:val="yellow"/>
              </w:rPr>
            </w:pPr>
            <w:r w:rsidRPr="00906C52">
              <w:rPr>
                <w:highlight w:val="yellow"/>
              </w:rPr>
              <w:t>Search Timeframe</w:t>
            </w:r>
          </w:p>
        </w:tc>
        <w:tc>
          <w:tcPr>
            <w:tcW w:w="3350" w:type="pct"/>
            <w:tcBorders>
              <w:bottom w:val="single" w:sz="4" w:space="0" w:color="auto"/>
            </w:tcBorders>
            <w:shd w:val="clear" w:color="auto" w:fill="D9D9D9" w:themeFill="background1" w:themeFillShade="D9"/>
            <w:vAlign w:val="center"/>
          </w:tcPr>
          <w:p w14:paraId="30F0ABC5" w14:textId="2EFD807F" w:rsidR="007738EE" w:rsidRPr="00906C52" w:rsidRDefault="007738EE" w:rsidP="00243053">
            <w:pPr>
              <w:pStyle w:val="TableHeader"/>
              <w:rPr>
                <w:highlight w:val="yellow"/>
              </w:rPr>
            </w:pPr>
            <w:commentRangeStart w:id="1190"/>
            <w:r w:rsidRPr="00906C52">
              <w:rPr>
                <w:highlight w:val="yellow"/>
              </w:rPr>
              <w:t>Search Terms</w:t>
            </w:r>
            <w:commentRangeEnd w:id="1190"/>
            <w:r w:rsidR="00662269" w:rsidRPr="00906C52">
              <w:rPr>
                <w:rStyle w:val="CommentReference"/>
                <w:rFonts w:eastAsia="Times New Roman" w:cs="Times New Roman"/>
                <w:b w:val="0"/>
                <w:highlight w:val="yellow"/>
              </w:rPr>
              <w:commentReference w:id="1190"/>
            </w:r>
          </w:p>
        </w:tc>
      </w:tr>
      <w:tr w:rsidR="007738EE" w:rsidRPr="00906C52" w14:paraId="72D698D1" w14:textId="77777777" w:rsidTr="000C3581">
        <w:trPr>
          <w:cantSplit w:val="0"/>
          <w:jc w:val="left"/>
        </w:trPr>
        <w:tc>
          <w:tcPr>
            <w:tcW w:w="801" w:type="pct"/>
            <w:vAlign w:val="center"/>
          </w:tcPr>
          <w:p w14:paraId="7215815E" w14:textId="77777777" w:rsidR="007738EE" w:rsidRPr="00906C52" w:rsidRDefault="007738EE" w:rsidP="006A74B9">
            <w:pPr>
              <w:pStyle w:val="TableEntry"/>
              <w:jc w:val="both"/>
              <w:rPr>
                <w:highlight w:val="yellow"/>
              </w:rPr>
            </w:pPr>
            <w:r w:rsidRPr="00906C52">
              <w:rPr>
                <w:highlight w:val="yellow"/>
              </w:rPr>
              <w:t xml:space="preserve">Allied &amp; Complementary Medicine, BIOSIS Previews, Embase, </w:t>
            </w:r>
            <w:proofErr w:type="spellStart"/>
            <w:r w:rsidRPr="00906C52">
              <w:rPr>
                <w:highlight w:val="yellow"/>
              </w:rPr>
              <w:t>EMCare</w:t>
            </w:r>
            <w:proofErr w:type="spellEnd"/>
            <w:r w:rsidRPr="00906C52">
              <w:rPr>
                <w:highlight w:val="yellow"/>
              </w:rPr>
              <w:t>, International Pharmaceutical</w:t>
            </w:r>
          </w:p>
          <w:p w14:paraId="3E10E15E" w14:textId="77777777" w:rsidR="007738EE" w:rsidRPr="00906C52" w:rsidRDefault="007738EE" w:rsidP="006A74B9">
            <w:pPr>
              <w:pStyle w:val="TableEntry"/>
              <w:jc w:val="both"/>
              <w:rPr>
                <w:b/>
                <w:highlight w:val="yellow"/>
              </w:rPr>
            </w:pPr>
            <w:r w:rsidRPr="00906C52">
              <w:rPr>
                <w:highlight w:val="yellow"/>
              </w:rPr>
              <w:t xml:space="preserve">Abstracts, MEDLINE and </w:t>
            </w:r>
            <w:proofErr w:type="spellStart"/>
            <w:r w:rsidRPr="00906C52">
              <w:rPr>
                <w:highlight w:val="yellow"/>
              </w:rPr>
              <w:t>ToxFile</w:t>
            </w:r>
            <w:proofErr w:type="spellEnd"/>
          </w:p>
        </w:tc>
        <w:tc>
          <w:tcPr>
            <w:tcW w:w="850" w:type="pct"/>
            <w:vAlign w:val="center"/>
          </w:tcPr>
          <w:p w14:paraId="28A2B47B" w14:textId="77777777" w:rsidR="007738EE" w:rsidRPr="00906C52" w:rsidRDefault="007738EE" w:rsidP="006A74B9">
            <w:pPr>
              <w:pStyle w:val="TableEntry"/>
              <w:jc w:val="both"/>
              <w:rPr>
                <w:highlight w:val="yellow"/>
              </w:rPr>
            </w:pPr>
            <w:r w:rsidRPr="00906C52">
              <w:rPr>
                <w:highlight w:val="yellow"/>
              </w:rPr>
              <w:t>01 January 2020 –</w:t>
            </w:r>
          </w:p>
          <w:p w14:paraId="04F2AAA7" w14:textId="77777777" w:rsidR="007738EE" w:rsidRPr="00906C52" w:rsidRDefault="007738EE" w:rsidP="006A74B9">
            <w:pPr>
              <w:pStyle w:val="TableEntry"/>
              <w:jc w:val="both"/>
              <w:rPr>
                <w:b/>
                <w:highlight w:val="yellow"/>
              </w:rPr>
            </w:pPr>
            <w:r w:rsidRPr="00906C52">
              <w:rPr>
                <w:highlight w:val="yellow"/>
              </w:rPr>
              <w:t>31 March 2021</w:t>
            </w:r>
          </w:p>
        </w:tc>
        <w:tc>
          <w:tcPr>
            <w:tcW w:w="3350" w:type="pct"/>
            <w:vAlign w:val="center"/>
          </w:tcPr>
          <w:p w14:paraId="6C898595" w14:textId="3250D9C7" w:rsidR="007738EE" w:rsidRPr="00906C52" w:rsidRDefault="007738EE" w:rsidP="006A74B9">
            <w:pPr>
              <w:pStyle w:val="TableEntry"/>
              <w:jc w:val="both"/>
              <w:rPr>
                <w:highlight w:val="yellow"/>
              </w:rPr>
            </w:pPr>
            <w:proofErr w:type="spellStart"/>
            <w:r w:rsidRPr="00906C52">
              <w:rPr>
                <w:highlight w:val="yellow"/>
              </w:rPr>
              <w:t>ti,ab,su,if,me,mq,tn</w:t>
            </w:r>
            <w:proofErr w:type="spellEnd"/>
            <w:r w:rsidRPr="00906C52">
              <w:rPr>
                <w:highlight w:val="yellow"/>
              </w:rPr>
              <w:t>(Abbott or Jude or SJM OR “Axium” OR “</w:t>
            </w:r>
            <w:proofErr w:type="spellStart"/>
            <w:r w:rsidRPr="00906C52">
              <w:rPr>
                <w:highlight w:val="yellow"/>
              </w:rPr>
              <w:t>AxiumTM</w:t>
            </w:r>
            <w:proofErr w:type="spellEnd"/>
            <w:r w:rsidRPr="00906C52">
              <w:rPr>
                <w:highlight w:val="yellow"/>
              </w:rPr>
              <w:t>” OR “</w:t>
            </w:r>
            <w:proofErr w:type="spellStart"/>
            <w:r w:rsidRPr="00906C52">
              <w:rPr>
                <w:highlight w:val="yellow"/>
              </w:rPr>
              <w:t>AxiumDRG</w:t>
            </w:r>
            <w:proofErr w:type="spellEnd"/>
            <w:r w:rsidRPr="00906C52">
              <w:rPr>
                <w:highlight w:val="yellow"/>
              </w:rPr>
              <w:t>” OR “</w:t>
            </w:r>
            <w:proofErr w:type="spellStart"/>
            <w:r w:rsidRPr="00906C52">
              <w:rPr>
                <w:highlight w:val="yellow"/>
              </w:rPr>
              <w:t>AxiumDRGTM</w:t>
            </w:r>
            <w:proofErr w:type="spellEnd"/>
            <w:r w:rsidRPr="00906C52">
              <w:rPr>
                <w:highlight w:val="yellow"/>
              </w:rPr>
              <w:t>” OR “</w:t>
            </w:r>
            <w:proofErr w:type="spellStart"/>
            <w:r w:rsidRPr="00906C52">
              <w:rPr>
                <w:highlight w:val="yellow"/>
              </w:rPr>
              <w:t>AxiumTMDRG</w:t>
            </w:r>
            <w:proofErr w:type="spellEnd"/>
            <w:r w:rsidRPr="00906C52">
              <w:rPr>
                <w:highlight w:val="yellow"/>
              </w:rPr>
              <w:t>” OR “</w:t>
            </w:r>
            <w:proofErr w:type="spellStart"/>
            <w:r w:rsidRPr="00906C52">
              <w:rPr>
                <w:highlight w:val="yellow"/>
              </w:rPr>
              <w:t>AxiumTMDRGTM</w:t>
            </w:r>
            <w:proofErr w:type="spellEnd"/>
            <w:r w:rsidRPr="00906C52">
              <w:rPr>
                <w:highlight w:val="yellow"/>
              </w:rPr>
              <w:t xml:space="preserve">”) AND (((dorsal n/1 root n/1 </w:t>
            </w:r>
            <w:proofErr w:type="spellStart"/>
            <w:r w:rsidRPr="00906C52">
              <w:rPr>
                <w:highlight w:val="yellow"/>
              </w:rPr>
              <w:t>gangli</w:t>
            </w:r>
            <w:proofErr w:type="spellEnd"/>
            <w:r w:rsidRPr="00906C52">
              <w:rPr>
                <w:highlight w:val="yellow"/>
              </w:rPr>
              <w:t xml:space="preserve">*) OR “DRG”) AND ( </w:t>
            </w:r>
            <w:proofErr w:type="spellStart"/>
            <w:r w:rsidRPr="00906C52">
              <w:rPr>
                <w:highlight w:val="yellow"/>
              </w:rPr>
              <w:t>stimul</w:t>
            </w:r>
            <w:proofErr w:type="spellEnd"/>
            <w:r w:rsidRPr="00906C52">
              <w:rPr>
                <w:highlight w:val="yellow"/>
              </w:rPr>
              <w:t xml:space="preserve">* OR </w:t>
            </w:r>
            <w:proofErr w:type="spellStart"/>
            <w:r w:rsidRPr="00906C52">
              <w:rPr>
                <w:highlight w:val="yellow"/>
              </w:rPr>
              <w:t>excit</w:t>
            </w:r>
            <w:proofErr w:type="spellEnd"/>
            <w:r w:rsidRPr="00906C52">
              <w:rPr>
                <w:highlight w:val="yellow"/>
              </w:rPr>
              <w:t xml:space="preserve">* OR </w:t>
            </w:r>
            <w:proofErr w:type="spellStart"/>
            <w:r w:rsidRPr="00906C52">
              <w:rPr>
                <w:highlight w:val="yellow"/>
              </w:rPr>
              <w:t>puls</w:t>
            </w:r>
            <w:proofErr w:type="spellEnd"/>
            <w:r w:rsidRPr="00906C52">
              <w:rPr>
                <w:highlight w:val="yellow"/>
              </w:rPr>
              <w:t xml:space="preserve">* OR </w:t>
            </w:r>
            <w:proofErr w:type="spellStart"/>
            <w:r w:rsidRPr="00906C52">
              <w:rPr>
                <w:highlight w:val="yellow"/>
              </w:rPr>
              <w:t>neuromodul</w:t>
            </w:r>
            <w:proofErr w:type="spellEnd"/>
            <w:r w:rsidRPr="00906C52">
              <w:rPr>
                <w:highlight w:val="yellow"/>
              </w:rPr>
              <w:t>* OR neuro-</w:t>
            </w:r>
            <w:proofErr w:type="spellStart"/>
            <w:r w:rsidRPr="00906C52">
              <w:rPr>
                <w:highlight w:val="yellow"/>
              </w:rPr>
              <w:t>modul</w:t>
            </w:r>
            <w:proofErr w:type="spellEnd"/>
            <w:r w:rsidRPr="00906C52">
              <w:rPr>
                <w:highlight w:val="yellow"/>
              </w:rPr>
              <w:t xml:space="preserve">* OR </w:t>
            </w:r>
            <w:proofErr w:type="spellStart"/>
            <w:r w:rsidRPr="00906C52">
              <w:rPr>
                <w:highlight w:val="yellow"/>
              </w:rPr>
              <w:t>neurostim</w:t>
            </w:r>
            <w:proofErr w:type="spellEnd"/>
            <w:r w:rsidRPr="00906C52">
              <w:rPr>
                <w:highlight w:val="yellow"/>
              </w:rPr>
              <w:t>* OR neuro-stim*)) AND pd(20</w:t>
            </w:r>
            <w:r w:rsidR="00A01F81" w:rsidRPr="00906C52">
              <w:rPr>
                <w:highlight w:val="yellow"/>
              </w:rPr>
              <w:t>20</w:t>
            </w:r>
            <w:r w:rsidRPr="00906C52">
              <w:rPr>
                <w:highlight w:val="yellow"/>
              </w:rPr>
              <w:t>01</w:t>
            </w:r>
            <w:r w:rsidR="00A01F81" w:rsidRPr="00906C52">
              <w:rPr>
                <w:highlight w:val="yellow"/>
              </w:rPr>
              <w:t>01</w:t>
            </w:r>
            <w:r w:rsidRPr="00906C52">
              <w:rPr>
                <w:highlight w:val="yellow"/>
              </w:rPr>
              <w:t>-20</w:t>
            </w:r>
            <w:r w:rsidR="00A01F81" w:rsidRPr="00906C52">
              <w:rPr>
                <w:highlight w:val="yellow"/>
              </w:rPr>
              <w:t>2</w:t>
            </w:r>
            <w:r w:rsidRPr="00906C52">
              <w:rPr>
                <w:highlight w:val="yellow"/>
              </w:rPr>
              <w:t>1</w:t>
            </w:r>
            <w:r w:rsidR="00A01F81" w:rsidRPr="00906C52">
              <w:rPr>
                <w:highlight w:val="yellow"/>
              </w:rPr>
              <w:t>03</w:t>
            </w:r>
            <w:r w:rsidRPr="00906C52">
              <w:rPr>
                <w:highlight w:val="yellow"/>
              </w:rPr>
              <w:t xml:space="preserve">31) NOT ((child OR children OR infant$1 OR infancy or infantile OR newborn$1 OR </w:t>
            </w:r>
            <w:proofErr w:type="spellStart"/>
            <w:r w:rsidRPr="00906C52">
              <w:rPr>
                <w:highlight w:val="yellow"/>
              </w:rPr>
              <w:t>neonat</w:t>
            </w:r>
            <w:proofErr w:type="spellEnd"/>
            <w:r w:rsidRPr="00906C52">
              <w:rPr>
                <w:highlight w:val="yellow"/>
              </w:rPr>
              <w:t xml:space="preserve">* OR baby or babies OR preschool* OR toddler$1 OR juvenile$1 OR boy$1 OR girl$1 OR </w:t>
            </w:r>
            <w:proofErr w:type="spellStart"/>
            <w:r w:rsidRPr="00906C52">
              <w:rPr>
                <w:highlight w:val="yellow"/>
              </w:rPr>
              <w:t>p?ediatric</w:t>
            </w:r>
            <w:proofErr w:type="spellEnd"/>
            <w:r w:rsidRPr="00906C52">
              <w:rPr>
                <w:highlight w:val="yellow"/>
              </w:rPr>
              <w:t xml:space="preserve">* OR teen$1 OR teenage* OR </w:t>
            </w:r>
            <w:proofErr w:type="spellStart"/>
            <w:r w:rsidRPr="00906C52">
              <w:rPr>
                <w:highlight w:val="yellow"/>
              </w:rPr>
              <w:t>adolescen</w:t>
            </w:r>
            <w:proofErr w:type="spellEnd"/>
            <w:r w:rsidRPr="00906C52">
              <w:rPr>
                <w:highlight w:val="yellow"/>
              </w:rPr>
              <w:t xml:space="preserve">*) OR (animal$1 OR </w:t>
            </w:r>
            <w:proofErr w:type="spellStart"/>
            <w:r w:rsidRPr="00906C52">
              <w:rPr>
                <w:highlight w:val="yellow"/>
              </w:rPr>
              <w:t>veterinar</w:t>
            </w:r>
            <w:proofErr w:type="spellEnd"/>
            <w:r w:rsidRPr="00906C52">
              <w:rPr>
                <w:highlight w:val="yellow"/>
              </w:rPr>
              <w:t xml:space="preserve">* OR (animal* n/3 (stud* or test$1 or tested or testing or experiment*)) OR zoo$1 OR zoological OR zoology or </w:t>
            </w:r>
            <w:proofErr w:type="spellStart"/>
            <w:r w:rsidRPr="00906C52">
              <w:rPr>
                <w:highlight w:val="yellow"/>
              </w:rPr>
              <w:t>estuar</w:t>
            </w:r>
            <w:proofErr w:type="spellEnd"/>
            <w:r w:rsidRPr="00906C52">
              <w:rPr>
                <w:highlight w:val="yellow"/>
              </w:rPr>
              <w:t>* or farm$1 OR mouse or mice or murine or rat or rats or rodent$1 or hamster$1 or chinchilla$1 or gerbil$1 or “guinea pig$1” or ferret$1 or woodchuck$1 OR bat$1 OR dog$1 or canine$1 or cat$1 or feline$1 OR rabbit$1 OR pig$1 or piglet$1 or swine or porcine or hog$1 or cow$1 or cattle or bovine OR sheep or ewe$1 or ram$1 or lamb$1 or wether$1 or ovine or goat$1 OR horse$1 or equine or (non-human-primate$1) or “nonhuman primate$1”  or "</w:t>
            </w:r>
            <w:proofErr w:type="spellStart"/>
            <w:r w:rsidRPr="00906C52">
              <w:rPr>
                <w:highlight w:val="yellow"/>
              </w:rPr>
              <w:t>nhps</w:t>
            </w:r>
            <w:proofErr w:type="spellEnd"/>
            <w:r w:rsidRPr="00906C52">
              <w:rPr>
                <w:highlight w:val="yellow"/>
              </w:rPr>
              <w:t>" or "</w:t>
            </w:r>
            <w:proofErr w:type="spellStart"/>
            <w:r w:rsidRPr="00906C52">
              <w:rPr>
                <w:highlight w:val="yellow"/>
              </w:rPr>
              <w:t>nhp</w:t>
            </w:r>
            <w:proofErr w:type="spellEnd"/>
            <w:r w:rsidRPr="00906C52">
              <w:rPr>
                <w:highlight w:val="yellow"/>
              </w:rPr>
              <w:t xml:space="preserve">" or monkey$1 or chimp* or macaque$1 or cynomolgus or rhesus or gorilla$1 or orangutan$1 or gibbon$1 OR owl$1 or avian or bird$1 or chick$3 OR goose or geese or duck$1 OR frog$1 or toad$1 or amphibian$1 OR fish$2 or zebrafish or marine or dolphin$1 OR in-vitro or invitro OR </w:t>
            </w:r>
            <w:proofErr w:type="spellStart"/>
            <w:r w:rsidRPr="00906C52">
              <w:rPr>
                <w:highlight w:val="yellow"/>
              </w:rPr>
              <w:t>ecolog</w:t>
            </w:r>
            <w:proofErr w:type="spellEnd"/>
            <w:r w:rsidRPr="00906C52">
              <w:rPr>
                <w:highlight w:val="yellow"/>
              </w:rPr>
              <w:t>*))</w:t>
            </w:r>
          </w:p>
        </w:tc>
      </w:tr>
      <w:bookmarkEnd w:id="1189"/>
      <w:tr w:rsidR="007738EE" w:rsidRPr="00906C52" w14:paraId="265EBB1F" w14:textId="77777777" w:rsidTr="000C3581">
        <w:trPr>
          <w:cantSplit w:val="0"/>
          <w:jc w:val="left"/>
        </w:trPr>
        <w:tc>
          <w:tcPr>
            <w:tcW w:w="801" w:type="pct"/>
            <w:vAlign w:val="center"/>
          </w:tcPr>
          <w:p w14:paraId="2DB17526" w14:textId="77777777" w:rsidR="007738EE" w:rsidRPr="00906C52" w:rsidRDefault="007738EE" w:rsidP="006A74B9">
            <w:pPr>
              <w:pStyle w:val="TableEntry"/>
              <w:jc w:val="both"/>
              <w:rPr>
                <w:color w:val="0070C0"/>
                <w:highlight w:val="yellow"/>
              </w:rPr>
            </w:pPr>
            <w:r w:rsidRPr="00906C52">
              <w:rPr>
                <w:highlight w:val="yellow"/>
              </w:rPr>
              <w:t>Dimensions</w:t>
            </w:r>
          </w:p>
        </w:tc>
        <w:tc>
          <w:tcPr>
            <w:tcW w:w="850" w:type="pct"/>
            <w:vAlign w:val="center"/>
          </w:tcPr>
          <w:p w14:paraId="0BE809F3" w14:textId="77777777" w:rsidR="007738EE" w:rsidRPr="00906C52" w:rsidRDefault="007738EE" w:rsidP="006A74B9">
            <w:pPr>
              <w:pStyle w:val="TableEntry"/>
              <w:jc w:val="both"/>
              <w:rPr>
                <w:highlight w:val="yellow"/>
              </w:rPr>
            </w:pPr>
            <w:r w:rsidRPr="00906C52">
              <w:rPr>
                <w:highlight w:val="yellow"/>
              </w:rPr>
              <w:t>01 January 2020 –</w:t>
            </w:r>
          </w:p>
          <w:p w14:paraId="5FD26C44" w14:textId="77777777" w:rsidR="007738EE" w:rsidRPr="00906C52" w:rsidRDefault="007738EE" w:rsidP="006A74B9">
            <w:pPr>
              <w:pStyle w:val="TableEntry"/>
              <w:jc w:val="both"/>
              <w:rPr>
                <w:b/>
                <w:color w:val="0070C0"/>
                <w:highlight w:val="yellow"/>
              </w:rPr>
            </w:pPr>
            <w:r w:rsidRPr="00906C52">
              <w:rPr>
                <w:highlight w:val="yellow"/>
              </w:rPr>
              <w:t>31 March 2021</w:t>
            </w:r>
          </w:p>
        </w:tc>
        <w:tc>
          <w:tcPr>
            <w:tcW w:w="3350" w:type="pct"/>
            <w:vAlign w:val="center"/>
          </w:tcPr>
          <w:p w14:paraId="2690675D" w14:textId="77777777" w:rsidR="007738EE" w:rsidRPr="00906C52" w:rsidRDefault="007738EE" w:rsidP="006A74B9">
            <w:pPr>
              <w:pStyle w:val="TableEntry"/>
              <w:jc w:val="both"/>
              <w:rPr>
                <w:highlight w:val="yellow"/>
              </w:rPr>
            </w:pPr>
            <w:r w:rsidRPr="00906C52">
              <w:rPr>
                <w:highlight w:val="yellow"/>
              </w:rPr>
              <w:t>(Abbott OR Jude OR SJM OR “Axium” OR “</w:t>
            </w:r>
            <w:proofErr w:type="spellStart"/>
            <w:r w:rsidRPr="00906C52">
              <w:rPr>
                <w:highlight w:val="yellow"/>
              </w:rPr>
              <w:t>AxiumTM</w:t>
            </w:r>
            <w:proofErr w:type="spellEnd"/>
            <w:r w:rsidRPr="00906C52">
              <w:rPr>
                <w:highlight w:val="yellow"/>
              </w:rPr>
              <w:t>” OR “</w:t>
            </w:r>
            <w:proofErr w:type="spellStart"/>
            <w:r w:rsidRPr="00906C52">
              <w:rPr>
                <w:highlight w:val="yellow"/>
              </w:rPr>
              <w:t>AxiumDRG</w:t>
            </w:r>
            <w:proofErr w:type="spellEnd"/>
            <w:r w:rsidRPr="00906C52">
              <w:rPr>
                <w:highlight w:val="yellow"/>
              </w:rPr>
              <w:t>” OR “</w:t>
            </w:r>
            <w:proofErr w:type="spellStart"/>
            <w:r w:rsidRPr="00906C52">
              <w:rPr>
                <w:highlight w:val="yellow"/>
              </w:rPr>
              <w:t>AxiumDRGTM</w:t>
            </w:r>
            <w:proofErr w:type="spellEnd"/>
            <w:r w:rsidRPr="00906C52">
              <w:rPr>
                <w:highlight w:val="yellow"/>
              </w:rPr>
              <w:t>” OR “</w:t>
            </w:r>
            <w:proofErr w:type="spellStart"/>
            <w:r w:rsidRPr="00906C52">
              <w:rPr>
                <w:highlight w:val="yellow"/>
              </w:rPr>
              <w:t>AxiumTMDRG</w:t>
            </w:r>
            <w:proofErr w:type="spellEnd"/>
            <w:r w:rsidRPr="00906C52">
              <w:rPr>
                <w:highlight w:val="yellow"/>
              </w:rPr>
              <w:t>” OR “</w:t>
            </w:r>
            <w:proofErr w:type="spellStart"/>
            <w:r w:rsidRPr="00906C52">
              <w:rPr>
                <w:highlight w:val="yellow"/>
              </w:rPr>
              <w:t>AxiumTMDRGTM</w:t>
            </w:r>
            <w:proofErr w:type="spellEnd"/>
            <w:r w:rsidRPr="00906C52">
              <w:rPr>
                <w:highlight w:val="yellow"/>
              </w:rPr>
              <w:t>”) AND  (“dorsal root ganglion”~2 OR “dorsal root ganglia”~2) AND (</w:t>
            </w:r>
            <w:proofErr w:type="spellStart"/>
            <w:r w:rsidRPr="00906C52">
              <w:rPr>
                <w:highlight w:val="yellow"/>
              </w:rPr>
              <w:t>stimul</w:t>
            </w:r>
            <w:proofErr w:type="spellEnd"/>
            <w:r w:rsidRPr="00906C52">
              <w:rPr>
                <w:highlight w:val="yellow"/>
              </w:rPr>
              <w:t xml:space="preserve">* OR </w:t>
            </w:r>
            <w:proofErr w:type="spellStart"/>
            <w:r w:rsidRPr="00906C52">
              <w:rPr>
                <w:highlight w:val="yellow"/>
              </w:rPr>
              <w:t>excit</w:t>
            </w:r>
            <w:proofErr w:type="spellEnd"/>
            <w:r w:rsidRPr="00906C52">
              <w:rPr>
                <w:highlight w:val="yellow"/>
              </w:rPr>
              <w:t xml:space="preserve">* OR </w:t>
            </w:r>
            <w:proofErr w:type="spellStart"/>
            <w:r w:rsidRPr="00906C52">
              <w:rPr>
                <w:highlight w:val="yellow"/>
              </w:rPr>
              <w:t>puls</w:t>
            </w:r>
            <w:proofErr w:type="spellEnd"/>
            <w:r w:rsidRPr="00906C52">
              <w:rPr>
                <w:highlight w:val="yellow"/>
              </w:rPr>
              <w:t xml:space="preserve">* OR </w:t>
            </w:r>
            <w:proofErr w:type="spellStart"/>
            <w:r w:rsidRPr="00906C52">
              <w:rPr>
                <w:highlight w:val="yellow"/>
              </w:rPr>
              <w:t>neuromodul</w:t>
            </w:r>
            <w:proofErr w:type="spellEnd"/>
            <w:r w:rsidRPr="00906C52">
              <w:rPr>
                <w:highlight w:val="yellow"/>
              </w:rPr>
              <w:t>* OR neuro-</w:t>
            </w:r>
            <w:proofErr w:type="spellStart"/>
            <w:r w:rsidRPr="00906C52">
              <w:rPr>
                <w:highlight w:val="yellow"/>
              </w:rPr>
              <w:t>modul</w:t>
            </w:r>
            <w:proofErr w:type="spellEnd"/>
            <w:r w:rsidRPr="00906C52">
              <w:rPr>
                <w:highlight w:val="yellow"/>
              </w:rPr>
              <w:t xml:space="preserve">* OR </w:t>
            </w:r>
            <w:proofErr w:type="spellStart"/>
            <w:r w:rsidRPr="00906C52">
              <w:rPr>
                <w:highlight w:val="yellow"/>
              </w:rPr>
              <w:t>neurostim</w:t>
            </w:r>
            <w:proofErr w:type="spellEnd"/>
            <w:r w:rsidRPr="00906C52">
              <w:rPr>
                <w:highlight w:val="yellow"/>
              </w:rPr>
              <w:t xml:space="preserve">* OR neuro-stim*) NOT (animal OR </w:t>
            </w:r>
            <w:proofErr w:type="spellStart"/>
            <w:r w:rsidRPr="00906C52">
              <w:rPr>
                <w:highlight w:val="yellow"/>
              </w:rPr>
              <w:t>veterinar</w:t>
            </w:r>
            <w:proofErr w:type="spellEnd"/>
            <w:r w:rsidRPr="00906C52">
              <w:rPr>
                <w:highlight w:val="yellow"/>
              </w:rPr>
              <w:t xml:space="preserve">* OR “animal study”~3 OR “animal test”~3 OR “animal testing”~3 OR “animal experiment”~3 OR “animal tested”~3 OR zoo OR zoological OR zoology OR </w:t>
            </w:r>
            <w:proofErr w:type="spellStart"/>
            <w:r w:rsidRPr="00906C52">
              <w:rPr>
                <w:highlight w:val="yellow"/>
              </w:rPr>
              <w:t>estuar</w:t>
            </w:r>
            <w:proofErr w:type="spellEnd"/>
            <w:r w:rsidRPr="00906C52">
              <w:rPr>
                <w:highlight w:val="yellow"/>
              </w:rPr>
              <w:t xml:space="preserve">* OR farm OR mouse OR mice OR murine OR rat OR rodent OR hamster OR chinchilla* OR gerbil* OR “guinea pig” OR ferret OR woodchuck OR bat OR dog OR canine OR cat OR feline OR rabbit OR pig OR piglet OR swine OR porcine OR hog OR cow OR cattle OR bovine OR sheep OR ovine OR ewe OR ram OR lamb OR </w:t>
            </w:r>
            <w:proofErr w:type="spellStart"/>
            <w:r w:rsidRPr="00906C52">
              <w:rPr>
                <w:highlight w:val="yellow"/>
              </w:rPr>
              <w:t>wether</w:t>
            </w:r>
            <w:proofErr w:type="spellEnd"/>
            <w:r w:rsidRPr="00906C52">
              <w:rPr>
                <w:highlight w:val="yellow"/>
              </w:rPr>
              <w:t xml:space="preserve"> OR goat OR horse OR equine OR “nonhuman primate” OR “non-human primate” OR “NHP” OR “NHPs” OR monkey OR chimp* OR macaque OR cynomolgus OR rhesus OR gorilla OR orangutan OR gibbon OR avian OR bird OR chick* OR goose OR geese OR owl OR duck OR amphibian* OR toad OR frog OR fish OR fishes OR zebrafish OR marine OR dolphin OR </w:t>
            </w:r>
            <w:proofErr w:type="spellStart"/>
            <w:r w:rsidRPr="00906C52">
              <w:rPr>
                <w:highlight w:val="yellow"/>
              </w:rPr>
              <w:t>ecolog</w:t>
            </w:r>
            <w:proofErr w:type="spellEnd"/>
            <w:r w:rsidRPr="00906C52">
              <w:rPr>
                <w:highlight w:val="yellow"/>
              </w:rPr>
              <w:t>* OR “in-vitro” OR invitro)</w:t>
            </w:r>
          </w:p>
          <w:p w14:paraId="0CDA1B87" w14:textId="522068E9" w:rsidR="007738EE" w:rsidRPr="00906C52" w:rsidRDefault="007738EE" w:rsidP="006A74B9">
            <w:pPr>
              <w:pStyle w:val="TableEntry"/>
              <w:jc w:val="both"/>
              <w:rPr>
                <w:rFonts w:eastAsiaTheme="minorHAnsi"/>
                <w:color w:val="0070C0"/>
                <w:highlight w:val="yellow"/>
              </w:rPr>
            </w:pPr>
            <w:r w:rsidRPr="00906C52">
              <w:rPr>
                <w:highlight w:val="yellow"/>
              </w:rPr>
              <w:lastRenderedPageBreak/>
              <w:t>Filters: Publication Years (20</w:t>
            </w:r>
            <w:r w:rsidR="00A01F81" w:rsidRPr="00906C52">
              <w:rPr>
                <w:highlight w:val="yellow"/>
              </w:rPr>
              <w:t>20</w:t>
            </w:r>
            <w:r w:rsidRPr="00906C52">
              <w:rPr>
                <w:highlight w:val="yellow"/>
              </w:rPr>
              <w:t>-20</w:t>
            </w:r>
            <w:r w:rsidR="00A01F81" w:rsidRPr="00906C52">
              <w:rPr>
                <w:highlight w:val="yellow"/>
              </w:rPr>
              <w:t>21</w:t>
            </w:r>
            <w:r w:rsidRPr="00906C52">
              <w:rPr>
                <w:highlight w:val="yellow"/>
              </w:rPr>
              <w:t>), Health Category (Neurological), Publication Type (Articles)</w:t>
            </w:r>
          </w:p>
        </w:tc>
      </w:tr>
      <w:tr w:rsidR="007738EE" w:rsidRPr="00906C52" w14:paraId="7EDCB820" w14:textId="77777777" w:rsidTr="000C3581">
        <w:trPr>
          <w:cantSplit w:val="0"/>
          <w:jc w:val="left"/>
        </w:trPr>
        <w:tc>
          <w:tcPr>
            <w:tcW w:w="801" w:type="pct"/>
            <w:vAlign w:val="center"/>
          </w:tcPr>
          <w:p w14:paraId="1B3D6D21" w14:textId="77777777" w:rsidR="007738EE" w:rsidRPr="00906C52" w:rsidRDefault="007738EE" w:rsidP="006A74B9">
            <w:pPr>
              <w:pStyle w:val="TableEntry"/>
              <w:jc w:val="both"/>
              <w:rPr>
                <w:color w:val="0070C0"/>
                <w:highlight w:val="yellow"/>
              </w:rPr>
            </w:pPr>
            <w:r w:rsidRPr="00906C52">
              <w:rPr>
                <w:highlight w:val="yellow"/>
              </w:rPr>
              <w:lastRenderedPageBreak/>
              <w:t>PubMed Central</w:t>
            </w:r>
          </w:p>
        </w:tc>
        <w:tc>
          <w:tcPr>
            <w:tcW w:w="850" w:type="pct"/>
            <w:vAlign w:val="center"/>
          </w:tcPr>
          <w:p w14:paraId="1E904ECD" w14:textId="77777777" w:rsidR="007738EE" w:rsidRPr="00906C52" w:rsidRDefault="007738EE" w:rsidP="006A74B9">
            <w:pPr>
              <w:pStyle w:val="TableEntry"/>
              <w:jc w:val="both"/>
              <w:rPr>
                <w:highlight w:val="yellow"/>
              </w:rPr>
            </w:pPr>
            <w:r w:rsidRPr="00906C52">
              <w:rPr>
                <w:highlight w:val="yellow"/>
              </w:rPr>
              <w:t>01 January 2020 –</w:t>
            </w:r>
          </w:p>
          <w:p w14:paraId="212BD0B6" w14:textId="77777777" w:rsidR="007738EE" w:rsidRPr="00906C52" w:rsidRDefault="007738EE" w:rsidP="006A74B9">
            <w:pPr>
              <w:pStyle w:val="TableEntry"/>
              <w:jc w:val="both"/>
              <w:rPr>
                <w:b/>
                <w:color w:val="0070C0"/>
                <w:highlight w:val="yellow"/>
              </w:rPr>
            </w:pPr>
            <w:r w:rsidRPr="00906C52">
              <w:rPr>
                <w:highlight w:val="yellow"/>
              </w:rPr>
              <w:t>31 March 2021</w:t>
            </w:r>
          </w:p>
        </w:tc>
        <w:tc>
          <w:tcPr>
            <w:tcW w:w="3350" w:type="pct"/>
            <w:vAlign w:val="center"/>
          </w:tcPr>
          <w:p w14:paraId="28F29F79" w14:textId="6F7F7EE6" w:rsidR="007738EE" w:rsidRPr="00906C52" w:rsidRDefault="007738EE" w:rsidP="006A74B9">
            <w:pPr>
              <w:pStyle w:val="TableEntry"/>
              <w:jc w:val="both"/>
              <w:rPr>
                <w:color w:val="0070C0"/>
                <w:highlight w:val="yellow"/>
                <w:lang w:val="en"/>
              </w:rPr>
            </w:pPr>
            <w:r w:rsidRPr="00906C52">
              <w:rPr>
                <w:highlight w:val="yellow"/>
              </w:rPr>
              <w:t>(Abbott[</w:t>
            </w:r>
            <w:proofErr w:type="spellStart"/>
            <w:r w:rsidRPr="00906C52">
              <w:rPr>
                <w:highlight w:val="yellow"/>
              </w:rPr>
              <w:t>ti</w:t>
            </w:r>
            <w:proofErr w:type="spellEnd"/>
            <w:r w:rsidRPr="00906C52">
              <w:rPr>
                <w:highlight w:val="yellow"/>
              </w:rPr>
              <w:t>] or Jude[</w:t>
            </w:r>
            <w:proofErr w:type="spellStart"/>
            <w:r w:rsidRPr="00906C52">
              <w:rPr>
                <w:highlight w:val="yellow"/>
              </w:rPr>
              <w:t>ti</w:t>
            </w:r>
            <w:proofErr w:type="spellEnd"/>
            <w:r w:rsidRPr="00906C52">
              <w:rPr>
                <w:highlight w:val="yellow"/>
              </w:rPr>
              <w:t>] or SJM[</w:t>
            </w:r>
            <w:proofErr w:type="spellStart"/>
            <w:r w:rsidRPr="00906C52">
              <w:rPr>
                <w:highlight w:val="yellow"/>
              </w:rPr>
              <w:t>ti</w:t>
            </w:r>
            <w:proofErr w:type="spellEnd"/>
            <w:r w:rsidRPr="00906C52">
              <w:rPr>
                <w:highlight w:val="yellow"/>
              </w:rPr>
              <w:t>] or Abbott[ab] or Jude[ab] or SJM[ab] or Abbott[</w:t>
            </w:r>
            <w:proofErr w:type="spellStart"/>
            <w:r w:rsidRPr="00906C52">
              <w:rPr>
                <w:highlight w:val="yellow"/>
              </w:rPr>
              <w:t>kwd</w:t>
            </w:r>
            <w:proofErr w:type="spellEnd"/>
            <w:r w:rsidRPr="00906C52">
              <w:rPr>
                <w:highlight w:val="yellow"/>
              </w:rPr>
              <w:t>] or Jude[</w:t>
            </w:r>
            <w:proofErr w:type="spellStart"/>
            <w:r w:rsidRPr="00906C52">
              <w:rPr>
                <w:highlight w:val="yellow"/>
              </w:rPr>
              <w:t>kwd</w:t>
            </w:r>
            <w:proofErr w:type="spellEnd"/>
            <w:r w:rsidRPr="00906C52">
              <w:rPr>
                <w:highlight w:val="yellow"/>
              </w:rPr>
              <w:t>] or SJM[</w:t>
            </w:r>
            <w:proofErr w:type="spellStart"/>
            <w:r w:rsidRPr="00906C52">
              <w:rPr>
                <w:highlight w:val="yellow"/>
              </w:rPr>
              <w:t>kwd</w:t>
            </w:r>
            <w:proofErr w:type="spellEnd"/>
            <w:r w:rsidRPr="00906C52">
              <w:rPr>
                <w:highlight w:val="yellow"/>
              </w:rPr>
              <w:t>] OR “Axium” OR “</w:t>
            </w:r>
            <w:proofErr w:type="spellStart"/>
            <w:r w:rsidRPr="00906C52">
              <w:rPr>
                <w:highlight w:val="yellow"/>
              </w:rPr>
              <w:t>AxiumTM</w:t>
            </w:r>
            <w:proofErr w:type="spellEnd"/>
            <w:r w:rsidRPr="00906C52">
              <w:rPr>
                <w:highlight w:val="yellow"/>
              </w:rPr>
              <w:t>” OR “</w:t>
            </w:r>
            <w:proofErr w:type="spellStart"/>
            <w:r w:rsidRPr="00906C52">
              <w:rPr>
                <w:highlight w:val="yellow"/>
              </w:rPr>
              <w:t>AxiumDRG</w:t>
            </w:r>
            <w:proofErr w:type="spellEnd"/>
            <w:r w:rsidRPr="00906C52">
              <w:rPr>
                <w:highlight w:val="yellow"/>
              </w:rPr>
              <w:t>” OR “</w:t>
            </w:r>
            <w:proofErr w:type="spellStart"/>
            <w:r w:rsidRPr="00906C52">
              <w:rPr>
                <w:highlight w:val="yellow"/>
              </w:rPr>
              <w:t>AxiumDRGTM</w:t>
            </w:r>
            <w:proofErr w:type="spellEnd"/>
            <w:r w:rsidRPr="00906C52">
              <w:rPr>
                <w:highlight w:val="yellow"/>
              </w:rPr>
              <w:t>” OR “</w:t>
            </w:r>
            <w:proofErr w:type="spellStart"/>
            <w:r w:rsidRPr="00906C52">
              <w:rPr>
                <w:highlight w:val="yellow"/>
              </w:rPr>
              <w:t>AxiumTMDRG</w:t>
            </w:r>
            <w:proofErr w:type="spellEnd"/>
            <w:r w:rsidRPr="00906C52">
              <w:rPr>
                <w:highlight w:val="yellow"/>
              </w:rPr>
              <w:t>” OR “</w:t>
            </w:r>
            <w:proofErr w:type="spellStart"/>
            <w:r w:rsidRPr="00906C52">
              <w:rPr>
                <w:highlight w:val="yellow"/>
              </w:rPr>
              <w:t>AxiumTMDRGTM</w:t>
            </w:r>
            <w:proofErr w:type="spellEnd"/>
            <w:r w:rsidRPr="00906C52">
              <w:rPr>
                <w:highlight w:val="yellow"/>
              </w:rPr>
              <w:t>”) AND ("dorsal root ganglion” OR “dorsal root ganglia”) AND (</w:t>
            </w:r>
            <w:proofErr w:type="spellStart"/>
            <w:r w:rsidRPr="00906C52">
              <w:rPr>
                <w:highlight w:val="yellow"/>
              </w:rPr>
              <w:t>stimul</w:t>
            </w:r>
            <w:proofErr w:type="spellEnd"/>
            <w:r w:rsidRPr="00906C52">
              <w:rPr>
                <w:highlight w:val="yellow"/>
              </w:rPr>
              <w:t xml:space="preserve">* OR </w:t>
            </w:r>
            <w:proofErr w:type="spellStart"/>
            <w:r w:rsidRPr="00906C52">
              <w:rPr>
                <w:highlight w:val="yellow"/>
              </w:rPr>
              <w:t>excit</w:t>
            </w:r>
            <w:proofErr w:type="spellEnd"/>
            <w:r w:rsidRPr="00906C52">
              <w:rPr>
                <w:highlight w:val="yellow"/>
              </w:rPr>
              <w:t xml:space="preserve">* OR </w:t>
            </w:r>
            <w:proofErr w:type="spellStart"/>
            <w:r w:rsidRPr="00906C52">
              <w:rPr>
                <w:highlight w:val="yellow"/>
              </w:rPr>
              <w:t>puls</w:t>
            </w:r>
            <w:proofErr w:type="spellEnd"/>
            <w:r w:rsidRPr="00906C52">
              <w:rPr>
                <w:highlight w:val="yellow"/>
              </w:rPr>
              <w:t xml:space="preserve">* OR </w:t>
            </w:r>
            <w:proofErr w:type="spellStart"/>
            <w:r w:rsidRPr="00906C52">
              <w:rPr>
                <w:highlight w:val="yellow"/>
              </w:rPr>
              <w:t>neuromodul</w:t>
            </w:r>
            <w:proofErr w:type="spellEnd"/>
            <w:r w:rsidRPr="00906C52">
              <w:rPr>
                <w:highlight w:val="yellow"/>
              </w:rPr>
              <w:t>* OR neuro-</w:t>
            </w:r>
            <w:proofErr w:type="spellStart"/>
            <w:r w:rsidRPr="00906C52">
              <w:rPr>
                <w:highlight w:val="yellow"/>
              </w:rPr>
              <w:t>modul</w:t>
            </w:r>
            <w:proofErr w:type="spellEnd"/>
            <w:r w:rsidRPr="00906C52">
              <w:rPr>
                <w:highlight w:val="yellow"/>
              </w:rPr>
              <w:t xml:space="preserve">* OR </w:t>
            </w:r>
            <w:proofErr w:type="spellStart"/>
            <w:r w:rsidRPr="00906C52">
              <w:rPr>
                <w:highlight w:val="yellow"/>
              </w:rPr>
              <w:t>neurostim</w:t>
            </w:r>
            <w:proofErr w:type="spellEnd"/>
            <w:r w:rsidRPr="00906C52">
              <w:rPr>
                <w:highlight w:val="yellow"/>
              </w:rPr>
              <w:t>* OR neuro-stim*) AND ("20</w:t>
            </w:r>
            <w:r w:rsidR="00A01F81" w:rsidRPr="00906C52">
              <w:rPr>
                <w:highlight w:val="yellow"/>
              </w:rPr>
              <w:t>20</w:t>
            </w:r>
            <w:r w:rsidRPr="00906C52">
              <w:rPr>
                <w:highlight w:val="yellow"/>
              </w:rPr>
              <w:t>/</w:t>
            </w:r>
            <w:r w:rsidR="00A01F81" w:rsidRPr="00906C52">
              <w:rPr>
                <w:highlight w:val="yellow"/>
              </w:rPr>
              <w:t>01</w:t>
            </w:r>
            <w:r w:rsidRPr="00906C52">
              <w:rPr>
                <w:highlight w:val="yellow"/>
              </w:rPr>
              <w:t>/01"[</w:t>
            </w:r>
            <w:proofErr w:type="spellStart"/>
            <w:r w:rsidRPr="00906C52">
              <w:rPr>
                <w:highlight w:val="yellow"/>
              </w:rPr>
              <w:t>PubDate</w:t>
            </w:r>
            <w:proofErr w:type="spellEnd"/>
            <w:r w:rsidRPr="00906C52">
              <w:rPr>
                <w:highlight w:val="yellow"/>
              </w:rPr>
              <w:t>] : "20</w:t>
            </w:r>
            <w:r w:rsidR="000710A2" w:rsidRPr="00906C52">
              <w:rPr>
                <w:highlight w:val="yellow"/>
              </w:rPr>
              <w:t>21</w:t>
            </w:r>
            <w:r w:rsidRPr="00906C52">
              <w:rPr>
                <w:highlight w:val="yellow"/>
              </w:rPr>
              <w:t>/</w:t>
            </w:r>
            <w:r w:rsidR="00A01F81" w:rsidRPr="00906C52">
              <w:rPr>
                <w:highlight w:val="yellow"/>
              </w:rPr>
              <w:t>03</w:t>
            </w:r>
            <w:r w:rsidRPr="00906C52">
              <w:rPr>
                <w:highlight w:val="yellow"/>
              </w:rPr>
              <w:t>/31"[</w:t>
            </w:r>
            <w:proofErr w:type="spellStart"/>
            <w:r w:rsidRPr="00906C52">
              <w:rPr>
                <w:highlight w:val="yellow"/>
              </w:rPr>
              <w:t>PubDate</w:t>
            </w:r>
            <w:proofErr w:type="spellEnd"/>
            <w:r w:rsidRPr="00906C52">
              <w:rPr>
                <w:highlight w:val="yellow"/>
              </w:rPr>
              <w:t xml:space="preserve">]) NOT (animal$1 OR </w:t>
            </w:r>
            <w:proofErr w:type="spellStart"/>
            <w:r w:rsidRPr="00906C52">
              <w:rPr>
                <w:highlight w:val="yellow"/>
              </w:rPr>
              <w:t>veterinar</w:t>
            </w:r>
            <w:proofErr w:type="spellEnd"/>
            <w:r w:rsidRPr="00906C52">
              <w:rPr>
                <w:highlight w:val="yellow"/>
              </w:rPr>
              <w:t xml:space="preserve">* OR (animal* n/3 (stud* or test$1 or tested or testing or experiment*)) OR zoo$1 OR zoological OR zoology or </w:t>
            </w:r>
            <w:proofErr w:type="spellStart"/>
            <w:r w:rsidRPr="00906C52">
              <w:rPr>
                <w:highlight w:val="yellow"/>
              </w:rPr>
              <w:t>estuar</w:t>
            </w:r>
            <w:proofErr w:type="spellEnd"/>
            <w:r w:rsidRPr="00906C52">
              <w:rPr>
                <w:highlight w:val="yellow"/>
              </w:rPr>
              <w:t>* or farm$1 OR mouse or mice or murine or rat or rats or rodent$1 or hamster$1 or chinchilla$1 or gerbil$1 or “guinea pig$1” or ferret$1 or woodchuck$1 OR bat$1 OR dog$1 or canine$1 or cat$1 or feline$1 OR rabbit$1 OR pig$1 or piglet$1 or swine or porcine or hog$1 or cow$1 or cattle or bovine OR sheep or ewe$1 or ram$1 or lamb$1 or wether$1 or ovine or goat$1 OR horse$1 or equine or (non-human-primate$1) or “nonhuman primate$1”  or "</w:t>
            </w:r>
            <w:proofErr w:type="spellStart"/>
            <w:r w:rsidRPr="00906C52">
              <w:rPr>
                <w:highlight w:val="yellow"/>
              </w:rPr>
              <w:t>nhps</w:t>
            </w:r>
            <w:proofErr w:type="spellEnd"/>
            <w:r w:rsidRPr="00906C52">
              <w:rPr>
                <w:highlight w:val="yellow"/>
              </w:rPr>
              <w:t>" or "</w:t>
            </w:r>
            <w:proofErr w:type="spellStart"/>
            <w:r w:rsidRPr="00906C52">
              <w:rPr>
                <w:highlight w:val="yellow"/>
              </w:rPr>
              <w:t>nhp</w:t>
            </w:r>
            <w:proofErr w:type="spellEnd"/>
            <w:r w:rsidRPr="00906C52">
              <w:rPr>
                <w:highlight w:val="yellow"/>
              </w:rPr>
              <w:t xml:space="preserve">" or monkey$1 or chimp* or macaque$1 or cynomolgus or rhesus or gorilla$1 or orangutan$1 or gibbon$1 OR owl$1 or avian or bird$1 or chick$3 OR goose or geese or duck$1 OR frog$1 or toad$1 or amphibian$1 OR fish$2 or zebrafish or marine or dolphin$1 OR in-vitro or invitro OR </w:t>
            </w:r>
            <w:proofErr w:type="spellStart"/>
            <w:r w:rsidRPr="00906C52">
              <w:rPr>
                <w:highlight w:val="yellow"/>
              </w:rPr>
              <w:t>ecolog</w:t>
            </w:r>
            <w:proofErr w:type="spellEnd"/>
            <w:r w:rsidRPr="00906C52">
              <w:rPr>
                <w:highlight w:val="yellow"/>
              </w:rPr>
              <w:t>*)</w:t>
            </w:r>
          </w:p>
        </w:tc>
      </w:tr>
      <w:tr w:rsidR="007738EE" w:rsidRPr="00DA0B25" w14:paraId="2C83DF49" w14:textId="77777777" w:rsidTr="000C3581">
        <w:trPr>
          <w:cantSplit w:val="0"/>
          <w:jc w:val="left"/>
        </w:trPr>
        <w:tc>
          <w:tcPr>
            <w:tcW w:w="801" w:type="pct"/>
            <w:vAlign w:val="center"/>
          </w:tcPr>
          <w:p w14:paraId="7490954A" w14:textId="77777777" w:rsidR="007738EE" w:rsidRPr="00906C52" w:rsidRDefault="007738EE" w:rsidP="006A74B9">
            <w:pPr>
              <w:pStyle w:val="TableEntry"/>
              <w:jc w:val="both"/>
              <w:rPr>
                <w:highlight w:val="yellow"/>
              </w:rPr>
            </w:pPr>
            <w:r w:rsidRPr="00906C52">
              <w:rPr>
                <w:highlight w:val="yellow"/>
              </w:rPr>
              <w:t>PubMed</w:t>
            </w:r>
          </w:p>
        </w:tc>
        <w:tc>
          <w:tcPr>
            <w:tcW w:w="850" w:type="pct"/>
            <w:vAlign w:val="center"/>
          </w:tcPr>
          <w:p w14:paraId="69BC26D9" w14:textId="77777777" w:rsidR="007738EE" w:rsidRPr="00906C52" w:rsidRDefault="007738EE" w:rsidP="006A74B9">
            <w:pPr>
              <w:pStyle w:val="TableEntry"/>
              <w:jc w:val="both"/>
              <w:rPr>
                <w:highlight w:val="yellow"/>
              </w:rPr>
            </w:pPr>
            <w:r w:rsidRPr="00906C52">
              <w:rPr>
                <w:highlight w:val="yellow"/>
              </w:rPr>
              <w:t>01 January 2020 –</w:t>
            </w:r>
          </w:p>
          <w:p w14:paraId="722B537B" w14:textId="77777777" w:rsidR="007738EE" w:rsidRPr="00906C52" w:rsidRDefault="007738EE" w:rsidP="006A74B9">
            <w:pPr>
              <w:pStyle w:val="TableEntry"/>
              <w:jc w:val="both"/>
              <w:rPr>
                <w:highlight w:val="yellow"/>
              </w:rPr>
            </w:pPr>
            <w:r w:rsidRPr="00906C52">
              <w:rPr>
                <w:highlight w:val="yellow"/>
              </w:rPr>
              <w:t>31 March 2021</w:t>
            </w:r>
          </w:p>
        </w:tc>
        <w:tc>
          <w:tcPr>
            <w:tcW w:w="3350" w:type="pct"/>
            <w:vAlign w:val="center"/>
          </w:tcPr>
          <w:p w14:paraId="42D91D13" w14:textId="77777777" w:rsidR="00636D44" w:rsidRPr="00906C52" w:rsidRDefault="00636D44" w:rsidP="006A74B9">
            <w:pPr>
              <w:pStyle w:val="TableEntry"/>
              <w:jc w:val="both"/>
            </w:pPr>
            <w:commentRangeStart w:id="1191"/>
            <w:r w:rsidRPr="00906C52">
              <w:t>(((Axium) OR (</w:t>
            </w:r>
            <w:proofErr w:type="spellStart"/>
            <w:r w:rsidRPr="00906C52">
              <w:t>AxiumTM</w:t>
            </w:r>
            <w:proofErr w:type="spellEnd"/>
            <w:r w:rsidRPr="00906C52">
              <w:t>) OR (</w:t>
            </w:r>
            <w:proofErr w:type="spellStart"/>
            <w:r w:rsidRPr="00906C52">
              <w:t>AxiumDRG</w:t>
            </w:r>
            <w:proofErr w:type="spellEnd"/>
            <w:r w:rsidRPr="00906C52">
              <w:t>) OR (</w:t>
            </w:r>
            <w:proofErr w:type="spellStart"/>
            <w:r w:rsidRPr="00906C52">
              <w:t>AxiumDRGTM</w:t>
            </w:r>
            <w:proofErr w:type="spellEnd"/>
            <w:r w:rsidRPr="00906C52">
              <w:t>) OR (</w:t>
            </w:r>
            <w:proofErr w:type="spellStart"/>
            <w:r w:rsidRPr="00906C52">
              <w:t>AxiumTMDRG</w:t>
            </w:r>
            <w:proofErr w:type="spellEnd"/>
            <w:r w:rsidRPr="00906C52">
              <w:t>) OR (</w:t>
            </w:r>
            <w:proofErr w:type="spellStart"/>
            <w:r w:rsidRPr="00906C52">
              <w:t>AxiumTMDRGTM</w:t>
            </w:r>
            <w:proofErr w:type="spellEnd"/>
            <w:r w:rsidRPr="00906C52">
              <w:t>)) AND ((Abbott) OR (Jude) OR (SJM) OR (dorsal root ganglion) OR (DRG) OR (</w:t>
            </w:r>
            <w:proofErr w:type="spellStart"/>
            <w:r w:rsidRPr="00906C52">
              <w:t>neuromodul</w:t>
            </w:r>
            <w:proofErr w:type="spellEnd"/>
            <w:r w:rsidRPr="00906C52">
              <w:t>*) OR (neurostimulation) OR (</w:t>
            </w:r>
            <w:proofErr w:type="spellStart"/>
            <w:r w:rsidRPr="00906C52">
              <w:t>neurostimul</w:t>
            </w:r>
            <w:proofErr w:type="spellEnd"/>
            <w:r w:rsidRPr="00906C52">
              <w:t>*) OR (neuro-</w:t>
            </w:r>
            <w:proofErr w:type="spellStart"/>
            <w:r w:rsidRPr="00906C52">
              <w:t>modul</w:t>
            </w:r>
            <w:proofErr w:type="spellEnd"/>
            <w:r w:rsidRPr="00906C52">
              <w:t xml:space="preserve">*) OR (neuro-stim*))) AND (("2020/01/01"[Date - Publication] : "2021/03/31"[Date - Publication])) </w:t>
            </w:r>
          </w:p>
          <w:p w14:paraId="032E912B" w14:textId="1E3D4C14" w:rsidR="007738EE" w:rsidRPr="00906C52" w:rsidRDefault="00636D44" w:rsidP="006A74B9">
            <w:pPr>
              <w:pStyle w:val="TableEntry"/>
              <w:jc w:val="both"/>
            </w:pPr>
            <w:r w:rsidRPr="00906C52">
              <w:t>Filters: Humans, English</w:t>
            </w:r>
            <w:commentRangeEnd w:id="1191"/>
            <w:r w:rsidR="00243053" w:rsidRPr="00906C52">
              <w:rPr>
                <w:rStyle w:val="CommentReference"/>
              </w:rPr>
              <w:commentReference w:id="1191"/>
            </w:r>
          </w:p>
        </w:tc>
      </w:tr>
    </w:tbl>
    <w:p w14:paraId="62BFD43D" w14:textId="564B0C9A" w:rsidR="00A859A3" w:rsidRPr="00AC26BD" w:rsidRDefault="00A859A3" w:rsidP="00DD5887">
      <w:pPr>
        <w:pStyle w:val="Heading2"/>
      </w:pPr>
      <w:bookmarkStart w:id="1192" w:name="_Toc68857073"/>
      <w:bookmarkEnd w:id="1187"/>
      <w:r w:rsidRPr="00AC26BD">
        <w:t>Post-Market Surveillance Data</w:t>
      </w:r>
      <w:bookmarkEnd w:id="1192"/>
    </w:p>
    <w:p w14:paraId="19C50C1C" w14:textId="4AA10266" w:rsidR="00A859A3" w:rsidRPr="00DD177F" w:rsidRDefault="009F0DBD" w:rsidP="00092037">
      <w:pPr>
        <w:pStyle w:val="BT1BodyTextI1"/>
        <w:spacing w:line="276" w:lineRule="auto"/>
        <w:ind w:left="90"/>
        <w:rPr>
          <w:iCs/>
        </w:rPr>
      </w:pPr>
      <w:r>
        <w:rPr>
          <w:iCs/>
        </w:rPr>
        <w:t xml:space="preserve">The PMS data will be collected based on the PMS plan </w:t>
      </w:r>
      <w:r w:rsidRPr="009F0DBD">
        <w:rPr>
          <w:iCs/>
        </w:rPr>
        <w:t>90345660, Rev D</w:t>
      </w:r>
      <w:r>
        <w:rPr>
          <w:iCs/>
        </w:rPr>
        <w:t xml:space="preserve">. </w:t>
      </w:r>
      <w:r w:rsidR="00942EE4">
        <w:rPr>
          <w:iCs/>
        </w:rPr>
        <w:t xml:space="preserve">The </w:t>
      </w:r>
      <w:r w:rsidR="00A859A3" w:rsidRPr="00DD177F">
        <w:rPr>
          <w:iCs/>
        </w:rPr>
        <w:t xml:space="preserve">PMS data generated from EU and world-wide complaints and reportable vigilance incidents associated with the </w:t>
      </w:r>
      <w:r w:rsidR="00DD177F" w:rsidRPr="00DD177F">
        <w:rPr>
          <w:iCs/>
        </w:rPr>
        <w:t xml:space="preserve">Axium Neurostimulator System </w:t>
      </w:r>
      <w:r w:rsidR="00A859A3" w:rsidRPr="00DD177F">
        <w:rPr>
          <w:iCs/>
        </w:rPr>
        <w:t xml:space="preserve">received </w:t>
      </w:r>
      <w:r w:rsidR="00DD177F" w:rsidRPr="00DD177F">
        <w:rPr>
          <w:iCs/>
        </w:rPr>
        <w:t xml:space="preserve">through March 31, 2021 </w:t>
      </w:r>
      <w:r w:rsidR="00A859A3" w:rsidRPr="00DD177F">
        <w:rPr>
          <w:iCs/>
        </w:rPr>
        <w:t>will be analyzed in the CER.</w:t>
      </w:r>
    </w:p>
    <w:p w14:paraId="182F5DCB" w14:textId="00847C6A" w:rsidR="00A859A3" w:rsidRPr="00DD177F" w:rsidRDefault="00A859A3" w:rsidP="00092037">
      <w:pPr>
        <w:pStyle w:val="BT1BodyTextI1"/>
        <w:spacing w:line="276" w:lineRule="auto"/>
        <w:ind w:left="90"/>
        <w:rPr>
          <w:iCs/>
        </w:rPr>
      </w:pPr>
      <w:r w:rsidRPr="00DD177F">
        <w:rPr>
          <w:iCs/>
        </w:rPr>
        <w:t xml:space="preserve">PMS data generated from corrective and preventative actions (CAPAs) and field safety corrective actions (FSCAs) associated with the </w:t>
      </w:r>
      <w:r w:rsidR="00DD177F" w:rsidRPr="00DD177F">
        <w:rPr>
          <w:iCs/>
        </w:rPr>
        <w:t xml:space="preserve">Axium Neurostimulator System through March 31, 2021 </w:t>
      </w:r>
      <w:r w:rsidRPr="00DD177F">
        <w:rPr>
          <w:iCs/>
        </w:rPr>
        <w:t>will be analyzed in the CER.</w:t>
      </w:r>
    </w:p>
    <w:p w14:paraId="03BC1F96" w14:textId="0DE9E4AF" w:rsidR="002F3B4D" w:rsidRDefault="002F3B4D" w:rsidP="00DD5887">
      <w:pPr>
        <w:pStyle w:val="Heading2"/>
      </w:pPr>
      <w:bookmarkStart w:id="1193" w:name="_Toc68857074"/>
      <w:r>
        <w:t>Post-Market Clinical Follow-Up Data</w:t>
      </w:r>
      <w:bookmarkEnd w:id="1193"/>
    </w:p>
    <w:p w14:paraId="181C287F" w14:textId="65D01437" w:rsidR="00476BAD" w:rsidRPr="00092037" w:rsidRDefault="006A630C" w:rsidP="00092037">
      <w:pPr>
        <w:pStyle w:val="BT1BodyTextI1"/>
        <w:spacing w:line="276" w:lineRule="auto"/>
        <w:ind w:left="0"/>
        <w:rPr>
          <w:color w:val="000000" w:themeColor="text1"/>
        </w:rPr>
      </w:pPr>
      <w:r>
        <w:rPr>
          <w:color w:val="000000" w:themeColor="text1"/>
        </w:rPr>
        <w:t xml:space="preserve">The PMCF studies has been conducted as per PMCF plan </w:t>
      </w:r>
      <w:r w:rsidRPr="006A630C">
        <w:rPr>
          <w:color w:val="000000" w:themeColor="text1"/>
        </w:rPr>
        <w:t>90330520B</w:t>
      </w:r>
      <w:r>
        <w:rPr>
          <w:color w:val="000000" w:themeColor="text1"/>
        </w:rPr>
        <w:t xml:space="preserve">. The </w:t>
      </w:r>
      <w:r w:rsidR="00476BAD" w:rsidRPr="00092037">
        <w:rPr>
          <w:color w:val="000000" w:themeColor="text1"/>
        </w:rPr>
        <w:t xml:space="preserve">Completed Post market studies involving Axium products are summarized in the current CER, CR002, </w:t>
      </w:r>
      <w:r w:rsidR="00476BAD" w:rsidRPr="006A74B9">
        <w:rPr>
          <w:color w:val="000000" w:themeColor="text1"/>
        </w:rPr>
        <w:t xml:space="preserve">Rev R </w:t>
      </w:r>
      <w:r w:rsidR="00476BAD" w:rsidRPr="006A74B9">
        <w:rPr>
          <w:color w:val="000000" w:themeColor="text1"/>
        </w:rPr>
        <w:lastRenderedPageBreak/>
        <w:t>and will also be included in the Rev S CER.</w:t>
      </w:r>
      <w:r w:rsidR="00476BAD" w:rsidRPr="00092037">
        <w:rPr>
          <w:color w:val="000000" w:themeColor="text1"/>
        </w:rPr>
        <w:t xml:space="preserve"> Updates and any available data from the following active PMCF activities will be analyzed in the CER: </w:t>
      </w:r>
    </w:p>
    <w:p w14:paraId="0B4A47AA" w14:textId="1FDE45AB" w:rsidR="00476BAD" w:rsidRPr="00092037" w:rsidRDefault="00476BAD" w:rsidP="0051578C">
      <w:pPr>
        <w:pStyle w:val="BT1BodyTextI1"/>
        <w:numPr>
          <w:ilvl w:val="0"/>
          <w:numId w:val="39"/>
        </w:numPr>
        <w:spacing w:line="276" w:lineRule="auto"/>
        <w:ind w:left="0" w:firstLine="0"/>
      </w:pPr>
      <w:r w:rsidRPr="00092037">
        <w:rPr>
          <w:b/>
          <w:bCs/>
        </w:rPr>
        <w:t>TARGET</w:t>
      </w:r>
      <w:r w:rsidRPr="00092037">
        <w:t xml:space="preserve"> (Targeted SCS (DRG) Stimulation) post-approval study (PAS; CRD 810; Protocol </w:t>
      </w:r>
      <w:r w:rsidRPr="00092037">
        <w:rPr>
          <w:rFonts w:cs="Arial"/>
        </w:rPr>
        <w:t>SJM-CIP-10113</w:t>
      </w:r>
      <w:r w:rsidRPr="00092037">
        <w:t xml:space="preserve">). The TARGET study is a post market study is </w:t>
      </w:r>
      <w:r w:rsidRPr="00092037">
        <w:rPr>
          <w:rFonts w:eastAsiaTheme="minorEastAsia"/>
        </w:rPr>
        <w:t xml:space="preserve">designed to demonstrate continued safety of spinal cord stimulation of the DRG for the treatment of chronic, intractable lower extremity neuropathic pain associated with a diagnosis of CRPS and peripheral causalgia. </w:t>
      </w:r>
      <w:r w:rsidRPr="00092037">
        <w:t xml:space="preserve">NOTE: This study is a follow on from the ACCURATE study and includes data for both Axium and Proclaim devices.   Current AIMDD certified Axium devices Auxiliary Magnet Kit (MN23300) and Programmer Charger Kit (MN23400) are in the TARGET study.  The study includes US models of Axium devices. </w:t>
      </w:r>
    </w:p>
    <w:p w14:paraId="3BABE8B9" w14:textId="77777777" w:rsidR="00476BAD" w:rsidRPr="00577EC1" w:rsidRDefault="00476BAD" w:rsidP="0051578C">
      <w:pPr>
        <w:pStyle w:val="BT1BodyTextI1"/>
        <w:numPr>
          <w:ilvl w:val="0"/>
          <w:numId w:val="38"/>
        </w:numPr>
        <w:spacing w:line="276" w:lineRule="auto"/>
        <w:ind w:left="0" w:firstLine="0"/>
      </w:pPr>
      <w:r w:rsidRPr="00F02294">
        <w:t>REALITY (CRD 959; Protocol ABT</w:t>
      </w:r>
      <w:r w:rsidRPr="00092037">
        <w:t>-CIP-10279 which includes the current AIMDD certified and commercially available Axium Clinician and Patient Programmers and other accessories</w:t>
      </w:r>
      <w:r>
        <w:t>.</w:t>
      </w:r>
    </w:p>
    <w:p w14:paraId="4A3ED64D" w14:textId="22544CE7" w:rsidR="009C54F1" w:rsidRPr="00AC26BD" w:rsidRDefault="009C54F1" w:rsidP="004D34A2">
      <w:pPr>
        <w:pStyle w:val="Heading1"/>
        <w:rPr>
          <w:rFonts w:eastAsiaTheme="majorEastAsia"/>
        </w:rPr>
      </w:pPr>
      <w:bookmarkStart w:id="1194" w:name="_Toc519254490"/>
      <w:bookmarkStart w:id="1195" w:name="_Toc533167751"/>
      <w:bookmarkStart w:id="1196" w:name="_Toc535221927"/>
      <w:bookmarkStart w:id="1197" w:name="_Toc519254491"/>
      <w:bookmarkStart w:id="1198" w:name="_Toc519254492"/>
      <w:bookmarkStart w:id="1199" w:name="_Toc519254499"/>
      <w:bookmarkStart w:id="1200" w:name="_Toc519254503"/>
      <w:bookmarkStart w:id="1201" w:name="_Toc519254507"/>
      <w:bookmarkStart w:id="1202" w:name="_Toc519254508"/>
      <w:bookmarkStart w:id="1203" w:name="_Toc519254194"/>
      <w:bookmarkStart w:id="1204" w:name="_Ref68000142"/>
      <w:bookmarkStart w:id="1205" w:name="_Toc68857075"/>
      <w:bookmarkStart w:id="1206" w:name="_Toc477941505"/>
      <w:bookmarkStart w:id="1207" w:name="_Toc478132011"/>
      <w:bookmarkEnd w:id="1173"/>
      <w:bookmarkEnd w:id="1174"/>
      <w:bookmarkEnd w:id="1194"/>
      <w:bookmarkEnd w:id="1195"/>
      <w:bookmarkEnd w:id="1196"/>
      <w:bookmarkEnd w:id="1197"/>
      <w:bookmarkEnd w:id="1198"/>
      <w:bookmarkEnd w:id="1199"/>
      <w:bookmarkEnd w:id="1200"/>
      <w:bookmarkEnd w:id="1201"/>
      <w:bookmarkEnd w:id="1202"/>
      <w:r w:rsidRPr="00AC26BD">
        <w:rPr>
          <w:rFonts w:eastAsiaTheme="majorEastAsia"/>
        </w:rPr>
        <w:t xml:space="preserve">Appraisal of </w:t>
      </w:r>
      <w:r w:rsidR="002508A6" w:rsidRPr="00AC26BD">
        <w:rPr>
          <w:rFonts w:eastAsiaTheme="majorEastAsia"/>
        </w:rPr>
        <w:t>P</w:t>
      </w:r>
      <w:r w:rsidRPr="00AC26BD">
        <w:rPr>
          <w:rFonts w:eastAsiaTheme="majorEastAsia"/>
        </w:rPr>
        <w:t xml:space="preserve">ertinent </w:t>
      </w:r>
      <w:r w:rsidR="002508A6" w:rsidRPr="00AC26BD">
        <w:rPr>
          <w:rFonts w:eastAsiaTheme="majorEastAsia"/>
        </w:rPr>
        <w:t>D</w:t>
      </w:r>
      <w:r w:rsidRPr="00AC26BD">
        <w:rPr>
          <w:rFonts w:eastAsiaTheme="majorEastAsia"/>
        </w:rPr>
        <w:t xml:space="preserve">ata for </w:t>
      </w:r>
      <w:r w:rsidR="002508A6" w:rsidRPr="00AC26BD">
        <w:rPr>
          <w:rFonts w:eastAsiaTheme="majorEastAsia"/>
        </w:rPr>
        <w:t>C</w:t>
      </w:r>
      <w:r w:rsidRPr="00AC26BD">
        <w:rPr>
          <w:rFonts w:eastAsiaTheme="majorEastAsia"/>
        </w:rPr>
        <w:t xml:space="preserve">linical </w:t>
      </w:r>
      <w:r w:rsidR="002508A6" w:rsidRPr="00AC26BD">
        <w:rPr>
          <w:rFonts w:eastAsiaTheme="majorEastAsia"/>
        </w:rPr>
        <w:t>E</w:t>
      </w:r>
      <w:r w:rsidRPr="00AC26BD">
        <w:rPr>
          <w:rFonts w:eastAsiaTheme="majorEastAsia"/>
        </w:rPr>
        <w:t>valuation</w:t>
      </w:r>
      <w:r w:rsidR="00C32E25" w:rsidRPr="00AC26BD">
        <w:t xml:space="preserve"> (</w:t>
      </w:r>
      <w:r w:rsidR="002508A6" w:rsidRPr="00AC26BD">
        <w:t>S</w:t>
      </w:r>
      <w:r w:rsidR="00C32E25" w:rsidRPr="00AC26BD">
        <w:t>TAGE 2)</w:t>
      </w:r>
      <w:bookmarkEnd w:id="1203"/>
      <w:bookmarkEnd w:id="1204"/>
      <w:bookmarkEnd w:id="1205"/>
      <w:r w:rsidR="00C32E25" w:rsidRPr="00AC26BD">
        <w:rPr>
          <w:rFonts w:eastAsiaTheme="majorEastAsia"/>
        </w:rPr>
        <w:t xml:space="preserve"> </w:t>
      </w:r>
      <w:bookmarkStart w:id="1208" w:name="_Toc519254509"/>
      <w:bookmarkEnd w:id="1208"/>
    </w:p>
    <w:p w14:paraId="6BC79742" w14:textId="739E25D0" w:rsidR="00103BE8" w:rsidRPr="00AA3970" w:rsidRDefault="00103BE8" w:rsidP="00F40989">
      <w:pPr>
        <w:pStyle w:val="BT1BodyTextI1"/>
        <w:spacing w:line="276" w:lineRule="auto"/>
        <w:ind w:left="0"/>
        <w:rPr>
          <w:color w:val="000000" w:themeColor="text1"/>
        </w:rPr>
      </w:pPr>
      <w:r w:rsidRPr="00AA3970">
        <w:rPr>
          <w:color w:val="000000" w:themeColor="text1"/>
        </w:rPr>
        <w:t xml:space="preserve">The relevant data sources identified in Stage 1 are appraised for suitability to provide clinical data relevant to the safety and performance of the Axium and weighted as described below. To assess contribution of evidence towards the clinical evaluation of safety and performance of the Axium, each clinical data set will be appraised in the CER in terms of scientific validity and </w:t>
      </w:r>
      <w:r w:rsidR="0051578C" w:rsidRPr="00AA3970">
        <w:rPr>
          <w:color w:val="000000" w:themeColor="text1"/>
        </w:rPr>
        <w:t>relevance and</w:t>
      </w:r>
      <w:r w:rsidRPr="00AA3970">
        <w:rPr>
          <w:color w:val="000000" w:themeColor="text1"/>
        </w:rPr>
        <w:t xml:space="preserve"> weighted according to the pre-defined criteria described below.</w:t>
      </w:r>
      <w:bookmarkStart w:id="1209" w:name="_Toc519254513"/>
      <w:bookmarkEnd w:id="1209"/>
      <w:r w:rsidRPr="00AA3970">
        <w:rPr>
          <w:color w:val="000000" w:themeColor="text1"/>
        </w:rPr>
        <w:t xml:space="preserve"> </w:t>
      </w:r>
      <w:bookmarkStart w:id="1210" w:name="_Toc519254519"/>
      <w:bookmarkEnd w:id="1210"/>
    </w:p>
    <w:p w14:paraId="3512B3D4" w14:textId="607037EE" w:rsidR="00D05239" w:rsidRPr="0095546C" w:rsidRDefault="00A07A91" w:rsidP="000C3581">
      <w:pPr>
        <w:pStyle w:val="Heading3"/>
        <w:numPr>
          <w:ilvl w:val="0"/>
          <w:numId w:val="0"/>
        </w:numPr>
        <w:rPr>
          <w:rFonts w:ascii="Arial" w:hAnsi="Arial"/>
        </w:rPr>
      </w:pPr>
      <w:bookmarkStart w:id="1211" w:name="_Toc52463161"/>
      <w:bookmarkStart w:id="1212" w:name="_Ref52456279"/>
      <w:bookmarkStart w:id="1213" w:name="_Ref68000092"/>
      <w:bookmarkStart w:id="1214" w:name="_Ref68000161"/>
      <w:bookmarkStart w:id="1215" w:name="_Toc68857076"/>
      <w:r>
        <w:rPr>
          <w:rFonts w:ascii="Arial" w:hAnsi="Arial"/>
        </w:rPr>
        <w:t xml:space="preserve">8.1 </w:t>
      </w:r>
      <w:r w:rsidR="00D05239" w:rsidRPr="0095546C">
        <w:rPr>
          <w:rFonts w:ascii="Arial" w:hAnsi="Arial"/>
        </w:rPr>
        <w:t>Appraisal Criteria</w:t>
      </w:r>
      <w:bookmarkEnd w:id="1211"/>
      <w:bookmarkEnd w:id="1212"/>
      <w:bookmarkEnd w:id="1213"/>
      <w:bookmarkEnd w:id="1214"/>
      <w:bookmarkEnd w:id="1215"/>
    </w:p>
    <w:p w14:paraId="6B272B9A" w14:textId="7E09491E" w:rsidR="00D05239" w:rsidRPr="00202713" w:rsidRDefault="00D05239" w:rsidP="00202713">
      <w:pPr>
        <w:pStyle w:val="BT1BodyTextI1"/>
        <w:spacing w:line="276" w:lineRule="auto"/>
        <w:ind w:left="0"/>
        <w:rPr>
          <w:color w:val="000000" w:themeColor="text1"/>
        </w:rPr>
      </w:pPr>
      <w:r w:rsidRPr="00202713">
        <w:rPr>
          <w:color w:val="000000" w:themeColor="text1"/>
        </w:rPr>
        <w:t xml:space="preserve">Each of the identified clinical data sets will be appraised for their suitability and data contribution toward the clinical evaluation, according to the International Medical Device Regulators Forum (IMDRF) Medical Device Clinical Evaluation Working Group (MDCE WG) WG/N56FINAL:2019 guideline and MEDDEV 2.7/1 Rev 4. The appraisal criteria are presented in </w:t>
      </w:r>
      <w:r w:rsidR="0048427D">
        <w:rPr>
          <w:color w:val="000000" w:themeColor="text1"/>
        </w:rPr>
        <w:fldChar w:fldCharType="begin"/>
      </w:r>
      <w:r w:rsidR="0048427D">
        <w:rPr>
          <w:color w:val="000000" w:themeColor="text1"/>
        </w:rPr>
        <w:instrText xml:space="preserve"> REF _Ref67999458 \h </w:instrText>
      </w:r>
      <w:r w:rsidR="0048427D">
        <w:rPr>
          <w:color w:val="000000" w:themeColor="text1"/>
        </w:rPr>
      </w:r>
      <w:r w:rsidR="0048427D">
        <w:rPr>
          <w:color w:val="000000" w:themeColor="text1"/>
        </w:rPr>
        <w:fldChar w:fldCharType="separate"/>
      </w:r>
      <w:r w:rsidR="007C0E42">
        <w:t xml:space="preserve">Table </w:t>
      </w:r>
      <w:r w:rsidR="007C0E42">
        <w:rPr>
          <w:noProof/>
        </w:rPr>
        <w:t>19</w:t>
      </w:r>
      <w:r w:rsidR="0048427D">
        <w:rPr>
          <w:color w:val="000000" w:themeColor="text1"/>
        </w:rPr>
        <w:fldChar w:fldCharType="end"/>
      </w:r>
      <w:r w:rsidR="00202713" w:rsidRPr="00202713">
        <w:rPr>
          <w:color w:val="000000" w:themeColor="text1"/>
        </w:rPr>
        <w:t xml:space="preserve"> </w:t>
      </w:r>
      <w:r w:rsidRPr="00202713">
        <w:rPr>
          <w:color w:val="000000" w:themeColor="text1"/>
        </w:rPr>
        <w:t>.</w:t>
      </w:r>
    </w:p>
    <w:p w14:paraId="58C0B53F" w14:textId="78AA4180" w:rsidR="00D05239" w:rsidRPr="00202713" w:rsidRDefault="002A2DC2" w:rsidP="001D0207">
      <w:pPr>
        <w:pStyle w:val="Caption"/>
        <w:ind w:left="0"/>
        <w:rPr>
          <w:color w:val="000000" w:themeColor="text1"/>
          <w:szCs w:val="24"/>
        </w:rPr>
      </w:pPr>
      <w:bookmarkStart w:id="1216" w:name="_Ref67999458"/>
      <w:bookmarkStart w:id="1217" w:name="_Toc52463236"/>
      <w:bookmarkStart w:id="1218" w:name="_Toc68854044"/>
      <w:bookmarkStart w:id="1219" w:name="_Ref531164896"/>
      <w:bookmarkStart w:id="1220" w:name="_Toc531687225"/>
      <w:r>
        <w:t xml:space="preserve">Table </w:t>
      </w:r>
      <w:fldSimple w:instr=" SEQ Table \* ARABIC ">
        <w:r w:rsidR="007C0E42">
          <w:rPr>
            <w:noProof/>
          </w:rPr>
          <w:t>19</w:t>
        </w:r>
      </w:fldSimple>
      <w:bookmarkEnd w:id="1216"/>
      <w:r w:rsidR="00D05239" w:rsidRPr="00202713">
        <w:rPr>
          <w:color w:val="000000" w:themeColor="text1"/>
          <w:szCs w:val="24"/>
        </w:rPr>
        <w:t>. Appraisal Criteria for Suitability and Data Contribution</w:t>
      </w:r>
      <w:bookmarkEnd w:id="1217"/>
      <w:bookmarkEnd w:id="1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694"/>
        <w:gridCol w:w="4411"/>
        <w:gridCol w:w="2965"/>
      </w:tblGrid>
      <w:tr w:rsidR="00D05239" w:rsidRPr="005C5164" w14:paraId="4074B885" w14:textId="77777777" w:rsidTr="00AA223A">
        <w:trPr>
          <w:tblHeader/>
        </w:trPr>
        <w:tc>
          <w:tcPr>
            <w:tcW w:w="5000" w:type="pct"/>
            <w:gridSpan w:val="3"/>
            <w:shd w:val="clear" w:color="auto" w:fill="BFBFBF" w:themeFill="background1" w:themeFillShade="BF"/>
          </w:tcPr>
          <w:bookmarkEnd w:id="1219"/>
          <w:bookmarkEnd w:id="1220"/>
          <w:p w14:paraId="73F606ED" w14:textId="77777777" w:rsidR="00D05239" w:rsidRPr="005C5164" w:rsidRDefault="00D05239" w:rsidP="00AA223A">
            <w:pPr>
              <w:pStyle w:val="TableHeader"/>
              <w:rPr>
                <w:rFonts w:cs="Arial"/>
                <w:szCs w:val="20"/>
              </w:rPr>
            </w:pPr>
            <w:r w:rsidRPr="005C5164">
              <w:rPr>
                <w:rFonts w:cs="Arial"/>
                <w:szCs w:val="20"/>
              </w:rPr>
              <w:t>Appraisal Criteria for Suitability</w:t>
            </w:r>
          </w:p>
        </w:tc>
      </w:tr>
      <w:tr w:rsidR="00D05239" w:rsidRPr="005C5164" w14:paraId="08354E99" w14:textId="77777777" w:rsidTr="00AA223A">
        <w:tc>
          <w:tcPr>
            <w:tcW w:w="1338" w:type="pct"/>
            <w:shd w:val="clear" w:color="auto" w:fill="D9D9D9" w:themeFill="background1" w:themeFillShade="D9"/>
            <w:vAlign w:val="center"/>
          </w:tcPr>
          <w:p w14:paraId="58D79B0F" w14:textId="77777777" w:rsidR="00D05239" w:rsidRPr="005C5164" w:rsidRDefault="00D05239" w:rsidP="00AA223A">
            <w:pPr>
              <w:pStyle w:val="TableHeader"/>
              <w:rPr>
                <w:rFonts w:cs="Arial"/>
                <w:szCs w:val="20"/>
              </w:rPr>
            </w:pPr>
            <w:r w:rsidRPr="005C5164">
              <w:rPr>
                <w:rFonts w:cs="Arial"/>
                <w:szCs w:val="20"/>
              </w:rPr>
              <w:t>Suitability Criteria</w:t>
            </w:r>
          </w:p>
        </w:tc>
        <w:tc>
          <w:tcPr>
            <w:tcW w:w="2190" w:type="pct"/>
            <w:shd w:val="clear" w:color="auto" w:fill="D9D9D9" w:themeFill="background1" w:themeFillShade="D9"/>
            <w:vAlign w:val="center"/>
          </w:tcPr>
          <w:p w14:paraId="626478FF" w14:textId="77777777" w:rsidR="00D05239" w:rsidRPr="005C5164" w:rsidRDefault="00D05239" w:rsidP="00AA223A">
            <w:pPr>
              <w:pStyle w:val="TableHeader"/>
              <w:rPr>
                <w:rFonts w:cs="Arial"/>
                <w:szCs w:val="20"/>
              </w:rPr>
            </w:pPr>
            <w:r w:rsidRPr="005C5164">
              <w:rPr>
                <w:rFonts w:cs="Arial"/>
                <w:szCs w:val="20"/>
              </w:rPr>
              <w:t>Description</w:t>
            </w:r>
          </w:p>
        </w:tc>
        <w:tc>
          <w:tcPr>
            <w:tcW w:w="1472" w:type="pct"/>
            <w:shd w:val="clear" w:color="auto" w:fill="D9D9D9" w:themeFill="background1" w:themeFillShade="D9"/>
            <w:vAlign w:val="center"/>
          </w:tcPr>
          <w:p w14:paraId="4382B3B7" w14:textId="77777777" w:rsidR="00D05239" w:rsidRPr="005C5164" w:rsidRDefault="00D05239" w:rsidP="00AA223A">
            <w:pPr>
              <w:pStyle w:val="TableHeader"/>
              <w:rPr>
                <w:rFonts w:cs="Arial"/>
                <w:szCs w:val="20"/>
              </w:rPr>
            </w:pPr>
            <w:r w:rsidRPr="005C5164">
              <w:rPr>
                <w:rFonts w:cs="Arial"/>
                <w:szCs w:val="20"/>
              </w:rPr>
              <w:t>Grading System</w:t>
            </w:r>
          </w:p>
        </w:tc>
      </w:tr>
      <w:tr w:rsidR="00D05239" w:rsidRPr="005C5164" w14:paraId="5DE9FFB8" w14:textId="77777777" w:rsidTr="00AA223A">
        <w:trPr>
          <w:trHeight w:val="504"/>
        </w:trPr>
        <w:tc>
          <w:tcPr>
            <w:tcW w:w="1338" w:type="pct"/>
            <w:vAlign w:val="center"/>
          </w:tcPr>
          <w:p w14:paraId="0014F244" w14:textId="77777777" w:rsidR="00D05239" w:rsidRPr="005C5164" w:rsidRDefault="00D05239" w:rsidP="00AA223A">
            <w:pPr>
              <w:pStyle w:val="TableEntry"/>
              <w:rPr>
                <w:rFonts w:cs="Arial"/>
                <w:szCs w:val="20"/>
              </w:rPr>
            </w:pPr>
            <w:r w:rsidRPr="005C5164">
              <w:rPr>
                <w:rFonts w:cs="Arial"/>
                <w:szCs w:val="20"/>
              </w:rPr>
              <w:t>Appropriate Device</w:t>
            </w:r>
          </w:p>
        </w:tc>
        <w:tc>
          <w:tcPr>
            <w:tcW w:w="2190" w:type="pct"/>
            <w:vAlign w:val="center"/>
          </w:tcPr>
          <w:p w14:paraId="3E9ED466" w14:textId="77777777" w:rsidR="00D05239" w:rsidRPr="005C5164" w:rsidRDefault="00D05239" w:rsidP="00AA223A">
            <w:pPr>
              <w:pStyle w:val="TableEntry"/>
              <w:rPr>
                <w:rFonts w:cs="Arial"/>
                <w:szCs w:val="20"/>
              </w:rPr>
            </w:pPr>
            <w:r w:rsidRPr="005C5164">
              <w:rPr>
                <w:rFonts w:cs="Arial"/>
                <w:szCs w:val="20"/>
              </w:rPr>
              <w:t>Were the data generated from the device in question?</w:t>
            </w:r>
          </w:p>
        </w:tc>
        <w:tc>
          <w:tcPr>
            <w:tcW w:w="1472" w:type="pct"/>
            <w:vAlign w:val="center"/>
          </w:tcPr>
          <w:p w14:paraId="6E4721A6" w14:textId="77777777" w:rsidR="00D05239" w:rsidRPr="005C5164" w:rsidRDefault="00D05239" w:rsidP="00AA223A">
            <w:pPr>
              <w:pStyle w:val="TableEntry"/>
              <w:rPr>
                <w:rFonts w:cs="Arial"/>
                <w:szCs w:val="20"/>
              </w:rPr>
            </w:pPr>
            <w:r w:rsidRPr="005C5164">
              <w:rPr>
                <w:rFonts w:cs="Arial"/>
                <w:szCs w:val="20"/>
              </w:rPr>
              <w:t>D1 = Actual device</w:t>
            </w:r>
          </w:p>
          <w:p w14:paraId="39E2C78E" w14:textId="77777777" w:rsidR="00D05239" w:rsidRPr="005C5164" w:rsidRDefault="00D05239" w:rsidP="00AA223A">
            <w:pPr>
              <w:pStyle w:val="TableEntry"/>
              <w:rPr>
                <w:rFonts w:cs="Arial"/>
                <w:szCs w:val="20"/>
              </w:rPr>
            </w:pPr>
            <w:r w:rsidRPr="005C5164">
              <w:rPr>
                <w:rFonts w:cs="Arial"/>
                <w:szCs w:val="20"/>
              </w:rPr>
              <w:t>D2 = Comparable device</w:t>
            </w:r>
          </w:p>
          <w:p w14:paraId="4C0E5BF1" w14:textId="77777777" w:rsidR="00D05239" w:rsidRPr="005C5164" w:rsidRDefault="00D05239" w:rsidP="00AA223A">
            <w:pPr>
              <w:pStyle w:val="TableEntry"/>
              <w:rPr>
                <w:rFonts w:cs="Arial"/>
                <w:szCs w:val="20"/>
              </w:rPr>
            </w:pPr>
            <w:r w:rsidRPr="005C5164">
              <w:rPr>
                <w:rFonts w:cs="Arial"/>
                <w:szCs w:val="20"/>
              </w:rPr>
              <w:t xml:space="preserve">D3 = </w:t>
            </w:r>
            <w:proofErr w:type="gramStart"/>
            <w:r w:rsidRPr="005C5164">
              <w:rPr>
                <w:rFonts w:cs="Arial"/>
                <w:szCs w:val="20"/>
              </w:rPr>
              <w:t>Other</w:t>
            </w:r>
            <w:proofErr w:type="gramEnd"/>
            <w:r w:rsidRPr="005C5164">
              <w:rPr>
                <w:rFonts w:cs="Arial"/>
                <w:szCs w:val="20"/>
              </w:rPr>
              <w:t xml:space="preserve"> device</w:t>
            </w:r>
          </w:p>
        </w:tc>
      </w:tr>
      <w:tr w:rsidR="00D05239" w:rsidRPr="005C5164" w14:paraId="349C1A44" w14:textId="77777777" w:rsidTr="00AA223A">
        <w:trPr>
          <w:trHeight w:val="504"/>
        </w:trPr>
        <w:tc>
          <w:tcPr>
            <w:tcW w:w="1338" w:type="pct"/>
            <w:vAlign w:val="center"/>
            <w:hideMark/>
          </w:tcPr>
          <w:p w14:paraId="75042782" w14:textId="77777777" w:rsidR="00D05239" w:rsidRPr="005C5164" w:rsidRDefault="00D05239" w:rsidP="00AA223A">
            <w:pPr>
              <w:pStyle w:val="TableEntry"/>
              <w:rPr>
                <w:rFonts w:cs="Arial"/>
                <w:szCs w:val="20"/>
              </w:rPr>
            </w:pPr>
            <w:r w:rsidRPr="005C5164">
              <w:rPr>
                <w:rFonts w:cs="Arial"/>
                <w:szCs w:val="20"/>
              </w:rPr>
              <w:t>Appropriate Device Application</w:t>
            </w:r>
          </w:p>
        </w:tc>
        <w:tc>
          <w:tcPr>
            <w:tcW w:w="2190" w:type="pct"/>
            <w:vAlign w:val="center"/>
          </w:tcPr>
          <w:p w14:paraId="3B6C951F" w14:textId="77777777" w:rsidR="00D05239" w:rsidRPr="005C5164" w:rsidRDefault="00D05239" w:rsidP="00AA223A">
            <w:pPr>
              <w:pStyle w:val="TableEntry"/>
              <w:rPr>
                <w:rFonts w:cs="Arial"/>
                <w:szCs w:val="20"/>
              </w:rPr>
            </w:pPr>
            <w:r w:rsidRPr="005C5164">
              <w:rPr>
                <w:rFonts w:cs="Arial"/>
                <w:szCs w:val="20"/>
              </w:rPr>
              <w:t>Was the device used for the same intended use (e.g., methods of deployment, application, etc.)?</w:t>
            </w:r>
          </w:p>
        </w:tc>
        <w:tc>
          <w:tcPr>
            <w:tcW w:w="1472" w:type="pct"/>
            <w:vAlign w:val="center"/>
            <w:hideMark/>
          </w:tcPr>
          <w:p w14:paraId="4FA19982" w14:textId="77777777" w:rsidR="00D05239" w:rsidRPr="005C5164" w:rsidRDefault="00D05239" w:rsidP="00AA223A">
            <w:pPr>
              <w:pStyle w:val="TableEntry"/>
              <w:rPr>
                <w:rFonts w:cs="Arial"/>
                <w:szCs w:val="20"/>
              </w:rPr>
            </w:pPr>
            <w:r w:rsidRPr="005C5164">
              <w:rPr>
                <w:rFonts w:cs="Arial"/>
                <w:szCs w:val="20"/>
              </w:rPr>
              <w:t>A1 = Same Use</w:t>
            </w:r>
          </w:p>
          <w:p w14:paraId="058AE280" w14:textId="77777777" w:rsidR="00D05239" w:rsidRPr="005C5164" w:rsidRDefault="00D05239" w:rsidP="00AA223A">
            <w:pPr>
              <w:pStyle w:val="TableEntry"/>
              <w:rPr>
                <w:rFonts w:cs="Arial"/>
                <w:szCs w:val="20"/>
              </w:rPr>
            </w:pPr>
            <w:r w:rsidRPr="005C5164">
              <w:rPr>
                <w:rFonts w:cs="Arial"/>
                <w:szCs w:val="20"/>
              </w:rPr>
              <w:t>A2 = Minor deviation</w:t>
            </w:r>
          </w:p>
          <w:p w14:paraId="3C200CE9" w14:textId="77777777" w:rsidR="00D05239" w:rsidRPr="005C5164" w:rsidRDefault="00D05239" w:rsidP="00AA223A">
            <w:pPr>
              <w:pStyle w:val="TableEntry"/>
              <w:rPr>
                <w:rFonts w:cs="Arial"/>
                <w:szCs w:val="20"/>
              </w:rPr>
            </w:pPr>
            <w:r w:rsidRPr="005C5164">
              <w:rPr>
                <w:rFonts w:cs="Arial"/>
                <w:szCs w:val="20"/>
              </w:rPr>
              <w:lastRenderedPageBreak/>
              <w:t>A3 = Major deviation</w:t>
            </w:r>
          </w:p>
        </w:tc>
      </w:tr>
      <w:tr w:rsidR="00D05239" w:rsidRPr="005C5164" w14:paraId="7228A788" w14:textId="77777777" w:rsidTr="00AA223A">
        <w:trPr>
          <w:trHeight w:val="504"/>
        </w:trPr>
        <w:tc>
          <w:tcPr>
            <w:tcW w:w="1338" w:type="pct"/>
            <w:vAlign w:val="center"/>
            <w:hideMark/>
          </w:tcPr>
          <w:p w14:paraId="63A87173" w14:textId="77777777" w:rsidR="00D05239" w:rsidRPr="005C5164" w:rsidRDefault="00D05239" w:rsidP="00AA223A">
            <w:pPr>
              <w:pStyle w:val="TableEntry"/>
              <w:rPr>
                <w:rFonts w:cs="Arial"/>
                <w:szCs w:val="20"/>
              </w:rPr>
            </w:pPr>
            <w:r w:rsidRPr="005C5164">
              <w:rPr>
                <w:rFonts w:cs="Arial"/>
                <w:szCs w:val="20"/>
              </w:rPr>
              <w:lastRenderedPageBreak/>
              <w:t>Appropriate Patient Group</w:t>
            </w:r>
          </w:p>
        </w:tc>
        <w:tc>
          <w:tcPr>
            <w:tcW w:w="2190" w:type="pct"/>
            <w:vAlign w:val="center"/>
          </w:tcPr>
          <w:p w14:paraId="5015454F" w14:textId="77777777" w:rsidR="00D05239" w:rsidRPr="005C5164" w:rsidRDefault="00D05239" w:rsidP="00AA223A">
            <w:pPr>
              <w:pStyle w:val="TableEntry"/>
              <w:rPr>
                <w:rFonts w:cs="Arial"/>
                <w:szCs w:val="20"/>
              </w:rPr>
            </w:pPr>
            <w:r w:rsidRPr="005C5164">
              <w:rPr>
                <w:rFonts w:cs="Arial"/>
                <w:szCs w:val="20"/>
              </w:rPr>
              <w:t>Were the data generated from a patient group that is representative of the intended treatment population (e.g., age, sex, etc.) and clinical condition (i.e., disease, including state and severity)?</w:t>
            </w:r>
          </w:p>
        </w:tc>
        <w:tc>
          <w:tcPr>
            <w:tcW w:w="1472" w:type="pct"/>
            <w:vAlign w:val="center"/>
            <w:hideMark/>
          </w:tcPr>
          <w:p w14:paraId="5B10BD31" w14:textId="77777777" w:rsidR="00D05239" w:rsidRPr="005C5164" w:rsidRDefault="00D05239" w:rsidP="00AA223A">
            <w:pPr>
              <w:pStyle w:val="TableEntry"/>
              <w:rPr>
                <w:rFonts w:cs="Arial"/>
                <w:szCs w:val="20"/>
              </w:rPr>
            </w:pPr>
            <w:r w:rsidRPr="005C5164">
              <w:rPr>
                <w:rFonts w:cs="Arial"/>
                <w:szCs w:val="20"/>
              </w:rPr>
              <w:t>P1 = Applicable</w:t>
            </w:r>
          </w:p>
          <w:p w14:paraId="2C36E44F" w14:textId="77777777" w:rsidR="00D05239" w:rsidRPr="005C5164" w:rsidRDefault="00D05239" w:rsidP="00AA223A">
            <w:pPr>
              <w:pStyle w:val="TableEntry"/>
              <w:rPr>
                <w:rFonts w:cs="Arial"/>
                <w:szCs w:val="20"/>
              </w:rPr>
            </w:pPr>
            <w:r w:rsidRPr="005C5164">
              <w:rPr>
                <w:rFonts w:cs="Arial"/>
                <w:szCs w:val="20"/>
              </w:rPr>
              <w:t>P2 = Limited</w:t>
            </w:r>
          </w:p>
          <w:p w14:paraId="50E16691" w14:textId="77777777" w:rsidR="00D05239" w:rsidRPr="005C5164" w:rsidRDefault="00D05239" w:rsidP="00AA223A">
            <w:pPr>
              <w:pStyle w:val="TableEntry"/>
              <w:rPr>
                <w:rFonts w:cs="Arial"/>
                <w:szCs w:val="20"/>
              </w:rPr>
            </w:pPr>
            <w:r w:rsidRPr="005C5164">
              <w:rPr>
                <w:rFonts w:cs="Arial"/>
                <w:szCs w:val="20"/>
              </w:rPr>
              <w:t>P3 = Different population</w:t>
            </w:r>
          </w:p>
        </w:tc>
      </w:tr>
      <w:tr w:rsidR="00D05239" w:rsidRPr="005C5164" w14:paraId="317948DB" w14:textId="77777777" w:rsidTr="00AA223A">
        <w:trPr>
          <w:trHeight w:val="504"/>
        </w:trPr>
        <w:tc>
          <w:tcPr>
            <w:tcW w:w="1338" w:type="pct"/>
            <w:vAlign w:val="center"/>
            <w:hideMark/>
          </w:tcPr>
          <w:p w14:paraId="1CB00AF6" w14:textId="77777777" w:rsidR="00D05239" w:rsidRPr="005C5164" w:rsidRDefault="00D05239" w:rsidP="00AA223A">
            <w:pPr>
              <w:pStyle w:val="TableEntry"/>
              <w:rPr>
                <w:rFonts w:cs="Arial"/>
                <w:szCs w:val="20"/>
              </w:rPr>
            </w:pPr>
            <w:r w:rsidRPr="005C5164">
              <w:rPr>
                <w:rFonts w:cs="Arial"/>
                <w:szCs w:val="20"/>
              </w:rPr>
              <w:t>Acceptability of the Report / Data Collection</w:t>
            </w:r>
          </w:p>
        </w:tc>
        <w:tc>
          <w:tcPr>
            <w:tcW w:w="2190" w:type="pct"/>
            <w:vAlign w:val="center"/>
          </w:tcPr>
          <w:p w14:paraId="28A15144" w14:textId="77777777" w:rsidR="00D05239" w:rsidRPr="005C5164" w:rsidRDefault="00D05239" w:rsidP="00AA223A">
            <w:pPr>
              <w:pStyle w:val="TableEntry"/>
              <w:rPr>
                <w:rFonts w:cs="Arial"/>
                <w:szCs w:val="20"/>
              </w:rPr>
            </w:pPr>
            <w:r w:rsidRPr="005C5164">
              <w:rPr>
                <w:rFonts w:cs="Arial"/>
                <w:szCs w:val="20"/>
              </w:rPr>
              <w:t>Do the reports or collations of data contain sufficient information to be able to undertake a rational and objective assessment?</w:t>
            </w:r>
          </w:p>
        </w:tc>
        <w:tc>
          <w:tcPr>
            <w:tcW w:w="1472" w:type="pct"/>
            <w:vAlign w:val="center"/>
            <w:hideMark/>
          </w:tcPr>
          <w:p w14:paraId="4FB765A2" w14:textId="77777777" w:rsidR="00D05239" w:rsidRPr="005C5164" w:rsidRDefault="00D05239" w:rsidP="00AA223A">
            <w:pPr>
              <w:pStyle w:val="TableEntry"/>
              <w:rPr>
                <w:rFonts w:cs="Arial"/>
                <w:szCs w:val="20"/>
              </w:rPr>
            </w:pPr>
            <w:r w:rsidRPr="005C5164">
              <w:rPr>
                <w:rFonts w:cs="Arial"/>
                <w:szCs w:val="20"/>
              </w:rPr>
              <w:t>R1 = High quality</w:t>
            </w:r>
          </w:p>
          <w:p w14:paraId="49C2E014" w14:textId="77777777" w:rsidR="00D05239" w:rsidRPr="005C5164" w:rsidRDefault="00D05239" w:rsidP="00AA223A">
            <w:pPr>
              <w:pStyle w:val="TableEntry"/>
              <w:rPr>
                <w:rFonts w:cs="Arial"/>
                <w:szCs w:val="20"/>
              </w:rPr>
            </w:pPr>
            <w:r w:rsidRPr="005C5164">
              <w:rPr>
                <w:rFonts w:cs="Arial"/>
                <w:szCs w:val="20"/>
              </w:rPr>
              <w:t>R2 = Minor deficiencies</w:t>
            </w:r>
          </w:p>
          <w:p w14:paraId="541B2C24" w14:textId="77777777" w:rsidR="00D05239" w:rsidRPr="005C5164" w:rsidRDefault="00D05239" w:rsidP="00AA223A">
            <w:pPr>
              <w:pStyle w:val="TableEntry"/>
              <w:rPr>
                <w:rFonts w:cs="Arial"/>
                <w:szCs w:val="20"/>
              </w:rPr>
            </w:pPr>
            <w:r w:rsidRPr="005C5164">
              <w:rPr>
                <w:rFonts w:cs="Arial"/>
                <w:szCs w:val="20"/>
              </w:rPr>
              <w:t>R3 = Insufficient information</w:t>
            </w:r>
          </w:p>
        </w:tc>
      </w:tr>
      <w:tr w:rsidR="00D05239" w:rsidRPr="005C5164" w14:paraId="5A013E0C" w14:textId="77777777" w:rsidTr="00AA223A">
        <w:tc>
          <w:tcPr>
            <w:tcW w:w="5000" w:type="pct"/>
            <w:gridSpan w:val="3"/>
            <w:shd w:val="clear" w:color="auto" w:fill="BFBFBF" w:themeFill="background1" w:themeFillShade="BF"/>
          </w:tcPr>
          <w:p w14:paraId="14ECC2FE" w14:textId="77777777" w:rsidR="00D05239" w:rsidRPr="005C5164" w:rsidRDefault="00D05239" w:rsidP="00AA223A">
            <w:pPr>
              <w:pStyle w:val="TableHeader"/>
              <w:rPr>
                <w:rFonts w:cs="Arial"/>
                <w:szCs w:val="20"/>
              </w:rPr>
            </w:pPr>
            <w:r w:rsidRPr="005C5164">
              <w:rPr>
                <w:rFonts w:cs="Arial"/>
                <w:szCs w:val="20"/>
              </w:rPr>
              <w:t>Appraisal Criteria for Data Contribution</w:t>
            </w:r>
          </w:p>
        </w:tc>
      </w:tr>
      <w:tr w:rsidR="00D05239" w:rsidRPr="005C5164" w14:paraId="4DB635DE" w14:textId="77777777" w:rsidTr="00AA223A">
        <w:trPr>
          <w:trHeight w:val="274"/>
        </w:trPr>
        <w:tc>
          <w:tcPr>
            <w:tcW w:w="1338" w:type="pct"/>
            <w:shd w:val="clear" w:color="auto" w:fill="D9D9D9" w:themeFill="background1" w:themeFillShade="D9"/>
            <w:vAlign w:val="center"/>
          </w:tcPr>
          <w:p w14:paraId="7CB63FE7" w14:textId="77777777" w:rsidR="00D05239" w:rsidRPr="005C5164" w:rsidRDefault="00D05239" w:rsidP="00AA223A">
            <w:pPr>
              <w:pStyle w:val="TableHeader"/>
              <w:rPr>
                <w:rFonts w:cs="Arial"/>
                <w:szCs w:val="20"/>
              </w:rPr>
            </w:pPr>
            <w:r w:rsidRPr="005C5164">
              <w:rPr>
                <w:rFonts w:cs="Arial"/>
                <w:szCs w:val="20"/>
              </w:rPr>
              <w:t>Data Contribution Criteria</w:t>
            </w:r>
          </w:p>
        </w:tc>
        <w:tc>
          <w:tcPr>
            <w:tcW w:w="2190" w:type="pct"/>
            <w:shd w:val="clear" w:color="auto" w:fill="D9D9D9" w:themeFill="background1" w:themeFillShade="D9"/>
            <w:vAlign w:val="center"/>
          </w:tcPr>
          <w:p w14:paraId="76BE702F" w14:textId="77777777" w:rsidR="00D05239" w:rsidRPr="005C5164" w:rsidRDefault="00D05239" w:rsidP="00AA223A">
            <w:pPr>
              <w:pStyle w:val="TableHeader"/>
              <w:rPr>
                <w:rFonts w:cs="Arial"/>
                <w:szCs w:val="20"/>
              </w:rPr>
            </w:pPr>
            <w:r w:rsidRPr="005C5164">
              <w:rPr>
                <w:rFonts w:cs="Arial"/>
                <w:szCs w:val="20"/>
              </w:rPr>
              <w:t>Description</w:t>
            </w:r>
          </w:p>
        </w:tc>
        <w:tc>
          <w:tcPr>
            <w:tcW w:w="1472" w:type="pct"/>
            <w:shd w:val="clear" w:color="auto" w:fill="D9D9D9" w:themeFill="background1" w:themeFillShade="D9"/>
            <w:vAlign w:val="center"/>
          </w:tcPr>
          <w:p w14:paraId="02E2B13D" w14:textId="77777777" w:rsidR="00D05239" w:rsidRPr="005C5164" w:rsidRDefault="00D05239" w:rsidP="00AA223A">
            <w:pPr>
              <w:pStyle w:val="TableHeader"/>
              <w:rPr>
                <w:rFonts w:cs="Arial"/>
                <w:szCs w:val="20"/>
              </w:rPr>
            </w:pPr>
            <w:r w:rsidRPr="005C5164">
              <w:rPr>
                <w:rFonts w:cs="Arial"/>
                <w:szCs w:val="20"/>
              </w:rPr>
              <w:t>Grading System</w:t>
            </w:r>
          </w:p>
        </w:tc>
      </w:tr>
      <w:tr w:rsidR="00D05239" w:rsidRPr="005C5164" w14:paraId="5C11DEA3" w14:textId="77777777" w:rsidTr="00AA223A">
        <w:trPr>
          <w:trHeight w:val="504"/>
        </w:trPr>
        <w:tc>
          <w:tcPr>
            <w:tcW w:w="1338" w:type="pct"/>
            <w:vAlign w:val="center"/>
            <w:hideMark/>
          </w:tcPr>
          <w:p w14:paraId="623D7524" w14:textId="77777777" w:rsidR="00D05239" w:rsidRPr="005C5164" w:rsidRDefault="00D05239" w:rsidP="00AA223A">
            <w:pPr>
              <w:pStyle w:val="TableEntry"/>
              <w:rPr>
                <w:rFonts w:cs="Arial"/>
                <w:szCs w:val="20"/>
              </w:rPr>
            </w:pPr>
            <w:r w:rsidRPr="005C5164">
              <w:rPr>
                <w:rFonts w:cs="Arial"/>
                <w:szCs w:val="20"/>
              </w:rPr>
              <w:t>Data Source Type</w:t>
            </w:r>
          </w:p>
        </w:tc>
        <w:tc>
          <w:tcPr>
            <w:tcW w:w="2190" w:type="pct"/>
            <w:vAlign w:val="center"/>
          </w:tcPr>
          <w:p w14:paraId="6AC3E1B5" w14:textId="77777777" w:rsidR="00D05239" w:rsidRPr="005C5164" w:rsidRDefault="00D05239" w:rsidP="00AA223A">
            <w:pPr>
              <w:pStyle w:val="TableEntry"/>
              <w:rPr>
                <w:rFonts w:cs="Arial"/>
                <w:szCs w:val="20"/>
              </w:rPr>
            </w:pPr>
            <w:r w:rsidRPr="005C5164">
              <w:rPr>
                <w:rFonts w:cs="Arial"/>
                <w:szCs w:val="20"/>
              </w:rPr>
              <w:t>Was the design of the study appropriate?</w:t>
            </w:r>
          </w:p>
        </w:tc>
        <w:tc>
          <w:tcPr>
            <w:tcW w:w="1472" w:type="pct"/>
            <w:vAlign w:val="center"/>
            <w:hideMark/>
          </w:tcPr>
          <w:p w14:paraId="77B6D1B7" w14:textId="77777777" w:rsidR="00D05239" w:rsidRPr="005C5164" w:rsidRDefault="00D05239" w:rsidP="00AA223A">
            <w:pPr>
              <w:pStyle w:val="TableEntry"/>
              <w:rPr>
                <w:rFonts w:cs="Arial"/>
                <w:szCs w:val="20"/>
              </w:rPr>
            </w:pPr>
            <w:r w:rsidRPr="005C5164">
              <w:rPr>
                <w:rFonts w:cs="Arial"/>
                <w:szCs w:val="20"/>
              </w:rPr>
              <w:t>T1 = Yes</w:t>
            </w:r>
          </w:p>
          <w:p w14:paraId="3B984813" w14:textId="77777777" w:rsidR="00D05239" w:rsidRPr="005C5164" w:rsidRDefault="00D05239" w:rsidP="00AA223A">
            <w:pPr>
              <w:pStyle w:val="TableEntry"/>
              <w:rPr>
                <w:rFonts w:cs="Arial"/>
                <w:szCs w:val="20"/>
              </w:rPr>
            </w:pPr>
            <w:r w:rsidRPr="005C5164">
              <w:rPr>
                <w:rFonts w:cs="Arial"/>
                <w:szCs w:val="20"/>
              </w:rPr>
              <w:t>T2 = No</w:t>
            </w:r>
          </w:p>
        </w:tc>
      </w:tr>
      <w:tr w:rsidR="00D05239" w:rsidRPr="005C5164" w14:paraId="5670961D" w14:textId="77777777" w:rsidTr="00AA223A">
        <w:trPr>
          <w:trHeight w:val="504"/>
        </w:trPr>
        <w:tc>
          <w:tcPr>
            <w:tcW w:w="1338" w:type="pct"/>
            <w:vAlign w:val="center"/>
            <w:hideMark/>
          </w:tcPr>
          <w:p w14:paraId="3496F5F9" w14:textId="77777777" w:rsidR="00D05239" w:rsidRPr="005C5164" w:rsidRDefault="00D05239" w:rsidP="00AA223A">
            <w:pPr>
              <w:pStyle w:val="TableEntry"/>
              <w:rPr>
                <w:rFonts w:cs="Arial"/>
                <w:szCs w:val="20"/>
              </w:rPr>
            </w:pPr>
            <w:r w:rsidRPr="005C5164">
              <w:rPr>
                <w:rFonts w:cs="Arial"/>
                <w:szCs w:val="20"/>
              </w:rPr>
              <w:t xml:space="preserve">Outcome Measures </w:t>
            </w:r>
          </w:p>
        </w:tc>
        <w:tc>
          <w:tcPr>
            <w:tcW w:w="2190" w:type="pct"/>
            <w:vAlign w:val="center"/>
          </w:tcPr>
          <w:p w14:paraId="1E67145F" w14:textId="77777777" w:rsidR="00D05239" w:rsidRPr="005C5164" w:rsidRDefault="00D05239" w:rsidP="00AA223A">
            <w:pPr>
              <w:pStyle w:val="TableEntry"/>
              <w:rPr>
                <w:rFonts w:cs="Arial"/>
                <w:szCs w:val="20"/>
              </w:rPr>
            </w:pPr>
            <w:r w:rsidRPr="005C5164">
              <w:rPr>
                <w:rFonts w:cs="Arial"/>
                <w:szCs w:val="20"/>
              </w:rPr>
              <w:t>Do the outcome measures reported reflect the intended performance of the device?</w:t>
            </w:r>
          </w:p>
        </w:tc>
        <w:tc>
          <w:tcPr>
            <w:tcW w:w="1472" w:type="pct"/>
            <w:vAlign w:val="center"/>
            <w:hideMark/>
          </w:tcPr>
          <w:p w14:paraId="73853BDA" w14:textId="77777777" w:rsidR="00D05239" w:rsidRPr="005C5164" w:rsidRDefault="00D05239" w:rsidP="00AA223A">
            <w:pPr>
              <w:pStyle w:val="TableEntry"/>
              <w:rPr>
                <w:rFonts w:cs="Arial"/>
                <w:szCs w:val="20"/>
              </w:rPr>
            </w:pPr>
            <w:r w:rsidRPr="005C5164">
              <w:rPr>
                <w:rFonts w:cs="Arial"/>
                <w:szCs w:val="20"/>
              </w:rPr>
              <w:t>O1 = Yes</w:t>
            </w:r>
          </w:p>
          <w:p w14:paraId="59561500" w14:textId="77777777" w:rsidR="00D05239" w:rsidRPr="005C5164" w:rsidRDefault="00D05239" w:rsidP="00AA223A">
            <w:pPr>
              <w:pStyle w:val="TableEntry"/>
              <w:rPr>
                <w:rFonts w:cs="Arial"/>
                <w:szCs w:val="20"/>
              </w:rPr>
            </w:pPr>
            <w:r w:rsidRPr="005C5164">
              <w:rPr>
                <w:rFonts w:cs="Arial"/>
                <w:szCs w:val="20"/>
              </w:rPr>
              <w:t>O2 = No</w:t>
            </w:r>
          </w:p>
        </w:tc>
      </w:tr>
      <w:tr w:rsidR="00D05239" w:rsidRPr="005C5164" w14:paraId="043CB3FF" w14:textId="77777777" w:rsidTr="00AA223A">
        <w:trPr>
          <w:trHeight w:val="504"/>
        </w:trPr>
        <w:tc>
          <w:tcPr>
            <w:tcW w:w="1338" w:type="pct"/>
            <w:vAlign w:val="center"/>
            <w:hideMark/>
          </w:tcPr>
          <w:p w14:paraId="383BACB4" w14:textId="77777777" w:rsidR="00D05239" w:rsidRPr="005C5164" w:rsidRDefault="00D05239" w:rsidP="00AA223A">
            <w:pPr>
              <w:pStyle w:val="TableEntry"/>
              <w:rPr>
                <w:rFonts w:cs="Arial"/>
                <w:szCs w:val="20"/>
              </w:rPr>
            </w:pPr>
            <w:r w:rsidRPr="005C5164">
              <w:rPr>
                <w:rFonts w:cs="Arial"/>
                <w:szCs w:val="20"/>
              </w:rPr>
              <w:t>Appropriateness of Follow-up Period</w:t>
            </w:r>
          </w:p>
        </w:tc>
        <w:tc>
          <w:tcPr>
            <w:tcW w:w="2190" w:type="pct"/>
            <w:vAlign w:val="center"/>
          </w:tcPr>
          <w:p w14:paraId="645D4AE2" w14:textId="77777777" w:rsidR="00D05239" w:rsidRPr="005C5164" w:rsidRDefault="00D05239" w:rsidP="00AA223A">
            <w:pPr>
              <w:pStyle w:val="TableEntry"/>
              <w:rPr>
                <w:rFonts w:cs="Arial"/>
                <w:szCs w:val="20"/>
              </w:rPr>
            </w:pPr>
            <w:r w:rsidRPr="005C5164">
              <w:rPr>
                <w:rFonts w:cs="Arial"/>
                <w:szCs w:val="20"/>
              </w:rPr>
              <w:t>Is the duration of follow-up long enough to assess whether duration of treatment effects and identify complications?</w:t>
            </w:r>
          </w:p>
        </w:tc>
        <w:tc>
          <w:tcPr>
            <w:tcW w:w="1472" w:type="pct"/>
            <w:vAlign w:val="center"/>
            <w:hideMark/>
          </w:tcPr>
          <w:p w14:paraId="6A0EA39B" w14:textId="77777777" w:rsidR="00D05239" w:rsidRPr="005C5164" w:rsidRDefault="00D05239" w:rsidP="00AA223A">
            <w:pPr>
              <w:pStyle w:val="TableEntry"/>
              <w:rPr>
                <w:rFonts w:cs="Arial"/>
                <w:szCs w:val="20"/>
              </w:rPr>
            </w:pPr>
            <w:r w:rsidRPr="005C5164">
              <w:rPr>
                <w:rFonts w:cs="Arial"/>
                <w:szCs w:val="20"/>
              </w:rPr>
              <w:t>F1 = Yes</w:t>
            </w:r>
          </w:p>
          <w:p w14:paraId="4EA7538A" w14:textId="77777777" w:rsidR="00D05239" w:rsidRPr="005C5164" w:rsidRDefault="00D05239" w:rsidP="00AA223A">
            <w:pPr>
              <w:pStyle w:val="TableEntry"/>
              <w:rPr>
                <w:rFonts w:cs="Arial"/>
                <w:szCs w:val="20"/>
              </w:rPr>
            </w:pPr>
            <w:r w:rsidRPr="005C5164">
              <w:rPr>
                <w:rFonts w:cs="Arial"/>
                <w:szCs w:val="20"/>
              </w:rPr>
              <w:t>F2 = No</w:t>
            </w:r>
          </w:p>
        </w:tc>
      </w:tr>
      <w:tr w:rsidR="00D05239" w:rsidRPr="005C5164" w14:paraId="730A5041" w14:textId="77777777" w:rsidTr="00AA223A">
        <w:trPr>
          <w:trHeight w:val="504"/>
        </w:trPr>
        <w:tc>
          <w:tcPr>
            <w:tcW w:w="1338" w:type="pct"/>
            <w:vAlign w:val="center"/>
            <w:hideMark/>
          </w:tcPr>
          <w:p w14:paraId="27D1EF77" w14:textId="77777777" w:rsidR="00D05239" w:rsidRPr="005C5164" w:rsidRDefault="00D05239" w:rsidP="00AA223A">
            <w:pPr>
              <w:pStyle w:val="TableEntry"/>
              <w:rPr>
                <w:rFonts w:cs="Arial"/>
                <w:szCs w:val="20"/>
              </w:rPr>
            </w:pPr>
            <w:r w:rsidRPr="005C5164">
              <w:rPr>
                <w:rFonts w:cs="Arial"/>
                <w:szCs w:val="20"/>
              </w:rPr>
              <w:t xml:space="preserve">Statistical Significance </w:t>
            </w:r>
          </w:p>
        </w:tc>
        <w:tc>
          <w:tcPr>
            <w:tcW w:w="2190" w:type="pct"/>
            <w:vAlign w:val="center"/>
          </w:tcPr>
          <w:p w14:paraId="3BDC7A0E" w14:textId="77777777" w:rsidR="00D05239" w:rsidRPr="005C5164" w:rsidRDefault="00D05239" w:rsidP="00AA223A">
            <w:pPr>
              <w:pStyle w:val="TableEntry"/>
              <w:rPr>
                <w:rFonts w:cs="Arial"/>
                <w:szCs w:val="20"/>
              </w:rPr>
            </w:pPr>
            <w:r w:rsidRPr="005C5164">
              <w:rPr>
                <w:rFonts w:cs="Arial"/>
                <w:szCs w:val="20"/>
              </w:rPr>
              <w:t>Has a statistical analysis of the data been provided and is it appropriate?</w:t>
            </w:r>
          </w:p>
        </w:tc>
        <w:tc>
          <w:tcPr>
            <w:tcW w:w="1472" w:type="pct"/>
            <w:vAlign w:val="center"/>
            <w:hideMark/>
          </w:tcPr>
          <w:p w14:paraId="14432C0D" w14:textId="77777777" w:rsidR="00D05239" w:rsidRPr="005C5164" w:rsidRDefault="00D05239" w:rsidP="00AA223A">
            <w:pPr>
              <w:pStyle w:val="TableEntry"/>
              <w:rPr>
                <w:rFonts w:cs="Arial"/>
                <w:szCs w:val="20"/>
              </w:rPr>
            </w:pPr>
            <w:r w:rsidRPr="005C5164">
              <w:rPr>
                <w:rFonts w:cs="Arial"/>
                <w:szCs w:val="20"/>
              </w:rPr>
              <w:t>S1 = Yes</w:t>
            </w:r>
          </w:p>
          <w:p w14:paraId="6FFDB4B4" w14:textId="77777777" w:rsidR="00D05239" w:rsidRPr="005C5164" w:rsidRDefault="00D05239" w:rsidP="00AA223A">
            <w:pPr>
              <w:pStyle w:val="TableEntry"/>
              <w:rPr>
                <w:rFonts w:cs="Arial"/>
                <w:szCs w:val="20"/>
              </w:rPr>
            </w:pPr>
            <w:r w:rsidRPr="005C5164">
              <w:rPr>
                <w:rFonts w:cs="Arial"/>
                <w:szCs w:val="20"/>
              </w:rPr>
              <w:t>S2 = No</w:t>
            </w:r>
          </w:p>
        </w:tc>
      </w:tr>
      <w:tr w:rsidR="00D05239" w:rsidRPr="005C5164" w14:paraId="511C26B6" w14:textId="77777777" w:rsidTr="00AA223A">
        <w:trPr>
          <w:trHeight w:val="504"/>
        </w:trPr>
        <w:tc>
          <w:tcPr>
            <w:tcW w:w="1338" w:type="pct"/>
            <w:vAlign w:val="center"/>
            <w:hideMark/>
          </w:tcPr>
          <w:p w14:paraId="6DB5B8FC" w14:textId="77777777" w:rsidR="00D05239" w:rsidRPr="005C5164" w:rsidRDefault="00D05239" w:rsidP="00AA223A">
            <w:pPr>
              <w:pStyle w:val="TableEntry"/>
              <w:rPr>
                <w:rFonts w:cs="Arial"/>
                <w:szCs w:val="20"/>
              </w:rPr>
            </w:pPr>
            <w:r w:rsidRPr="005C5164">
              <w:rPr>
                <w:rFonts w:cs="Arial"/>
                <w:szCs w:val="20"/>
              </w:rPr>
              <w:t>Clinical Significance of the Treatment Effect</w:t>
            </w:r>
          </w:p>
        </w:tc>
        <w:tc>
          <w:tcPr>
            <w:tcW w:w="2190" w:type="pct"/>
            <w:vAlign w:val="center"/>
          </w:tcPr>
          <w:p w14:paraId="6F86809F" w14:textId="77777777" w:rsidR="00D05239" w:rsidRPr="005C5164" w:rsidRDefault="00D05239" w:rsidP="00AA223A">
            <w:pPr>
              <w:pStyle w:val="TableEntry"/>
              <w:rPr>
                <w:rFonts w:cs="Arial"/>
                <w:szCs w:val="20"/>
              </w:rPr>
            </w:pPr>
            <w:r w:rsidRPr="005C5164">
              <w:rPr>
                <w:rFonts w:cs="Arial"/>
                <w:szCs w:val="20"/>
              </w:rPr>
              <w:t>Was the magnitude of the treatment effect observed clinically significant?</w:t>
            </w:r>
          </w:p>
        </w:tc>
        <w:tc>
          <w:tcPr>
            <w:tcW w:w="1472" w:type="pct"/>
            <w:vAlign w:val="center"/>
            <w:hideMark/>
          </w:tcPr>
          <w:p w14:paraId="16015551" w14:textId="77777777" w:rsidR="00D05239" w:rsidRPr="005C5164" w:rsidRDefault="00D05239" w:rsidP="00AA223A">
            <w:pPr>
              <w:pStyle w:val="TableEntry"/>
              <w:rPr>
                <w:rFonts w:cs="Arial"/>
                <w:szCs w:val="20"/>
              </w:rPr>
            </w:pPr>
            <w:r w:rsidRPr="005C5164">
              <w:rPr>
                <w:rFonts w:cs="Arial"/>
                <w:szCs w:val="20"/>
              </w:rPr>
              <w:t>C1 = Yes</w:t>
            </w:r>
          </w:p>
          <w:p w14:paraId="4C32BA26" w14:textId="77777777" w:rsidR="00D05239" w:rsidRPr="005C5164" w:rsidRDefault="00D05239" w:rsidP="00AA223A">
            <w:pPr>
              <w:pStyle w:val="TableEntry"/>
              <w:rPr>
                <w:rFonts w:cs="Arial"/>
                <w:szCs w:val="20"/>
              </w:rPr>
            </w:pPr>
            <w:r w:rsidRPr="005C5164">
              <w:rPr>
                <w:rFonts w:cs="Arial"/>
                <w:szCs w:val="20"/>
              </w:rPr>
              <w:t>C2 = No</w:t>
            </w:r>
          </w:p>
        </w:tc>
      </w:tr>
      <w:tr w:rsidR="00D05239" w:rsidRPr="005C5164" w14:paraId="3D2DB132" w14:textId="77777777" w:rsidTr="00AA223A">
        <w:tc>
          <w:tcPr>
            <w:tcW w:w="5000" w:type="pct"/>
            <w:gridSpan w:val="3"/>
            <w:tcBorders>
              <w:left w:val="nil"/>
              <w:bottom w:val="nil"/>
              <w:right w:val="nil"/>
            </w:tcBorders>
          </w:tcPr>
          <w:p w14:paraId="4005E4F7" w14:textId="77777777" w:rsidR="00D05239" w:rsidRPr="005C5164" w:rsidRDefault="00D05239" w:rsidP="00AA223A">
            <w:pPr>
              <w:pStyle w:val="TableEntry"/>
              <w:rPr>
                <w:rFonts w:cs="Arial"/>
                <w:szCs w:val="20"/>
              </w:rPr>
            </w:pPr>
            <w:r w:rsidRPr="005C5164">
              <w:rPr>
                <w:rFonts w:cs="Arial"/>
                <w:szCs w:val="20"/>
              </w:rPr>
              <w:t>Appraisal criteria defined per guidance in the IMDRF MDCE WG/N56FINAL:2019 Guidance, Appendix F, A Possible Method of Appraisal</w:t>
            </w:r>
          </w:p>
        </w:tc>
      </w:tr>
    </w:tbl>
    <w:p w14:paraId="1CF3A05C" w14:textId="28183FB3" w:rsidR="00D05239" w:rsidRPr="001D0207" w:rsidRDefault="00A07A91" w:rsidP="000C3581">
      <w:pPr>
        <w:pStyle w:val="Heading3"/>
        <w:numPr>
          <w:ilvl w:val="0"/>
          <w:numId w:val="0"/>
        </w:numPr>
        <w:rPr>
          <w:rFonts w:ascii="Arial" w:hAnsi="Arial"/>
        </w:rPr>
      </w:pPr>
      <w:bookmarkStart w:id="1221" w:name="_Toc52463162"/>
      <w:bookmarkStart w:id="1222" w:name="_Ref52456295"/>
      <w:bookmarkStart w:id="1223" w:name="_Ref68000170"/>
      <w:bookmarkStart w:id="1224" w:name="_Toc68857077"/>
      <w:r>
        <w:rPr>
          <w:rFonts w:ascii="Arial" w:hAnsi="Arial"/>
        </w:rPr>
        <w:t xml:space="preserve">8.2 </w:t>
      </w:r>
      <w:r w:rsidR="00D05239" w:rsidRPr="001D0207">
        <w:rPr>
          <w:rFonts w:ascii="Arial" w:hAnsi="Arial"/>
        </w:rPr>
        <w:t>Analysis Criteria for Quality of Clinical Data</w:t>
      </w:r>
      <w:bookmarkEnd w:id="1221"/>
      <w:bookmarkEnd w:id="1222"/>
      <w:bookmarkEnd w:id="1223"/>
      <w:bookmarkEnd w:id="1224"/>
    </w:p>
    <w:p w14:paraId="3E8FFCD2" w14:textId="33EB3690" w:rsidR="00F40989" w:rsidRPr="00E3413A" w:rsidRDefault="00F40989" w:rsidP="005C5164">
      <w:pPr>
        <w:pStyle w:val="BT1BodyTextI1"/>
        <w:spacing w:line="276" w:lineRule="auto"/>
        <w:ind w:left="0"/>
        <w:rPr>
          <w:iCs/>
        </w:rPr>
      </w:pPr>
      <w:r w:rsidRPr="00E3413A">
        <w:rPr>
          <w:iCs/>
        </w:rPr>
        <w:t xml:space="preserve">The appraisal criteria described in Section </w:t>
      </w:r>
      <w:r w:rsidR="00F66F34">
        <w:rPr>
          <w:iCs/>
        </w:rPr>
        <w:fldChar w:fldCharType="begin"/>
      </w:r>
      <w:r w:rsidR="00F66F34">
        <w:rPr>
          <w:iCs/>
        </w:rPr>
        <w:instrText xml:space="preserve"> REF _Ref68000092 \n \h </w:instrText>
      </w:r>
      <w:r w:rsidR="005C5164">
        <w:rPr>
          <w:iCs/>
        </w:rPr>
        <w:instrText xml:space="preserve"> \* MERGEFORMAT </w:instrText>
      </w:r>
      <w:r w:rsidR="00F66F34">
        <w:rPr>
          <w:iCs/>
        </w:rPr>
      </w:r>
      <w:r w:rsidR="00F66F34">
        <w:rPr>
          <w:iCs/>
        </w:rPr>
        <w:fldChar w:fldCharType="separate"/>
      </w:r>
      <w:r w:rsidR="00F66F34">
        <w:rPr>
          <w:iCs/>
        </w:rPr>
        <w:t>8.</w:t>
      </w:r>
      <w:r w:rsidR="00A07A91">
        <w:rPr>
          <w:iCs/>
        </w:rPr>
        <w:t>1</w:t>
      </w:r>
      <w:r w:rsidR="00F66F34">
        <w:rPr>
          <w:iCs/>
        </w:rPr>
        <w:fldChar w:fldCharType="end"/>
      </w:r>
      <w:r w:rsidRPr="00E3413A">
        <w:rPr>
          <w:iCs/>
        </w:rPr>
        <w:t xml:space="preserve"> will be used to identify data for analysis. As suggested by WG/N56FINAL:2019, the more Level 1 grades, the greater the weight of evidence provided in comparison to other data sets. As applicable: Equivalence of the devices has been established based on clinical, technical, and biological characteristics according to the MEDDEV 2.7/1 Rev 4 guidelines or EU MDR Annex XIV, Part A, Section 3.</w:t>
      </w:r>
    </w:p>
    <w:p w14:paraId="34E2D2BD" w14:textId="77777777" w:rsidR="00F40989" w:rsidRPr="00E3413A" w:rsidRDefault="00F40989" w:rsidP="005C5164">
      <w:pPr>
        <w:pStyle w:val="BT1BodyTextI1"/>
        <w:spacing w:line="276" w:lineRule="auto"/>
        <w:ind w:left="0"/>
        <w:rPr>
          <w:iCs/>
        </w:rPr>
      </w:pPr>
      <w:r w:rsidRPr="00E3413A">
        <w:rPr>
          <w:iCs/>
        </w:rPr>
        <w:lastRenderedPageBreak/>
        <w:t>The clinical data appraised for suitability and data contribution will be further assessed to evaluate their relative contribution towards safety and performance. The appraisal criteria described in Section above will be used to identify data for analysis. As suggested by WG/N56FINAL:2019, the more Level 1 grades, the greater the weight of evidence provided in comparison to other data sets.</w:t>
      </w:r>
    </w:p>
    <w:p w14:paraId="7CBB7D50" w14:textId="77777777" w:rsidR="00F40989" w:rsidRDefault="00F40989" w:rsidP="005C5164">
      <w:pPr>
        <w:pStyle w:val="BT1BodyTextI1"/>
        <w:spacing w:line="276" w:lineRule="auto"/>
        <w:ind w:left="0"/>
        <w:rPr>
          <w:i/>
          <w:color w:val="00B050"/>
        </w:rPr>
      </w:pPr>
      <w:r w:rsidRPr="00E3413A">
        <w:rPr>
          <w:iCs/>
        </w:rPr>
        <w:t>In general, datasets will be weighted in the following manner</w:t>
      </w:r>
      <w:r w:rsidRPr="00361DFB">
        <w:rPr>
          <w:i/>
          <w:color w:val="00B050"/>
        </w:rPr>
        <w:t>:</w:t>
      </w:r>
    </w:p>
    <w:p w14:paraId="3FC37267" w14:textId="421A5E02" w:rsidR="00F40989" w:rsidRPr="00E3413A" w:rsidRDefault="002A2DC2" w:rsidP="002A2DC2">
      <w:pPr>
        <w:pStyle w:val="Caption"/>
        <w:rPr>
          <w:iCs/>
          <w:szCs w:val="24"/>
        </w:rPr>
      </w:pPr>
      <w:bookmarkStart w:id="1225" w:name="_Toc52463237"/>
      <w:bookmarkStart w:id="1226" w:name="_Toc68854045"/>
      <w:r>
        <w:t xml:space="preserve">Table </w:t>
      </w:r>
      <w:fldSimple w:instr=" SEQ Table \* ARABIC ">
        <w:r w:rsidR="007C0E42">
          <w:rPr>
            <w:noProof/>
          </w:rPr>
          <w:t>20</w:t>
        </w:r>
      </w:fldSimple>
      <w:r w:rsidR="00F40989" w:rsidRPr="00E3413A">
        <w:rPr>
          <w:iCs/>
          <w:szCs w:val="24"/>
        </w:rPr>
        <w:t>. Level of Evidence Criteria</w:t>
      </w:r>
      <w:bookmarkEnd w:id="1225"/>
      <w:bookmarkEnd w:id="1226"/>
    </w:p>
    <w:tbl>
      <w:tblPr>
        <w:tblStyle w:val="TableGrid60004231"/>
        <w:tblW w:w="10255" w:type="dxa"/>
        <w:tblInd w:w="0" w:type="dxa"/>
        <w:tblLayout w:type="fixed"/>
        <w:tblLook w:val="04A0" w:firstRow="1" w:lastRow="0" w:firstColumn="1" w:lastColumn="0" w:noHBand="0" w:noVBand="1"/>
      </w:tblPr>
      <w:tblGrid>
        <w:gridCol w:w="1140"/>
        <w:gridCol w:w="9115"/>
      </w:tblGrid>
      <w:tr w:rsidR="00F40989" w:rsidRPr="00E3413A" w14:paraId="3B8085AB" w14:textId="77777777" w:rsidTr="006A55D6">
        <w:trPr>
          <w:cnfStyle w:val="100000000000" w:firstRow="1" w:lastRow="0" w:firstColumn="0" w:lastColumn="0" w:oddVBand="0" w:evenVBand="0" w:oddHBand="0" w:evenHBand="0" w:firstRowFirstColumn="0" w:firstRowLastColumn="0" w:lastRowFirstColumn="0" w:lastRowLastColumn="0"/>
          <w:tblHeader/>
        </w:trPr>
        <w:tc>
          <w:tcPr>
            <w:tcW w:w="1140" w:type="dxa"/>
            <w:shd w:val="clear" w:color="auto" w:fill="D9D9D9" w:themeFill="background1" w:themeFillShade="D9"/>
            <w:vAlign w:val="center"/>
            <w:hideMark/>
          </w:tcPr>
          <w:p w14:paraId="4808BB80" w14:textId="77777777" w:rsidR="00F40989" w:rsidRPr="00E3413A" w:rsidRDefault="00F40989" w:rsidP="006A55D6">
            <w:pPr>
              <w:pStyle w:val="TableHeader"/>
            </w:pPr>
            <w:r w:rsidRPr="00E3413A">
              <w:t>Level of Evidence</w:t>
            </w:r>
          </w:p>
        </w:tc>
        <w:tc>
          <w:tcPr>
            <w:tcW w:w="9115" w:type="dxa"/>
            <w:shd w:val="clear" w:color="auto" w:fill="D9D9D9" w:themeFill="background1" w:themeFillShade="D9"/>
            <w:vAlign w:val="center"/>
            <w:hideMark/>
          </w:tcPr>
          <w:p w14:paraId="120DEE6D" w14:textId="77777777" w:rsidR="00F40989" w:rsidRPr="00E3413A" w:rsidRDefault="00F40989" w:rsidP="006A55D6">
            <w:pPr>
              <w:pStyle w:val="TableHeader"/>
            </w:pPr>
            <w:r w:rsidRPr="00E3413A">
              <w:t>Criteria</w:t>
            </w:r>
          </w:p>
        </w:tc>
      </w:tr>
      <w:tr w:rsidR="00F40989" w:rsidRPr="00E3413A" w14:paraId="25DB20D1" w14:textId="77777777" w:rsidTr="006A55D6">
        <w:tc>
          <w:tcPr>
            <w:tcW w:w="1140" w:type="dxa"/>
            <w:noWrap/>
            <w:hideMark/>
          </w:tcPr>
          <w:p w14:paraId="4C94C231" w14:textId="77777777" w:rsidR="00F40989" w:rsidRPr="00E3413A" w:rsidRDefault="00F40989" w:rsidP="006A55D6">
            <w:pPr>
              <w:pStyle w:val="TableEntry"/>
            </w:pPr>
            <w:r w:rsidRPr="00E3413A">
              <w:t>Level1</w:t>
            </w:r>
          </w:p>
        </w:tc>
        <w:tc>
          <w:tcPr>
            <w:tcW w:w="9115" w:type="dxa"/>
            <w:hideMark/>
          </w:tcPr>
          <w:p w14:paraId="01EAC02D" w14:textId="77777777" w:rsidR="00F40989" w:rsidRPr="00E3413A" w:rsidRDefault="00F40989" w:rsidP="0006237E">
            <w:pPr>
              <w:pStyle w:val="TableEntry"/>
              <w:jc w:val="both"/>
            </w:pPr>
            <w:r w:rsidRPr="00E3413A">
              <w:t>Data on the &lt;subject or equivalent device(s)&gt;, [D1] used as intended [A1] in an applicable patient group [P1], from all study designs [T1 or T2], with high quality or minor deficiencies in acceptability / data collation [R1 or R2], outcome measures that reflect performance [O1], an appropriate follow-up period [F1], appropriate statistical analysis [S1], and a clinically significant effect [C1] were given the greatest weight in the evaluation [D1, A1, P1, T1/T2, R1 and R2, O1, F1, S1, C1].</w:t>
            </w:r>
          </w:p>
        </w:tc>
      </w:tr>
      <w:tr w:rsidR="00F40989" w:rsidRPr="00E3413A" w14:paraId="5E1266FD" w14:textId="77777777" w:rsidTr="006A55D6">
        <w:tc>
          <w:tcPr>
            <w:tcW w:w="1140" w:type="dxa"/>
            <w:noWrap/>
            <w:hideMark/>
          </w:tcPr>
          <w:p w14:paraId="6286BAAF" w14:textId="77777777" w:rsidR="00F40989" w:rsidRPr="00E3413A" w:rsidRDefault="00F40989" w:rsidP="006A55D6">
            <w:pPr>
              <w:pStyle w:val="TableEntry"/>
            </w:pPr>
            <w:r w:rsidRPr="00E3413A">
              <w:t>Level 2</w:t>
            </w:r>
          </w:p>
        </w:tc>
        <w:tc>
          <w:tcPr>
            <w:tcW w:w="9115" w:type="dxa"/>
            <w:noWrap/>
            <w:hideMark/>
          </w:tcPr>
          <w:p w14:paraId="65B4A45D" w14:textId="77777777" w:rsidR="00F40989" w:rsidRPr="00E3413A" w:rsidRDefault="00F40989" w:rsidP="0006237E">
            <w:pPr>
              <w:pStyle w:val="TableEntry"/>
              <w:jc w:val="both"/>
            </w:pPr>
            <w:r w:rsidRPr="00E3413A">
              <w:t>As it is important for manufacturers to understand off-label usage [A2, A3], use in patient groups with limited or no applicability [P2, P3], datasets pertaining to the subject devices [D1] identified during the search with high quality or minor deficiencies [R1 or R2], outcome measures that may reflect performance [O1], an appropriate follow-up period [F1], appropriate statistical analysis [S1], and a clinically significant effect [C1] were also be evaluated. To capture available data, these studies included all study design types [T1, T2, T3]. [D1/D2, A2/A3, P2/P3, T1/T2/T3, R1/R2, O1/O2, F1, S1, C1].</w:t>
            </w:r>
          </w:p>
        </w:tc>
      </w:tr>
      <w:tr w:rsidR="00F40989" w:rsidRPr="00E3413A" w14:paraId="4CD13913" w14:textId="77777777" w:rsidTr="006A55D6">
        <w:tc>
          <w:tcPr>
            <w:tcW w:w="1140" w:type="dxa"/>
            <w:noWrap/>
            <w:hideMark/>
          </w:tcPr>
          <w:p w14:paraId="0305E4A3" w14:textId="77777777" w:rsidR="00F40989" w:rsidRPr="00E3413A" w:rsidRDefault="00F40989" w:rsidP="006A55D6">
            <w:pPr>
              <w:pStyle w:val="TableEntry"/>
            </w:pPr>
            <w:r w:rsidRPr="00E3413A">
              <w:t>Level 3</w:t>
            </w:r>
          </w:p>
        </w:tc>
        <w:tc>
          <w:tcPr>
            <w:tcW w:w="9115" w:type="dxa"/>
            <w:noWrap/>
            <w:hideMark/>
          </w:tcPr>
          <w:p w14:paraId="1420E3D6" w14:textId="77777777" w:rsidR="00F40989" w:rsidRPr="00E3413A" w:rsidRDefault="00F40989" w:rsidP="0006237E">
            <w:pPr>
              <w:pStyle w:val="TableEntry"/>
              <w:jc w:val="both"/>
            </w:pPr>
            <w:r w:rsidRPr="00E3413A">
              <w:t>Data from current knowledge/state of the art and similar competitor devices [D3] will also be analyzed, both on- and off-label [A1-A3] in all patient groups [P1-P3] with high quality or minor deficiencies [R1 or R2], all study designs [T1], outcome measures that reflect performance [O1], an appropriate follow-up period [F1], appropriate statistical analysis [S1], and a clinically significant effect [C1]. [D3, A1/A2/A3, P1/P2/-P3, T1, R1/R2, O1, F1, S1, C1].</w:t>
            </w:r>
          </w:p>
        </w:tc>
      </w:tr>
    </w:tbl>
    <w:p w14:paraId="113F45BC" w14:textId="77777777" w:rsidR="00F40989" w:rsidRPr="00916B33" w:rsidRDefault="00F40989" w:rsidP="00F40989">
      <w:pPr>
        <w:pStyle w:val="BT1BodyTextI1"/>
        <w:ind w:left="0"/>
        <w:rPr>
          <w:iCs/>
        </w:rPr>
      </w:pPr>
      <w:r w:rsidRPr="00916B33">
        <w:rPr>
          <w:iCs/>
        </w:rPr>
        <w:t xml:space="preserve">Reports meeting these criteria will be critiqued and analyzed as part of the clinical evaluation. </w:t>
      </w:r>
    </w:p>
    <w:p w14:paraId="2D728CC7" w14:textId="0A3218BF" w:rsidR="00D96EFD" w:rsidRPr="00AC26BD" w:rsidRDefault="00C92131" w:rsidP="004D34A2">
      <w:pPr>
        <w:pStyle w:val="Heading1"/>
        <w:rPr>
          <w:rFonts w:eastAsiaTheme="majorEastAsia"/>
        </w:rPr>
      </w:pPr>
      <w:bookmarkStart w:id="1227" w:name="_Toc519254534"/>
      <w:bookmarkStart w:id="1228" w:name="_Toc519511188"/>
      <w:bookmarkStart w:id="1229" w:name="_Toc497205629"/>
      <w:bookmarkStart w:id="1230" w:name="_Toc497205779"/>
      <w:bookmarkStart w:id="1231" w:name="_Toc497206091"/>
      <w:bookmarkStart w:id="1232" w:name="_Toc497206423"/>
      <w:bookmarkStart w:id="1233" w:name="_Toc497206571"/>
      <w:bookmarkStart w:id="1234" w:name="_Toc497206717"/>
      <w:bookmarkStart w:id="1235" w:name="_Toc497206862"/>
      <w:bookmarkStart w:id="1236" w:name="_Toc497207217"/>
      <w:bookmarkStart w:id="1237" w:name="_Toc497212610"/>
      <w:bookmarkStart w:id="1238" w:name="_Toc497212802"/>
      <w:bookmarkStart w:id="1239" w:name="_Toc497212977"/>
      <w:bookmarkStart w:id="1240" w:name="_Toc498329302"/>
      <w:bookmarkStart w:id="1241" w:name="_Toc68857078"/>
      <w:bookmarkStart w:id="1242" w:name="_Toc478065573"/>
      <w:bookmarkEnd w:id="1206"/>
      <w:bookmarkEnd w:id="1207"/>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r>
        <w:rPr>
          <w:rFonts w:eastAsiaTheme="majorEastAsia"/>
        </w:rPr>
        <w:t xml:space="preserve">Analysis of Clinical Data (Benefit-Risk </w:t>
      </w:r>
      <w:r w:rsidR="00864451">
        <w:rPr>
          <w:rFonts w:eastAsiaTheme="majorEastAsia"/>
        </w:rPr>
        <w:t>Analysis</w:t>
      </w:r>
      <w:r>
        <w:rPr>
          <w:rFonts w:eastAsiaTheme="majorEastAsia"/>
        </w:rPr>
        <w:t>)</w:t>
      </w:r>
      <w:r w:rsidR="00671FD4" w:rsidRPr="00AC26BD">
        <w:rPr>
          <w:rFonts w:eastAsiaTheme="majorEastAsia"/>
        </w:rPr>
        <w:t xml:space="preserve"> (</w:t>
      </w:r>
      <w:r w:rsidR="00B6109C" w:rsidRPr="00AC26BD">
        <w:rPr>
          <w:rFonts w:eastAsiaTheme="majorEastAsia"/>
        </w:rPr>
        <w:t>STAGE</w:t>
      </w:r>
      <w:r w:rsidR="00671FD4" w:rsidRPr="00AC26BD">
        <w:rPr>
          <w:rFonts w:eastAsiaTheme="majorEastAsia"/>
        </w:rPr>
        <w:t xml:space="preserve"> 3)</w:t>
      </w:r>
      <w:bookmarkEnd w:id="1241"/>
    </w:p>
    <w:p w14:paraId="76A68BB0" w14:textId="3CFF6E7F" w:rsidR="00F70204" w:rsidRPr="00AC26BD" w:rsidRDefault="00F70204" w:rsidP="00A305F8">
      <w:pPr>
        <w:pStyle w:val="Heading2"/>
      </w:pPr>
      <w:bookmarkStart w:id="1243" w:name="_Toc533167773"/>
      <w:bookmarkStart w:id="1244" w:name="_Toc535221949"/>
      <w:bookmarkStart w:id="1245" w:name="_Toc533167774"/>
      <w:bookmarkStart w:id="1246" w:name="_Toc535221950"/>
      <w:bookmarkStart w:id="1247" w:name="_Toc533167781"/>
      <w:bookmarkStart w:id="1248" w:name="_Toc535221957"/>
      <w:bookmarkStart w:id="1249" w:name="_Toc497205632"/>
      <w:bookmarkStart w:id="1250" w:name="_Toc497205782"/>
      <w:bookmarkStart w:id="1251" w:name="_Toc497206094"/>
      <w:bookmarkStart w:id="1252" w:name="_Toc497206426"/>
      <w:bookmarkStart w:id="1253" w:name="_Toc497206574"/>
      <w:bookmarkStart w:id="1254" w:name="_Toc497206720"/>
      <w:bookmarkStart w:id="1255" w:name="_Toc497206865"/>
      <w:bookmarkStart w:id="1256" w:name="_Toc497207220"/>
      <w:bookmarkStart w:id="1257" w:name="_Toc497212613"/>
      <w:bookmarkStart w:id="1258" w:name="_Toc497212805"/>
      <w:bookmarkStart w:id="1259" w:name="_Toc497212980"/>
      <w:bookmarkStart w:id="1260" w:name="_Toc498329305"/>
      <w:bookmarkStart w:id="1261" w:name="_Toc497205633"/>
      <w:bookmarkStart w:id="1262" w:name="_Toc497205783"/>
      <w:bookmarkStart w:id="1263" w:name="_Toc497206095"/>
      <w:bookmarkStart w:id="1264" w:name="_Toc497206427"/>
      <w:bookmarkStart w:id="1265" w:name="_Toc497206575"/>
      <w:bookmarkStart w:id="1266" w:name="_Toc497206721"/>
      <w:bookmarkStart w:id="1267" w:name="_Toc497206866"/>
      <w:bookmarkStart w:id="1268" w:name="_Toc497207221"/>
      <w:bookmarkStart w:id="1269" w:name="_Toc497212614"/>
      <w:bookmarkStart w:id="1270" w:name="_Toc497212806"/>
      <w:bookmarkStart w:id="1271" w:name="_Toc497212981"/>
      <w:bookmarkStart w:id="1272" w:name="_Toc498329306"/>
      <w:bookmarkStart w:id="1273" w:name="_Toc497205634"/>
      <w:bookmarkStart w:id="1274" w:name="_Toc497205784"/>
      <w:bookmarkStart w:id="1275" w:name="_Toc497206096"/>
      <w:bookmarkStart w:id="1276" w:name="_Toc497206428"/>
      <w:bookmarkStart w:id="1277" w:name="_Toc497206576"/>
      <w:bookmarkStart w:id="1278" w:name="_Toc497206722"/>
      <w:bookmarkStart w:id="1279" w:name="_Toc497206867"/>
      <w:bookmarkStart w:id="1280" w:name="_Toc497207222"/>
      <w:bookmarkStart w:id="1281" w:name="_Toc497212615"/>
      <w:bookmarkStart w:id="1282" w:name="_Toc497212807"/>
      <w:bookmarkStart w:id="1283" w:name="_Toc497212982"/>
      <w:bookmarkStart w:id="1284" w:name="_Toc498329307"/>
      <w:bookmarkStart w:id="1285" w:name="_Toc497205635"/>
      <w:bookmarkStart w:id="1286" w:name="_Toc497205785"/>
      <w:bookmarkStart w:id="1287" w:name="_Toc497206097"/>
      <w:bookmarkStart w:id="1288" w:name="_Toc497206429"/>
      <w:bookmarkStart w:id="1289" w:name="_Toc497206577"/>
      <w:bookmarkStart w:id="1290" w:name="_Toc497206723"/>
      <w:bookmarkStart w:id="1291" w:name="_Toc497206868"/>
      <w:bookmarkStart w:id="1292" w:name="_Toc497207223"/>
      <w:bookmarkStart w:id="1293" w:name="_Toc497212616"/>
      <w:bookmarkStart w:id="1294" w:name="_Toc497212808"/>
      <w:bookmarkStart w:id="1295" w:name="_Toc497212983"/>
      <w:bookmarkStart w:id="1296" w:name="_Toc498329308"/>
      <w:bookmarkStart w:id="1297" w:name="_Toc68857079"/>
      <w:bookmarkStart w:id="1298" w:name="_Toc532110386"/>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r w:rsidRPr="00AC26BD">
        <w:t>Safety and Performance</w:t>
      </w:r>
      <w:bookmarkEnd w:id="1297"/>
      <w:r w:rsidRPr="00AC26BD">
        <w:t xml:space="preserve"> </w:t>
      </w:r>
      <w:bookmarkEnd w:id="1298"/>
    </w:p>
    <w:p w14:paraId="2E3FDA57" w14:textId="51CD9A7C" w:rsidR="00EE2F6F" w:rsidRPr="007C0E42" w:rsidRDefault="00EE2F6F" w:rsidP="00232997">
      <w:pPr>
        <w:pStyle w:val="BT1BodyTextI1"/>
        <w:spacing w:line="276" w:lineRule="auto"/>
        <w:ind w:left="0"/>
        <w:rPr>
          <w:iCs/>
        </w:rPr>
      </w:pPr>
      <w:r w:rsidRPr="000A576A">
        <w:rPr>
          <w:iCs/>
        </w:rPr>
        <w:t xml:space="preserve">The safety and performance </w:t>
      </w:r>
      <w:r w:rsidR="00DD176F" w:rsidRPr="000A576A">
        <w:rPr>
          <w:iCs/>
        </w:rPr>
        <w:t xml:space="preserve">measures defined in </w:t>
      </w:r>
      <w:r w:rsidR="00DD176F" w:rsidRPr="007C0E42">
        <w:rPr>
          <w:iCs/>
        </w:rPr>
        <w:t>Section</w:t>
      </w:r>
      <w:r w:rsidR="00F66F34" w:rsidRPr="007C0E42">
        <w:rPr>
          <w:iCs/>
        </w:rPr>
        <w:t xml:space="preserve"> </w:t>
      </w:r>
      <w:r w:rsidR="00F66F34" w:rsidRPr="007C0E42">
        <w:rPr>
          <w:iCs/>
        </w:rPr>
        <w:fldChar w:fldCharType="begin"/>
      </w:r>
      <w:r w:rsidR="00F66F34" w:rsidRPr="007C0E42">
        <w:rPr>
          <w:iCs/>
        </w:rPr>
        <w:instrText xml:space="preserve"> REF _Ref68000116 \n \h </w:instrText>
      </w:r>
      <w:r w:rsidR="007C0E42">
        <w:rPr>
          <w:iCs/>
        </w:rPr>
        <w:instrText xml:space="preserve"> \* MERGEFORMAT </w:instrText>
      </w:r>
      <w:r w:rsidR="00F66F34" w:rsidRPr="007C0E42">
        <w:rPr>
          <w:iCs/>
        </w:rPr>
      </w:r>
      <w:r w:rsidR="00F66F34" w:rsidRPr="007C0E42">
        <w:rPr>
          <w:iCs/>
        </w:rPr>
        <w:fldChar w:fldCharType="separate"/>
      </w:r>
      <w:r w:rsidR="00F66F34" w:rsidRPr="007C0E42">
        <w:rPr>
          <w:iCs/>
        </w:rPr>
        <w:t>3.0</w:t>
      </w:r>
      <w:r w:rsidR="00F66F34" w:rsidRPr="007C0E42">
        <w:rPr>
          <w:iCs/>
        </w:rPr>
        <w:fldChar w:fldCharType="end"/>
      </w:r>
      <w:r w:rsidR="00DD176F" w:rsidRPr="007C0E42">
        <w:rPr>
          <w:iCs/>
        </w:rPr>
        <w:t xml:space="preserve"> </w:t>
      </w:r>
      <w:r w:rsidRPr="007C0E42">
        <w:rPr>
          <w:iCs/>
        </w:rPr>
        <w:t xml:space="preserve">for the </w:t>
      </w:r>
      <w:r w:rsidR="000A576A" w:rsidRPr="007C0E42">
        <w:rPr>
          <w:iCs/>
        </w:rPr>
        <w:t>Axium Neurostimulator system</w:t>
      </w:r>
      <w:r w:rsidRPr="007C0E42">
        <w:rPr>
          <w:iCs/>
        </w:rPr>
        <w:t xml:space="preserve"> will be used in the CER </w:t>
      </w:r>
      <w:r w:rsidR="00DD176F" w:rsidRPr="007C0E42">
        <w:rPr>
          <w:iCs/>
        </w:rPr>
        <w:t xml:space="preserve">to guide the analysis of clinical data to </w:t>
      </w:r>
      <w:r w:rsidRPr="007C0E42">
        <w:rPr>
          <w:iCs/>
        </w:rPr>
        <w:t xml:space="preserve">determine </w:t>
      </w:r>
      <w:r w:rsidR="00DD176F" w:rsidRPr="007C0E42">
        <w:rPr>
          <w:iCs/>
        </w:rPr>
        <w:t>if</w:t>
      </w:r>
      <w:r w:rsidRPr="007C0E42">
        <w:rPr>
          <w:iCs/>
        </w:rPr>
        <w:t xml:space="preserve"> the relevant </w:t>
      </w:r>
      <w:r w:rsidR="000A576A" w:rsidRPr="007C0E42">
        <w:rPr>
          <w:iCs/>
        </w:rPr>
        <w:t>ER</w:t>
      </w:r>
      <w:r w:rsidRPr="007C0E42">
        <w:rPr>
          <w:iCs/>
        </w:rPr>
        <w:t xml:space="preserve"> are met.</w:t>
      </w:r>
    </w:p>
    <w:p w14:paraId="22121C8C" w14:textId="57AC672E" w:rsidR="00590C99" w:rsidRPr="000A576A" w:rsidRDefault="0096620C" w:rsidP="00232997">
      <w:pPr>
        <w:pStyle w:val="BT1BodyTextI1"/>
        <w:spacing w:line="276" w:lineRule="auto"/>
        <w:ind w:left="0"/>
        <w:rPr>
          <w:iCs/>
        </w:rPr>
      </w:pPr>
      <w:r w:rsidRPr="007C0E42">
        <w:rPr>
          <w:iCs/>
        </w:rPr>
        <w:t>Data addressing the safety and performance measures defined in Section</w:t>
      </w:r>
      <w:r w:rsidR="00F66F34" w:rsidRPr="007C0E42">
        <w:rPr>
          <w:iCs/>
        </w:rPr>
        <w:t xml:space="preserve"> </w:t>
      </w:r>
      <w:r w:rsidR="00F66F34" w:rsidRPr="007C0E42">
        <w:rPr>
          <w:iCs/>
        </w:rPr>
        <w:fldChar w:fldCharType="begin"/>
      </w:r>
      <w:r w:rsidR="00F66F34" w:rsidRPr="007C0E42">
        <w:rPr>
          <w:iCs/>
        </w:rPr>
        <w:instrText xml:space="preserve"> REF _Ref68000116 \n \h </w:instrText>
      </w:r>
      <w:r w:rsidR="007C0E42">
        <w:rPr>
          <w:iCs/>
        </w:rPr>
        <w:instrText xml:space="preserve"> \* MERGEFORMAT </w:instrText>
      </w:r>
      <w:r w:rsidR="00F66F34" w:rsidRPr="007C0E42">
        <w:rPr>
          <w:iCs/>
        </w:rPr>
      </w:r>
      <w:r w:rsidR="00F66F34" w:rsidRPr="007C0E42">
        <w:rPr>
          <w:iCs/>
        </w:rPr>
        <w:fldChar w:fldCharType="separate"/>
      </w:r>
      <w:r w:rsidR="00F66F34" w:rsidRPr="007C0E42">
        <w:rPr>
          <w:iCs/>
        </w:rPr>
        <w:t>3.0</w:t>
      </w:r>
      <w:r w:rsidR="00F66F34" w:rsidRPr="007C0E42">
        <w:rPr>
          <w:iCs/>
        </w:rPr>
        <w:fldChar w:fldCharType="end"/>
      </w:r>
      <w:r w:rsidRPr="000A576A">
        <w:rPr>
          <w:iCs/>
        </w:rPr>
        <w:t xml:space="preserve"> will be extracted from the identified sources of clinical data. The clinical data will be collectively analyzed to determine whether the </w:t>
      </w:r>
      <w:r w:rsidR="000A576A" w:rsidRPr="000A576A">
        <w:rPr>
          <w:iCs/>
        </w:rPr>
        <w:t xml:space="preserve">Axium Neurostimulator system </w:t>
      </w:r>
      <w:r w:rsidRPr="000A576A">
        <w:rPr>
          <w:iCs/>
        </w:rPr>
        <w:t>meet the pre-defined criteria for safety and performance.</w:t>
      </w:r>
    </w:p>
    <w:p w14:paraId="298D4699" w14:textId="79805E38" w:rsidR="004616EC" w:rsidRDefault="004616EC" w:rsidP="004616EC">
      <w:pPr>
        <w:pStyle w:val="Heading2"/>
      </w:pPr>
      <w:bookmarkStart w:id="1299" w:name="_Toc68857080"/>
      <w:r>
        <w:lastRenderedPageBreak/>
        <w:t>Risk Analysis (from Risk Management Documentation)</w:t>
      </w:r>
      <w:bookmarkEnd w:id="1299"/>
    </w:p>
    <w:p w14:paraId="6E4B8A3B" w14:textId="7892F8D6" w:rsidR="008F2F68" w:rsidRPr="00393CDC" w:rsidRDefault="008F2F68" w:rsidP="005C5164">
      <w:pPr>
        <w:pStyle w:val="BT1BodyTextI1"/>
        <w:spacing w:line="276" w:lineRule="auto"/>
        <w:ind w:left="0"/>
        <w:rPr>
          <w:rFonts w:eastAsiaTheme="minorHAnsi"/>
          <w:iCs/>
        </w:rPr>
      </w:pPr>
      <w:r w:rsidRPr="00393CDC">
        <w:rPr>
          <w:iCs/>
        </w:rPr>
        <w:t xml:space="preserve">The risk management process is conducted according to procedure defined </w:t>
      </w:r>
      <w:r w:rsidRPr="005C5164">
        <w:rPr>
          <w:iCs/>
        </w:rPr>
        <w:t xml:space="preserve">in </w:t>
      </w:r>
      <w:r w:rsidRPr="005C5164">
        <w:t>50-0043,</w:t>
      </w:r>
      <w:r>
        <w:t xml:space="preserve"> </w:t>
      </w:r>
      <w:r w:rsidRPr="00A16C96">
        <w:t>Risk Management SOP</w:t>
      </w:r>
      <w:r>
        <w:t xml:space="preserve"> (Standard Operating Procedure)</w:t>
      </w:r>
      <w:r w:rsidRPr="00A16C96">
        <w:t>’</w:t>
      </w:r>
      <w:r>
        <w:t xml:space="preserve"> </w:t>
      </w:r>
      <w:r w:rsidR="00C2206A">
        <w:t xml:space="preserve">and </w:t>
      </w:r>
      <w:r w:rsidR="00C2206A" w:rsidRPr="00AA3970">
        <w:t>Risk Management Plan (RM004</w:t>
      </w:r>
      <w:r w:rsidR="00CA3553">
        <w:t>, Rev P</w:t>
      </w:r>
      <w:r w:rsidR="00C2206A">
        <w:t xml:space="preserve">) </w:t>
      </w:r>
      <w:r w:rsidRPr="00393CDC">
        <w:rPr>
          <w:iCs/>
        </w:rPr>
        <w:t xml:space="preserve">in accordance with principles of </w:t>
      </w:r>
      <w:r w:rsidRPr="000C3581">
        <w:rPr>
          <w:iCs/>
        </w:rPr>
        <w:t>ISO14971:201</w:t>
      </w:r>
      <w:r w:rsidR="000C3581" w:rsidRPr="000C3581">
        <w:rPr>
          <w:iCs/>
        </w:rPr>
        <w:t>2</w:t>
      </w:r>
      <w:r w:rsidRPr="00393CDC">
        <w:rPr>
          <w:iCs/>
        </w:rPr>
        <w:t xml:space="preserve"> Medical devices </w:t>
      </w:r>
      <w:r>
        <w:rPr>
          <w:iCs/>
        </w:rPr>
        <w:t>-</w:t>
      </w:r>
      <w:r w:rsidRPr="00393CDC">
        <w:rPr>
          <w:iCs/>
        </w:rPr>
        <w:t xml:space="preserve"> Application of Risk Management to Medical Devices</w:t>
      </w:r>
      <w:r w:rsidRPr="00393CDC">
        <w:rPr>
          <w:rFonts w:eastAsiaTheme="minorHAnsi"/>
          <w:iCs/>
        </w:rPr>
        <w:t>.</w:t>
      </w:r>
    </w:p>
    <w:p w14:paraId="6302DA2A" w14:textId="77777777" w:rsidR="008F2F68" w:rsidRPr="00393CDC" w:rsidRDefault="008F2F68" w:rsidP="005C5164">
      <w:pPr>
        <w:pStyle w:val="BT1BodyTextI1"/>
        <w:spacing w:line="276" w:lineRule="auto"/>
        <w:ind w:left="0"/>
        <w:rPr>
          <w:iCs/>
        </w:rPr>
      </w:pPr>
      <w:r w:rsidRPr="00393CDC">
        <w:rPr>
          <w:iCs/>
        </w:rPr>
        <w:t>The purpose of the risk assessment is to identify known and foreseeable hazards, their potential adverse effects, and their corresponding potential causes. Risk is defined as the combination of the probability of occurrence of harm and the severity of that harm.</w:t>
      </w:r>
    </w:p>
    <w:p w14:paraId="7F786A46" w14:textId="1AEFB576" w:rsidR="008F2F68" w:rsidRDefault="008F2F68" w:rsidP="005C5164">
      <w:pPr>
        <w:pStyle w:val="BT1BodyTextI1"/>
        <w:spacing w:line="276" w:lineRule="auto"/>
        <w:ind w:left="0"/>
        <w:rPr>
          <w:iCs/>
        </w:rPr>
      </w:pPr>
      <w:r w:rsidRPr="00393CDC">
        <w:rPr>
          <w:iCs/>
        </w:rPr>
        <w:t xml:space="preserve">All Abbott products are reviewed for risk and undergo a </w:t>
      </w:r>
      <w:r>
        <w:rPr>
          <w:iCs/>
        </w:rPr>
        <w:t>F</w:t>
      </w:r>
      <w:r w:rsidRPr="00393CDC">
        <w:rPr>
          <w:iCs/>
        </w:rPr>
        <w:t xml:space="preserve">ailure </w:t>
      </w:r>
      <w:r>
        <w:rPr>
          <w:iCs/>
        </w:rPr>
        <w:t>M</w:t>
      </w:r>
      <w:r w:rsidRPr="00393CDC">
        <w:rPr>
          <w:iCs/>
        </w:rPr>
        <w:t xml:space="preserve">odes and </w:t>
      </w:r>
      <w:r>
        <w:rPr>
          <w:iCs/>
        </w:rPr>
        <w:t>E</w:t>
      </w:r>
      <w:r w:rsidRPr="00393CDC">
        <w:rPr>
          <w:iCs/>
        </w:rPr>
        <w:t xml:space="preserve">ffects </w:t>
      </w:r>
      <w:r>
        <w:rPr>
          <w:iCs/>
        </w:rPr>
        <w:t>A</w:t>
      </w:r>
      <w:r w:rsidRPr="00393CDC">
        <w:rPr>
          <w:iCs/>
        </w:rPr>
        <w:t xml:space="preserve">nalysis (FMEA) and/or Hazard Analysis. Risk assessment reports are reviewed at defined time intervals and updated based on data from literature, commercial complaints, and clinical trials.  Risk reduction was considered for all hazards regardless of level; Low, Medium or High. </w:t>
      </w:r>
      <w:r w:rsidRPr="00393CDC">
        <w:rPr>
          <w:rFonts w:eastAsia="TimesNewRomanPSMT"/>
          <w:iCs/>
        </w:rPr>
        <w:t>T</w:t>
      </w:r>
      <w:r w:rsidRPr="00393CDC">
        <w:rPr>
          <w:iCs/>
        </w:rPr>
        <w:t xml:space="preserve">he FMEA for the design, manufacturing processes, and use for the </w:t>
      </w:r>
      <w:r>
        <w:rPr>
          <w:iCs/>
        </w:rPr>
        <w:t>Axium neurostimulator System</w:t>
      </w:r>
      <w:r w:rsidRPr="00393CDC">
        <w:rPr>
          <w:iCs/>
        </w:rPr>
        <w:t xml:space="preserve"> are presented in</w:t>
      </w:r>
      <w:r w:rsidR="0048427D">
        <w:rPr>
          <w:iCs/>
        </w:rPr>
        <w:t xml:space="preserve"> </w:t>
      </w:r>
      <w:r w:rsidR="0048427D">
        <w:rPr>
          <w:iCs/>
        </w:rPr>
        <w:fldChar w:fldCharType="begin"/>
      </w:r>
      <w:r w:rsidR="0048427D">
        <w:rPr>
          <w:iCs/>
        </w:rPr>
        <w:instrText xml:space="preserve"> REF _Ref67999504 \h </w:instrText>
      </w:r>
      <w:r w:rsidR="005C5164">
        <w:rPr>
          <w:iCs/>
        </w:rPr>
        <w:instrText xml:space="preserve"> \* MERGEFORMAT </w:instrText>
      </w:r>
      <w:r w:rsidR="0048427D">
        <w:rPr>
          <w:iCs/>
        </w:rPr>
      </w:r>
      <w:r w:rsidR="0048427D">
        <w:rPr>
          <w:iCs/>
        </w:rPr>
        <w:fldChar w:fldCharType="separate"/>
      </w:r>
      <w:r w:rsidR="007C0E42">
        <w:t xml:space="preserve">Table </w:t>
      </w:r>
      <w:r w:rsidR="007C0E42">
        <w:rPr>
          <w:noProof/>
        </w:rPr>
        <w:t>21</w:t>
      </w:r>
      <w:r w:rsidR="0048427D">
        <w:rPr>
          <w:iCs/>
        </w:rPr>
        <w:fldChar w:fldCharType="end"/>
      </w:r>
      <w:r w:rsidRPr="00393CDC">
        <w:rPr>
          <w:iCs/>
        </w:rPr>
        <w:t xml:space="preserve"> after application of design, use error, and process mitigations. All residual risks identified as Low in the risk management reports are considered acceptable since the hazards have been mitigated as low as possible. The remaining Medium and High residual risks are associated with potential use errors, design, process, or material hazards.</w:t>
      </w:r>
    </w:p>
    <w:p w14:paraId="5AFB9E71" w14:textId="03AE3D11" w:rsidR="00571615" w:rsidRPr="00906C52" w:rsidRDefault="00170E5D" w:rsidP="002A2DC2">
      <w:pPr>
        <w:pStyle w:val="Caption"/>
        <w:rPr>
          <w:iCs/>
          <w:szCs w:val="24"/>
          <w:highlight w:val="yellow"/>
        </w:rPr>
      </w:pPr>
      <w:r w:rsidRPr="00906C52">
        <w:rPr>
          <w:iCs/>
          <w:highlight w:val="yellow"/>
        </w:rPr>
        <w:t xml:space="preserve">No residual risks </w:t>
      </w:r>
      <w:r w:rsidR="0051578C" w:rsidRPr="00906C52">
        <w:rPr>
          <w:iCs/>
          <w:highlight w:val="yellow"/>
        </w:rPr>
        <w:t>have</w:t>
      </w:r>
      <w:r w:rsidRPr="00906C52">
        <w:rPr>
          <w:iCs/>
          <w:highlight w:val="yellow"/>
        </w:rPr>
        <w:t xml:space="preserve"> been </w:t>
      </w:r>
      <w:r w:rsidR="0051578C" w:rsidRPr="00906C52">
        <w:rPr>
          <w:iCs/>
          <w:highlight w:val="yellow"/>
        </w:rPr>
        <w:t xml:space="preserve">identified </w:t>
      </w:r>
      <w:r w:rsidRPr="00906C52">
        <w:rPr>
          <w:iCs/>
          <w:highlight w:val="yellow"/>
        </w:rPr>
        <w:t xml:space="preserve">through </w:t>
      </w:r>
      <w:r w:rsidRPr="00906C52">
        <w:rPr>
          <w:highlight w:val="yellow"/>
        </w:rPr>
        <w:t>Risk</w:t>
      </w:r>
      <w:r>
        <w:t xml:space="preserve"> </w:t>
      </w:r>
      <w:r w:rsidRPr="00906C52">
        <w:rPr>
          <w:highlight w:val="yellow"/>
        </w:rPr>
        <w:t>Management Report – DRG Leads, Extension and Accessories, 90248254 Rev. E</w:t>
      </w:r>
      <w:r w:rsidR="00B90E97" w:rsidRPr="00906C52">
        <w:rPr>
          <w:highlight w:val="yellow"/>
        </w:rPr>
        <w:t>, Cybersecurity Risk Assessment 90305433 Ver. B</w:t>
      </w:r>
      <w:r w:rsidRPr="00906C52">
        <w:rPr>
          <w:highlight w:val="yellow"/>
        </w:rPr>
        <w:t xml:space="preserve"> and Risk Management report, </w:t>
      </w:r>
      <w:r w:rsidR="00E7229B" w:rsidRPr="00906C52">
        <w:rPr>
          <w:highlight w:val="yellow"/>
        </w:rPr>
        <w:t>Spinal Modulation, INC</w:t>
      </w:r>
      <w:r w:rsidRPr="00906C52">
        <w:rPr>
          <w:highlight w:val="yellow"/>
        </w:rPr>
        <w:t xml:space="preserve">, RM006 Rev </w:t>
      </w:r>
      <w:proofErr w:type="spellStart"/>
      <w:r w:rsidRPr="00906C52">
        <w:rPr>
          <w:highlight w:val="yellow"/>
        </w:rPr>
        <w:t>H.</w:t>
      </w:r>
      <w:bookmarkStart w:id="1300" w:name="_Ref67999504"/>
      <w:bookmarkStart w:id="1301" w:name="_Toc52463241"/>
      <w:bookmarkStart w:id="1302" w:name="_Toc68854046"/>
      <w:r w:rsidR="002A2DC2" w:rsidRPr="00906C52">
        <w:rPr>
          <w:highlight w:val="yellow"/>
        </w:rPr>
        <w:t>Table</w:t>
      </w:r>
      <w:proofErr w:type="spellEnd"/>
      <w:r w:rsidR="002A2DC2" w:rsidRPr="00906C52">
        <w:rPr>
          <w:highlight w:val="yellow"/>
        </w:rPr>
        <w:t xml:space="preserve"> </w:t>
      </w:r>
      <w:r w:rsidR="008C5630" w:rsidRPr="00906C52">
        <w:rPr>
          <w:highlight w:val="yellow"/>
        </w:rPr>
        <w:fldChar w:fldCharType="begin"/>
      </w:r>
      <w:r w:rsidR="008C5630" w:rsidRPr="00906C52">
        <w:rPr>
          <w:highlight w:val="yellow"/>
        </w:rPr>
        <w:instrText xml:space="preserve"> SEQ Table \* ARABIC </w:instrText>
      </w:r>
      <w:r w:rsidR="008C5630" w:rsidRPr="00906C52">
        <w:rPr>
          <w:highlight w:val="yellow"/>
        </w:rPr>
        <w:fldChar w:fldCharType="separate"/>
      </w:r>
      <w:r w:rsidR="007C0E42" w:rsidRPr="00906C52">
        <w:rPr>
          <w:noProof/>
          <w:highlight w:val="yellow"/>
        </w:rPr>
        <w:t>21</w:t>
      </w:r>
      <w:r w:rsidR="008C5630" w:rsidRPr="00906C52">
        <w:rPr>
          <w:noProof/>
          <w:highlight w:val="yellow"/>
        </w:rPr>
        <w:fldChar w:fldCharType="end"/>
      </w:r>
      <w:bookmarkEnd w:id="1300"/>
      <w:r w:rsidR="002A2DC2" w:rsidRPr="00906C52">
        <w:rPr>
          <w:highlight w:val="yellow"/>
        </w:rPr>
        <w:t>.</w:t>
      </w:r>
      <w:r w:rsidR="008F2F68" w:rsidRPr="00906C52">
        <w:rPr>
          <w:iCs/>
          <w:szCs w:val="24"/>
          <w:highlight w:val="yellow"/>
        </w:rPr>
        <w:t xml:space="preserve"> Residual Risks</w:t>
      </w:r>
      <w:bookmarkEnd w:id="1301"/>
      <w:bookmarkEnd w:id="1302"/>
    </w:p>
    <w:tbl>
      <w:tblPr>
        <w:tblStyle w:val="TableGrid"/>
        <w:tblW w:w="4850" w:type="pct"/>
        <w:tblLook w:val="04A0" w:firstRow="1" w:lastRow="0" w:firstColumn="1" w:lastColumn="0" w:noHBand="0" w:noVBand="1"/>
      </w:tblPr>
      <w:tblGrid>
        <w:gridCol w:w="3364"/>
        <w:gridCol w:w="2880"/>
        <w:gridCol w:w="3518"/>
      </w:tblGrid>
      <w:tr w:rsidR="008F2F68" w:rsidRPr="00906C52" w14:paraId="34F2CADA" w14:textId="77777777" w:rsidTr="006A55D6">
        <w:trPr>
          <w:tblHeader/>
        </w:trPr>
        <w:tc>
          <w:tcPr>
            <w:tcW w:w="1723" w:type="pct"/>
            <w:shd w:val="clear" w:color="auto" w:fill="D9D9D9" w:themeFill="background1" w:themeFillShade="D9"/>
          </w:tcPr>
          <w:p w14:paraId="3AF15F42" w14:textId="77777777" w:rsidR="008F2F68" w:rsidRPr="00906C52" w:rsidRDefault="008F2F68" w:rsidP="006A55D6">
            <w:pPr>
              <w:pStyle w:val="TableHeader"/>
              <w:rPr>
                <w:highlight w:val="yellow"/>
              </w:rPr>
            </w:pPr>
            <w:r w:rsidRPr="00906C52">
              <w:rPr>
                <w:highlight w:val="yellow"/>
              </w:rPr>
              <w:t>Device</w:t>
            </w:r>
          </w:p>
        </w:tc>
        <w:tc>
          <w:tcPr>
            <w:tcW w:w="1475" w:type="pct"/>
            <w:shd w:val="clear" w:color="auto" w:fill="D9D9D9" w:themeFill="background1" w:themeFillShade="D9"/>
          </w:tcPr>
          <w:p w14:paraId="58E028EA" w14:textId="77777777" w:rsidR="008F2F68" w:rsidRPr="00906C52" w:rsidRDefault="008F2F68" w:rsidP="006A55D6">
            <w:pPr>
              <w:pStyle w:val="TableHeader"/>
              <w:rPr>
                <w:highlight w:val="yellow"/>
              </w:rPr>
            </w:pPr>
            <w:r w:rsidRPr="00906C52">
              <w:rPr>
                <w:highlight w:val="yellow"/>
              </w:rPr>
              <w:t>Risk Documentation</w:t>
            </w:r>
          </w:p>
        </w:tc>
        <w:tc>
          <w:tcPr>
            <w:tcW w:w="1802" w:type="pct"/>
            <w:shd w:val="clear" w:color="auto" w:fill="D9D9D9" w:themeFill="background1" w:themeFillShade="D9"/>
            <w:vAlign w:val="center"/>
          </w:tcPr>
          <w:p w14:paraId="2A8E6CDB" w14:textId="244F7BDF" w:rsidR="008F2F68" w:rsidRPr="00906C52" w:rsidRDefault="008F2F68" w:rsidP="006A55D6">
            <w:pPr>
              <w:pStyle w:val="TableHeader"/>
              <w:rPr>
                <w:highlight w:val="yellow"/>
              </w:rPr>
            </w:pPr>
            <w:r w:rsidRPr="00906C52">
              <w:rPr>
                <w:highlight w:val="yellow"/>
              </w:rPr>
              <w:t xml:space="preserve">Residual Risks </w:t>
            </w:r>
          </w:p>
        </w:tc>
      </w:tr>
      <w:tr w:rsidR="008F2F68" w:rsidRPr="00906C52" w14:paraId="314D8315" w14:textId="77777777" w:rsidTr="006A55D6">
        <w:trPr>
          <w:trHeight w:val="635"/>
        </w:trPr>
        <w:tc>
          <w:tcPr>
            <w:tcW w:w="1723" w:type="pct"/>
          </w:tcPr>
          <w:p w14:paraId="615CD6FF" w14:textId="77777777" w:rsidR="008F2F68" w:rsidRPr="00906C52" w:rsidRDefault="008F2F68" w:rsidP="004F6FFA">
            <w:pPr>
              <w:pStyle w:val="TableEntry"/>
              <w:jc w:val="center"/>
              <w:rPr>
                <w:highlight w:val="yellow"/>
              </w:rPr>
            </w:pPr>
            <w:r w:rsidRPr="00906C52">
              <w:rPr>
                <w:highlight w:val="yellow"/>
              </w:rPr>
              <w:t>DRG Leads, Extension and Accessories</w:t>
            </w:r>
          </w:p>
        </w:tc>
        <w:tc>
          <w:tcPr>
            <w:tcW w:w="1475" w:type="pct"/>
          </w:tcPr>
          <w:p w14:paraId="41B0F19E" w14:textId="77777777" w:rsidR="008F2F68" w:rsidRPr="00906C52" w:rsidRDefault="008F2F68" w:rsidP="004F6FFA">
            <w:pPr>
              <w:pStyle w:val="TableEntry"/>
              <w:jc w:val="center"/>
              <w:rPr>
                <w:highlight w:val="yellow"/>
              </w:rPr>
            </w:pPr>
            <w:r w:rsidRPr="00906C52">
              <w:rPr>
                <w:highlight w:val="yellow"/>
              </w:rPr>
              <w:t>90248254 Rev. E</w:t>
            </w:r>
          </w:p>
          <w:p w14:paraId="3C321357" w14:textId="77777777" w:rsidR="008F2F68" w:rsidRPr="00906C52" w:rsidRDefault="008F2F68" w:rsidP="004F6FFA">
            <w:pPr>
              <w:pStyle w:val="TableEntry"/>
              <w:jc w:val="center"/>
              <w:rPr>
                <w:highlight w:val="yellow"/>
              </w:rPr>
            </w:pPr>
          </w:p>
        </w:tc>
        <w:tc>
          <w:tcPr>
            <w:tcW w:w="1802" w:type="pct"/>
          </w:tcPr>
          <w:p w14:paraId="681CBB62" w14:textId="77777777" w:rsidR="008F2F68" w:rsidRPr="00906C52" w:rsidRDefault="008F2F68" w:rsidP="004F6FFA">
            <w:pPr>
              <w:pStyle w:val="TableEntry"/>
              <w:jc w:val="center"/>
              <w:rPr>
                <w:highlight w:val="yellow"/>
              </w:rPr>
            </w:pPr>
            <w:r w:rsidRPr="00906C52">
              <w:rPr>
                <w:highlight w:val="yellow"/>
              </w:rPr>
              <w:t>No residual risks</w:t>
            </w:r>
          </w:p>
        </w:tc>
      </w:tr>
      <w:tr w:rsidR="008F2F68" w:rsidRPr="00906C52" w14:paraId="17E09080" w14:textId="77777777" w:rsidTr="006A55D6">
        <w:tc>
          <w:tcPr>
            <w:tcW w:w="1723" w:type="pct"/>
          </w:tcPr>
          <w:p w14:paraId="05AA865D" w14:textId="77777777" w:rsidR="008F2F68" w:rsidRPr="00906C52" w:rsidRDefault="008F2F68" w:rsidP="004F6FFA">
            <w:pPr>
              <w:pStyle w:val="TableEntry"/>
              <w:jc w:val="center"/>
              <w:rPr>
                <w:highlight w:val="yellow"/>
              </w:rPr>
            </w:pPr>
            <w:r w:rsidRPr="00906C52">
              <w:rPr>
                <w:highlight w:val="yellow"/>
              </w:rPr>
              <w:t>Spinal Modulation, INC</w:t>
            </w:r>
          </w:p>
        </w:tc>
        <w:tc>
          <w:tcPr>
            <w:tcW w:w="1475" w:type="pct"/>
          </w:tcPr>
          <w:p w14:paraId="79F14711" w14:textId="77777777" w:rsidR="008F2F68" w:rsidRPr="00906C52" w:rsidRDefault="008F2F68" w:rsidP="004F6FFA">
            <w:pPr>
              <w:pStyle w:val="TableEntry"/>
              <w:jc w:val="center"/>
              <w:rPr>
                <w:highlight w:val="yellow"/>
              </w:rPr>
            </w:pPr>
            <w:r w:rsidRPr="00906C52">
              <w:rPr>
                <w:highlight w:val="yellow"/>
              </w:rPr>
              <w:t>RM006 Rev H</w:t>
            </w:r>
          </w:p>
        </w:tc>
        <w:tc>
          <w:tcPr>
            <w:tcW w:w="1802" w:type="pct"/>
          </w:tcPr>
          <w:p w14:paraId="38405A9A" w14:textId="77777777" w:rsidR="008F2F68" w:rsidRPr="00906C52" w:rsidRDefault="008F2F68" w:rsidP="004F6FFA">
            <w:pPr>
              <w:pStyle w:val="TableEntry"/>
              <w:jc w:val="center"/>
              <w:rPr>
                <w:highlight w:val="yellow"/>
              </w:rPr>
            </w:pPr>
            <w:r w:rsidRPr="00906C52">
              <w:rPr>
                <w:highlight w:val="yellow"/>
              </w:rPr>
              <w:t>No residual risks</w:t>
            </w:r>
          </w:p>
        </w:tc>
      </w:tr>
      <w:tr w:rsidR="00B90E97" w:rsidRPr="00C14D76" w14:paraId="4A121861" w14:textId="77777777" w:rsidTr="006A55D6">
        <w:tc>
          <w:tcPr>
            <w:tcW w:w="1723" w:type="pct"/>
          </w:tcPr>
          <w:p w14:paraId="554C0379" w14:textId="6448E429" w:rsidR="00B90E97" w:rsidRPr="00906C52" w:rsidRDefault="0037675D" w:rsidP="004F6FFA">
            <w:pPr>
              <w:pStyle w:val="TableEntry"/>
              <w:jc w:val="center"/>
              <w:rPr>
                <w:highlight w:val="yellow"/>
              </w:rPr>
            </w:pPr>
            <w:r w:rsidRPr="00906C52">
              <w:rPr>
                <w:highlight w:val="yellow"/>
              </w:rPr>
              <w:t>Axium Neuromodulation System</w:t>
            </w:r>
          </w:p>
        </w:tc>
        <w:tc>
          <w:tcPr>
            <w:tcW w:w="1475" w:type="pct"/>
          </w:tcPr>
          <w:p w14:paraId="602E20F5" w14:textId="4984A78E" w:rsidR="00B90E97" w:rsidRPr="00906C52" w:rsidRDefault="00B90E97" w:rsidP="004F6FFA">
            <w:pPr>
              <w:pStyle w:val="TableEntry"/>
              <w:jc w:val="center"/>
              <w:rPr>
                <w:highlight w:val="yellow"/>
              </w:rPr>
            </w:pPr>
            <w:r w:rsidRPr="00906C52">
              <w:rPr>
                <w:highlight w:val="yellow"/>
              </w:rPr>
              <w:t>90305433 Ver. B</w:t>
            </w:r>
          </w:p>
        </w:tc>
        <w:tc>
          <w:tcPr>
            <w:tcW w:w="1802" w:type="pct"/>
          </w:tcPr>
          <w:p w14:paraId="64B33556" w14:textId="7994B163" w:rsidR="00B90E97" w:rsidRDefault="00B90E97" w:rsidP="004F6FFA">
            <w:pPr>
              <w:pStyle w:val="TableEntry"/>
              <w:jc w:val="center"/>
            </w:pPr>
            <w:r w:rsidRPr="00906C52">
              <w:rPr>
                <w:highlight w:val="yellow"/>
              </w:rPr>
              <w:t>No residual risks</w:t>
            </w:r>
          </w:p>
        </w:tc>
      </w:tr>
    </w:tbl>
    <w:p w14:paraId="68846A5D" w14:textId="77777777" w:rsidR="008F2F68" w:rsidRPr="008F2F68" w:rsidRDefault="008F2F68" w:rsidP="008F2F68">
      <w:pPr>
        <w:pStyle w:val="BT1BodyTextI1"/>
      </w:pPr>
    </w:p>
    <w:p w14:paraId="59EBA06B" w14:textId="4F39D493" w:rsidR="00A25EA5" w:rsidRDefault="00A25EA5" w:rsidP="00C3435D">
      <w:pPr>
        <w:pStyle w:val="Heading2"/>
      </w:pPr>
      <w:bookmarkStart w:id="1303" w:name="_Toc68857081"/>
      <w:r>
        <w:t>Benefit-Risk Assessment</w:t>
      </w:r>
      <w:bookmarkEnd w:id="1303"/>
    </w:p>
    <w:p w14:paraId="6985D850" w14:textId="5E6D25C8" w:rsidR="00D63885" w:rsidRPr="005C5164" w:rsidRDefault="00D63885" w:rsidP="00D63885">
      <w:pPr>
        <w:pStyle w:val="BT1BodyTextI1"/>
        <w:spacing w:line="276" w:lineRule="auto"/>
        <w:ind w:left="0"/>
        <w:rPr>
          <w:iCs/>
        </w:rPr>
      </w:pPr>
      <w:r w:rsidRPr="005C5164">
        <w:rPr>
          <w:iCs/>
        </w:rPr>
        <w:t xml:space="preserve">All data that qualifies for evaluation per the appraisal methodology described in Section </w:t>
      </w:r>
      <w:r w:rsidR="00F66F34" w:rsidRPr="005C5164">
        <w:rPr>
          <w:iCs/>
        </w:rPr>
        <w:fldChar w:fldCharType="begin"/>
      </w:r>
      <w:r w:rsidR="00F66F34" w:rsidRPr="005C5164">
        <w:rPr>
          <w:iCs/>
        </w:rPr>
        <w:instrText xml:space="preserve"> REF _Ref68000142 \n \h </w:instrText>
      </w:r>
      <w:r w:rsidR="005C5164">
        <w:rPr>
          <w:iCs/>
        </w:rPr>
        <w:instrText xml:space="preserve"> \* MERGEFORMAT </w:instrText>
      </w:r>
      <w:r w:rsidR="00F66F34" w:rsidRPr="005C5164">
        <w:rPr>
          <w:iCs/>
        </w:rPr>
      </w:r>
      <w:r w:rsidR="00F66F34" w:rsidRPr="005C5164">
        <w:rPr>
          <w:iCs/>
        </w:rPr>
        <w:fldChar w:fldCharType="separate"/>
      </w:r>
      <w:r w:rsidR="00F66F34" w:rsidRPr="005C5164">
        <w:rPr>
          <w:iCs/>
        </w:rPr>
        <w:t>8.0</w:t>
      </w:r>
      <w:r w:rsidR="00F66F34" w:rsidRPr="005C5164">
        <w:rPr>
          <w:iCs/>
        </w:rPr>
        <w:fldChar w:fldCharType="end"/>
      </w:r>
      <w:r w:rsidRPr="005C5164">
        <w:rPr>
          <w:iCs/>
        </w:rPr>
        <w:t xml:space="preserve"> will be evaluated as follows:</w:t>
      </w:r>
    </w:p>
    <w:p w14:paraId="4EC86E5F" w14:textId="77777777" w:rsidR="00D63885" w:rsidRPr="005C5164" w:rsidRDefault="00D63885" w:rsidP="0051578C">
      <w:pPr>
        <w:pStyle w:val="BT1BodyTextI1"/>
        <w:numPr>
          <w:ilvl w:val="0"/>
          <w:numId w:val="32"/>
        </w:numPr>
        <w:tabs>
          <w:tab w:val="left" w:pos="360"/>
        </w:tabs>
        <w:spacing w:line="276" w:lineRule="auto"/>
        <w:ind w:left="0" w:firstLine="0"/>
        <w:rPr>
          <w:iCs/>
        </w:rPr>
      </w:pPr>
      <w:r w:rsidRPr="005C5164">
        <w:rPr>
          <w:iCs/>
        </w:rPr>
        <w:t>Any new new/unknown AEs/patient harms/ device defects not in the current IFU or risk documentation will be identified and discussed in the context of clinical benefit-risk of the subject device</w:t>
      </w:r>
    </w:p>
    <w:p w14:paraId="7A3F0F45" w14:textId="77777777" w:rsidR="00D63885" w:rsidRPr="005C5164" w:rsidRDefault="00D63885" w:rsidP="0051578C">
      <w:pPr>
        <w:pStyle w:val="BT1BodyTextI1"/>
        <w:numPr>
          <w:ilvl w:val="0"/>
          <w:numId w:val="32"/>
        </w:numPr>
        <w:tabs>
          <w:tab w:val="left" w:pos="450"/>
        </w:tabs>
        <w:spacing w:line="276" w:lineRule="auto"/>
        <w:ind w:left="0" w:firstLine="0"/>
        <w:rPr>
          <w:iCs/>
        </w:rPr>
      </w:pPr>
      <w:r w:rsidRPr="005C5164">
        <w:rPr>
          <w:iCs/>
        </w:rPr>
        <w:lastRenderedPageBreak/>
        <w:t>Any safety or performance unfavourability reported for the subject device based on comparison between groups or cohorts will be identified and discussed in the context of clinical benefit-risk of the subject device</w:t>
      </w:r>
    </w:p>
    <w:p w14:paraId="6039C552" w14:textId="5F6ED030" w:rsidR="00D63885" w:rsidRPr="005C5164" w:rsidRDefault="00D63885" w:rsidP="0051578C">
      <w:pPr>
        <w:pStyle w:val="BT1BodyTextI1"/>
        <w:numPr>
          <w:ilvl w:val="0"/>
          <w:numId w:val="32"/>
        </w:numPr>
        <w:tabs>
          <w:tab w:val="left" w:pos="450"/>
        </w:tabs>
        <w:spacing w:line="276" w:lineRule="auto"/>
        <w:ind w:left="0" w:firstLine="0"/>
        <w:rPr>
          <w:iCs/>
        </w:rPr>
      </w:pPr>
      <w:r w:rsidRPr="005C5164">
        <w:rPr>
          <w:iCs/>
        </w:rPr>
        <w:t xml:space="preserve">Any significant or consistently observed deviations in rates of pre-determined safety and performance objectives will be discussed. The acceptance /threshold rates for these S&amp;P (Safety and Performance) objectives will be used to make this determination. These rates will be based on SOTA rates and/or rates of </w:t>
      </w:r>
      <w:commentRangeStart w:id="1304"/>
      <w:commentRangeStart w:id="1305"/>
      <w:commentRangeStart w:id="1306"/>
      <w:r w:rsidRPr="005C5164">
        <w:rPr>
          <w:iCs/>
        </w:rPr>
        <w:t xml:space="preserve">OPCs </w:t>
      </w:r>
      <w:commentRangeEnd w:id="1304"/>
      <w:r w:rsidRPr="005C5164">
        <w:rPr>
          <w:rStyle w:val="CommentReference"/>
          <w:sz w:val="24"/>
          <w:szCs w:val="24"/>
        </w:rPr>
        <w:commentReference w:id="1304"/>
      </w:r>
      <w:commentRangeEnd w:id="1305"/>
      <w:r w:rsidR="00A07A91">
        <w:rPr>
          <w:rStyle w:val="CommentReference"/>
        </w:rPr>
        <w:commentReference w:id="1305"/>
      </w:r>
      <w:commentRangeEnd w:id="1306"/>
      <w:r w:rsidR="00FA3842">
        <w:rPr>
          <w:rStyle w:val="CommentReference"/>
        </w:rPr>
        <w:commentReference w:id="1306"/>
      </w:r>
      <w:r w:rsidRPr="005C5164">
        <w:rPr>
          <w:iCs/>
        </w:rPr>
        <w:t>defined in the ISO-Standard relevant for the subject device. These acceptance rates will be defined in the CER (or, if already defined remove this statement).</w:t>
      </w:r>
    </w:p>
    <w:p w14:paraId="2353D35A" w14:textId="77777777" w:rsidR="00D63885" w:rsidRPr="005C5164" w:rsidRDefault="00D63885" w:rsidP="0051578C">
      <w:pPr>
        <w:pStyle w:val="BT1BodyTextI1"/>
        <w:numPr>
          <w:ilvl w:val="0"/>
          <w:numId w:val="32"/>
        </w:numPr>
        <w:tabs>
          <w:tab w:val="left" w:pos="450"/>
        </w:tabs>
        <w:spacing w:line="276" w:lineRule="auto"/>
        <w:ind w:left="0" w:firstLine="0"/>
        <w:rPr>
          <w:iCs/>
        </w:rPr>
      </w:pPr>
      <w:r w:rsidRPr="005C5164">
        <w:rPr>
          <w:iCs/>
        </w:rPr>
        <w:t>Any residual risks identified through risk assessment activities will be discussed in the context of clinical benefit-risk (as applicable/ If applicable).</w:t>
      </w:r>
    </w:p>
    <w:p w14:paraId="21D28162" w14:textId="24B591B3" w:rsidR="00B72180" w:rsidRDefault="00D63885" w:rsidP="00D63885">
      <w:pPr>
        <w:pStyle w:val="BT1BodyTextI1"/>
        <w:spacing w:line="276" w:lineRule="auto"/>
        <w:ind w:left="0"/>
        <w:rPr>
          <w:iCs/>
        </w:rPr>
      </w:pPr>
      <w:r w:rsidRPr="005C5164">
        <w:rPr>
          <w:iCs/>
        </w:rPr>
        <w:t>Based on the assessment above a conclusion will be made about the clinical benefit-risk of the subject device and its placement within the State-of-the-Art</w:t>
      </w:r>
      <w:r w:rsidR="00B72180" w:rsidRPr="005C5164">
        <w:rPr>
          <w:iCs/>
        </w:rPr>
        <w:t>.</w:t>
      </w:r>
      <w:r w:rsidR="00B72180" w:rsidRPr="00FA12E7">
        <w:rPr>
          <w:iCs/>
        </w:rPr>
        <w:t xml:space="preserve"> </w:t>
      </w:r>
      <w:r w:rsidR="00B72180" w:rsidRPr="00FA12E7">
        <w:rPr>
          <w:iCs/>
        </w:rPr>
        <w:tab/>
      </w:r>
    </w:p>
    <w:p w14:paraId="23ED9A36" w14:textId="77777777" w:rsidR="00D63885" w:rsidRPr="00FA12E7" w:rsidRDefault="00D63885" w:rsidP="00D63885">
      <w:pPr>
        <w:pStyle w:val="BT1BodyTextI1"/>
        <w:spacing w:line="276" w:lineRule="auto"/>
        <w:ind w:left="0"/>
        <w:rPr>
          <w:iCs/>
        </w:rPr>
      </w:pPr>
      <w:r w:rsidRPr="00FA12E7">
        <w:rPr>
          <w:iCs/>
        </w:rPr>
        <w:t>The Overall benefit-risk assessment statement will be presented in the CER.</w:t>
      </w:r>
    </w:p>
    <w:p w14:paraId="36A7CB47" w14:textId="223EAFD1" w:rsidR="00C3435D" w:rsidRPr="00AC26BD" w:rsidRDefault="00C3435D" w:rsidP="00C3435D">
      <w:pPr>
        <w:pStyle w:val="Heading2"/>
      </w:pPr>
      <w:bookmarkStart w:id="1307" w:name="_Toc68857082"/>
      <w:r w:rsidRPr="00AC26BD">
        <w:t>Additional Data</w:t>
      </w:r>
      <w:bookmarkStart w:id="1308" w:name="_Toc519254480"/>
      <w:bookmarkEnd w:id="1307"/>
      <w:bookmarkEnd w:id="1308"/>
    </w:p>
    <w:p w14:paraId="386E9BB5" w14:textId="77777777" w:rsidR="00C3435D" w:rsidRPr="00F54C5C" w:rsidRDefault="00C3435D" w:rsidP="00F54C5C">
      <w:pPr>
        <w:pStyle w:val="BT1BodyTextI1"/>
        <w:spacing w:line="276" w:lineRule="auto"/>
        <w:ind w:left="90"/>
        <w:rPr>
          <w:iCs/>
        </w:rPr>
      </w:pPr>
      <w:r w:rsidRPr="00F54C5C">
        <w:rPr>
          <w:iCs/>
        </w:rPr>
        <w:t>If the collective data from the above data sources are determined to be insufficient to make a reasonable conclusion regarding the acceptable safety and performance of the devices under consideration, the following actions/items will be performed:</w:t>
      </w:r>
      <w:bookmarkStart w:id="1309" w:name="_Toc519254483"/>
      <w:bookmarkEnd w:id="1309"/>
    </w:p>
    <w:p w14:paraId="06582DC6" w14:textId="77777777" w:rsidR="00C3435D" w:rsidRPr="00F54C5C" w:rsidRDefault="00C3435D" w:rsidP="0051578C">
      <w:pPr>
        <w:pStyle w:val="BT1BodyTextI1"/>
        <w:numPr>
          <w:ilvl w:val="0"/>
          <w:numId w:val="44"/>
        </w:numPr>
        <w:spacing w:line="276" w:lineRule="auto"/>
        <w:rPr>
          <w:iCs/>
        </w:rPr>
      </w:pPr>
      <w:r w:rsidRPr="00F54C5C">
        <w:rPr>
          <w:iCs/>
        </w:rPr>
        <w:t>Identify any gaps or missing data</w:t>
      </w:r>
      <w:bookmarkStart w:id="1310" w:name="_Toc519254484"/>
      <w:bookmarkEnd w:id="1310"/>
    </w:p>
    <w:p w14:paraId="7FE0AF30" w14:textId="77777777" w:rsidR="00C3435D" w:rsidRPr="00F54C5C" w:rsidRDefault="00C3435D" w:rsidP="0051578C">
      <w:pPr>
        <w:pStyle w:val="BT1BodyTextI1"/>
        <w:numPr>
          <w:ilvl w:val="0"/>
          <w:numId w:val="44"/>
        </w:numPr>
        <w:spacing w:line="276" w:lineRule="auto"/>
        <w:rPr>
          <w:iCs/>
        </w:rPr>
      </w:pPr>
      <w:r w:rsidRPr="00F54C5C">
        <w:rPr>
          <w:iCs/>
        </w:rPr>
        <w:t>Determine the additional clinical data and data source(s) that are needed so that conclusions can be drawn with confidence in relation to conformity with the essential requirements, including:</w:t>
      </w:r>
      <w:bookmarkStart w:id="1311" w:name="_Toc519254485"/>
      <w:bookmarkEnd w:id="1311"/>
    </w:p>
    <w:p w14:paraId="69ADAF5C" w14:textId="77777777" w:rsidR="00C3435D" w:rsidRPr="00F54C5C" w:rsidRDefault="00C3435D" w:rsidP="0051578C">
      <w:pPr>
        <w:pStyle w:val="BT1BodyTextI1"/>
        <w:numPr>
          <w:ilvl w:val="0"/>
          <w:numId w:val="45"/>
        </w:numPr>
        <w:spacing w:line="276" w:lineRule="auto"/>
        <w:rPr>
          <w:iCs/>
        </w:rPr>
      </w:pPr>
      <w:r w:rsidRPr="00F54C5C">
        <w:rPr>
          <w:iCs/>
        </w:rPr>
        <w:t>Evaluation of the safety, performance and benefit/risk profile</w:t>
      </w:r>
      <w:bookmarkStart w:id="1312" w:name="_Toc519254486"/>
      <w:bookmarkEnd w:id="1312"/>
    </w:p>
    <w:p w14:paraId="472D3E0E" w14:textId="77777777" w:rsidR="00C3435D" w:rsidRPr="00F54C5C" w:rsidRDefault="00C3435D" w:rsidP="0051578C">
      <w:pPr>
        <w:pStyle w:val="BT1BodyTextI1"/>
        <w:numPr>
          <w:ilvl w:val="0"/>
          <w:numId w:val="45"/>
        </w:numPr>
        <w:spacing w:line="276" w:lineRule="auto"/>
        <w:rPr>
          <w:iCs/>
        </w:rPr>
      </w:pPr>
      <w:r w:rsidRPr="00F54C5C">
        <w:rPr>
          <w:iCs/>
        </w:rPr>
        <w:t>Compatibility with a high level of protection of health and safety</w:t>
      </w:r>
      <w:bookmarkStart w:id="1313" w:name="_Toc519254487"/>
      <w:bookmarkEnd w:id="1313"/>
    </w:p>
    <w:p w14:paraId="2BD11E16" w14:textId="77777777" w:rsidR="00714A38" w:rsidRPr="00F54C5C" w:rsidRDefault="00C3435D" w:rsidP="0051578C">
      <w:pPr>
        <w:pStyle w:val="BT1BodyTextI1"/>
        <w:numPr>
          <w:ilvl w:val="0"/>
          <w:numId w:val="45"/>
        </w:numPr>
        <w:spacing w:line="276" w:lineRule="auto"/>
        <w:rPr>
          <w:iCs/>
        </w:rPr>
      </w:pPr>
      <w:r w:rsidRPr="00F54C5C">
        <w:rPr>
          <w:iCs/>
        </w:rPr>
        <w:t>The acceptability of any undesirable side-effects</w:t>
      </w:r>
      <w:bookmarkStart w:id="1314" w:name="_Toc519254488"/>
      <w:bookmarkEnd w:id="1314"/>
    </w:p>
    <w:p w14:paraId="61EE4954" w14:textId="51BF5A20" w:rsidR="00C3435D" w:rsidRPr="00F54C5C" w:rsidRDefault="00C3435D" w:rsidP="0051578C">
      <w:pPr>
        <w:pStyle w:val="BT1BodyTextI1"/>
        <w:numPr>
          <w:ilvl w:val="0"/>
          <w:numId w:val="45"/>
        </w:numPr>
        <w:spacing w:line="276" w:lineRule="auto"/>
        <w:rPr>
          <w:iCs/>
        </w:rPr>
      </w:pPr>
      <w:r w:rsidRPr="00F54C5C">
        <w:rPr>
          <w:iCs/>
        </w:rPr>
        <w:t>The risk of use error and the adequacy of the IFU to intended users</w:t>
      </w:r>
      <w:bookmarkStart w:id="1315" w:name="_Toc519254489"/>
      <w:bookmarkEnd w:id="1315"/>
    </w:p>
    <w:p w14:paraId="4CBB18BF" w14:textId="4A058B57" w:rsidR="00B6109C" w:rsidRPr="00AC26BD" w:rsidRDefault="005E085B" w:rsidP="00A305F8">
      <w:pPr>
        <w:pStyle w:val="Heading1"/>
      </w:pPr>
      <w:bookmarkStart w:id="1316" w:name="_Toc535221960"/>
      <w:bookmarkStart w:id="1317" w:name="_Toc535221961"/>
      <w:bookmarkStart w:id="1318" w:name="_Toc535221962"/>
      <w:bookmarkStart w:id="1319" w:name="_Toc535221963"/>
      <w:bookmarkStart w:id="1320" w:name="_Toc535221965"/>
      <w:bookmarkStart w:id="1321" w:name="_Toc497205637"/>
      <w:bookmarkStart w:id="1322" w:name="_Toc497205787"/>
      <w:bookmarkStart w:id="1323" w:name="_Toc497206099"/>
      <w:bookmarkStart w:id="1324" w:name="_Toc497206431"/>
      <w:bookmarkStart w:id="1325" w:name="_Toc497206579"/>
      <w:bookmarkStart w:id="1326" w:name="_Toc497206725"/>
      <w:bookmarkStart w:id="1327" w:name="_Toc497206870"/>
      <w:bookmarkStart w:id="1328" w:name="_Toc497207225"/>
      <w:bookmarkStart w:id="1329" w:name="_Toc497212618"/>
      <w:bookmarkStart w:id="1330" w:name="_Toc497212810"/>
      <w:bookmarkStart w:id="1331" w:name="_Toc497212985"/>
      <w:bookmarkStart w:id="1332" w:name="_Toc498329310"/>
      <w:bookmarkStart w:id="1333" w:name="_Toc497205639"/>
      <w:bookmarkStart w:id="1334" w:name="_Toc497205789"/>
      <w:bookmarkStart w:id="1335" w:name="_Toc497206101"/>
      <w:bookmarkStart w:id="1336" w:name="_Toc497206433"/>
      <w:bookmarkStart w:id="1337" w:name="_Toc497206581"/>
      <w:bookmarkStart w:id="1338" w:name="_Toc497206727"/>
      <w:bookmarkStart w:id="1339" w:name="_Toc497206872"/>
      <w:bookmarkStart w:id="1340" w:name="_Toc497207227"/>
      <w:bookmarkStart w:id="1341" w:name="_Toc497212620"/>
      <w:bookmarkStart w:id="1342" w:name="_Toc497212812"/>
      <w:bookmarkStart w:id="1343" w:name="_Toc497212987"/>
      <w:bookmarkStart w:id="1344" w:name="_Toc498329312"/>
      <w:bookmarkStart w:id="1345" w:name="_Toc68857083"/>
      <w:bookmarkStart w:id="1346" w:name="_Toc478065576"/>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r>
        <w:t>Summar</w:t>
      </w:r>
      <w:r w:rsidR="00AE022C">
        <w:t>y</w:t>
      </w:r>
      <w:r w:rsidR="000B1353">
        <w:t xml:space="preserve"> of</w:t>
      </w:r>
      <w:r>
        <w:t xml:space="preserve"> the Clinical Evaluation (Stage 4)</w:t>
      </w:r>
      <w:bookmarkEnd w:id="1345"/>
    </w:p>
    <w:p w14:paraId="2BCDC845" w14:textId="1DA7CB27" w:rsidR="00AA4E34" w:rsidRPr="005C5164" w:rsidRDefault="002F1BDA" w:rsidP="005C5164">
      <w:pPr>
        <w:pStyle w:val="BT1BodyTextI1"/>
        <w:spacing w:line="276" w:lineRule="auto"/>
        <w:ind w:left="0"/>
        <w:rPr>
          <w:iCs/>
        </w:rPr>
      </w:pPr>
      <w:r w:rsidRPr="005C5164">
        <w:rPr>
          <w:iCs/>
        </w:rPr>
        <w:t xml:space="preserve">The clinical evidence will be critically assessed and summarized in the CER to confirm whether the safety and performance of the medical devices under assessment, when used under the conditions and for the purposes intended, as specified by the manufacturer, are in compliance </w:t>
      </w:r>
      <w:r w:rsidRPr="005C5164">
        <w:rPr>
          <w:iCs/>
        </w:rPr>
        <w:lastRenderedPageBreak/>
        <w:t xml:space="preserve">with Annex 1 of the AIMDD 90/385/EEC, MEDDEV 2.7.1, Revision 4 and ISO </w:t>
      </w:r>
      <w:bookmarkStart w:id="1347" w:name="_Hlk68078102"/>
      <w:r w:rsidRPr="005C5164">
        <w:rPr>
          <w:iCs/>
        </w:rPr>
        <w:t>14155:2011</w:t>
      </w:r>
      <w:bookmarkEnd w:id="1347"/>
      <w:r w:rsidRPr="005C5164">
        <w:rPr>
          <w:iCs/>
        </w:rPr>
        <w:t>.</w:t>
      </w:r>
      <w:r w:rsidR="00AA4E34" w:rsidRPr="005C5164">
        <w:rPr>
          <w:iCs/>
        </w:rPr>
        <w:t xml:space="preserve"> Conclusions will be made in the CER with respect to the following:</w:t>
      </w:r>
    </w:p>
    <w:p w14:paraId="1088CD12" w14:textId="6AE47DF7" w:rsidR="00AA4E34" w:rsidRPr="005C5164" w:rsidRDefault="00AA4E34" w:rsidP="0051578C">
      <w:pPr>
        <w:pStyle w:val="BT1BodyTextI1"/>
        <w:numPr>
          <w:ilvl w:val="0"/>
          <w:numId w:val="46"/>
        </w:numPr>
        <w:tabs>
          <w:tab w:val="left" w:pos="360"/>
        </w:tabs>
        <w:spacing w:line="276" w:lineRule="auto"/>
        <w:rPr>
          <w:iCs/>
        </w:rPr>
      </w:pPr>
      <w:r w:rsidRPr="005C5164">
        <w:rPr>
          <w:iCs/>
        </w:rPr>
        <w:t>Compliance with ERs</w:t>
      </w:r>
      <w:r w:rsidR="00037385" w:rsidRPr="005C5164">
        <w:rPr>
          <w:iCs/>
        </w:rPr>
        <w:t xml:space="preserve"> </w:t>
      </w:r>
      <w:r w:rsidRPr="005C5164">
        <w:rPr>
          <w:iCs/>
        </w:rPr>
        <w:t xml:space="preserve">on clinical safety and performance of the devices under assessment when used according to their intended purpose, including the acceptability of the benefit/risk profile and of </w:t>
      </w:r>
      <w:r w:rsidR="0051578C" w:rsidRPr="005C5164">
        <w:rPr>
          <w:iCs/>
        </w:rPr>
        <w:t>side-effects.</w:t>
      </w:r>
    </w:p>
    <w:p w14:paraId="05576112" w14:textId="789095EF" w:rsidR="00706945" w:rsidRPr="00706945" w:rsidRDefault="00706945" w:rsidP="0051578C">
      <w:pPr>
        <w:pStyle w:val="BT1BodyTextI1"/>
        <w:numPr>
          <w:ilvl w:val="0"/>
          <w:numId w:val="46"/>
        </w:numPr>
        <w:tabs>
          <w:tab w:val="left" w:pos="360"/>
        </w:tabs>
        <w:spacing w:line="276" w:lineRule="auto"/>
        <w:rPr>
          <w:iCs/>
        </w:rPr>
      </w:pPr>
      <w:r w:rsidRPr="00AE3C8F">
        <w:rPr>
          <w:iCs/>
        </w:rPr>
        <w:t xml:space="preserve">Consistency and alignment between the clinical evaluation and the information materials supplied by the manufacturer (including the label, IFU, available promotional materials, including accompanying documents possibly foreseen by the manufacturer); </w:t>
      </w:r>
    </w:p>
    <w:p w14:paraId="70B92D35" w14:textId="77777777" w:rsidR="00706945" w:rsidRPr="00AE3C8F" w:rsidRDefault="00706945" w:rsidP="0051578C">
      <w:pPr>
        <w:pStyle w:val="BT1BodyTextI1"/>
        <w:numPr>
          <w:ilvl w:val="0"/>
          <w:numId w:val="46"/>
        </w:numPr>
        <w:tabs>
          <w:tab w:val="left" w:pos="450"/>
        </w:tabs>
        <w:spacing w:line="276" w:lineRule="auto"/>
        <w:rPr>
          <w:iCs/>
        </w:rPr>
      </w:pPr>
      <w:r w:rsidRPr="00AE3C8F">
        <w:rPr>
          <w:iCs/>
        </w:rPr>
        <w:t>Consistency between these informational materials and the current knowledge/ state of the art;</w:t>
      </w:r>
    </w:p>
    <w:p w14:paraId="0B0834CE" w14:textId="77777777" w:rsidR="00706945" w:rsidRPr="00AE3C8F" w:rsidRDefault="00706945" w:rsidP="0051578C">
      <w:pPr>
        <w:pStyle w:val="BT1BodyTextI1"/>
        <w:numPr>
          <w:ilvl w:val="0"/>
          <w:numId w:val="46"/>
        </w:numPr>
        <w:tabs>
          <w:tab w:val="left" w:pos="450"/>
        </w:tabs>
        <w:spacing w:line="276" w:lineRule="auto"/>
        <w:rPr>
          <w:iCs/>
        </w:rPr>
      </w:pPr>
      <w:r w:rsidRPr="00AE3C8F">
        <w:rPr>
          <w:iCs/>
        </w:rPr>
        <w:t xml:space="preserve">Whether additional clinical investigations or other measures are necessary in order to generate additional data so that conclusions can be drawn regarding conformity with the ER; </w:t>
      </w:r>
    </w:p>
    <w:p w14:paraId="1612F218" w14:textId="460CF95A" w:rsidR="00B6109C" w:rsidRPr="00AE3C8F" w:rsidRDefault="00AA4E34" w:rsidP="0051578C">
      <w:pPr>
        <w:pStyle w:val="BT1BodyTextI1"/>
        <w:numPr>
          <w:ilvl w:val="0"/>
          <w:numId w:val="46"/>
        </w:numPr>
        <w:tabs>
          <w:tab w:val="left" w:pos="360"/>
        </w:tabs>
        <w:spacing w:line="276" w:lineRule="auto"/>
        <w:rPr>
          <w:iCs/>
        </w:rPr>
      </w:pPr>
      <w:r w:rsidRPr="00AE3C8F">
        <w:rPr>
          <w:iCs/>
        </w:rPr>
        <w:t>Residual risks and uncertainties or unanswered questions (including on rare complications, long term performance, safety under wide-spread use), whether these are acceptable for continued CE-mark certification, and whether they are required to be addressed during PMCF and /or PMS.</w:t>
      </w:r>
    </w:p>
    <w:p w14:paraId="62053460" w14:textId="662C9E05" w:rsidR="00B02AD4" w:rsidRPr="00AC26BD" w:rsidRDefault="00D82B31" w:rsidP="00A305F8">
      <w:pPr>
        <w:pStyle w:val="Heading1"/>
      </w:pPr>
      <w:bookmarkStart w:id="1348" w:name="_Toc497205641"/>
      <w:bookmarkStart w:id="1349" w:name="_Toc497205791"/>
      <w:bookmarkStart w:id="1350" w:name="_Toc497206103"/>
      <w:bookmarkStart w:id="1351" w:name="_Toc497206435"/>
      <w:bookmarkStart w:id="1352" w:name="_Toc497206583"/>
      <w:bookmarkStart w:id="1353" w:name="_Toc497206729"/>
      <w:bookmarkStart w:id="1354" w:name="_Toc497206874"/>
      <w:bookmarkStart w:id="1355" w:name="_Toc497207229"/>
      <w:bookmarkStart w:id="1356" w:name="_Toc68857084"/>
      <w:bookmarkEnd w:id="1346"/>
      <w:bookmarkEnd w:id="1348"/>
      <w:bookmarkEnd w:id="1349"/>
      <w:bookmarkEnd w:id="1350"/>
      <w:bookmarkEnd w:id="1351"/>
      <w:bookmarkEnd w:id="1352"/>
      <w:bookmarkEnd w:id="1353"/>
      <w:bookmarkEnd w:id="1354"/>
      <w:bookmarkEnd w:id="1355"/>
      <w:r w:rsidRPr="00AC26BD">
        <w:t>Updating the Clinical Evaluation Plan</w:t>
      </w:r>
      <w:bookmarkEnd w:id="1356"/>
    </w:p>
    <w:p w14:paraId="505DD704" w14:textId="77777777" w:rsidR="004A24E2" w:rsidRPr="009024F8" w:rsidRDefault="004A24E2" w:rsidP="002E5B96">
      <w:pPr>
        <w:pStyle w:val="BT1BodyTextI1"/>
        <w:spacing w:line="276" w:lineRule="auto"/>
        <w:ind w:left="0"/>
        <w:rPr>
          <w:color w:val="000000" w:themeColor="text1"/>
        </w:rPr>
      </w:pPr>
      <w:r w:rsidRPr="009024F8">
        <w:rPr>
          <w:color w:val="000000" w:themeColor="text1"/>
        </w:rPr>
        <w:t xml:space="preserve">The CEP will be updated as needed throughout the lifecycle of the Axium.  </w:t>
      </w:r>
    </w:p>
    <w:p w14:paraId="3B0E8BE5" w14:textId="77777777" w:rsidR="004A24E2" w:rsidRPr="00577EC1" w:rsidRDefault="004A24E2" w:rsidP="002E5B96">
      <w:pPr>
        <w:pStyle w:val="BT1BodyTextI1"/>
        <w:spacing w:line="276" w:lineRule="auto"/>
        <w:ind w:left="0"/>
        <w:rPr>
          <w:color w:val="000000" w:themeColor="text1"/>
        </w:rPr>
      </w:pPr>
      <w:r w:rsidRPr="009024F8">
        <w:rPr>
          <w:color w:val="000000" w:themeColor="text1"/>
        </w:rPr>
        <w:t>The schedule of updates will be determined based on the conclusions in the CER and will be performed per the frequency specified in SOP 87302 at a minimum.</w:t>
      </w:r>
    </w:p>
    <w:p w14:paraId="20F1A332" w14:textId="7D12AC02" w:rsidR="00B02AD4" w:rsidRDefault="00C8049B" w:rsidP="002E5B96">
      <w:pPr>
        <w:pStyle w:val="BT1BodyTextI1"/>
        <w:spacing w:line="276" w:lineRule="auto"/>
        <w:rPr>
          <w:i/>
          <w:color w:val="00B050"/>
        </w:rPr>
      </w:pPr>
      <w:r w:rsidRPr="00A305F8">
        <w:rPr>
          <w:i/>
          <w:color w:val="00B050"/>
        </w:rPr>
        <w:t>.</w:t>
      </w:r>
    </w:p>
    <w:p w14:paraId="505F591A" w14:textId="5EEEAED1" w:rsidR="00FD1392" w:rsidRPr="00906C52" w:rsidRDefault="00947DC7" w:rsidP="00FD1392">
      <w:pPr>
        <w:pStyle w:val="Heading1"/>
        <w:rPr>
          <w:highlight w:val="yellow"/>
        </w:rPr>
      </w:pPr>
      <w:r>
        <w:rPr>
          <w:i/>
          <w:color w:val="00B050"/>
        </w:rPr>
        <w:br w:type="page"/>
      </w:r>
      <w:bookmarkStart w:id="1357" w:name="_Toc68857085"/>
      <w:r w:rsidR="00FD1392" w:rsidRPr="00906C52">
        <w:rPr>
          <w:highlight w:val="yellow"/>
        </w:rPr>
        <w:lastRenderedPageBreak/>
        <w:t>APPENDICES</w:t>
      </w:r>
      <w:bookmarkEnd w:id="1357"/>
    </w:p>
    <w:p w14:paraId="5B571E08" w14:textId="229D5F14" w:rsidR="00F133DD" w:rsidRPr="00906C52" w:rsidRDefault="00F133DD" w:rsidP="00F133DD">
      <w:pPr>
        <w:pStyle w:val="Title"/>
        <w:rPr>
          <w:caps/>
          <w:kern w:val="32"/>
          <w:szCs w:val="26"/>
          <w:highlight w:val="yellow"/>
        </w:rPr>
      </w:pPr>
      <w:bookmarkStart w:id="1358" w:name="Appendix1"/>
      <w:r w:rsidRPr="00906C52">
        <w:rPr>
          <w:caps/>
          <w:kern w:val="32"/>
          <w:szCs w:val="26"/>
          <w:highlight w:val="yellow"/>
        </w:rPr>
        <w:t xml:space="preserve">Appendix 1: </w:t>
      </w:r>
      <w:r w:rsidR="00FA66A8" w:rsidRPr="00906C52">
        <w:rPr>
          <w:caps/>
          <w:kern w:val="32"/>
          <w:szCs w:val="26"/>
          <w:highlight w:val="yellow"/>
        </w:rPr>
        <w:t>Axium models for US and Australia</w:t>
      </w:r>
    </w:p>
    <w:bookmarkEnd w:id="1358"/>
    <w:p w14:paraId="35B05945" w14:textId="10E3FD93" w:rsidR="00C4327F" w:rsidRPr="00906C52" w:rsidRDefault="00C4327F" w:rsidP="00C4327F">
      <w:pPr>
        <w:pStyle w:val="BT1BodyTextI1"/>
        <w:ind w:left="0"/>
        <w:rPr>
          <w:highlight w:val="yellow"/>
        </w:rPr>
      </w:pPr>
      <w:r w:rsidRPr="00906C52">
        <w:rPr>
          <w:highlight w:val="yellow"/>
        </w:rPr>
        <w:t xml:space="preserve">The models in the </w:t>
      </w:r>
      <w:r w:rsidR="0048427D" w:rsidRPr="00906C52">
        <w:rPr>
          <w:highlight w:val="yellow"/>
        </w:rPr>
        <w:fldChar w:fldCharType="begin"/>
      </w:r>
      <w:r w:rsidR="0048427D" w:rsidRPr="00906C52">
        <w:rPr>
          <w:highlight w:val="yellow"/>
        </w:rPr>
        <w:instrText xml:space="preserve"> REF _Ref67999553 \h </w:instrText>
      </w:r>
      <w:r w:rsidR="0048427D" w:rsidRPr="00906C52">
        <w:rPr>
          <w:highlight w:val="yellow"/>
        </w:rPr>
      </w:r>
      <w:r w:rsidR="00906C52">
        <w:rPr>
          <w:highlight w:val="yellow"/>
        </w:rPr>
        <w:instrText xml:space="preserve"> \* MERGEFORMAT </w:instrText>
      </w:r>
      <w:r w:rsidR="0048427D" w:rsidRPr="00906C52">
        <w:rPr>
          <w:highlight w:val="yellow"/>
        </w:rPr>
        <w:fldChar w:fldCharType="separate"/>
      </w:r>
      <w:r w:rsidR="007C0E42" w:rsidRPr="00906C52">
        <w:rPr>
          <w:highlight w:val="yellow"/>
        </w:rPr>
        <w:t xml:space="preserve">Table </w:t>
      </w:r>
      <w:r w:rsidR="007C0E42" w:rsidRPr="00906C52">
        <w:rPr>
          <w:noProof/>
          <w:highlight w:val="yellow"/>
        </w:rPr>
        <w:t>22</w:t>
      </w:r>
      <w:r w:rsidR="0048427D" w:rsidRPr="00906C52">
        <w:rPr>
          <w:highlight w:val="yellow"/>
        </w:rPr>
        <w:fldChar w:fldCharType="end"/>
      </w:r>
      <w:r w:rsidR="0048427D" w:rsidRPr="00906C52">
        <w:rPr>
          <w:highlight w:val="yellow"/>
        </w:rPr>
        <w:t xml:space="preserve"> </w:t>
      </w:r>
      <w:r w:rsidRPr="00906C52">
        <w:rPr>
          <w:highlight w:val="yellow"/>
        </w:rPr>
        <w:t>below are marketed and sold in the US and Australia.</w:t>
      </w:r>
    </w:p>
    <w:p w14:paraId="495D7067" w14:textId="05D361F7" w:rsidR="00C4327F" w:rsidRPr="00906C52" w:rsidRDefault="00C4327F" w:rsidP="00F3572C">
      <w:pPr>
        <w:pStyle w:val="BT1BodyTextI1"/>
        <w:numPr>
          <w:ilvl w:val="0"/>
          <w:numId w:val="47"/>
        </w:numPr>
        <w:rPr>
          <w:color w:val="000000" w:themeColor="text1"/>
          <w:highlight w:val="yellow"/>
        </w:rPr>
      </w:pPr>
      <w:r w:rsidRPr="00906C52">
        <w:rPr>
          <w:color w:val="000000" w:themeColor="text1"/>
          <w:highlight w:val="yellow"/>
        </w:rPr>
        <w:t xml:space="preserve">US Models: model numbers MN1XXXX </w:t>
      </w:r>
    </w:p>
    <w:p w14:paraId="20ADEC12" w14:textId="1961F230" w:rsidR="00C4327F" w:rsidRPr="00906C52" w:rsidRDefault="00C4327F" w:rsidP="00F3572C">
      <w:pPr>
        <w:pStyle w:val="BT1BodyTextI1"/>
        <w:numPr>
          <w:ilvl w:val="0"/>
          <w:numId w:val="47"/>
        </w:numPr>
        <w:rPr>
          <w:color w:val="000000" w:themeColor="text1"/>
          <w:highlight w:val="yellow"/>
        </w:rPr>
      </w:pPr>
      <w:r w:rsidRPr="00906C52">
        <w:rPr>
          <w:color w:val="000000" w:themeColor="text1"/>
          <w:highlight w:val="yellow"/>
        </w:rPr>
        <w:t>Australia/New Zealand: model numbers ending with an “AU” suffix</w:t>
      </w:r>
    </w:p>
    <w:p w14:paraId="4B464169" w14:textId="5D94CA6B" w:rsidR="00C4327F" w:rsidRPr="00906C52" w:rsidRDefault="00C4327F" w:rsidP="00F3572C">
      <w:pPr>
        <w:pStyle w:val="BT1BodyTextI1"/>
        <w:numPr>
          <w:ilvl w:val="0"/>
          <w:numId w:val="47"/>
        </w:numPr>
        <w:rPr>
          <w:color w:val="000000" w:themeColor="text1"/>
          <w:highlight w:val="yellow"/>
        </w:rPr>
      </w:pPr>
      <w:r w:rsidRPr="00906C52">
        <w:rPr>
          <w:color w:val="000000" w:themeColor="text1"/>
          <w:highlight w:val="yellow"/>
        </w:rPr>
        <w:t>Slim Tip Leads: lead model numbers ending with an “A” suffix</w:t>
      </w:r>
    </w:p>
    <w:p w14:paraId="61482EF0" w14:textId="30264071" w:rsidR="00C4327F" w:rsidRPr="00906C52" w:rsidRDefault="00C4327F" w:rsidP="00F3572C">
      <w:pPr>
        <w:pStyle w:val="BT1BodyTextI1"/>
        <w:numPr>
          <w:ilvl w:val="0"/>
          <w:numId w:val="47"/>
        </w:numPr>
        <w:rPr>
          <w:color w:val="000000" w:themeColor="text1"/>
          <w:highlight w:val="yellow"/>
        </w:rPr>
      </w:pPr>
      <w:r w:rsidRPr="00906C52">
        <w:rPr>
          <w:color w:val="000000" w:themeColor="text1"/>
          <w:highlight w:val="yellow"/>
        </w:rPr>
        <w:t>Ball Tip Leads: lead model numbers with no suffix (no longer manufactured)</w:t>
      </w:r>
    </w:p>
    <w:p w14:paraId="293D8634" w14:textId="50A3636F" w:rsidR="00C4327F" w:rsidRPr="00906C52" w:rsidRDefault="002A2DC2" w:rsidP="002A2DC2">
      <w:pPr>
        <w:pStyle w:val="Caption"/>
        <w:rPr>
          <w:rFonts w:eastAsia="Calibri" w:cs="Arial"/>
          <w:b w:val="0"/>
          <w:bCs w:val="0"/>
          <w:highlight w:val="yellow"/>
          <w:lang w:val="en-GB" w:bidi="en-US"/>
        </w:rPr>
      </w:pPr>
      <w:bookmarkStart w:id="1359" w:name="_Ref67999553"/>
      <w:bookmarkStart w:id="1360" w:name="_Toc41489757"/>
      <w:bookmarkStart w:id="1361" w:name="_Toc68854047"/>
      <w:r w:rsidRPr="00906C52">
        <w:rPr>
          <w:highlight w:val="yellow"/>
        </w:rPr>
        <w:t xml:space="preserve">Table </w:t>
      </w:r>
      <w:r w:rsidR="008C5630" w:rsidRPr="00906C52">
        <w:rPr>
          <w:highlight w:val="yellow"/>
        </w:rPr>
        <w:fldChar w:fldCharType="begin"/>
      </w:r>
      <w:r w:rsidR="008C5630" w:rsidRPr="00906C52">
        <w:rPr>
          <w:highlight w:val="yellow"/>
        </w:rPr>
        <w:instrText xml:space="preserve"> SEQ Table \* ARABIC </w:instrText>
      </w:r>
      <w:r w:rsidR="008C5630" w:rsidRPr="00906C52">
        <w:rPr>
          <w:highlight w:val="yellow"/>
        </w:rPr>
        <w:fldChar w:fldCharType="separate"/>
      </w:r>
      <w:r w:rsidR="007C0E42" w:rsidRPr="00906C52">
        <w:rPr>
          <w:noProof/>
          <w:highlight w:val="yellow"/>
        </w:rPr>
        <w:t>22</w:t>
      </w:r>
      <w:r w:rsidR="008C5630" w:rsidRPr="00906C52">
        <w:rPr>
          <w:noProof/>
          <w:highlight w:val="yellow"/>
        </w:rPr>
        <w:fldChar w:fldCharType="end"/>
      </w:r>
      <w:bookmarkEnd w:id="1359"/>
      <w:r w:rsidRPr="00906C52">
        <w:rPr>
          <w:highlight w:val="yellow"/>
        </w:rPr>
        <w:t>.</w:t>
      </w:r>
      <w:r w:rsidR="00C4327F" w:rsidRPr="00906C52">
        <w:rPr>
          <w:rFonts w:cs="Arial"/>
          <w:highlight w:val="yellow"/>
        </w:rPr>
        <w:t xml:space="preserve">  </w:t>
      </w:r>
      <w:r w:rsidR="00C4327F" w:rsidRPr="00906C52">
        <w:rPr>
          <w:rFonts w:eastAsia="Calibri" w:cs="Arial"/>
          <w:highlight w:val="yellow"/>
          <w:lang w:val="en-GB" w:bidi="en-US"/>
        </w:rPr>
        <w:t>Axium Models for US and Australia Markets</w:t>
      </w:r>
      <w:bookmarkEnd w:id="1360"/>
      <w:bookmarkEnd w:id="1361"/>
    </w:p>
    <w:tbl>
      <w:tblPr>
        <w:tblW w:w="10431" w:type="dxa"/>
        <w:jc w:val="center"/>
        <w:tblLayout w:type="fixed"/>
        <w:tblCellMar>
          <w:left w:w="0" w:type="dxa"/>
          <w:right w:w="0" w:type="dxa"/>
        </w:tblCellMar>
        <w:tblLook w:val="01E0" w:firstRow="1" w:lastRow="1" w:firstColumn="1" w:lastColumn="1" w:noHBand="0" w:noVBand="0"/>
      </w:tblPr>
      <w:tblGrid>
        <w:gridCol w:w="2691"/>
        <w:gridCol w:w="4140"/>
        <w:gridCol w:w="1800"/>
        <w:gridCol w:w="1800"/>
      </w:tblGrid>
      <w:tr w:rsidR="00C4327F" w:rsidRPr="00906C52" w14:paraId="505A1B5A" w14:textId="77777777" w:rsidTr="000C3581">
        <w:trPr>
          <w:trHeight w:hRule="exact" w:val="432"/>
          <w:tblHeader/>
          <w:jc w:val="center"/>
        </w:trPr>
        <w:tc>
          <w:tcPr>
            <w:tcW w:w="2691" w:type="dxa"/>
            <w:vMerge w:val="restart"/>
            <w:tcBorders>
              <w:top w:val="single" w:sz="7" w:space="0" w:color="000000"/>
              <w:left w:val="single" w:sz="7" w:space="0" w:color="000000"/>
              <w:right w:val="single" w:sz="7" w:space="0" w:color="000000"/>
            </w:tcBorders>
            <w:shd w:val="clear" w:color="auto" w:fill="D9D9D9" w:themeFill="background1" w:themeFillShade="D9"/>
            <w:vAlign w:val="center"/>
          </w:tcPr>
          <w:p w14:paraId="38524AA3" w14:textId="4E7EC6C3" w:rsidR="00C4327F" w:rsidRPr="00906C52" w:rsidRDefault="00F525EE" w:rsidP="00C824AD">
            <w:pPr>
              <w:pStyle w:val="TableHeader"/>
              <w:rPr>
                <w:rFonts w:eastAsia="Arial"/>
                <w:highlight w:val="yellow"/>
              </w:rPr>
            </w:pPr>
            <w:r w:rsidRPr="00906C52">
              <w:rPr>
                <w:highlight w:val="yellow"/>
              </w:rPr>
              <w:t xml:space="preserve">Device </w:t>
            </w:r>
            <w:r w:rsidR="00C4327F" w:rsidRPr="00906C52">
              <w:rPr>
                <w:highlight w:val="yellow"/>
              </w:rPr>
              <w:t>Name</w:t>
            </w:r>
          </w:p>
        </w:tc>
        <w:tc>
          <w:tcPr>
            <w:tcW w:w="4140" w:type="dxa"/>
            <w:vMerge w:val="restart"/>
            <w:tcBorders>
              <w:top w:val="single" w:sz="7" w:space="0" w:color="000000"/>
              <w:left w:val="single" w:sz="7" w:space="0" w:color="000000"/>
              <w:right w:val="single" w:sz="7" w:space="0" w:color="000000"/>
            </w:tcBorders>
            <w:shd w:val="clear" w:color="auto" w:fill="D9D9D9" w:themeFill="background1" w:themeFillShade="D9"/>
            <w:vAlign w:val="center"/>
          </w:tcPr>
          <w:p w14:paraId="48062F93" w14:textId="77777777" w:rsidR="00C4327F" w:rsidRPr="00906C52" w:rsidRDefault="00C4327F" w:rsidP="00C824AD">
            <w:pPr>
              <w:pStyle w:val="TableHeader"/>
              <w:rPr>
                <w:rFonts w:eastAsia="Arial"/>
                <w:highlight w:val="yellow"/>
              </w:rPr>
            </w:pPr>
            <w:r w:rsidRPr="00906C52">
              <w:rPr>
                <w:highlight w:val="yellow"/>
              </w:rPr>
              <w:t xml:space="preserve">Description of Device </w:t>
            </w:r>
          </w:p>
        </w:tc>
        <w:tc>
          <w:tcPr>
            <w:tcW w:w="3600"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vAlign w:val="center"/>
          </w:tcPr>
          <w:p w14:paraId="305BE482" w14:textId="77777777" w:rsidR="00C4327F" w:rsidRPr="00906C52" w:rsidRDefault="00C4327F" w:rsidP="00C824AD">
            <w:pPr>
              <w:pStyle w:val="TableHeader"/>
              <w:rPr>
                <w:spacing w:val="-1"/>
                <w:highlight w:val="yellow"/>
              </w:rPr>
            </w:pPr>
            <w:r w:rsidRPr="00906C52">
              <w:rPr>
                <w:spacing w:val="-1"/>
                <w:highlight w:val="yellow"/>
              </w:rPr>
              <w:t xml:space="preserve">         Model Numbers </w:t>
            </w:r>
          </w:p>
        </w:tc>
      </w:tr>
      <w:tr w:rsidR="00C4327F" w:rsidRPr="00906C52" w14:paraId="7070A1DD" w14:textId="77777777" w:rsidTr="000C3581">
        <w:trPr>
          <w:trHeight w:hRule="exact" w:val="403"/>
          <w:tblHeader/>
          <w:jc w:val="center"/>
        </w:trPr>
        <w:tc>
          <w:tcPr>
            <w:tcW w:w="2691" w:type="dxa"/>
            <w:vMerge/>
            <w:tcBorders>
              <w:left w:val="single" w:sz="7" w:space="0" w:color="000000"/>
              <w:bottom w:val="single" w:sz="7" w:space="0" w:color="000000"/>
              <w:right w:val="single" w:sz="7" w:space="0" w:color="000000"/>
            </w:tcBorders>
            <w:shd w:val="clear" w:color="auto" w:fill="D9D9D9" w:themeFill="background1" w:themeFillShade="D9"/>
            <w:vAlign w:val="center"/>
          </w:tcPr>
          <w:p w14:paraId="2BD83A84" w14:textId="77777777" w:rsidR="00C4327F" w:rsidRPr="00906C52" w:rsidRDefault="00C4327F" w:rsidP="00C824AD">
            <w:pPr>
              <w:pStyle w:val="TableHeader"/>
              <w:rPr>
                <w:highlight w:val="yellow"/>
              </w:rPr>
            </w:pPr>
          </w:p>
        </w:tc>
        <w:tc>
          <w:tcPr>
            <w:tcW w:w="4140" w:type="dxa"/>
            <w:vMerge/>
            <w:tcBorders>
              <w:left w:val="single" w:sz="7" w:space="0" w:color="000000"/>
              <w:bottom w:val="single" w:sz="7" w:space="0" w:color="000000"/>
              <w:right w:val="single" w:sz="7" w:space="0" w:color="000000"/>
            </w:tcBorders>
            <w:shd w:val="clear" w:color="auto" w:fill="D9D9D9" w:themeFill="background1" w:themeFillShade="D9"/>
            <w:vAlign w:val="center"/>
          </w:tcPr>
          <w:p w14:paraId="2149A63B" w14:textId="77777777" w:rsidR="00C4327F" w:rsidRPr="00906C52" w:rsidRDefault="00C4327F" w:rsidP="00C824AD">
            <w:pPr>
              <w:pStyle w:val="TableHeader"/>
              <w:rPr>
                <w:highlight w:val="yellow"/>
              </w:rPr>
            </w:pPr>
          </w:p>
        </w:tc>
        <w:tc>
          <w:tcPr>
            <w:tcW w:w="1800"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vAlign w:val="center"/>
          </w:tcPr>
          <w:p w14:paraId="217AFBD4" w14:textId="77777777" w:rsidR="00C4327F" w:rsidRPr="00906C52" w:rsidRDefault="00C4327F" w:rsidP="00C824AD">
            <w:pPr>
              <w:pStyle w:val="TableHeader"/>
              <w:rPr>
                <w:spacing w:val="-1"/>
                <w:highlight w:val="yellow"/>
              </w:rPr>
            </w:pPr>
            <w:r w:rsidRPr="00906C52">
              <w:rPr>
                <w:spacing w:val="-1"/>
                <w:highlight w:val="yellow"/>
              </w:rPr>
              <w:t>United States</w:t>
            </w:r>
          </w:p>
        </w:tc>
        <w:tc>
          <w:tcPr>
            <w:tcW w:w="1800"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vAlign w:val="center"/>
          </w:tcPr>
          <w:p w14:paraId="061BB80E" w14:textId="77777777" w:rsidR="00C4327F" w:rsidRPr="00906C52" w:rsidRDefault="00C4327F" w:rsidP="00C824AD">
            <w:pPr>
              <w:pStyle w:val="TableHeader"/>
              <w:rPr>
                <w:spacing w:val="-1"/>
                <w:highlight w:val="yellow"/>
              </w:rPr>
            </w:pPr>
            <w:r w:rsidRPr="00906C52">
              <w:rPr>
                <w:spacing w:val="-1"/>
                <w:highlight w:val="yellow"/>
              </w:rPr>
              <w:t>Australia</w:t>
            </w:r>
          </w:p>
        </w:tc>
      </w:tr>
      <w:tr w:rsidR="00C4327F" w:rsidRPr="00906C52" w14:paraId="7095462A"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2BFE7EA4" w14:textId="77777777" w:rsidR="00C4327F" w:rsidRPr="00906C52" w:rsidRDefault="00C4327F" w:rsidP="00C824AD">
            <w:pPr>
              <w:pStyle w:val="TableEntry"/>
              <w:rPr>
                <w:rFonts w:eastAsia="Arial"/>
                <w:highlight w:val="yellow"/>
              </w:rPr>
            </w:pPr>
            <w:r w:rsidRPr="00906C52">
              <w:rPr>
                <w:highlight w:val="yellow"/>
              </w:rPr>
              <w:t>Trial</w:t>
            </w:r>
            <w:r w:rsidRPr="00906C52">
              <w:rPr>
                <w:spacing w:val="-20"/>
                <w:highlight w:val="yellow"/>
              </w:rPr>
              <w:t xml:space="preserve"> </w:t>
            </w:r>
            <w:r w:rsidRPr="00906C52">
              <w:rPr>
                <w:highlight w:val="yellow"/>
              </w:rPr>
              <w:t>Neurostimulator</w:t>
            </w:r>
          </w:p>
        </w:tc>
        <w:tc>
          <w:tcPr>
            <w:tcW w:w="4140" w:type="dxa"/>
            <w:tcBorders>
              <w:top w:val="single" w:sz="7" w:space="0" w:color="000000"/>
              <w:left w:val="single" w:sz="7" w:space="0" w:color="000000"/>
              <w:bottom w:val="single" w:sz="7" w:space="0" w:color="000000"/>
              <w:right w:val="single" w:sz="7" w:space="0" w:color="000000"/>
            </w:tcBorders>
            <w:vAlign w:val="center"/>
          </w:tcPr>
          <w:p w14:paraId="5D4D2E05" w14:textId="77777777" w:rsidR="00C4327F" w:rsidRPr="00906C52" w:rsidRDefault="00C4327F" w:rsidP="00C824AD">
            <w:pPr>
              <w:pStyle w:val="TableEntry"/>
              <w:rPr>
                <w:rFonts w:eastAsia="Arial"/>
                <w:highlight w:val="yellow"/>
              </w:rPr>
            </w:pPr>
            <w:r w:rsidRPr="00906C52">
              <w:rPr>
                <w:highlight w:val="yellow"/>
              </w:rPr>
              <w:t>Trial</w:t>
            </w:r>
            <w:r w:rsidRPr="00906C52">
              <w:rPr>
                <w:spacing w:val="-11"/>
                <w:highlight w:val="yellow"/>
              </w:rPr>
              <w:t xml:space="preserve"> </w:t>
            </w:r>
            <w:r w:rsidRPr="00906C52">
              <w:rPr>
                <w:highlight w:val="yellow"/>
              </w:rPr>
              <w:t>Pulse</w:t>
            </w:r>
            <w:r w:rsidRPr="00906C52">
              <w:rPr>
                <w:spacing w:val="-10"/>
                <w:highlight w:val="yellow"/>
              </w:rPr>
              <w:t xml:space="preserve"> </w:t>
            </w:r>
            <w:r w:rsidRPr="00906C52">
              <w:rPr>
                <w:highlight w:val="yellow"/>
              </w:rPr>
              <w:t>Generator</w:t>
            </w:r>
          </w:p>
        </w:tc>
        <w:tc>
          <w:tcPr>
            <w:tcW w:w="1800" w:type="dxa"/>
            <w:tcBorders>
              <w:top w:val="single" w:sz="7" w:space="0" w:color="000000"/>
              <w:left w:val="single" w:sz="7" w:space="0" w:color="000000"/>
              <w:bottom w:val="single" w:sz="7" w:space="0" w:color="000000"/>
              <w:right w:val="single" w:sz="7" w:space="0" w:color="000000"/>
            </w:tcBorders>
            <w:vAlign w:val="center"/>
          </w:tcPr>
          <w:p w14:paraId="74EB6ADA" w14:textId="77777777" w:rsidR="00C4327F" w:rsidRPr="00906C52" w:rsidRDefault="00C4327F" w:rsidP="00C824AD">
            <w:pPr>
              <w:pStyle w:val="TableEntry"/>
              <w:rPr>
                <w:rFonts w:eastAsia="Arial"/>
                <w:highlight w:val="yellow"/>
              </w:rPr>
            </w:pPr>
            <w:r w:rsidRPr="00906C52">
              <w:rPr>
                <w:highlight w:val="yellow"/>
              </w:rPr>
              <w:t>MN10100</w:t>
            </w:r>
          </w:p>
        </w:tc>
        <w:tc>
          <w:tcPr>
            <w:tcW w:w="1800" w:type="dxa"/>
            <w:tcBorders>
              <w:top w:val="single" w:sz="7" w:space="0" w:color="000000"/>
              <w:left w:val="single" w:sz="7" w:space="0" w:color="000000"/>
              <w:bottom w:val="single" w:sz="7" w:space="0" w:color="000000"/>
              <w:right w:val="single" w:sz="7" w:space="0" w:color="000000"/>
            </w:tcBorders>
            <w:vAlign w:val="center"/>
          </w:tcPr>
          <w:p w14:paraId="066F22C3" w14:textId="77777777" w:rsidR="00C4327F" w:rsidRPr="00906C52" w:rsidRDefault="00C4327F" w:rsidP="00C824AD">
            <w:pPr>
              <w:pStyle w:val="TableEntry"/>
              <w:rPr>
                <w:highlight w:val="yellow"/>
              </w:rPr>
            </w:pPr>
            <w:r w:rsidRPr="00906C52">
              <w:rPr>
                <w:highlight w:val="yellow"/>
              </w:rPr>
              <w:t>MN20100AU</w:t>
            </w:r>
          </w:p>
        </w:tc>
      </w:tr>
      <w:tr w:rsidR="00C4327F" w:rsidRPr="00906C52" w14:paraId="0273042F" w14:textId="77777777" w:rsidTr="000C3581">
        <w:trPr>
          <w:trHeight w:val="576"/>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29B1A35C" w14:textId="77777777" w:rsidR="00C4327F" w:rsidRPr="00906C52" w:rsidRDefault="00C4327F" w:rsidP="00C824AD">
            <w:pPr>
              <w:pStyle w:val="TableEntry"/>
              <w:rPr>
                <w:rFonts w:eastAsia="Arial"/>
                <w:highlight w:val="yellow"/>
              </w:rPr>
            </w:pPr>
            <w:r w:rsidRPr="00906C52">
              <w:rPr>
                <w:highlight w:val="yellow"/>
              </w:rPr>
              <w:t xml:space="preserve"> Implantable</w:t>
            </w:r>
            <w:r w:rsidRPr="00906C52">
              <w:rPr>
                <w:spacing w:val="-24"/>
                <w:highlight w:val="yellow"/>
              </w:rPr>
              <w:t xml:space="preserve"> </w:t>
            </w:r>
            <w:r w:rsidRPr="00906C52">
              <w:rPr>
                <w:highlight w:val="yellow"/>
              </w:rPr>
              <w:t>Neurostimulator</w:t>
            </w:r>
          </w:p>
        </w:tc>
        <w:tc>
          <w:tcPr>
            <w:tcW w:w="4140" w:type="dxa"/>
            <w:tcBorders>
              <w:top w:val="single" w:sz="7" w:space="0" w:color="000000"/>
              <w:left w:val="single" w:sz="7" w:space="0" w:color="000000"/>
              <w:bottom w:val="single" w:sz="7" w:space="0" w:color="000000"/>
              <w:right w:val="single" w:sz="7" w:space="0" w:color="000000"/>
            </w:tcBorders>
            <w:vAlign w:val="center"/>
          </w:tcPr>
          <w:p w14:paraId="1ED4BBB1" w14:textId="77777777" w:rsidR="00C4327F" w:rsidRPr="00906C52" w:rsidRDefault="00C4327F" w:rsidP="00C824AD">
            <w:pPr>
              <w:pStyle w:val="TableEntry"/>
              <w:rPr>
                <w:rFonts w:eastAsia="Arial"/>
                <w:highlight w:val="yellow"/>
              </w:rPr>
            </w:pPr>
            <w:r w:rsidRPr="00906C52">
              <w:rPr>
                <w:highlight w:val="yellow"/>
              </w:rPr>
              <w:t>Implantable</w:t>
            </w:r>
            <w:r w:rsidRPr="00906C52">
              <w:rPr>
                <w:spacing w:val="-13"/>
                <w:highlight w:val="yellow"/>
              </w:rPr>
              <w:t xml:space="preserve"> </w:t>
            </w:r>
            <w:r w:rsidRPr="00906C52">
              <w:rPr>
                <w:highlight w:val="yellow"/>
              </w:rPr>
              <w:t>Neurostimulator</w:t>
            </w:r>
            <w:r w:rsidRPr="00906C52">
              <w:rPr>
                <w:spacing w:val="-11"/>
                <w:highlight w:val="yellow"/>
              </w:rPr>
              <w:t xml:space="preserve"> </w:t>
            </w:r>
            <w:r w:rsidRPr="00906C52">
              <w:rPr>
                <w:spacing w:val="-1"/>
                <w:highlight w:val="yellow"/>
              </w:rPr>
              <w:t xml:space="preserve">(IPG) including </w:t>
            </w:r>
            <w:r w:rsidRPr="00906C52">
              <w:rPr>
                <w:highlight w:val="yellow"/>
              </w:rPr>
              <w:t>lead</w:t>
            </w:r>
            <w:r w:rsidRPr="00906C52">
              <w:rPr>
                <w:spacing w:val="-8"/>
                <w:highlight w:val="yellow"/>
              </w:rPr>
              <w:t xml:space="preserve"> </w:t>
            </w:r>
            <w:r w:rsidRPr="00906C52">
              <w:rPr>
                <w:spacing w:val="-1"/>
                <w:highlight w:val="yellow"/>
              </w:rPr>
              <w:t>port</w:t>
            </w:r>
            <w:r w:rsidRPr="00906C52">
              <w:rPr>
                <w:spacing w:val="-4"/>
                <w:highlight w:val="yellow"/>
              </w:rPr>
              <w:t xml:space="preserve"> </w:t>
            </w:r>
            <w:r w:rsidRPr="00906C52">
              <w:rPr>
                <w:highlight w:val="yellow"/>
              </w:rPr>
              <w:t>plugs,</w:t>
            </w:r>
            <w:r w:rsidRPr="00906C52">
              <w:rPr>
                <w:spacing w:val="-7"/>
                <w:highlight w:val="yellow"/>
              </w:rPr>
              <w:t xml:space="preserve"> </w:t>
            </w:r>
            <w:r w:rsidRPr="00906C52">
              <w:rPr>
                <w:highlight w:val="yellow"/>
              </w:rPr>
              <w:t>torque</w:t>
            </w:r>
            <w:r w:rsidRPr="00906C52">
              <w:rPr>
                <w:spacing w:val="-5"/>
                <w:highlight w:val="yellow"/>
              </w:rPr>
              <w:t xml:space="preserve"> </w:t>
            </w:r>
            <w:r w:rsidRPr="00906C52">
              <w:rPr>
                <w:highlight w:val="yellow"/>
              </w:rPr>
              <w:t>wrench</w:t>
            </w:r>
          </w:p>
        </w:tc>
        <w:tc>
          <w:tcPr>
            <w:tcW w:w="1800" w:type="dxa"/>
            <w:tcBorders>
              <w:top w:val="single" w:sz="7" w:space="0" w:color="000000"/>
              <w:left w:val="single" w:sz="7" w:space="0" w:color="000000"/>
              <w:bottom w:val="single" w:sz="7" w:space="0" w:color="000000"/>
              <w:right w:val="single" w:sz="7" w:space="0" w:color="000000"/>
            </w:tcBorders>
            <w:vAlign w:val="center"/>
          </w:tcPr>
          <w:p w14:paraId="623142C6" w14:textId="77777777" w:rsidR="00C4327F" w:rsidRPr="00906C52" w:rsidRDefault="00C4327F" w:rsidP="00C824AD">
            <w:pPr>
              <w:pStyle w:val="TableEntry"/>
              <w:rPr>
                <w:rFonts w:eastAsia="Arial"/>
                <w:highlight w:val="yellow"/>
              </w:rPr>
            </w:pPr>
            <w:r w:rsidRPr="00906C52">
              <w:rPr>
                <w:highlight w:val="yellow"/>
              </w:rPr>
              <w:t>MN10200</w:t>
            </w:r>
          </w:p>
        </w:tc>
        <w:tc>
          <w:tcPr>
            <w:tcW w:w="1800" w:type="dxa"/>
            <w:tcBorders>
              <w:top w:val="single" w:sz="7" w:space="0" w:color="000000"/>
              <w:left w:val="single" w:sz="7" w:space="0" w:color="000000"/>
              <w:bottom w:val="single" w:sz="7" w:space="0" w:color="000000"/>
              <w:right w:val="single" w:sz="7" w:space="0" w:color="000000"/>
            </w:tcBorders>
            <w:vAlign w:val="center"/>
          </w:tcPr>
          <w:p w14:paraId="16DB9F17" w14:textId="77777777" w:rsidR="00C4327F" w:rsidRPr="00906C52" w:rsidRDefault="00C4327F" w:rsidP="00C824AD">
            <w:pPr>
              <w:pStyle w:val="TableEntry"/>
              <w:rPr>
                <w:highlight w:val="yellow"/>
              </w:rPr>
            </w:pPr>
            <w:r w:rsidRPr="00906C52">
              <w:rPr>
                <w:highlight w:val="yellow"/>
              </w:rPr>
              <w:t>MN20200AU</w:t>
            </w:r>
          </w:p>
        </w:tc>
      </w:tr>
      <w:tr w:rsidR="00C4327F" w:rsidRPr="00906C52" w14:paraId="69FBFBAC" w14:textId="77777777" w:rsidTr="000C3581">
        <w:trPr>
          <w:trHeight w:val="864"/>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117435DA" w14:textId="77777777" w:rsidR="00C4327F" w:rsidRPr="00906C52" w:rsidRDefault="00C4327F" w:rsidP="00C824AD">
            <w:pPr>
              <w:pStyle w:val="TableEntry"/>
              <w:rPr>
                <w:spacing w:val="-5"/>
                <w:highlight w:val="yellow"/>
              </w:rPr>
            </w:pPr>
            <w:r w:rsidRPr="00906C52">
              <w:rPr>
                <w:highlight w:val="yellow"/>
              </w:rPr>
              <w:t>Trial</w:t>
            </w:r>
            <w:r w:rsidRPr="00906C52">
              <w:rPr>
                <w:spacing w:val="-8"/>
                <w:highlight w:val="yellow"/>
              </w:rPr>
              <w:t xml:space="preserve"> </w:t>
            </w:r>
            <w:proofErr w:type="spellStart"/>
            <w:r w:rsidRPr="00906C52">
              <w:rPr>
                <w:highlight w:val="yellow"/>
              </w:rPr>
              <w:t>SlimTip</w:t>
            </w:r>
            <w:proofErr w:type="spellEnd"/>
            <w:r w:rsidRPr="00906C52">
              <w:rPr>
                <w:spacing w:val="-6"/>
                <w:highlight w:val="yellow"/>
              </w:rPr>
              <w:t xml:space="preserve"> </w:t>
            </w:r>
            <w:r w:rsidRPr="00906C52">
              <w:rPr>
                <w:highlight w:val="yellow"/>
              </w:rPr>
              <w:t>Lead</w:t>
            </w:r>
            <w:r w:rsidRPr="00906C52">
              <w:rPr>
                <w:spacing w:val="-6"/>
                <w:highlight w:val="yellow"/>
              </w:rPr>
              <w:t xml:space="preserve"> </w:t>
            </w:r>
            <w:r w:rsidRPr="00906C52">
              <w:rPr>
                <w:spacing w:val="-1"/>
                <w:highlight w:val="yellow"/>
              </w:rPr>
              <w:t>Kit,</w:t>
            </w:r>
            <w:r w:rsidRPr="00906C52">
              <w:rPr>
                <w:spacing w:val="-5"/>
                <w:highlight w:val="yellow"/>
              </w:rPr>
              <w:t xml:space="preserve"> </w:t>
            </w:r>
          </w:p>
          <w:p w14:paraId="32429735" w14:textId="77777777" w:rsidR="00C4327F" w:rsidRPr="00906C52" w:rsidRDefault="00C4327F" w:rsidP="00C824AD">
            <w:pPr>
              <w:pStyle w:val="TableEntry"/>
              <w:rPr>
                <w:rFonts w:eastAsia="Arial"/>
                <w:highlight w:val="yellow"/>
              </w:rPr>
            </w:pPr>
            <w:r w:rsidRPr="00906C52">
              <w:rPr>
                <w:highlight w:val="yellow"/>
              </w:rPr>
              <w:t>50cm</w:t>
            </w:r>
            <w:r w:rsidRPr="00906C52">
              <w:rPr>
                <w:spacing w:val="29"/>
                <w:w w:val="99"/>
                <w:highlight w:val="yellow"/>
              </w:rPr>
              <w:t xml:space="preserve"> </w:t>
            </w:r>
            <w:r w:rsidRPr="00906C52">
              <w:rPr>
                <w:spacing w:val="-1"/>
                <w:highlight w:val="yellow"/>
              </w:rPr>
              <w:t>and</w:t>
            </w:r>
            <w:r w:rsidRPr="00906C52">
              <w:rPr>
                <w:spacing w:val="-8"/>
                <w:highlight w:val="yellow"/>
              </w:rPr>
              <w:t xml:space="preserve"> </w:t>
            </w:r>
            <w:r w:rsidRPr="00906C52">
              <w:rPr>
                <w:highlight w:val="yellow"/>
              </w:rPr>
              <w:t>90cm</w:t>
            </w:r>
          </w:p>
        </w:tc>
        <w:tc>
          <w:tcPr>
            <w:tcW w:w="4140" w:type="dxa"/>
            <w:tcBorders>
              <w:top w:val="single" w:sz="7" w:space="0" w:color="000000"/>
              <w:left w:val="single" w:sz="7" w:space="0" w:color="000000"/>
              <w:bottom w:val="single" w:sz="7" w:space="0" w:color="000000"/>
              <w:right w:val="single" w:sz="7" w:space="0" w:color="000000"/>
            </w:tcBorders>
            <w:vAlign w:val="center"/>
          </w:tcPr>
          <w:p w14:paraId="3FAFA0C6" w14:textId="77777777" w:rsidR="00C4327F" w:rsidRPr="00906C52" w:rsidRDefault="00C4327F" w:rsidP="00C824AD">
            <w:pPr>
              <w:pStyle w:val="TableEntry"/>
              <w:rPr>
                <w:rFonts w:eastAsia="Arial"/>
                <w:highlight w:val="yellow"/>
              </w:rPr>
            </w:pPr>
            <w:r w:rsidRPr="00906C52">
              <w:rPr>
                <w:spacing w:val="-1"/>
                <w:highlight w:val="yellow"/>
              </w:rPr>
              <w:t>Slim</w:t>
            </w:r>
            <w:r w:rsidRPr="00906C52">
              <w:rPr>
                <w:spacing w:val="-5"/>
                <w:highlight w:val="yellow"/>
              </w:rPr>
              <w:t xml:space="preserve"> </w:t>
            </w:r>
            <w:r w:rsidRPr="00906C52">
              <w:rPr>
                <w:highlight w:val="yellow"/>
              </w:rPr>
              <w:t>Tip</w:t>
            </w:r>
            <w:r w:rsidRPr="00906C52">
              <w:rPr>
                <w:spacing w:val="-7"/>
                <w:highlight w:val="yellow"/>
              </w:rPr>
              <w:t xml:space="preserve"> </w:t>
            </w:r>
            <w:r w:rsidRPr="00906C52">
              <w:rPr>
                <w:highlight w:val="yellow"/>
              </w:rPr>
              <w:t>Trial</w:t>
            </w:r>
            <w:r w:rsidRPr="00906C52">
              <w:rPr>
                <w:spacing w:val="-7"/>
                <w:highlight w:val="yellow"/>
              </w:rPr>
              <w:t xml:space="preserve"> </w:t>
            </w:r>
            <w:r w:rsidRPr="00906C52">
              <w:rPr>
                <w:highlight w:val="yellow"/>
              </w:rPr>
              <w:t>Lead</w:t>
            </w:r>
            <w:r w:rsidRPr="00906C52">
              <w:rPr>
                <w:spacing w:val="-5"/>
                <w:highlight w:val="yellow"/>
              </w:rPr>
              <w:t xml:space="preserve"> </w:t>
            </w:r>
            <w:r w:rsidRPr="00906C52">
              <w:rPr>
                <w:spacing w:val="-1"/>
                <w:highlight w:val="yellow"/>
              </w:rPr>
              <w:t>including</w:t>
            </w:r>
            <w:r w:rsidRPr="00906C52">
              <w:rPr>
                <w:spacing w:val="-5"/>
                <w:highlight w:val="yellow"/>
              </w:rPr>
              <w:t xml:space="preserve"> </w:t>
            </w:r>
            <w:r w:rsidRPr="00906C52">
              <w:rPr>
                <w:highlight w:val="yellow"/>
              </w:rPr>
              <w:t>delivery</w:t>
            </w:r>
            <w:r w:rsidRPr="00906C52">
              <w:rPr>
                <w:spacing w:val="-9"/>
                <w:highlight w:val="yellow"/>
              </w:rPr>
              <w:t xml:space="preserve"> </w:t>
            </w:r>
            <w:r w:rsidRPr="00906C52">
              <w:rPr>
                <w:highlight w:val="yellow"/>
              </w:rPr>
              <w:t>sheaths,</w:t>
            </w:r>
            <w:r w:rsidRPr="00906C52">
              <w:rPr>
                <w:spacing w:val="26"/>
                <w:w w:val="99"/>
                <w:highlight w:val="yellow"/>
              </w:rPr>
              <w:t xml:space="preserve"> </w:t>
            </w:r>
            <w:r w:rsidRPr="00906C52">
              <w:rPr>
                <w:highlight w:val="yellow"/>
              </w:rPr>
              <w:t>guidewire,</w:t>
            </w:r>
            <w:r w:rsidRPr="00906C52">
              <w:rPr>
                <w:spacing w:val="-9"/>
                <w:highlight w:val="yellow"/>
              </w:rPr>
              <w:t xml:space="preserve"> </w:t>
            </w:r>
            <w:r w:rsidRPr="00906C52">
              <w:rPr>
                <w:highlight w:val="yellow"/>
              </w:rPr>
              <w:t>stylets,</w:t>
            </w:r>
            <w:r w:rsidRPr="00906C52">
              <w:rPr>
                <w:spacing w:val="-9"/>
                <w:highlight w:val="yellow"/>
              </w:rPr>
              <w:t xml:space="preserve"> </w:t>
            </w:r>
            <w:r w:rsidRPr="00906C52">
              <w:rPr>
                <w:highlight w:val="yellow"/>
              </w:rPr>
              <w:t>delivery</w:t>
            </w:r>
            <w:r w:rsidRPr="00906C52">
              <w:rPr>
                <w:spacing w:val="-10"/>
                <w:highlight w:val="yellow"/>
              </w:rPr>
              <w:t xml:space="preserve"> </w:t>
            </w:r>
            <w:r w:rsidRPr="00906C52">
              <w:rPr>
                <w:spacing w:val="-1"/>
                <w:highlight w:val="yellow"/>
              </w:rPr>
              <w:t>needle</w:t>
            </w:r>
            <w:r w:rsidRPr="00906C52">
              <w:rPr>
                <w:spacing w:val="-7"/>
                <w:highlight w:val="yellow"/>
              </w:rPr>
              <w:t xml:space="preserve"> </w:t>
            </w:r>
            <w:r w:rsidRPr="00906C52">
              <w:rPr>
                <w:spacing w:val="-1"/>
                <w:highlight w:val="yellow"/>
              </w:rPr>
              <w:t>and</w:t>
            </w:r>
            <w:r w:rsidRPr="00906C52">
              <w:rPr>
                <w:spacing w:val="23"/>
                <w:w w:val="99"/>
                <w:highlight w:val="yellow"/>
              </w:rPr>
              <w:t xml:space="preserve"> </w:t>
            </w:r>
            <w:r w:rsidRPr="00906C52">
              <w:rPr>
                <w:highlight w:val="yellow"/>
              </w:rPr>
              <w:t>tissue</w:t>
            </w:r>
            <w:r w:rsidRPr="00906C52">
              <w:rPr>
                <w:spacing w:val="-14"/>
                <w:highlight w:val="yellow"/>
              </w:rPr>
              <w:t xml:space="preserve"> </w:t>
            </w:r>
            <w:r w:rsidRPr="00906C52">
              <w:rPr>
                <w:highlight w:val="yellow"/>
              </w:rPr>
              <w:t>anchors</w:t>
            </w:r>
          </w:p>
        </w:tc>
        <w:tc>
          <w:tcPr>
            <w:tcW w:w="1800" w:type="dxa"/>
            <w:tcBorders>
              <w:top w:val="single" w:sz="7" w:space="0" w:color="000000"/>
              <w:left w:val="single" w:sz="7" w:space="0" w:color="000000"/>
              <w:bottom w:val="single" w:sz="7" w:space="0" w:color="000000"/>
              <w:right w:val="single" w:sz="7" w:space="0" w:color="000000"/>
            </w:tcBorders>
            <w:vAlign w:val="center"/>
          </w:tcPr>
          <w:p w14:paraId="4FB7A192" w14:textId="77777777" w:rsidR="00C4327F" w:rsidRPr="00906C52" w:rsidRDefault="00C4327F" w:rsidP="00C824AD">
            <w:pPr>
              <w:pStyle w:val="TableEntry"/>
              <w:rPr>
                <w:rFonts w:eastAsia="Arial"/>
                <w:highlight w:val="yellow"/>
              </w:rPr>
            </w:pPr>
            <w:r w:rsidRPr="00906C52">
              <w:rPr>
                <w:highlight w:val="yellow"/>
              </w:rPr>
              <w:t>MN10350-50A,</w:t>
            </w:r>
            <w:r w:rsidRPr="00906C52">
              <w:rPr>
                <w:spacing w:val="-28"/>
                <w:highlight w:val="yellow"/>
              </w:rPr>
              <w:t xml:space="preserve"> </w:t>
            </w:r>
            <w:r w:rsidRPr="00906C52">
              <w:rPr>
                <w:highlight w:val="yellow"/>
              </w:rPr>
              <w:t>MN10350-90A</w:t>
            </w:r>
          </w:p>
        </w:tc>
        <w:tc>
          <w:tcPr>
            <w:tcW w:w="1800" w:type="dxa"/>
            <w:tcBorders>
              <w:top w:val="single" w:sz="7" w:space="0" w:color="000000"/>
              <w:left w:val="single" w:sz="7" w:space="0" w:color="000000"/>
              <w:bottom w:val="single" w:sz="7" w:space="0" w:color="000000"/>
              <w:right w:val="single" w:sz="7" w:space="0" w:color="000000"/>
            </w:tcBorders>
            <w:vAlign w:val="center"/>
          </w:tcPr>
          <w:p w14:paraId="52BE4F7B" w14:textId="77777777" w:rsidR="00C4327F" w:rsidRPr="00906C52" w:rsidRDefault="00C4327F" w:rsidP="00C824AD">
            <w:pPr>
              <w:pStyle w:val="TableEntry"/>
              <w:rPr>
                <w:highlight w:val="yellow"/>
              </w:rPr>
            </w:pPr>
            <w:r w:rsidRPr="00906C52">
              <w:rPr>
                <w:highlight w:val="yellow"/>
              </w:rPr>
              <w:t>N/A</w:t>
            </w:r>
          </w:p>
        </w:tc>
      </w:tr>
      <w:tr w:rsidR="00C4327F" w:rsidRPr="00906C52" w14:paraId="6B03F512"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02F2D519" w14:textId="77777777" w:rsidR="00C4327F" w:rsidRPr="00906C52" w:rsidRDefault="00C4327F" w:rsidP="00C824AD">
            <w:pPr>
              <w:pStyle w:val="TableEntry"/>
              <w:rPr>
                <w:spacing w:val="22"/>
                <w:w w:val="99"/>
                <w:highlight w:val="yellow"/>
              </w:rPr>
            </w:pPr>
            <w:r w:rsidRPr="00906C52">
              <w:rPr>
                <w:highlight w:val="yellow"/>
              </w:rPr>
              <w:t>Implantable</w:t>
            </w:r>
            <w:r w:rsidRPr="00906C52">
              <w:rPr>
                <w:spacing w:val="-9"/>
                <w:highlight w:val="yellow"/>
              </w:rPr>
              <w:t xml:space="preserve"> </w:t>
            </w:r>
            <w:r w:rsidRPr="00906C52">
              <w:rPr>
                <w:highlight w:val="yellow"/>
              </w:rPr>
              <w:t>Lead</w:t>
            </w:r>
            <w:r w:rsidRPr="00906C52">
              <w:rPr>
                <w:spacing w:val="-5"/>
                <w:highlight w:val="yellow"/>
              </w:rPr>
              <w:t xml:space="preserve"> </w:t>
            </w:r>
            <w:r w:rsidRPr="00906C52">
              <w:rPr>
                <w:highlight w:val="yellow"/>
              </w:rPr>
              <w:t>(Ball</w:t>
            </w:r>
            <w:r w:rsidRPr="00906C52">
              <w:rPr>
                <w:spacing w:val="-9"/>
                <w:highlight w:val="yellow"/>
              </w:rPr>
              <w:t xml:space="preserve"> T</w:t>
            </w:r>
            <w:r w:rsidRPr="00906C52">
              <w:rPr>
                <w:highlight w:val="yellow"/>
              </w:rPr>
              <w:t>ip),</w:t>
            </w:r>
            <w:r w:rsidRPr="00906C52">
              <w:rPr>
                <w:spacing w:val="22"/>
                <w:w w:val="99"/>
                <w:highlight w:val="yellow"/>
              </w:rPr>
              <w:t xml:space="preserve"> </w:t>
            </w:r>
          </w:p>
          <w:p w14:paraId="38E5CADE" w14:textId="77777777" w:rsidR="00C4327F" w:rsidRPr="00906C52" w:rsidRDefault="00C4327F" w:rsidP="00C824AD">
            <w:pPr>
              <w:pStyle w:val="TableEntry"/>
              <w:rPr>
                <w:rFonts w:eastAsia="Arial"/>
                <w:highlight w:val="yellow"/>
              </w:rPr>
            </w:pPr>
            <w:r w:rsidRPr="00906C52">
              <w:rPr>
                <w:highlight w:val="yellow"/>
              </w:rPr>
              <w:t>50cm</w:t>
            </w:r>
            <w:r w:rsidRPr="00906C52">
              <w:rPr>
                <w:spacing w:val="-4"/>
                <w:highlight w:val="yellow"/>
              </w:rPr>
              <w:t xml:space="preserve"> </w:t>
            </w:r>
            <w:r w:rsidRPr="00906C52">
              <w:rPr>
                <w:spacing w:val="-1"/>
                <w:highlight w:val="yellow"/>
              </w:rPr>
              <w:t>and</w:t>
            </w:r>
            <w:r w:rsidRPr="00906C52">
              <w:rPr>
                <w:spacing w:val="-8"/>
                <w:highlight w:val="yellow"/>
              </w:rPr>
              <w:t xml:space="preserve"> </w:t>
            </w:r>
            <w:r w:rsidRPr="00906C52">
              <w:rPr>
                <w:spacing w:val="-1"/>
                <w:highlight w:val="yellow"/>
              </w:rPr>
              <w:t>90cm</w:t>
            </w:r>
          </w:p>
        </w:tc>
        <w:tc>
          <w:tcPr>
            <w:tcW w:w="4140" w:type="dxa"/>
            <w:tcBorders>
              <w:top w:val="single" w:sz="7" w:space="0" w:color="000000"/>
              <w:left w:val="single" w:sz="7" w:space="0" w:color="000000"/>
              <w:bottom w:val="single" w:sz="7" w:space="0" w:color="000000"/>
              <w:right w:val="single" w:sz="7" w:space="0" w:color="000000"/>
            </w:tcBorders>
            <w:vAlign w:val="center"/>
          </w:tcPr>
          <w:p w14:paraId="62A475A0" w14:textId="77777777" w:rsidR="00C4327F" w:rsidRPr="00906C52" w:rsidRDefault="00C4327F" w:rsidP="00C824AD">
            <w:pPr>
              <w:pStyle w:val="TableEntry"/>
              <w:rPr>
                <w:rFonts w:eastAsia="Arial"/>
                <w:highlight w:val="yellow"/>
              </w:rPr>
            </w:pPr>
            <w:r w:rsidRPr="00906C52">
              <w:rPr>
                <w:highlight w:val="yellow"/>
              </w:rPr>
              <w:t>Implantable</w:t>
            </w:r>
            <w:r w:rsidRPr="00906C52">
              <w:rPr>
                <w:spacing w:val="-10"/>
                <w:highlight w:val="yellow"/>
              </w:rPr>
              <w:t xml:space="preserve"> </w:t>
            </w:r>
            <w:r w:rsidRPr="00906C52">
              <w:rPr>
                <w:highlight w:val="yellow"/>
              </w:rPr>
              <w:t>Lead</w:t>
            </w:r>
            <w:r w:rsidRPr="00906C52">
              <w:rPr>
                <w:spacing w:val="-9"/>
                <w:highlight w:val="yellow"/>
              </w:rPr>
              <w:t xml:space="preserve"> </w:t>
            </w:r>
            <w:r w:rsidRPr="00906C52">
              <w:rPr>
                <w:spacing w:val="-1"/>
                <w:highlight w:val="yellow"/>
              </w:rPr>
              <w:t>including</w:t>
            </w:r>
            <w:r w:rsidRPr="00906C52">
              <w:rPr>
                <w:spacing w:val="-9"/>
                <w:highlight w:val="yellow"/>
              </w:rPr>
              <w:t xml:space="preserve"> </w:t>
            </w:r>
            <w:r w:rsidRPr="00906C52">
              <w:rPr>
                <w:highlight w:val="yellow"/>
              </w:rPr>
              <w:t>delivery</w:t>
            </w:r>
            <w:r w:rsidRPr="00906C52">
              <w:rPr>
                <w:spacing w:val="-10"/>
                <w:highlight w:val="yellow"/>
              </w:rPr>
              <w:t xml:space="preserve"> </w:t>
            </w:r>
            <w:r w:rsidRPr="00906C52">
              <w:rPr>
                <w:highlight w:val="yellow"/>
              </w:rPr>
              <w:t>sheaths,</w:t>
            </w:r>
            <w:r w:rsidRPr="00906C52">
              <w:rPr>
                <w:spacing w:val="22"/>
                <w:w w:val="99"/>
                <w:highlight w:val="yellow"/>
              </w:rPr>
              <w:t xml:space="preserve"> </w:t>
            </w:r>
            <w:r w:rsidRPr="00906C52">
              <w:rPr>
                <w:highlight w:val="yellow"/>
              </w:rPr>
              <w:t>guidewire,</w:t>
            </w:r>
            <w:r w:rsidRPr="00906C52">
              <w:rPr>
                <w:spacing w:val="-9"/>
                <w:highlight w:val="yellow"/>
              </w:rPr>
              <w:t xml:space="preserve"> </w:t>
            </w:r>
            <w:r w:rsidRPr="00906C52">
              <w:rPr>
                <w:highlight w:val="yellow"/>
              </w:rPr>
              <w:t>stylets,</w:t>
            </w:r>
            <w:r w:rsidRPr="00906C52">
              <w:rPr>
                <w:spacing w:val="-9"/>
                <w:highlight w:val="yellow"/>
              </w:rPr>
              <w:t xml:space="preserve"> </w:t>
            </w:r>
            <w:r w:rsidRPr="00906C52">
              <w:rPr>
                <w:highlight w:val="yellow"/>
              </w:rPr>
              <w:t>delivery</w:t>
            </w:r>
            <w:r w:rsidRPr="00906C52">
              <w:rPr>
                <w:spacing w:val="-10"/>
                <w:highlight w:val="yellow"/>
              </w:rPr>
              <w:t xml:space="preserve"> </w:t>
            </w:r>
            <w:r w:rsidRPr="00906C52">
              <w:rPr>
                <w:spacing w:val="-1"/>
                <w:highlight w:val="yellow"/>
              </w:rPr>
              <w:t>needle</w:t>
            </w:r>
            <w:r w:rsidRPr="00906C52">
              <w:rPr>
                <w:spacing w:val="-7"/>
                <w:highlight w:val="yellow"/>
              </w:rPr>
              <w:t xml:space="preserve"> </w:t>
            </w:r>
            <w:r w:rsidRPr="00906C52">
              <w:rPr>
                <w:spacing w:val="-1"/>
                <w:highlight w:val="yellow"/>
              </w:rPr>
              <w:t>and</w:t>
            </w:r>
            <w:r w:rsidRPr="00906C52">
              <w:rPr>
                <w:spacing w:val="23"/>
                <w:w w:val="99"/>
                <w:highlight w:val="yellow"/>
              </w:rPr>
              <w:t xml:space="preserve"> </w:t>
            </w:r>
            <w:r w:rsidRPr="00906C52">
              <w:rPr>
                <w:highlight w:val="yellow"/>
              </w:rPr>
              <w:t>tissue</w:t>
            </w:r>
            <w:r w:rsidRPr="00906C52">
              <w:rPr>
                <w:spacing w:val="-14"/>
                <w:highlight w:val="yellow"/>
              </w:rPr>
              <w:t xml:space="preserve"> </w:t>
            </w:r>
            <w:r w:rsidRPr="00906C52">
              <w:rPr>
                <w:highlight w:val="yellow"/>
              </w:rPr>
              <w:t>anchors</w:t>
            </w:r>
          </w:p>
        </w:tc>
        <w:tc>
          <w:tcPr>
            <w:tcW w:w="1800" w:type="dxa"/>
            <w:tcBorders>
              <w:top w:val="single" w:sz="7" w:space="0" w:color="000000"/>
              <w:left w:val="single" w:sz="7" w:space="0" w:color="000000"/>
              <w:bottom w:val="single" w:sz="7" w:space="0" w:color="000000"/>
              <w:right w:val="single" w:sz="7" w:space="0" w:color="000000"/>
            </w:tcBorders>
            <w:vAlign w:val="center"/>
          </w:tcPr>
          <w:p w14:paraId="5A4156D6" w14:textId="77777777" w:rsidR="00C4327F" w:rsidRPr="00906C52" w:rsidRDefault="00C4327F" w:rsidP="00C824AD">
            <w:pPr>
              <w:pStyle w:val="TableEntry"/>
              <w:rPr>
                <w:rFonts w:eastAsia="Arial"/>
                <w:highlight w:val="yellow"/>
              </w:rPr>
            </w:pPr>
            <w:r w:rsidRPr="00906C52">
              <w:rPr>
                <w:highlight w:val="yellow"/>
              </w:rPr>
              <w:t>N/A</w:t>
            </w:r>
          </w:p>
        </w:tc>
        <w:tc>
          <w:tcPr>
            <w:tcW w:w="1800" w:type="dxa"/>
            <w:tcBorders>
              <w:top w:val="single" w:sz="7" w:space="0" w:color="000000"/>
              <w:left w:val="single" w:sz="7" w:space="0" w:color="000000"/>
              <w:bottom w:val="single" w:sz="7" w:space="0" w:color="000000"/>
              <w:right w:val="single" w:sz="7" w:space="0" w:color="000000"/>
            </w:tcBorders>
            <w:vAlign w:val="center"/>
          </w:tcPr>
          <w:p w14:paraId="17AD362C" w14:textId="77777777" w:rsidR="00C4327F" w:rsidRPr="00906C52" w:rsidRDefault="00C4327F" w:rsidP="00C824AD">
            <w:pPr>
              <w:pStyle w:val="TableEntry"/>
              <w:rPr>
                <w:highlight w:val="yellow"/>
              </w:rPr>
            </w:pPr>
            <w:r w:rsidRPr="00906C52">
              <w:rPr>
                <w:highlight w:val="yellow"/>
              </w:rPr>
              <w:t>MN20450-50AU, MN20450-90AU</w:t>
            </w:r>
          </w:p>
        </w:tc>
      </w:tr>
      <w:tr w:rsidR="00C4327F" w:rsidRPr="00906C52" w14:paraId="2D21701C" w14:textId="77777777" w:rsidTr="000C3581">
        <w:trPr>
          <w:trHeight w:val="864"/>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11DDB17F" w14:textId="77777777" w:rsidR="00C4327F" w:rsidRPr="00906C52" w:rsidRDefault="00C4327F" w:rsidP="00C824AD">
            <w:pPr>
              <w:pStyle w:val="TableEntry"/>
              <w:rPr>
                <w:spacing w:val="27"/>
                <w:w w:val="99"/>
                <w:highlight w:val="yellow"/>
              </w:rPr>
            </w:pPr>
            <w:r w:rsidRPr="00906C52">
              <w:rPr>
                <w:highlight w:val="yellow"/>
              </w:rPr>
              <w:t>Implantable</w:t>
            </w:r>
            <w:r w:rsidRPr="00906C52">
              <w:rPr>
                <w:spacing w:val="-11"/>
                <w:highlight w:val="yellow"/>
              </w:rPr>
              <w:t xml:space="preserve"> </w:t>
            </w:r>
            <w:proofErr w:type="spellStart"/>
            <w:r w:rsidRPr="00906C52">
              <w:rPr>
                <w:highlight w:val="yellow"/>
              </w:rPr>
              <w:t>SlimTip</w:t>
            </w:r>
            <w:proofErr w:type="spellEnd"/>
            <w:r w:rsidRPr="00906C52">
              <w:rPr>
                <w:spacing w:val="-11"/>
                <w:highlight w:val="yellow"/>
              </w:rPr>
              <w:t xml:space="preserve"> </w:t>
            </w:r>
            <w:r w:rsidRPr="00906C52">
              <w:rPr>
                <w:spacing w:val="-1"/>
                <w:highlight w:val="yellow"/>
              </w:rPr>
              <w:t>Lead,</w:t>
            </w:r>
            <w:r w:rsidRPr="00906C52">
              <w:rPr>
                <w:spacing w:val="27"/>
                <w:w w:val="99"/>
                <w:highlight w:val="yellow"/>
              </w:rPr>
              <w:t xml:space="preserve"> </w:t>
            </w:r>
          </w:p>
          <w:p w14:paraId="00EF15A7" w14:textId="77777777" w:rsidR="00C4327F" w:rsidRPr="00906C52" w:rsidRDefault="00C4327F" w:rsidP="00C824AD">
            <w:pPr>
              <w:pStyle w:val="TableEntry"/>
              <w:rPr>
                <w:rFonts w:eastAsia="Arial"/>
                <w:highlight w:val="yellow"/>
              </w:rPr>
            </w:pPr>
            <w:r w:rsidRPr="00906C52">
              <w:rPr>
                <w:highlight w:val="yellow"/>
              </w:rPr>
              <w:t>50cm</w:t>
            </w:r>
            <w:r w:rsidRPr="00906C52">
              <w:rPr>
                <w:spacing w:val="-4"/>
                <w:highlight w:val="yellow"/>
              </w:rPr>
              <w:t xml:space="preserve"> </w:t>
            </w:r>
            <w:r w:rsidRPr="00906C52">
              <w:rPr>
                <w:spacing w:val="-1"/>
                <w:highlight w:val="yellow"/>
              </w:rPr>
              <w:t>and</w:t>
            </w:r>
            <w:r w:rsidRPr="00906C52">
              <w:rPr>
                <w:spacing w:val="-8"/>
                <w:highlight w:val="yellow"/>
              </w:rPr>
              <w:t xml:space="preserve"> </w:t>
            </w:r>
            <w:r w:rsidRPr="00906C52">
              <w:rPr>
                <w:spacing w:val="-1"/>
                <w:highlight w:val="yellow"/>
              </w:rPr>
              <w:t>90cm</w:t>
            </w:r>
          </w:p>
        </w:tc>
        <w:tc>
          <w:tcPr>
            <w:tcW w:w="4140" w:type="dxa"/>
            <w:tcBorders>
              <w:top w:val="single" w:sz="7" w:space="0" w:color="000000"/>
              <w:left w:val="single" w:sz="7" w:space="0" w:color="000000"/>
              <w:bottom w:val="single" w:sz="7" w:space="0" w:color="000000"/>
              <w:right w:val="single" w:sz="7" w:space="0" w:color="000000"/>
            </w:tcBorders>
            <w:vAlign w:val="center"/>
          </w:tcPr>
          <w:p w14:paraId="6F1E6A34" w14:textId="77777777" w:rsidR="00C4327F" w:rsidRPr="00906C52" w:rsidRDefault="00C4327F" w:rsidP="00C824AD">
            <w:pPr>
              <w:pStyle w:val="TableEntry"/>
              <w:rPr>
                <w:rFonts w:eastAsia="Arial"/>
                <w:highlight w:val="yellow"/>
              </w:rPr>
            </w:pPr>
            <w:proofErr w:type="spellStart"/>
            <w:r w:rsidRPr="00906C52">
              <w:rPr>
                <w:highlight w:val="yellow"/>
              </w:rPr>
              <w:t>SlimTip</w:t>
            </w:r>
            <w:proofErr w:type="spellEnd"/>
            <w:r w:rsidRPr="00906C52">
              <w:rPr>
                <w:spacing w:val="-10"/>
                <w:highlight w:val="yellow"/>
              </w:rPr>
              <w:t xml:space="preserve"> </w:t>
            </w:r>
            <w:r w:rsidRPr="00906C52">
              <w:rPr>
                <w:highlight w:val="yellow"/>
              </w:rPr>
              <w:t>Implantable</w:t>
            </w:r>
            <w:r w:rsidRPr="00906C52">
              <w:rPr>
                <w:spacing w:val="-9"/>
                <w:highlight w:val="yellow"/>
              </w:rPr>
              <w:t xml:space="preserve"> </w:t>
            </w:r>
            <w:r w:rsidRPr="00906C52">
              <w:rPr>
                <w:highlight w:val="yellow"/>
              </w:rPr>
              <w:t xml:space="preserve">Lead </w:t>
            </w:r>
            <w:r w:rsidRPr="00906C52">
              <w:rPr>
                <w:spacing w:val="-1"/>
                <w:highlight w:val="yellow"/>
              </w:rPr>
              <w:t>including</w:t>
            </w:r>
            <w:r w:rsidRPr="00906C52">
              <w:rPr>
                <w:spacing w:val="-9"/>
                <w:highlight w:val="yellow"/>
              </w:rPr>
              <w:t xml:space="preserve"> </w:t>
            </w:r>
            <w:r w:rsidRPr="00906C52">
              <w:rPr>
                <w:highlight w:val="yellow"/>
              </w:rPr>
              <w:t>delivery</w:t>
            </w:r>
            <w:r w:rsidRPr="00906C52">
              <w:rPr>
                <w:spacing w:val="30"/>
                <w:w w:val="99"/>
                <w:highlight w:val="yellow"/>
              </w:rPr>
              <w:t xml:space="preserve"> </w:t>
            </w:r>
            <w:r w:rsidRPr="00906C52">
              <w:rPr>
                <w:highlight w:val="yellow"/>
              </w:rPr>
              <w:t>sheaths,</w:t>
            </w:r>
            <w:r w:rsidRPr="00906C52">
              <w:rPr>
                <w:spacing w:val="-9"/>
                <w:highlight w:val="yellow"/>
              </w:rPr>
              <w:t xml:space="preserve"> </w:t>
            </w:r>
            <w:r w:rsidRPr="00906C52">
              <w:rPr>
                <w:highlight w:val="yellow"/>
              </w:rPr>
              <w:t>guidewire,</w:t>
            </w:r>
            <w:r w:rsidRPr="00906C52">
              <w:rPr>
                <w:spacing w:val="-9"/>
                <w:highlight w:val="yellow"/>
              </w:rPr>
              <w:t xml:space="preserve"> </w:t>
            </w:r>
            <w:r w:rsidRPr="00906C52">
              <w:rPr>
                <w:highlight w:val="yellow"/>
              </w:rPr>
              <w:t>stylets,</w:t>
            </w:r>
            <w:r w:rsidRPr="00906C52">
              <w:rPr>
                <w:spacing w:val="-9"/>
                <w:highlight w:val="yellow"/>
              </w:rPr>
              <w:t xml:space="preserve"> </w:t>
            </w:r>
            <w:r w:rsidRPr="00906C52">
              <w:rPr>
                <w:highlight w:val="yellow"/>
              </w:rPr>
              <w:t>delivery</w:t>
            </w:r>
            <w:r w:rsidRPr="00906C52">
              <w:rPr>
                <w:spacing w:val="-10"/>
                <w:highlight w:val="yellow"/>
              </w:rPr>
              <w:t xml:space="preserve"> </w:t>
            </w:r>
            <w:r w:rsidRPr="00906C52">
              <w:rPr>
                <w:highlight w:val="yellow"/>
              </w:rPr>
              <w:t>needle</w:t>
            </w:r>
            <w:r w:rsidRPr="00906C52">
              <w:rPr>
                <w:spacing w:val="24"/>
                <w:w w:val="99"/>
                <w:highlight w:val="yellow"/>
              </w:rPr>
              <w:t xml:space="preserve"> </w:t>
            </w:r>
            <w:r w:rsidRPr="00906C52">
              <w:rPr>
                <w:spacing w:val="-1"/>
                <w:highlight w:val="yellow"/>
              </w:rPr>
              <w:t>and</w:t>
            </w:r>
            <w:r w:rsidRPr="00906C52">
              <w:rPr>
                <w:spacing w:val="-9"/>
                <w:highlight w:val="yellow"/>
              </w:rPr>
              <w:t xml:space="preserve"> </w:t>
            </w:r>
            <w:r w:rsidRPr="00906C52">
              <w:rPr>
                <w:highlight w:val="yellow"/>
              </w:rPr>
              <w:t>tissue</w:t>
            </w:r>
            <w:r w:rsidRPr="00906C52">
              <w:rPr>
                <w:spacing w:val="-9"/>
                <w:highlight w:val="yellow"/>
              </w:rPr>
              <w:t xml:space="preserve"> </w:t>
            </w:r>
            <w:r w:rsidRPr="00906C52">
              <w:rPr>
                <w:highlight w:val="yellow"/>
              </w:rPr>
              <w:t>anchors</w:t>
            </w:r>
          </w:p>
        </w:tc>
        <w:tc>
          <w:tcPr>
            <w:tcW w:w="1800" w:type="dxa"/>
            <w:tcBorders>
              <w:top w:val="single" w:sz="7" w:space="0" w:color="000000"/>
              <w:left w:val="single" w:sz="7" w:space="0" w:color="000000"/>
              <w:bottom w:val="single" w:sz="7" w:space="0" w:color="000000"/>
              <w:right w:val="single" w:sz="7" w:space="0" w:color="000000"/>
            </w:tcBorders>
            <w:vAlign w:val="center"/>
          </w:tcPr>
          <w:p w14:paraId="7CDD321E" w14:textId="77777777" w:rsidR="00C4327F" w:rsidRPr="00906C52" w:rsidRDefault="00C4327F" w:rsidP="00C824AD">
            <w:pPr>
              <w:pStyle w:val="TableEntry"/>
              <w:rPr>
                <w:rFonts w:eastAsia="Arial"/>
                <w:highlight w:val="yellow"/>
              </w:rPr>
            </w:pPr>
            <w:r w:rsidRPr="00906C52">
              <w:rPr>
                <w:highlight w:val="yellow"/>
              </w:rPr>
              <w:t>MN10450-50A,</w:t>
            </w:r>
            <w:r w:rsidRPr="00906C52">
              <w:rPr>
                <w:spacing w:val="-28"/>
                <w:highlight w:val="yellow"/>
              </w:rPr>
              <w:t xml:space="preserve"> </w:t>
            </w:r>
            <w:r w:rsidRPr="00906C52">
              <w:rPr>
                <w:highlight w:val="yellow"/>
              </w:rPr>
              <w:t>MN10450-90A</w:t>
            </w:r>
          </w:p>
        </w:tc>
        <w:tc>
          <w:tcPr>
            <w:tcW w:w="1800" w:type="dxa"/>
            <w:tcBorders>
              <w:top w:val="single" w:sz="7" w:space="0" w:color="000000"/>
              <w:left w:val="single" w:sz="7" w:space="0" w:color="000000"/>
              <w:bottom w:val="single" w:sz="7" w:space="0" w:color="000000"/>
              <w:right w:val="single" w:sz="7" w:space="0" w:color="000000"/>
            </w:tcBorders>
            <w:vAlign w:val="center"/>
          </w:tcPr>
          <w:p w14:paraId="4CD89D90" w14:textId="77777777" w:rsidR="00C4327F" w:rsidRPr="00906C52" w:rsidRDefault="00C4327F" w:rsidP="00C824AD">
            <w:pPr>
              <w:pStyle w:val="TableEntry"/>
              <w:rPr>
                <w:highlight w:val="yellow"/>
              </w:rPr>
            </w:pPr>
            <w:r w:rsidRPr="00906C52">
              <w:rPr>
                <w:highlight w:val="yellow"/>
              </w:rPr>
              <w:t>MN20450-50AAU, MN20450-90AAU</w:t>
            </w:r>
          </w:p>
        </w:tc>
      </w:tr>
      <w:tr w:rsidR="00C4327F" w:rsidRPr="00906C52" w14:paraId="7513C0CB"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76D6B0FE" w14:textId="77777777" w:rsidR="00C4327F" w:rsidRPr="00906C52" w:rsidRDefault="00C4327F" w:rsidP="00C824AD">
            <w:pPr>
              <w:pStyle w:val="TableEntry"/>
              <w:rPr>
                <w:rFonts w:eastAsia="Arial"/>
                <w:highlight w:val="yellow"/>
              </w:rPr>
            </w:pPr>
            <w:r w:rsidRPr="00906C52">
              <w:rPr>
                <w:highlight w:val="yellow"/>
              </w:rPr>
              <w:t>Connector</w:t>
            </w:r>
            <w:r w:rsidRPr="00906C52">
              <w:rPr>
                <w:spacing w:val="-10"/>
                <w:highlight w:val="yellow"/>
              </w:rPr>
              <w:t xml:space="preserve"> </w:t>
            </w:r>
            <w:r w:rsidRPr="00906C52">
              <w:rPr>
                <w:highlight w:val="yellow"/>
              </w:rPr>
              <w:t>Cable</w:t>
            </w:r>
            <w:r w:rsidRPr="00906C52">
              <w:rPr>
                <w:spacing w:val="-7"/>
                <w:highlight w:val="yellow"/>
              </w:rPr>
              <w:t xml:space="preserve"> </w:t>
            </w:r>
            <w:r w:rsidRPr="00906C52">
              <w:rPr>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255103C6" w14:textId="77777777" w:rsidR="00C4327F" w:rsidRPr="00906C52" w:rsidRDefault="00C4327F" w:rsidP="00C824AD">
            <w:pPr>
              <w:pStyle w:val="TableEntry"/>
              <w:rPr>
                <w:rFonts w:eastAsia="Arial"/>
                <w:highlight w:val="yellow"/>
              </w:rPr>
            </w:pPr>
            <w:r w:rsidRPr="00906C52">
              <w:rPr>
                <w:highlight w:val="yellow"/>
              </w:rPr>
              <w:t>Connector</w:t>
            </w:r>
            <w:r w:rsidRPr="00906C52">
              <w:rPr>
                <w:spacing w:val="-11"/>
                <w:highlight w:val="yellow"/>
              </w:rPr>
              <w:t xml:space="preserve"> </w:t>
            </w:r>
            <w:r w:rsidRPr="00906C52">
              <w:rPr>
                <w:highlight w:val="yellow"/>
              </w:rPr>
              <w:t>Cable,</w:t>
            </w:r>
            <w:r w:rsidRPr="00906C52">
              <w:rPr>
                <w:spacing w:val="-10"/>
                <w:highlight w:val="yellow"/>
              </w:rPr>
              <w:t xml:space="preserve"> </w:t>
            </w:r>
            <w:r w:rsidRPr="00906C52">
              <w:rPr>
                <w:highlight w:val="yellow"/>
              </w:rPr>
              <w:t>Lead</w:t>
            </w:r>
            <w:r w:rsidRPr="00906C52">
              <w:rPr>
                <w:spacing w:val="-11"/>
                <w:highlight w:val="yellow"/>
              </w:rPr>
              <w:t xml:space="preserve"> </w:t>
            </w:r>
            <w:r w:rsidRPr="00906C52">
              <w:rPr>
                <w:highlight w:val="yellow"/>
              </w:rPr>
              <w:t>Identifiers</w:t>
            </w:r>
          </w:p>
        </w:tc>
        <w:tc>
          <w:tcPr>
            <w:tcW w:w="1800" w:type="dxa"/>
            <w:tcBorders>
              <w:top w:val="single" w:sz="7" w:space="0" w:color="000000"/>
              <w:left w:val="single" w:sz="7" w:space="0" w:color="000000"/>
              <w:bottom w:val="single" w:sz="7" w:space="0" w:color="000000"/>
              <w:right w:val="single" w:sz="7" w:space="0" w:color="000000"/>
            </w:tcBorders>
            <w:vAlign w:val="center"/>
          </w:tcPr>
          <w:p w14:paraId="300A9461" w14:textId="77777777" w:rsidR="00C4327F" w:rsidRPr="00906C52" w:rsidRDefault="00C4327F" w:rsidP="00C824AD">
            <w:pPr>
              <w:pStyle w:val="TableEntry"/>
              <w:rPr>
                <w:rFonts w:eastAsia="Arial"/>
                <w:highlight w:val="yellow"/>
              </w:rPr>
            </w:pPr>
            <w:r w:rsidRPr="00906C52">
              <w:rPr>
                <w:highlight w:val="yellow"/>
              </w:rPr>
              <w:t>MN11350</w:t>
            </w:r>
          </w:p>
        </w:tc>
        <w:tc>
          <w:tcPr>
            <w:tcW w:w="1800" w:type="dxa"/>
            <w:tcBorders>
              <w:top w:val="single" w:sz="7" w:space="0" w:color="000000"/>
              <w:left w:val="single" w:sz="7" w:space="0" w:color="000000"/>
              <w:bottom w:val="single" w:sz="7" w:space="0" w:color="000000"/>
              <w:right w:val="single" w:sz="7" w:space="0" w:color="000000"/>
            </w:tcBorders>
            <w:vAlign w:val="center"/>
          </w:tcPr>
          <w:p w14:paraId="20EB11BA" w14:textId="77777777" w:rsidR="00C4327F" w:rsidRPr="00906C52" w:rsidRDefault="00C4327F" w:rsidP="00C824AD">
            <w:pPr>
              <w:pStyle w:val="TableEntry"/>
              <w:rPr>
                <w:highlight w:val="yellow"/>
              </w:rPr>
            </w:pPr>
            <w:r w:rsidRPr="00906C52">
              <w:rPr>
                <w:highlight w:val="yellow"/>
              </w:rPr>
              <w:t>MN21350AU</w:t>
            </w:r>
          </w:p>
        </w:tc>
      </w:tr>
      <w:tr w:rsidR="00C4327F" w:rsidRPr="00906C52" w14:paraId="4BD60AF6" w14:textId="77777777" w:rsidTr="000C3581">
        <w:trPr>
          <w:trHeight w:val="864"/>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11D81CBE" w14:textId="77777777" w:rsidR="00C4327F" w:rsidRPr="00906C52" w:rsidRDefault="00C4327F" w:rsidP="00C824AD">
            <w:pPr>
              <w:pStyle w:val="TableEntry"/>
              <w:rPr>
                <w:highlight w:val="yellow"/>
              </w:rPr>
            </w:pPr>
            <w:r w:rsidRPr="00906C52">
              <w:rPr>
                <w:highlight w:val="yellow"/>
              </w:rPr>
              <w:t>Tunneling</w:t>
            </w:r>
            <w:r w:rsidRPr="00906C52">
              <w:rPr>
                <w:spacing w:val="-9"/>
                <w:highlight w:val="yellow"/>
              </w:rPr>
              <w:t xml:space="preserve"> </w:t>
            </w:r>
            <w:r w:rsidRPr="00906C52">
              <w:rPr>
                <w:highlight w:val="yellow"/>
              </w:rPr>
              <w:t>Tool</w:t>
            </w:r>
            <w:r w:rsidRPr="00906C52">
              <w:rPr>
                <w:spacing w:val="-7"/>
                <w:highlight w:val="yellow"/>
              </w:rPr>
              <w:t xml:space="preserve"> </w:t>
            </w:r>
            <w:r w:rsidRPr="00906C52">
              <w:rPr>
                <w:highlight w:val="yellow"/>
              </w:rPr>
              <w:t>Kit,</w:t>
            </w:r>
          </w:p>
          <w:p w14:paraId="2AD35534" w14:textId="77777777" w:rsidR="00C4327F" w:rsidRPr="00906C52" w:rsidRDefault="00C4327F" w:rsidP="00C824AD">
            <w:pPr>
              <w:pStyle w:val="TableEntry"/>
              <w:rPr>
                <w:highlight w:val="yellow"/>
              </w:rPr>
            </w:pPr>
            <w:r w:rsidRPr="00906C52">
              <w:rPr>
                <w:highlight w:val="yellow"/>
              </w:rPr>
              <w:t>30cm/51cm</w:t>
            </w:r>
          </w:p>
        </w:tc>
        <w:tc>
          <w:tcPr>
            <w:tcW w:w="4140" w:type="dxa"/>
            <w:tcBorders>
              <w:top w:val="single" w:sz="7" w:space="0" w:color="000000"/>
              <w:left w:val="single" w:sz="7" w:space="0" w:color="000000"/>
              <w:bottom w:val="single" w:sz="7" w:space="0" w:color="000000"/>
              <w:right w:val="single" w:sz="7" w:space="0" w:color="000000"/>
            </w:tcBorders>
            <w:vAlign w:val="center"/>
          </w:tcPr>
          <w:p w14:paraId="08787DDE" w14:textId="77777777" w:rsidR="00C4327F" w:rsidRPr="00906C52" w:rsidRDefault="00C4327F" w:rsidP="00C824AD">
            <w:pPr>
              <w:pStyle w:val="TableEntry"/>
              <w:rPr>
                <w:highlight w:val="yellow"/>
              </w:rPr>
            </w:pPr>
            <w:r w:rsidRPr="00906C52">
              <w:rPr>
                <w:highlight w:val="yellow"/>
              </w:rPr>
              <w:t>Tunneling</w:t>
            </w:r>
            <w:r w:rsidRPr="00906C52">
              <w:rPr>
                <w:spacing w:val="-7"/>
                <w:highlight w:val="yellow"/>
              </w:rPr>
              <w:t xml:space="preserve"> </w:t>
            </w:r>
            <w:r w:rsidRPr="00906C52">
              <w:rPr>
                <w:highlight w:val="yellow"/>
              </w:rPr>
              <w:t>tool,</w:t>
            </w:r>
            <w:r w:rsidRPr="00906C52">
              <w:rPr>
                <w:spacing w:val="-7"/>
                <w:highlight w:val="yellow"/>
              </w:rPr>
              <w:t xml:space="preserve"> </w:t>
            </w:r>
            <w:r w:rsidRPr="00906C52">
              <w:rPr>
                <w:spacing w:val="-1"/>
                <w:highlight w:val="yellow"/>
              </w:rPr>
              <w:t>straw,</w:t>
            </w:r>
            <w:r w:rsidRPr="00906C52">
              <w:rPr>
                <w:spacing w:val="-7"/>
                <w:highlight w:val="yellow"/>
              </w:rPr>
              <w:t xml:space="preserve"> </w:t>
            </w:r>
            <w:r w:rsidRPr="00906C52">
              <w:rPr>
                <w:highlight w:val="yellow"/>
              </w:rPr>
              <w:t>trocar</w:t>
            </w:r>
            <w:r w:rsidRPr="00906C52">
              <w:rPr>
                <w:spacing w:val="-6"/>
                <w:highlight w:val="yellow"/>
              </w:rPr>
              <w:t xml:space="preserve"> </w:t>
            </w:r>
            <w:r w:rsidRPr="00906C52">
              <w:rPr>
                <w:spacing w:val="-1"/>
                <w:highlight w:val="yellow"/>
              </w:rPr>
              <w:t>and</w:t>
            </w:r>
            <w:r w:rsidRPr="00906C52">
              <w:rPr>
                <w:spacing w:val="-7"/>
                <w:highlight w:val="yellow"/>
              </w:rPr>
              <w:t xml:space="preserve"> </w:t>
            </w:r>
            <w:r w:rsidRPr="00906C52">
              <w:rPr>
                <w:highlight w:val="yellow"/>
              </w:rPr>
              <w:t>pencil</w:t>
            </w:r>
            <w:r w:rsidRPr="00906C52">
              <w:rPr>
                <w:spacing w:val="-8"/>
                <w:highlight w:val="yellow"/>
              </w:rPr>
              <w:t xml:space="preserve"> </w:t>
            </w:r>
            <w:r w:rsidRPr="00906C52">
              <w:rPr>
                <w:highlight w:val="yellow"/>
              </w:rPr>
              <w:t>tips,</w:t>
            </w:r>
            <w:r w:rsidRPr="00906C52">
              <w:rPr>
                <w:spacing w:val="26"/>
                <w:w w:val="99"/>
                <w:highlight w:val="yellow"/>
              </w:rPr>
              <w:t xml:space="preserve"> </w:t>
            </w:r>
            <w:r w:rsidRPr="00906C52">
              <w:rPr>
                <w:highlight w:val="yellow"/>
              </w:rPr>
              <w:t>INS</w:t>
            </w:r>
            <w:r w:rsidRPr="00906C52">
              <w:rPr>
                <w:spacing w:val="-7"/>
                <w:highlight w:val="yellow"/>
              </w:rPr>
              <w:t xml:space="preserve"> </w:t>
            </w:r>
            <w:r w:rsidRPr="00906C52">
              <w:rPr>
                <w:spacing w:val="-1"/>
                <w:highlight w:val="yellow"/>
              </w:rPr>
              <w:t>sizer,</w:t>
            </w:r>
            <w:r w:rsidRPr="00906C52">
              <w:rPr>
                <w:spacing w:val="-3"/>
                <w:highlight w:val="yellow"/>
              </w:rPr>
              <w:t xml:space="preserve"> </w:t>
            </w:r>
            <w:r w:rsidRPr="00906C52">
              <w:rPr>
                <w:highlight w:val="yellow"/>
              </w:rPr>
              <w:t>port</w:t>
            </w:r>
            <w:r w:rsidRPr="00906C52">
              <w:rPr>
                <w:spacing w:val="-7"/>
                <w:highlight w:val="yellow"/>
              </w:rPr>
              <w:t xml:space="preserve"> </w:t>
            </w:r>
            <w:r w:rsidRPr="00906C52">
              <w:rPr>
                <w:highlight w:val="yellow"/>
              </w:rPr>
              <w:t>plugs,</w:t>
            </w:r>
            <w:r w:rsidRPr="00906C52">
              <w:rPr>
                <w:spacing w:val="-6"/>
                <w:highlight w:val="yellow"/>
              </w:rPr>
              <w:t xml:space="preserve"> </w:t>
            </w:r>
            <w:r w:rsidRPr="00906C52">
              <w:rPr>
                <w:highlight w:val="yellow"/>
              </w:rPr>
              <w:t>torque</w:t>
            </w:r>
            <w:r w:rsidRPr="00906C52">
              <w:rPr>
                <w:spacing w:val="-5"/>
                <w:highlight w:val="yellow"/>
              </w:rPr>
              <w:t xml:space="preserve"> </w:t>
            </w:r>
            <w:r w:rsidRPr="00906C52">
              <w:rPr>
                <w:spacing w:val="-1"/>
                <w:highlight w:val="yellow"/>
              </w:rPr>
              <w:t>wrench,</w:t>
            </w:r>
            <w:r w:rsidRPr="00906C52">
              <w:rPr>
                <w:spacing w:val="-4"/>
                <w:highlight w:val="yellow"/>
              </w:rPr>
              <w:t xml:space="preserve"> </w:t>
            </w:r>
            <w:r w:rsidRPr="00906C52">
              <w:rPr>
                <w:spacing w:val="-1"/>
                <w:highlight w:val="yellow"/>
              </w:rPr>
              <w:t>hex</w:t>
            </w:r>
            <w:r w:rsidRPr="00906C52">
              <w:rPr>
                <w:spacing w:val="28"/>
                <w:w w:val="99"/>
                <w:highlight w:val="yellow"/>
              </w:rPr>
              <w:t xml:space="preserve"> </w:t>
            </w:r>
            <w:r w:rsidRPr="00906C52">
              <w:rPr>
                <w:spacing w:val="-1"/>
                <w:highlight w:val="yellow"/>
              </w:rPr>
              <w:t>key,</w:t>
            </w:r>
            <w:r w:rsidRPr="00906C52">
              <w:rPr>
                <w:spacing w:val="-9"/>
                <w:highlight w:val="yellow"/>
              </w:rPr>
              <w:t xml:space="preserve"> </w:t>
            </w:r>
            <w:r w:rsidRPr="00906C52">
              <w:rPr>
                <w:highlight w:val="yellow"/>
              </w:rPr>
              <w:t>sterile</w:t>
            </w:r>
            <w:r w:rsidRPr="00906C52">
              <w:rPr>
                <w:spacing w:val="-8"/>
                <w:highlight w:val="yellow"/>
              </w:rPr>
              <w:t xml:space="preserve"> </w:t>
            </w:r>
            <w:r w:rsidRPr="00906C52">
              <w:rPr>
                <w:highlight w:val="yellow"/>
              </w:rPr>
              <w:t>magnet</w:t>
            </w:r>
            <w:r w:rsidRPr="00906C52">
              <w:rPr>
                <w:spacing w:val="-6"/>
                <w:highlight w:val="yellow"/>
              </w:rPr>
              <w:t xml:space="preserve"> </w:t>
            </w:r>
            <w:r w:rsidRPr="00906C52">
              <w:rPr>
                <w:spacing w:val="-1"/>
                <w:highlight w:val="yellow"/>
              </w:rPr>
              <w:t>sleeve</w:t>
            </w:r>
          </w:p>
        </w:tc>
        <w:tc>
          <w:tcPr>
            <w:tcW w:w="1800" w:type="dxa"/>
            <w:tcBorders>
              <w:top w:val="single" w:sz="7" w:space="0" w:color="000000"/>
              <w:left w:val="single" w:sz="7" w:space="0" w:color="000000"/>
              <w:bottom w:val="single" w:sz="7" w:space="0" w:color="000000"/>
              <w:right w:val="single" w:sz="7" w:space="0" w:color="000000"/>
            </w:tcBorders>
            <w:vAlign w:val="center"/>
          </w:tcPr>
          <w:p w14:paraId="11815630" w14:textId="77777777" w:rsidR="00C4327F" w:rsidRPr="00906C52" w:rsidRDefault="00C4327F" w:rsidP="00C824AD">
            <w:pPr>
              <w:pStyle w:val="TableEntry"/>
              <w:rPr>
                <w:highlight w:val="yellow"/>
              </w:rPr>
            </w:pPr>
            <w:r w:rsidRPr="00906C52">
              <w:rPr>
                <w:highlight w:val="yellow"/>
              </w:rPr>
              <w:t>MN11900</w:t>
            </w:r>
          </w:p>
        </w:tc>
        <w:tc>
          <w:tcPr>
            <w:tcW w:w="1800" w:type="dxa"/>
            <w:tcBorders>
              <w:top w:val="single" w:sz="7" w:space="0" w:color="000000"/>
              <w:left w:val="single" w:sz="7" w:space="0" w:color="000000"/>
              <w:bottom w:val="single" w:sz="7" w:space="0" w:color="000000"/>
              <w:right w:val="single" w:sz="7" w:space="0" w:color="000000"/>
            </w:tcBorders>
            <w:vAlign w:val="center"/>
          </w:tcPr>
          <w:p w14:paraId="29D42D2E" w14:textId="77777777" w:rsidR="00C4327F" w:rsidRPr="00906C52" w:rsidRDefault="00C4327F" w:rsidP="00C824AD">
            <w:pPr>
              <w:pStyle w:val="TableEntry"/>
              <w:rPr>
                <w:highlight w:val="yellow"/>
              </w:rPr>
            </w:pPr>
            <w:r w:rsidRPr="00906C52">
              <w:rPr>
                <w:highlight w:val="yellow"/>
              </w:rPr>
              <w:t>MN21900AU,</w:t>
            </w:r>
            <w:r w:rsidRPr="00906C52">
              <w:rPr>
                <w:spacing w:val="21"/>
                <w:w w:val="99"/>
                <w:highlight w:val="yellow"/>
              </w:rPr>
              <w:t xml:space="preserve"> </w:t>
            </w:r>
            <w:r w:rsidRPr="00906C52">
              <w:rPr>
                <w:highlight w:val="yellow"/>
              </w:rPr>
              <w:t>MN22200AU</w:t>
            </w:r>
          </w:p>
        </w:tc>
      </w:tr>
      <w:tr w:rsidR="00C4327F" w:rsidRPr="00906C52" w14:paraId="05DBD027" w14:textId="77777777" w:rsidTr="000C3581">
        <w:trPr>
          <w:trHeight w:val="576"/>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6D6F639E" w14:textId="77777777" w:rsidR="00C4327F" w:rsidRPr="00906C52" w:rsidRDefault="00C4327F" w:rsidP="00C824AD">
            <w:pPr>
              <w:pStyle w:val="TableEntry"/>
              <w:rPr>
                <w:highlight w:val="yellow"/>
              </w:rPr>
            </w:pPr>
            <w:r w:rsidRPr="00906C52">
              <w:rPr>
                <w:highlight w:val="yellow"/>
              </w:rPr>
              <w:t>Clinical</w:t>
            </w:r>
            <w:r w:rsidRPr="00906C52">
              <w:rPr>
                <w:spacing w:val="-20"/>
                <w:highlight w:val="yellow"/>
              </w:rPr>
              <w:t xml:space="preserve"> </w:t>
            </w:r>
            <w:r w:rsidRPr="00906C52">
              <w:rPr>
                <w:highlight w:val="yellow"/>
              </w:rPr>
              <w:t>Programmer</w:t>
            </w:r>
          </w:p>
        </w:tc>
        <w:tc>
          <w:tcPr>
            <w:tcW w:w="4140" w:type="dxa"/>
            <w:tcBorders>
              <w:top w:val="single" w:sz="7" w:space="0" w:color="000000"/>
              <w:left w:val="single" w:sz="7" w:space="0" w:color="000000"/>
              <w:bottom w:val="single" w:sz="7" w:space="0" w:color="000000"/>
              <w:right w:val="single" w:sz="7" w:space="0" w:color="000000"/>
            </w:tcBorders>
            <w:vAlign w:val="center"/>
          </w:tcPr>
          <w:p w14:paraId="654DA5F3" w14:textId="77777777" w:rsidR="00C4327F" w:rsidRPr="00906C52" w:rsidRDefault="00C4327F" w:rsidP="00C824AD">
            <w:pPr>
              <w:pStyle w:val="TableEntry"/>
              <w:rPr>
                <w:highlight w:val="yellow"/>
              </w:rPr>
            </w:pPr>
            <w:r w:rsidRPr="00906C52">
              <w:rPr>
                <w:highlight w:val="yellow"/>
              </w:rPr>
              <w:t>Clinical</w:t>
            </w:r>
            <w:r w:rsidRPr="00906C52">
              <w:rPr>
                <w:spacing w:val="-13"/>
                <w:highlight w:val="yellow"/>
              </w:rPr>
              <w:t xml:space="preserve"> </w:t>
            </w:r>
            <w:r w:rsidRPr="00906C52">
              <w:rPr>
                <w:highlight w:val="yellow"/>
              </w:rPr>
              <w:t>Programmer,</w:t>
            </w:r>
            <w:r w:rsidRPr="00906C52">
              <w:rPr>
                <w:spacing w:val="-12"/>
                <w:highlight w:val="yellow"/>
              </w:rPr>
              <w:t xml:space="preserve"> </w:t>
            </w:r>
            <w:r w:rsidRPr="00906C52">
              <w:rPr>
                <w:spacing w:val="-1"/>
                <w:highlight w:val="yellow"/>
              </w:rPr>
              <w:t>external</w:t>
            </w:r>
            <w:r w:rsidRPr="00906C52">
              <w:rPr>
                <w:spacing w:val="-13"/>
                <w:highlight w:val="yellow"/>
              </w:rPr>
              <w:t xml:space="preserve"> </w:t>
            </w:r>
            <w:r w:rsidRPr="00906C52">
              <w:rPr>
                <w:highlight w:val="yellow"/>
              </w:rPr>
              <w:t>magnet,</w:t>
            </w:r>
            <w:r w:rsidRPr="00906C52">
              <w:rPr>
                <w:spacing w:val="26"/>
                <w:w w:val="99"/>
                <w:highlight w:val="yellow"/>
              </w:rPr>
              <w:t xml:space="preserve"> </w:t>
            </w:r>
            <w:r w:rsidRPr="00906C52">
              <w:rPr>
                <w:spacing w:val="-1"/>
                <w:highlight w:val="yellow"/>
              </w:rPr>
              <w:t>charger,</w:t>
            </w:r>
            <w:r w:rsidRPr="00906C52">
              <w:rPr>
                <w:spacing w:val="-11"/>
                <w:highlight w:val="yellow"/>
              </w:rPr>
              <w:t xml:space="preserve"> </w:t>
            </w:r>
            <w:r w:rsidRPr="00906C52">
              <w:rPr>
                <w:highlight w:val="yellow"/>
              </w:rPr>
              <w:t>carrying</w:t>
            </w:r>
            <w:r w:rsidRPr="00906C52">
              <w:rPr>
                <w:spacing w:val="-10"/>
                <w:highlight w:val="yellow"/>
              </w:rPr>
              <w:t xml:space="preserve"> </w:t>
            </w:r>
            <w:r w:rsidRPr="00906C52">
              <w:rPr>
                <w:highlight w:val="yellow"/>
              </w:rPr>
              <w:t>case</w:t>
            </w:r>
          </w:p>
        </w:tc>
        <w:tc>
          <w:tcPr>
            <w:tcW w:w="1800" w:type="dxa"/>
            <w:tcBorders>
              <w:top w:val="single" w:sz="7" w:space="0" w:color="000000"/>
              <w:left w:val="single" w:sz="7" w:space="0" w:color="000000"/>
              <w:bottom w:val="single" w:sz="7" w:space="0" w:color="000000"/>
              <w:right w:val="single" w:sz="7" w:space="0" w:color="000000"/>
            </w:tcBorders>
            <w:vAlign w:val="center"/>
          </w:tcPr>
          <w:p w14:paraId="6EE4375D" w14:textId="77777777" w:rsidR="00C4327F" w:rsidRPr="00906C52" w:rsidRDefault="00C4327F" w:rsidP="00C824AD">
            <w:pPr>
              <w:pStyle w:val="TableEntry"/>
              <w:rPr>
                <w:highlight w:val="yellow"/>
              </w:rPr>
            </w:pPr>
            <w:r w:rsidRPr="00906C52">
              <w:rPr>
                <w:highlight w:val="yellow"/>
              </w:rPr>
              <w:t>MN10700</w:t>
            </w:r>
          </w:p>
        </w:tc>
        <w:tc>
          <w:tcPr>
            <w:tcW w:w="1800" w:type="dxa"/>
            <w:tcBorders>
              <w:top w:val="single" w:sz="7" w:space="0" w:color="000000"/>
              <w:left w:val="single" w:sz="7" w:space="0" w:color="000000"/>
              <w:bottom w:val="single" w:sz="7" w:space="0" w:color="000000"/>
              <w:right w:val="single" w:sz="7" w:space="0" w:color="000000"/>
            </w:tcBorders>
            <w:vAlign w:val="center"/>
          </w:tcPr>
          <w:p w14:paraId="442CCDB1" w14:textId="77777777" w:rsidR="00C4327F" w:rsidRPr="00906C52" w:rsidRDefault="00C4327F" w:rsidP="00C824AD">
            <w:pPr>
              <w:pStyle w:val="TableEntry"/>
              <w:rPr>
                <w:highlight w:val="yellow"/>
              </w:rPr>
            </w:pPr>
            <w:r w:rsidRPr="00906C52">
              <w:rPr>
                <w:highlight w:val="yellow"/>
              </w:rPr>
              <w:t>MN20700AU</w:t>
            </w:r>
          </w:p>
        </w:tc>
      </w:tr>
      <w:tr w:rsidR="00C4327F" w:rsidRPr="00906C52" w14:paraId="2CB26A3A" w14:textId="77777777" w:rsidTr="000C3581">
        <w:trPr>
          <w:trHeight w:val="576"/>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5CCD1B45" w14:textId="77777777" w:rsidR="00C4327F" w:rsidRPr="00906C52" w:rsidRDefault="00C4327F" w:rsidP="00C824AD">
            <w:pPr>
              <w:pStyle w:val="TableEntry"/>
              <w:rPr>
                <w:highlight w:val="yellow"/>
              </w:rPr>
            </w:pPr>
            <w:r w:rsidRPr="00906C52">
              <w:rPr>
                <w:spacing w:val="-1"/>
                <w:highlight w:val="yellow"/>
              </w:rPr>
              <w:t>Patient</w:t>
            </w:r>
            <w:r w:rsidRPr="00906C52">
              <w:rPr>
                <w:spacing w:val="-17"/>
                <w:highlight w:val="yellow"/>
              </w:rPr>
              <w:t xml:space="preserve"> </w:t>
            </w:r>
            <w:r w:rsidRPr="00906C52">
              <w:rPr>
                <w:highlight w:val="yellow"/>
              </w:rPr>
              <w:t>Programmer</w:t>
            </w:r>
          </w:p>
        </w:tc>
        <w:tc>
          <w:tcPr>
            <w:tcW w:w="4140" w:type="dxa"/>
            <w:tcBorders>
              <w:top w:val="single" w:sz="7" w:space="0" w:color="000000"/>
              <w:left w:val="single" w:sz="7" w:space="0" w:color="000000"/>
              <w:bottom w:val="single" w:sz="7" w:space="0" w:color="000000"/>
              <w:right w:val="single" w:sz="7" w:space="0" w:color="000000"/>
            </w:tcBorders>
            <w:vAlign w:val="center"/>
          </w:tcPr>
          <w:p w14:paraId="439BFB43" w14:textId="77777777" w:rsidR="00C4327F" w:rsidRPr="00906C52" w:rsidRDefault="00C4327F" w:rsidP="00C824AD">
            <w:pPr>
              <w:pStyle w:val="TableEntry"/>
              <w:rPr>
                <w:highlight w:val="yellow"/>
              </w:rPr>
            </w:pPr>
            <w:r w:rsidRPr="00906C52">
              <w:rPr>
                <w:spacing w:val="-1"/>
                <w:highlight w:val="yellow"/>
              </w:rPr>
              <w:t>Patient</w:t>
            </w:r>
            <w:r w:rsidRPr="00906C52">
              <w:rPr>
                <w:spacing w:val="-10"/>
                <w:highlight w:val="yellow"/>
              </w:rPr>
              <w:t xml:space="preserve"> </w:t>
            </w:r>
            <w:r w:rsidRPr="00906C52">
              <w:rPr>
                <w:highlight w:val="yellow"/>
              </w:rPr>
              <w:t>Programmer,</w:t>
            </w:r>
            <w:r w:rsidRPr="00906C52">
              <w:rPr>
                <w:spacing w:val="-9"/>
                <w:highlight w:val="yellow"/>
              </w:rPr>
              <w:t xml:space="preserve"> </w:t>
            </w:r>
            <w:r w:rsidRPr="00906C52">
              <w:rPr>
                <w:spacing w:val="-1"/>
                <w:highlight w:val="yellow"/>
              </w:rPr>
              <w:t>external</w:t>
            </w:r>
            <w:r w:rsidRPr="00906C52">
              <w:rPr>
                <w:spacing w:val="-13"/>
                <w:highlight w:val="yellow"/>
              </w:rPr>
              <w:t xml:space="preserve"> </w:t>
            </w:r>
            <w:r w:rsidRPr="00906C52">
              <w:rPr>
                <w:highlight w:val="yellow"/>
              </w:rPr>
              <w:t>magnet,</w:t>
            </w:r>
            <w:r w:rsidRPr="00906C52">
              <w:rPr>
                <w:spacing w:val="36"/>
                <w:w w:val="99"/>
                <w:highlight w:val="yellow"/>
              </w:rPr>
              <w:t xml:space="preserve"> </w:t>
            </w:r>
            <w:r w:rsidRPr="00906C52">
              <w:rPr>
                <w:spacing w:val="-1"/>
                <w:highlight w:val="yellow"/>
              </w:rPr>
              <w:t>charger,</w:t>
            </w:r>
            <w:r w:rsidRPr="00906C52">
              <w:rPr>
                <w:spacing w:val="-8"/>
                <w:highlight w:val="yellow"/>
              </w:rPr>
              <w:t xml:space="preserve"> </w:t>
            </w:r>
            <w:r w:rsidRPr="00906C52">
              <w:rPr>
                <w:highlight w:val="yellow"/>
              </w:rPr>
              <w:t>carrying</w:t>
            </w:r>
            <w:r w:rsidRPr="00906C52">
              <w:rPr>
                <w:spacing w:val="-8"/>
                <w:highlight w:val="yellow"/>
              </w:rPr>
              <w:t xml:space="preserve"> </w:t>
            </w:r>
            <w:r w:rsidRPr="00906C52">
              <w:rPr>
                <w:highlight w:val="yellow"/>
              </w:rPr>
              <w:t>case,</w:t>
            </w:r>
            <w:r w:rsidRPr="00906C52">
              <w:rPr>
                <w:spacing w:val="-8"/>
                <w:highlight w:val="yellow"/>
              </w:rPr>
              <w:t xml:space="preserve"> </w:t>
            </w:r>
            <w:r w:rsidRPr="00906C52">
              <w:rPr>
                <w:highlight w:val="yellow"/>
              </w:rPr>
              <w:t>medical</w:t>
            </w:r>
            <w:r w:rsidRPr="00906C52">
              <w:rPr>
                <w:spacing w:val="-7"/>
                <w:highlight w:val="yellow"/>
              </w:rPr>
              <w:t xml:space="preserve"> </w:t>
            </w:r>
            <w:r w:rsidRPr="00906C52">
              <w:rPr>
                <w:highlight w:val="yellow"/>
              </w:rPr>
              <w:t>alert</w:t>
            </w:r>
            <w:r w:rsidRPr="00906C52">
              <w:rPr>
                <w:spacing w:val="-7"/>
                <w:highlight w:val="yellow"/>
              </w:rPr>
              <w:t xml:space="preserve"> </w:t>
            </w:r>
            <w:r w:rsidRPr="00906C52">
              <w:rPr>
                <w:highlight w:val="yellow"/>
              </w:rPr>
              <w:t>card</w:t>
            </w:r>
          </w:p>
        </w:tc>
        <w:tc>
          <w:tcPr>
            <w:tcW w:w="1800" w:type="dxa"/>
            <w:tcBorders>
              <w:top w:val="single" w:sz="7" w:space="0" w:color="000000"/>
              <w:left w:val="single" w:sz="7" w:space="0" w:color="000000"/>
              <w:bottom w:val="single" w:sz="7" w:space="0" w:color="000000"/>
              <w:right w:val="single" w:sz="7" w:space="0" w:color="000000"/>
            </w:tcBorders>
            <w:vAlign w:val="center"/>
          </w:tcPr>
          <w:p w14:paraId="520300F8" w14:textId="77777777" w:rsidR="00C4327F" w:rsidRPr="00906C52" w:rsidRDefault="00C4327F" w:rsidP="00C824AD">
            <w:pPr>
              <w:pStyle w:val="TableEntry"/>
              <w:rPr>
                <w:highlight w:val="yellow"/>
              </w:rPr>
            </w:pPr>
            <w:r w:rsidRPr="00906C52">
              <w:rPr>
                <w:highlight w:val="yellow"/>
              </w:rPr>
              <w:t>MN10600-02</w:t>
            </w:r>
          </w:p>
        </w:tc>
        <w:tc>
          <w:tcPr>
            <w:tcW w:w="1800" w:type="dxa"/>
            <w:tcBorders>
              <w:top w:val="single" w:sz="7" w:space="0" w:color="000000"/>
              <w:left w:val="single" w:sz="7" w:space="0" w:color="000000"/>
              <w:bottom w:val="single" w:sz="7" w:space="0" w:color="000000"/>
              <w:right w:val="single" w:sz="7" w:space="0" w:color="000000"/>
            </w:tcBorders>
            <w:vAlign w:val="center"/>
          </w:tcPr>
          <w:p w14:paraId="58491CCF" w14:textId="77777777" w:rsidR="00C4327F" w:rsidRPr="00906C52" w:rsidRDefault="00C4327F" w:rsidP="00C824AD">
            <w:pPr>
              <w:pStyle w:val="TableEntry"/>
              <w:rPr>
                <w:spacing w:val="-24"/>
                <w:highlight w:val="yellow"/>
              </w:rPr>
            </w:pPr>
            <w:r w:rsidRPr="00906C52">
              <w:rPr>
                <w:highlight w:val="yellow"/>
              </w:rPr>
              <w:t>MN20600AU,</w:t>
            </w:r>
          </w:p>
          <w:p w14:paraId="07E30E90" w14:textId="77777777" w:rsidR="00C4327F" w:rsidRPr="00906C52" w:rsidRDefault="00C4327F" w:rsidP="00C824AD">
            <w:pPr>
              <w:pStyle w:val="TableEntry"/>
              <w:rPr>
                <w:highlight w:val="yellow"/>
              </w:rPr>
            </w:pPr>
            <w:r w:rsidRPr="00906C52">
              <w:rPr>
                <w:highlight w:val="yellow"/>
              </w:rPr>
              <w:t>MN20600-02AU</w:t>
            </w:r>
          </w:p>
        </w:tc>
      </w:tr>
      <w:tr w:rsidR="00C4327F" w:rsidRPr="00906C52" w14:paraId="36F8838F" w14:textId="77777777" w:rsidTr="000C3581">
        <w:trPr>
          <w:trHeight w:val="576"/>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53A20A96" w14:textId="77777777" w:rsidR="00C4327F" w:rsidRPr="00906C52" w:rsidRDefault="00C4327F" w:rsidP="00C824AD">
            <w:pPr>
              <w:pStyle w:val="TableEntry"/>
              <w:rPr>
                <w:highlight w:val="yellow"/>
              </w:rPr>
            </w:pPr>
            <w:r w:rsidRPr="00906C52">
              <w:rPr>
                <w:spacing w:val="-1"/>
                <w:highlight w:val="yellow"/>
              </w:rPr>
              <w:t>Lead</w:t>
            </w:r>
            <w:r w:rsidRPr="00906C52">
              <w:rPr>
                <w:spacing w:val="-8"/>
                <w:highlight w:val="yellow"/>
              </w:rPr>
              <w:t xml:space="preserve"> </w:t>
            </w:r>
            <w:r w:rsidRPr="00906C52">
              <w:rPr>
                <w:highlight w:val="yellow"/>
              </w:rPr>
              <w:t>Accessory</w:t>
            </w:r>
            <w:r w:rsidRPr="00906C52">
              <w:rPr>
                <w:spacing w:val="-9"/>
                <w:highlight w:val="yellow"/>
              </w:rPr>
              <w:t xml:space="preserve"> </w:t>
            </w:r>
            <w:r w:rsidRPr="00906C52">
              <w:rPr>
                <w:spacing w:val="-1"/>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0A7CFC54" w14:textId="77777777" w:rsidR="00C4327F" w:rsidRPr="00906C52" w:rsidRDefault="00C4327F" w:rsidP="00C824AD">
            <w:pPr>
              <w:pStyle w:val="TableEntry"/>
              <w:rPr>
                <w:highlight w:val="yellow"/>
              </w:rPr>
            </w:pPr>
            <w:r w:rsidRPr="00906C52">
              <w:rPr>
                <w:highlight w:val="yellow"/>
              </w:rPr>
              <w:t>Delivery</w:t>
            </w:r>
            <w:r w:rsidRPr="00906C52">
              <w:rPr>
                <w:spacing w:val="-9"/>
                <w:highlight w:val="yellow"/>
              </w:rPr>
              <w:t xml:space="preserve"> </w:t>
            </w:r>
            <w:r w:rsidRPr="00906C52">
              <w:rPr>
                <w:spacing w:val="-1"/>
                <w:highlight w:val="yellow"/>
              </w:rPr>
              <w:t>needles,</w:t>
            </w:r>
            <w:r w:rsidRPr="00906C52">
              <w:rPr>
                <w:spacing w:val="-7"/>
                <w:highlight w:val="yellow"/>
              </w:rPr>
              <w:t xml:space="preserve"> </w:t>
            </w:r>
            <w:r w:rsidRPr="00906C52">
              <w:rPr>
                <w:highlight w:val="yellow"/>
              </w:rPr>
              <w:t>tissue</w:t>
            </w:r>
            <w:r w:rsidRPr="00906C52">
              <w:rPr>
                <w:spacing w:val="-7"/>
                <w:highlight w:val="yellow"/>
              </w:rPr>
              <w:t xml:space="preserve"> </w:t>
            </w:r>
            <w:r w:rsidRPr="00906C52">
              <w:rPr>
                <w:highlight w:val="yellow"/>
              </w:rPr>
              <w:t>anchor,</w:t>
            </w:r>
            <w:r w:rsidRPr="00906C52">
              <w:rPr>
                <w:spacing w:val="-8"/>
                <w:highlight w:val="yellow"/>
              </w:rPr>
              <w:t xml:space="preserve"> </w:t>
            </w:r>
            <w:r w:rsidRPr="00906C52">
              <w:rPr>
                <w:spacing w:val="-1"/>
                <w:highlight w:val="yellow"/>
              </w:rPr>
              <w:t>stylets,</w:t>
            </w:r>
            <w:r w:rsidRPr="00906C52">
              <w:rPr>
                <w:spacing w:val="-8"/>
                <w:highlight w:val="yellow"/>
              </w:rPr>
              <w:t xml:space="preserve"> </w:t>
            </w:r>
            <w:r w:rsidRPr="00906C52">
              <w:rPr>
                <w:highlight w:val="yellow"/>
              </w:rPr>
              <w:t>30</w:t>
            </w:r>
            <w:r w:rsidRPr="00906C52">
              <w:rPr>
                <w:spacing w:val="-1"/>
                <w:highlight w:val="yellow"/>
              </w:rPr>
              <w:t>cm</w:t>
            </w:r>
            <w:r w:rsidRPr="00906C52">
              <w:rPr>
                <w:spacing w:val="-3"/>
                <w:highlight w:val="yellow"/>
              </w:rPr>
              <w:t xml:space="preserve"> </w:t>
            </w:r>
            <w:r w:rsidRPr="00906C52">
              <w:rPr>
                <w:spacing w:val="-1"/>
                <w:highlight w:val="yellow"/>
              </w:rPr>
              <w:t>Big</w:t>
            </w:r>
            <w:r w:rsidRPr="00906C52">
              <w:rPr>
                <w:spacing w:val="-7"/>
                <w:highlight w:val="yellow"/>
              </w:rPr>
              <w:t xml:space="preserve"> </w:t>
            </w:r>
            <w:r w:rsidRPr="00906C52">
              <w:rPr>
                <w:highlight w:val="yellow"/>
              </w:rPr>
              <w:t>and</w:t>
            </w:r>
            <w:r w:rsidRPr="00906C52">
              <w:rPr>
                <w:spacing w:val="-6"/>
                <w:highlight w:val="yellow"/>
              </w:rPr>
              <w:t xml:space="preserve"> </w:t>
            </w:r>
            <w:r w:rsidRPr="00906C52">
              <w:rPr>
                <w:highlight w:val="yellow"/>
              </w:rPr>
              <w:t>Small</w:t>
            </w:r>
            <w:r w:rsidRPr="00906C52">
              <w:rPr>
                <w:spacing w:val="-7"/>
                <w:highlight w:val="yellow"/>
              </w:rPr>
              <w:t xml:space="preserve"> </w:t>
            </w:r>
            <w:r w:rsidRPr="00906C52">
              <w:rPr>
                <w:highlight w:val="yellow"/>
              </w:rPr>
              <w:t>Curve</w:t>
            </w:r>
            <w:r w:rsidRPr="00906C52">
              <w:rPr>
                <w:spacing w:val="-7"/>
                <w:highlight w:val="yellow"/>
              </w:rPr>
              <w:t xml:space="preserve"> </w:t>
            </w:r>
            <w:r w:rsidRPr="00906C52">
              <w:rPr>
                <w:highlight w:val="yellow"/>
              </w:rPr>
              <w:t>Delivery</w:t>
            </w:r>
            <w:r w:rsidRPr="00906C52">
              <w:rPr>
                <w:spacing w:val="-7"/>
                <w:highlight w:val="yellow"/>
              </w:rPr>
              <w:t xml:space="preserve"> </w:t>
            </w:r>
            <w:r w:rsidRPr="00906C52">
              <w:rPr>
                <w:spacing w:val="-1"/>
                <w:highlight w:val="yellow"/>
              </w:rPr>
              <w:t>Sheaths</w:t>
            </w:r>
          </w:p>
        </w:tc>
        <w:tc>
          <w:tcPr>
            <w:tcW w:w="1800" w:type="dxa"/>
            <w:tcBorders>
              <w:top w:val="single" w:sz="7" w:space="0" w:color="000000"/>
              <w:left w:val="single" w:sz="7" w:space="0" w:color="000000"/>
              <w:bottom w:val="single" w:sz="7" w:space="0" w:color="000000"/>
              <w:right w:val="single" w:sz="7" w:space="0" w:color="000000"/>
            </w:tcBorders>
            <w:vAlign w:val="center"/>
          </w:tcPr>
          <w:p w14:paraId="77E8E234" w14:textId="77777777" w:rsidR="00C4327F" w:rsidRPr="00906C52" w:rsidRDefault="00C4327F" w:rsidP="00C824AD">
            <w:pPr>
              <w:pStyle w:val="TableEntry"/>
              <w:rPr>
                <w:highlight w:val="yellow"/>
              </w:rPr>
            </w:pPr>
            <w:r w:rsidRPr="00906C52">
              <w:rPr>
                <w:highlight w:val="yellow"/>
              </w:rPr>
              <w:t>MN12050</w:t>
            </w:r>
          </w:p>
        </w:tc>
        <w:tc>
          <w:tcPr>
            <w:tcW w:w="1800" w:type="dxa"/>
            <w:tcBorders>
              <w:top w:val="single" w:sz="7" w:space="0" w:color="000000"/>
              <w:left w:val="single" w:sz="7" w:space="0" w:color="000000"/>
              <w:bottom w:val="single" w:sz="7" w:space="0" w:color="000000"/>
              <w:right w:val="single" w:sz="7" w:space="0" w:color="000000"/>
            </w:tcBorders>
            <w:vAlign w:val="center"/>
          </w:tcPr>
          <w:p w14:paraId="3C3ACDDE" w14:textId="77777777" w:rsidR="00C4327F" w:rsidRPr="00906C52" w:rsidRDefault="00C4327F" w:rsidP="00C824AD">
            <w:pPr>
              <w:pStyle w:val="TableEntry"/>
              <w:rPr>
                <w:highlight w:val="yellow"/>
              </w:rPr>
            </w:pPr>
            <w:r w:rsidRPr="00906C52">
              <w:rPr>
                <w:highlight w:val="yellow"/>
              </w:rPr>
              <w:t>MN22050AU</w:t>
            </w:r>
          </w:p>
        </w:tc>
      </w:tr>
      <w:tr w:rsidR="00C4327F" w:rsidRPr="00906C52" w14:paraId="38BAE481"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76DBCA7B" w14:textId="77777777" w:rsidR="00C4327F" w:rsidRPr="00906C52" w:rsidRDefault="00C4327F" w:rsidP="00C824AD">
            <w:pPr>
              <w:pStyle w:val="TableEntry"/>
              <w:rPr>
                <w:highlight w:val="yellow"/>
              </w:rPr>
            </w:pPr>
            <w:r w:rsidRPr="00906C52">
              <w:rPr>
                <w:highlight w:val="yellow"/>
              </w:rPr>
              <w:t>22cm</w:t>
            </w:r>
            <w:r w:rsidRPr="00906C52">
              <w:rPr>
                <w:spacing w:val="-4"/>
                <w:highlight w:val="yellow"/>
              </w:rPr>
              <w:t xml:space="preserve"> </w:t>
            </w:r>
            <w:r w:rsidRPr="00906C52">
              <w:rPr>
                <w:spacing w:val="-1"/>
                <w:highlight w:val="yellow"/>
              </w:rPr>
              <w:t>Small</w:t>
            </w:r>
            <w:r w:rsidRPr="00906C52">
              <w:rPr>
                <w:spacing w:val="-10"/>
                <w:highlight w:val="yellow"/>
              </w:rPr>
              <w:t xml:space="preserve"> </w:t>
            </w:r>
            <w:r w:rsidRPr="00906C52">
              <w:rPr>
                <w:highlight w:val="yellow"/>
              </w:rPr>
              <w:t>Curve</w:t>
            </w:r>
            <w:r w:rsidRPr="00906C52">
              <w:rPr>
                <w:spacing w:val="-8"/>
                <w:highlight w:val="yellow"/>
              </w:rPr>
              <w:t xml:space="preserve"> </w:t>
            </w:r>
            <w:r w:rsidRPr="00906C52">
              <w:rPr>
                <w:highlight w:val="yellow"/>
              </w:rPr>
              <w:t>Delivery Sheath</w:t>
            </w:r>
            <w:r w:rsidRPr="00906C52">
              <w:rPr>
                <w:spacing w:val="-9"/>
                <w:highlight w:val="yellow"/>
              </w:rPr>
              <w:t xml:space="preserve"> </w:t>
            </w:r>
            <w:r w:rsidRPr="00906C52">
              <w:rPr>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68F3C01A" w14:textId="77777777" w:rsidR="00C4327F" w:rsidRPr="00906C52" w:rsidRDefault="00C4327F" w:rsidP="00C824AD">
            <w:pPr>
              <w:pStyle w:val="TableEntry"/>
              <w:rPr>
                <w:highlight w:val="yellow"/>
              </w:rPr>
            </w:pPr>
            <w:r w:rsidRPr="00906C52">
              <w:rPr>
                <w:highlight w:val="yellow"/>
              </w:rPr>
              <w:t>22cm</w:t>
            </w:r>
            <w:r w:rsidRPr="00906C52">
              <w:rPr>
                <w:spacing w:val="-5"/>
                <w:highlight w:val="yellow"/>
              </w:rPr>
              <w:t xml:space="preserve"> </w:t>
            </w:r>
            <w:r w:rsidRPr="00906C52">
              <w:rPr>
                <w:spacing w:val="-1"/>
                <w:highlight w:val="yellow"/>
              </w:rPr>
              <w:t>Small</w:t>
            </w:r>
            <w:r w:rsidRPr="00906C52">
              <w:rPr>
                <w:spacing w:val="-9"/>
                <w:highlight w:val="yellow"/>
              </w:rPr>
              <w:t xml:space="preserve"> </w:t>
            </w:r>
            <w:r w:rsidRPr="00906C52">
              <w:rPr>
                <w:highlight w:val="yellow"/>
              </w:rPr>
              <w:t>Curve</w:t>
            </w:r>
            <w:r w:rsidRPr="00906C52">
              <w:rPr>
                <w:spacing w:val="-8"/>
                <w:highlight w:val="yellow"/>
              </w:rPr>
              <w:t xml:space="preserve"> </w:t>
            </w:r>
            <w:r w:rsidRPr="00906C52">
              <w:rPr>
                <w:highlight w:val="yellow"/>
              </w:rPr>
              <w:t>Delivery</w:t>
            </w:r>
            <w:r w:rsidRPr="00906C52">
              <w:rPr>
                <w:spacing w:val="-9"/>
                <w:highlight w:val="yellow"/>
              </w:rPr>
              <w:t xml:space="preserve"> </w:t>
            </w:r>
            <w:r w:rsidRPr="00906C52">
              <w:rPr>
                <w:highlight w:val="yellow"/>
              </w:rPr>
              <w:t>Sheath</w:t>
            </w:r>
          </w:p>
        </w:tc>
        <w:tc>
          <w:tcPr>
            <w:tcW w:w="1800" w:type="dxa"/>
            <w:tcBorders>
              <w:top w:val="single" w:sz="7" w:space="0" w:color="000000"/>
              <w:left w:val="single" w:sz="7" w:space="0" w:color="000000"/>
              <w:bottom w:val="single" w:sz="7" w:space="0" w:color="000000"/>
              <w:right w:val="single" w:sz="7" w:space="0" w:color="000000"/>
            </w:tcBorders>
            <w:vAlign w:val="center"/>
          </w:tcPr>
          <w:p w14:paraId="6A1D832E" w14:textId="77777777" w:rsidR="00C4327F" w:rsidRPr="00906C52" w:rsidRDefault="00C4327F" w:rsidP="00C824AD">
            <w:pPr>
              <w:pStyle w:val="TableEntry"/>
              <w:rPr>
                <w:highlight w:val="yellow"/>
              </w:rPr>
            </w:pPr>
            <w:r w:rsidRPr="00906C52">
              <w:rPr>
                <w:highlight w:val="yellow"/>
              </w:rPr>
              <w:t>MN12150</w:t>
            </w:r>
          </w:p>
        </w:tc>
        <w:tc>
          <w:tcPr>
            <w:tcW w:w="1800" w:type="dxa"/>
            <w:tcBorders>
              <w:top w:val="single" w:sz="7" w:space="0" w:color="000000"/>
              <w:left w:val="single" w:sz="7" w:space="0" w:color="000000"/>
              <w:bottom w:val="single" w:sz="7" w:space="0" w:color="000000"/>
              <w:right w:val="single" w:sz="7" w:space="0" w:color="000000"/>
            </w:tcBorders>
            <w:vAlign w:val="center"/>
          </w:tcPr>
          <w:p w14:paraId="093E5E78" w14:textId="77777777" w:rsidR="00C4327F" w:rsidRPr="00906C52" w:rsidRDefault="00C4327F" w:rsidP="00C824AD">
            <w:pPr>
              <w:pStyle w:val="TableEntry"/>
              <w:rPr>
                <w:highlight w:val="yellow"/>
              </w:rPr>
            </w:pPr>
            <w:r w:rsidRPr="00906C52">
              <w:rPr>
                <w:highlight w:val="yellow"/>
              </w:rPr>
              <w:t>MN22150AU</w:t>
            </w:r>
          </w:p>
        </w:tc>
      </w:tr>
      <w:tr w:rsidR="00C4327F" w:rsidRPr="00906C52" w14:paraId="2B98AF4A"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74DD0A91" w14:textId="77777777" w:rsidR="00C4327F" w:rsidRPr="00906C52" w:rsidRDefault="00C4327F" w:rsidP="00C824AD">
            <w:pPr>
              <w:pStyle w:val="TableEntry"/>
              <w:rPr>
                <w:highlight w:val="yellow"/>
              </w:rPr>
            </w:pPr>
            <w:r w:rsidRPr="00906C52">
              <w:rPr>
                <w:highlight w:val="yellow"/>
              </w:rPr>
              <w:lastRenderedPageBreak/>
              <w:t>22cm</w:t>
            </w:r>
            <w:r w:rsidRPr="00906C52">
              <w:rPr>
                <w:spacing w:val="-5"/>
                <w:highlight w:val="yellow"/>
              </w:rPr>
              <w:t xml:space="preserve"> </w:t>
            </w:r>
            <w:r w:rsidRPr="00906C52">
              <w:rPr>
                <w:spacing w:val="-1"/>
                <w:highlight w:val="yellow"/>
              </w:rPr>
              <w:t>Big</w:t>
            </w:r>
            <w:r w:rsidRPr="00906C52">
              <w:rPr>
                <w:spacing w:val="-7"/>
                <w:highlight w:val="yellow"/>
              </w:rPr>
              <w:t xml:space="preserve"> </w:t>
            </w:r>
            <w:r w:rsidRPr="00906C52">
              <w:rPr>
                <w:highlight w:val="yellow"/>
              </w:rPr>
              <w:t>Curve</w:t>
            </w:r>
            <w:r w:rsidRPr="00906C52">
              <w:rPr>
                <w:spacing w:val="-8"/>
                <w:highlight w:val="yellow"/>
              </w:rPr>
              <w:t xml:space="preserve"> </w:t>
            </w:r>
            <w:r w:rsidRPr="00906C52">
              <w:rPr>
                <w:highlight w:val="yellow"/>
              </w:rPr>
              <w:t>Delivery Sheath</w:t>
            </w:r>
            <w:r w:rsidRPr="00906C52">
              <w:rPr>
                <w:spacing w:val="-9"/>
                <w:highlight w:val="yellow"/>
              </w:rPr>
              <w:t xml:space="preserve"> </w:t>
            </w:r>
            <w:r w:rsidRPr="00906C52">
              <w:rPr>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5EEB577B" w14:textId="77777777" w:rsidR="00C4327F" w:rsidRPr="00906C52" w:rsidRDefault="00C4327F" w:rsidP="00C824AD">
            <w:pPr>
              <w:pStyle w:val="TableEntry"/>
              <w:rPr>
                <w:highlight w:val="yellow"/>
              </w:rPr>
            </w:pPr>
            <w:r w:rsidRPr="00906C52">
              <w:rPr>
                <w:highlight w:val="yellow"/>
              </w:rPr>
              <w:t>22cm</w:t>
            </w:r>
            <w:r w:rsidRPr="00906C52">
              <w:rPr>
                <w:spacing w:val="-5"/>
                <w:highlight w:val="yellow"/>
              </w:rPr>
              <w:t xml:space="preserve"> </w:t>
            </w:r>
            <w:r w:rsidRPr="00906C52">
              <w:rPr>
                <w:spacing w:val="-1"/>
                <w:highlight w:val="yellow"/>
              </w:rPr>
              <w:t>Big</w:t>
            </w:r>
            <w:r w:rsidRPr="00906C52">
              <w:rPr>
                <w:spacing w:val="-7"/>
                <w:highlight w:val="yellow"/>
              </w:rPr>
              <w:t xml:space="preserve"> </w:t>
            </w:r>
            <w:r w:rsidRPr="00906C52">
              <w:rPr>
                <w:highlight w:val="yellow"/>
              </w:rPr>
              <w:t>Curve</w:t>
            </w:r>
            <w:r w:rsidRPr="00906C52">
              <w:rPr>
                <w:spacing w:val="-8"/>
                <w:highlight w:val="yellow"/>
              </w:rPr>
              <w:t xml:space="preserve"> </w:t>
            </w:r>
            <w:r w:rsidRPr="00906C52">
              <w:rPr>
                <w:highlight w:val="yellow"/>
              </w:rPr>
              <w:t>Delivery</w:t>
            </w:r>
            <w:r w:rsidRPr="00906C52">
              <w:rPr>
                <w:spacing w:val="-8"/>
                <w:highlight w:val="yellow"/>
              </w:rPr>
              <w:t xml:space="preserve"> </w:t>
            </w:r>
            <w:r w:rsidRPr="00906C52">
              <w:rPr>
                <w:highlight w:val="yellow"/>
              </w:rPr>
              <w:t>Sheath</w:t>
            </w:r>
          </w:p>
        </w:tc>
        <w:tc>
          <w:tcPr>
            <w:tcW w:w="1800" w:type="dxa"/>
            <w:tcBorders>
              <w:top w:val="single" w:sz="7" w:space="0" w:color="000000"/>
              <w:left w:val="single" w:sz="7" w:space="0" w:color="000000"/>
              <w:bottom w:val="single" w:sz="7" w:space="0" w:color="000000"/>
              <w:right w:val="single" w:sz="7" w:space="0" w:color="000000"/>
            </w:tcBorders>
            <w:vAlign w:val="center"/>
          </w:tcPr>
          <w:p w14:paraId="0587FECD" w14:textId="77777777" w:rsidR="00C4327F" w:rsidRPr="00906C52" w:rsidRDefault="00C4327F" w:rsidP="00C824AD">
            <w:pPr>
              <w:pStyle w:val="TableEntry"/>
              <w:rPr>
                <w:highlight w:val="yellow"/>
              </w:rPr>
            </w:pPr>
            <w:r w:rsidRPr="00906C52">
              <w:rPr>
                <w:highlight w:val="yellow"/>
              </w:rPr>
              <w:t>MN13650</w:t>
            </w:r>
          </w:p>
        </w:tc>
        <w:tc>
          <w:tcPr>
            <w:tcW w:w="1800" w:type="dxa"/>
            <w:tcBorders>
              <w:top w:val="single" w:sz="7" w:space="0" w:color="000000"/>
              <w:left w:val="single" w:sz="7" w:space="0" w:color="000000"/>
              <w:bottom w:val="single" w:sz="7" w:space="0" w:color="000000"/>
              <w:right w:val="single" w:sz="7" w:space="0" w:color="000000"/>
            </w:tcBorders>
            <w:vAlign w:val="center"/>
          </w:tcPr>
          <w:p w14:paraId="4D46AE47" w14:textId="77777777" w:rsidR="00C4327F" w:rsidRPr="00906C52" w:rsidRDefault="00C4327F" w:rsidP="00C824AD">
            <w:pPr>
              <w:pStyle w:val="TableEntry"/>
              <w:rPr>
                <w:highlight w:val="yellow"/>
              </w:rPr>
            </w:pPr>
            <w:r w:rsidRPr="00906C52">
              <w:rPr>
                <w:highlight w:val="yellow"/>
              </w:rPr>
              <w:t>MN23650AU</w:t>
            </w:r>
          </w:p>
        </w:tc>
      </w:tr>
      <w:tr w:rsidR="00C4327F" w:rsidRPr="00906C52" w14:paraId="30961CDF"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1B896707" w14:textId="77777777" w:rsidR="00C4327F" w:rsidRPr="00906C52" w:rsidRDefault="00C4327F" w:rsidP="00C824AD">
            <w:pPr>
              <w:pStyle w:val="TableEntry"/>
              <w:rPr>
                <w:highlight w:val="yellow"/>
              </w:rPr>
            </w:pPr>
            <w:r w:rsidRPr="00906C52">
              <w:rPr>
                <w:highlight w:val="yellow"/>
              </w:rPr>
              <w:t>22cm</w:t>
            </w:r>
            <w:r w:rsidRPr="00906C52">
              <w:rPr>
                <w:spacing w:val="-5"/>
                <w:highlight w:val="yellow"/>
              </w:rPr>
              <w:t xml:space="preserve"> </w:t>
            </w:r>
            <w:r w:rsidRPr="00906C52">
              <w:rPr>
                <w:spacing w:val="-1"/>
                <w:highlight w:val="yellow"/>
              </w:rPr>
              <w:t>Axium</w:t>
            </w:r>
            <w:r w:rsidRPr="00906C52">
              <w:rPr>
                <w:spacing w:val="-4"/>
                <w:highlight w:val="yellow"/>
              </w:rPr>
              <w:t xml:space="preserve"> </w:t>
            </w:r>
            <w:r w:rsidRPr="00906C52">
              <w:rPr>
                <w:highlight w:val="yellow"/>
              </w:rPr>
              <w:t>Small</w:t>
            </w:r>
            <w:r w:rsidRPr="00906C52">
              <w:rPr>
                <w:spacing w:val="-8"/>
                <w:highlight w:val="yellow"/>
              </w:rPr>
              <w:t xml:space="preserve"> </w:t>
            </w:r>
            <w:r w:rsidRPr="00906C52">
              <w:rPr>
                <w:spacing w:val="-1"/>
                <w:highlight w:val="yellow"/>
              </w:rPr>
              <w:t>Curve</w:t>
            </w:r>
            <w:r w:rsidRPr="00906C52">
              <w:rPr>
                <w:spacing w:val="26"/>
                <w:w w:val="99"/>
                <w:highlight w:val="yellow"/>
              </w:rPr>
              <w:t xml:space="preserve"> </w:t>
            </w:r>
            <w:r w:rsidRPr="00906C52">
              <w:rPr>
                <w:highlight w:val="yellow"/>
              </w:rPr>
              <w:t>Delivery</w:t>
            </w:r>
            <w:r w:rsidRPr="00906C52">
              <w:rPr>
                <w:spacing w:val="-10"/>
                <w:highlight w:val="yellow"/>
              </w:rPr>
              <w:t xml:space="preserve"> </w:t>
            </w:r>
            <w:r w:rsidRPr="00906C52">
              <w:rPr>
                <w:highlight w:val="yellow"/>
              </w:rPr>
              <w:t>Sheath</w:t>
            </w:r>
            <w:r w:rsidRPr="00906C52">
              <w:rPr>
                <w:spacing w:val="-8"/>
                <w:highlight w:val="yellow"/>
              </w:rPr>
              <w:t xml:space="preserve"> </w:t>
            </w:r>
            <w:r w:rsidRPr="00906C52">
              <w:rPr>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0142336A" w14:textId="77777777" w:rsidR="00C4327F" w:rsidRPr="00906C52" w:rsidRDefault="00C4327F" w:rsidP="00C824AD">
            <w:pPr>
              <w:pStyle w:val="TableEntry"/>
              <w:rPr>
                <w:highlight w:val="yellow"/>
              </w:rPr>
            </w:pPr>
            <w:r w:rsidRPr="00906C52">
              <w:rPr>
                <w:highlight w:val="yellow"/>
              </w:rPr>
              <w:t>22cm</w:t>
            </w:r>
            <w:r w:rsidRPr="00906C52">
              <w:rPr>
                <w:spacing w:val="-5"/>
                <w:highlight w:val="yellow"/>
              </w:rPr>
              <w:t xml:space="preserve"> </w:t>
            </w:r>
            <w:r w:rsidRPr="00906C52">
              <w:rPr>
                <w:spacing w:val="-1"/>
                <w:highlight w:val="yellow"/>
              </w:rPr>
              <w:t>Axium</w:t>
            </w:r>
            <w:r w:rsidRPr="00906C52">
              <w:rPr>
                <w:spacing w:val="-4"/>
                <w:highlight w:val="yellow"/>
              </w:rPr>
              <w:t xml:space="preserve"> </w:t>
            </w:r>
            <w:r w:rsidRPr="00906C52">
              <w:rPr>
                <w:highlight w:val="yellow"/>
              </w:rPr>
              <w:t>Small</w:t>
            </w:r>
            <w:r w:rsidRPr="00906C52">
              <w:rPr>
                <w:spacing w:val="-8"/>
                <w:highlight w:val="yellow"/>
              </w:rPr>
              <w:t xml:space="preserve"> </w:t>
            </w:r>
            <w:r w:rsidRPr="00906C52">
              <w:rPr>
                <w:spacing w:val="-1"/>
                <w:highlight w:val="yellow"/>
              </w:rPr>
              <w:t>Curve</w:t>
            </w:r>
            <w:r w:rsidRPr="00906C52">
              <w:rPr>
                <w:spacing w:val="-4"/>
                <w:highlight w:val="yellow"/>
              </w:rPr>
              <w:t xml:space="preserve"> </w:t>
            </w:r>
            <w:r w:rsidRPr="00906C52">
              <w:rPr>
                <w:highlight w:val="yellow"/>
              </w:rPr>
              <w:t>Delivery</w:t>
            </w:r>
            <w:r w:rsidRPr="00906C52">
              <w:rPr>
                <w:spacing w:val="-9"/>
                <w:highlight w:val="yellow"/>
              </w:rPr>
              <w:t xml:space="preserve"> </w:t>
            </w:r>
            <w:r w:rsidRPr="00906C52">
              <w:rPr>
                <w:highlight w:val="yellow"/>
              </w:rPr>
              <w:t>Sheath</w:t>
            </w:r>
          </w:p>
        </w:tc>
        <w:tc>
          <w:tcPr>
            <w:tcW w:w="1800" w:type="dxa"/>
            <w:tcBorders>
              <w:top w:val="single" w:sz="7" w:space="0" w:color="000000"/>
              <w:left w:val="single" w:sz="7" w:space="0" w:color="000000"/>
              <w:bottom w:val="single" w:sz="7" w:space="0" w:color="000000"/>
              <w:right w:val="single" w:sz="7" w:space="0" w:color="000000"/>
            </w:tcBorders>
            <w:vAlign w:val="center"/>
          </w:tcPr>
          <w:p w14:paraId="63BB2200" w14:textId="77777777" w:rsidR="00C4327F" w:rsidRPr="00906C52" w:rsidRDefault="00C4327F" w:rsidP="00C824AD">
            <w:pPr>
              <w:pStyle w:val="TableEntry"/>
              <w:rPr>
                <w:highlight w:val="yellow"/>
              </w:rPr>
            </w:pPr>
            <w:r w:rsidRPr="00906C52">
              <w:rPr>
                <w:highlight w:val="yellow"/>
              </w:rPr>
              <w:t>N/A</w:t>
            </w:r>
          </w:p>
        </w:tc>
        <w:tc>
          <w:tcPr>
            <w:tcW w:w="1800" w:type="dxa"/>
            <w:tcBorders>
              <w:top w:val="single" w:sz="7" w:space="0" w:color="000000"/>
              <w:left w:val="single" w:sz="7" w:space="0" w:color="000000"/>
              <w:bottom w:val="single" w:sz="7" w:space="0" w:color="000000"/>
              <w:right w:val="single" w:sz="7" w:space="0" w:color="000000"/>
            </w:tcBorders>
            <w:vAlign w:val="center"/>
          </w:tcPr>
          <w:p w14:paraId="1D14588F" w14:textId="77777777" w:rsidR="00C4327F" w:rsidRPr="00906C52" w:rsidRDefault="00C4327F" w:rsidP="00C824AD">
            <w:pPr>
              <w:pStyle w:val="TableEntry"/>
              <w:rPr>
                <w:highlight w:val="yellow"/>
              </w:rPr>
            </w:pPr>
            <w:r w:rsidRPr="00906C52">
              <w:rPr>
                <w:highlight w:val="yellow"/>
              </w:rPr>
              <w:t>MN23850AU</w:t>
            </w:r>
          </w:p>
        </w:tc>
      </w:tr>
      <w:tr w:rsidR="00C4327F" w:rsidRPr="00906C52" w14:paraId="0A73909D" w14:textId="77777777" w:rsidTr="000C3581">
        <w:trPr>
          <w:trHeight w:val="576"/>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09DE7653" w14:textId="77777777" w:rsidR="00C4327F" w:rsidRPr="00906C52" w:rsidRDefault="00C4327F" w:rsidP="00C824AD">
            <w:pPr>
              <w:pStyle w:val="TableEntry"/>
              <w:rPr>
                <w:highlight w:val="yellow"/>
              </w:rPr>
            </w:pPr>
            <w:r w:rsidRPr="00906C52">
              <w:rPr>
                <w:highlight w:val="yellow"/>
              </w:rPr>
              <w:t>22cm</w:t>
            </w:r>
            <w:r w:rsidRPr="00906C52">
              <w:rPr>
                <w:spacing w:val="-4"/>
                <w:highlight w:val="yellow"/>
              </w:rPr>
              <w:t xml:space="preserve"> </w:t>
            </w:r>
            <w:r w:rsidRPr="00906C52">
              <w:rPr>
                <w:spacing w:val="-1"/>
                <w:highlight w:val="yellow"/>
              </w:rPr>
              <w:t>Axium</w:t>
            </w:r>
            <w:r w:rsidRPr="00906C52">
              <w:rPr>
                <w:spacing w:val="-3"/>
                <w:highlight w:val="yellow"/>
              </w:rPr>
              <w:t xml:space="preserve"> </w:t>
            </w:r>
            <w:r w:rsidRPr="00906C52">
              <w:rPr>
                <w:spacing w:val="-1"/>
                <w:highlight w:val="yellow"/>
              </w:rPr>
              <w:t>Big</w:t>
            </w:r>
            <w:r w:rsidRPr="00906C52">
              <w:rPr>
                <w:spacing w:val="-7"/>
                <w:highlight w:val="yellow"/>
              </w:rPr>
              <w:t xml:space="preserve"> </w:t>
            </w:r>
            <w:r w:rsidRPr="00906C52">
              <w:rPr>
                <w:highlight w:val="yellow"/>
              </w:rPr>
              <w:t>Curve Delivery</w:t>
            </w:r>
            <w:r w:rsidRPr="00906C52">
              <w:rPr>
                <w:spacing w:val="-10"/>
                <w:highlight w:val="yellow"/>
              </w:rPr>
              <w:t xml:space="preserve"> </w:t>
            </w:r>
            <w:r w:rsidRPr="00906C52">
              <w:rPr>
                <w:highlight w:val="yellow"/>
              </w:rPr>
              <w:t>Sheath</w:t>
            </w:r>
            <w:r w:rsidRPr="00906C52">
              <w:rPr>
                <w:spacing w:val="-8"/>
                <w:highlight w:val="yellow"/>
              </w:rPr>
              <w:t xml:space="preserve"> </w:t>
            </w:r>
            <w:r w:rsidRPr="00906C52">
              <w:rPr>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366E036D" w14:textId="77777777" w:rsidR="00C4327F" w:rsidRPr="00906C52" w:rsidRDefault="00C4327F" w:rsidP="00C824AD">
            <w:pPr>
              <w:pStyle w:val="TableEntry"/>
              <w:rPr>
                <w:highlight w:val="yellow"/>
              </w:rPr>
            </w:pPr>
            <w:r w:rsidRPr="00906C52">
              <w:rPr>
                <w:highlight w:val="yellow"/>
              </w:rPr>
              <w:t>22cm</w:t>
            </w:r>
            <w:r w:rsidRPr="00906C52">
              <w:rPr>
                <w:spacing w:val="-4"/>
                <w:highlight w:val="yellow"/>
              </w:rPr>
              <w:t xml:space="preserve"> </w:t>
            </w:r>
            <w:r w:rsidRPr="00906C52">
              <w:rPr>
                <w:spacing w:val="-1"/>
                <w:highlight w:val="yellow"/>
              </w:rPr>
              <w:t>Axium</w:t>
            </w:r>
            <w:r w:rsidRPr="00906C52">
              <w:rPr>
                <w:spacing w:val="-4"/>
                <w:highlight w:val="yellow"/>
              </w:rPr>
              <w:t xml:space="preserve"> </w:t>
            </w:r>
            <w:r w:rsidRPr="00906C52">
              <w:rPr>
                <w:spacing w:val="-1"/>
                <w:highlight w:val="yellow"/>
              </w:rPr>
              <w:t>Big</w:t>
            </w:r>
            <w:r w:rsidRPr="00906C52">
              <w:rPr>
                <w:spacing w:val="-7"/>
                <w:highlight w:val="yellow"/>
              </w:rPr>
              <w:t xml:space="preserve"> </w:t>
            </w:r>
            <w:r w:rsidRPr="00906C52">
              <w:rPr>
                <w:highlight w:val="yellow"/>
              </w:rPr>
              <w:t>Curve</w:t>
            </w:r>
            <w:r w:rsidRPr="00906C52">
              <w:rPr>
                <w:spacing w:val="-8"/>
                <w:highlight w:val="yellow"/>
              </w:rPr>
              <w:t xml:space="preserve"> </w:t>
            </w:r>
            <w:r w:rsidRPr="00906C52">
              <w:rPr>
                <w:highlight w:val="yellow"/>
              </w:rPr>
              <w:t>Delivery</w:t>
            </w:r>
            <w:r w:rsidRPr="00906C52">
              <w:rPr>
                <w:spacing w:val="-8"/>
                <w:highlight w:val="yellow"/>
              </w:rPr>
              <w:t xml:space="preserve"> </w:t>
            </w:r>
            <w:r w:rsidRPr="00906C52">
              <w:rPr>
                <w:highlight w:val="yellow"/>
              </w:rPr>
              <w:t>Sheath</w:t>
            </w:r>
          </w:p>
        </w:tc>
        <w:tc>
          <w:tcPr>
            <w:tcW w:w="1800" w:type="dxa"/>
            <w:tcBorders>
              <w:top w:val="single" w:sz="7" w:space="0" w:color="000000"/>
              <w:left w:val="single" w:sz="7" w:space="0" w:color="000000"/>
              <w:bottom w:val="single" w:sz="7" w:space="0" w:color="000000"/>
              <w:right w:val="single" w:sz="7" w:space="0" w:color="000000"/>
            </w:tcBorders>
            <w:vAlign w:val="center"/>
          </w:tcPr>
          <w:p w14:paraId="35864C0F" w14:textId="77777777" w:rsidR="00C4327F" w:rsidRPr="00906C52" w:rsidRDefault="00C4327F" w:rsidP="00C824AD">
            <w:pPr>
              <w:pStyle w:val="TableEntry"/>
              <w:rPr>
                <w:highlight w:val="yellow"/>
              </w:rPr>
            </w:pPr>
            <w:r w:rsidRPr="00906C52">
              <w:rPr>
                <w:highlight w:val="yellow"/>
              </w:rPr>
              <w:t>N/A</w:t>
            </w:r>
          </w:p>
        </w:tc>
        <w:tc>
          <w:tcPr>
            <w:tcW w:w="1800" w:type="dxa"/>
            <w:tcBorders>
              <w:top w:val="single" w:sz="7" w:space="0" w:color="000000"/>
              <w:left w:val="single" w:sz="7" w:space="0" w:color="000000"/>
              <w:bottom w:val="single" w:sz="7" w:space="0" w:color="000000"/>
              <w:right w:val="single" w:sz="7" w:space="0" w:color="000000"/>
            </w:tcBorders>
            <w:vAlign w:val="center"/>
          </w:tcPr>
          <w:p w14:paraId="7C209EA8" w14:textId="77777777" w:rsidR="00C4327F" w:rsidRPr="00906C52" w:rsidRDefault="00C4327F" w:rsidP="00C824AD">
            <w:pPr>
              <w:pStyle w:val="TableEntry"/>
              <w:rPr>
                <w:highlight w:val="yellow"/>
              </w:rPr>
            </w:pPr>
            <w:r w:rsidRPr="00906C52">
              <w:rPr>
                <w:highlight w:val="yellow"/>
              </w:rPr>
              <w:t>MN23950AU</w:t>
            </w:r>
          </w:p>
        </w:tc>
      </w:tr>
      <w:tr w:rsidR="00C4327F" w:rsidRPr="00906C52" w14:paraId="53482DD3"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0E7F9B00" w14:textId="77777777" w:rsidR="00C4327F" w:rsidRPr="00906C52" w:rsidRDefault="00C4327F" w:rsidP="00C824AD">
            <w:pPr>
              <w:pStyle w:val="TableEntry"/>
              <w:rPr>
                <w:highlight w:val="yellow"/>
              </w:rPr>
            </w:pPr>
            <w:r w:rsidRPr="00906C52">
              <w:rPr>
                <w:spacing w:val="-1"/>
                <w:highlight w:val="yellow"/>
              </w:rPr>
              <w:t>Lead</w:t>
            </w:r>
            <w:r w:rsidRPr="00906C52">
              <w:rPr>
                <w:spacing w:val="-7"/>
                <w:highlight w:val="yellow"/>
              </w:rPr>
              <w:t xml:space="preserve"> </w:t>
            </w:r>
            <w:r w:rsidRPr="00906C52">
              <w:rPr>
                <w:highlight w:val="yellow"/>
              </w:rPr>
              <w:t>Extension</w:t>
            </w:r>
            <w:r w:rsidRPr="00906C52">
              <w:rPr>
                <w:spacing w:val="-9"/>
                <w:highlight w:val="yellow"/>
              </w:rPr>
              <w:t xml:space="preserve"> </w:t>
            </w:r>
            <w:r w:rsidRPr="00906C52">
              <w:rPr>
                <w:spacing w:val="-1"/>
                <w:highlight w:val="yellow"/>
              </w:rPr>
              <w:t>Kit</w:t>
            </w:r>
          </w:p>
        </w:tc>
        <w:tc>
          <w:tcPr>
            <w:tcW w:w="4140" w:type="dxa"/>
            <w:tcBorders>
              <w:top w:val="single" w:sz="7" w:space="0" w:color="000000"/>
              <w:left w:val="single" w:sz="7" w:space="0" w:color="000000"/>
              <w:bottom w:val="single" w:sz="7" w:space="0" w:color="000000"/>
              <w:right w:val="single" w:sz="7" w:space="0" w:color="000000"/>
            </w:tcBorders>
            <w:vAlign w:val="center"/>
          </w:tcPr>
          <w:p w14:paraId="5069F8CF" w14:textId="77777777" w:rsidR="00C4327F" w:rsidRPr="00906C52" w:rsidRDefault="00C4327F" w:rsidP="00C824AD">
            <w:pPr>
              <w:pStyle w:val="TableEntry"/>
              <w:rPr>
                <w:highlight w:val="yellow"/>
              </w:rPr>
            </w:pPr>
            <w:r w:rsidRPr="00906C52">
              <w:rPr>
                <w:spacing w:val="-1"/>
                <w:highlight w:val="yellow"/>
              </w:rPr>
              <w:t>Lead</w:t>
            </w:r>
            <w:r w:rsidRPr="00906C52">
              <w:rPr>
                <w:spacing w:val="-7"/>
                <w:highlight w:val="yellow"/>
              </w:rPr>
              <w:t xml:space="preserve"> </w:t>
            </w:r>
            <w:r w:rsidRPr="00906C52">
              <w:rPr>
                <w:highlight w:val="yellow"/>
              </w:rPr>
              <w:t>extension</w:t>
            </w:r>
            <w:r w:rsidRPr="00906C52">
              <w:rPr>
                <w:spacing w:val="-8"/>
                <w:highlight w:val="yellow"/>
              </w:rPr>
              <w:t xml:space="preserve"> </w:t>
            </w:r>
            <w:r w:rsidRPr="00906C52">
              <w:rPr>
                <w:highlight w:val="yellow"/>
              </w:rPr>
              <w:t>50cm</w:t>
            </w:r>
            <w:r w:rsidRPr="00906C52">
              <w:rPr>
                <w:spacing w:val="-8"/>
                <w:highlight w:val="yellow"/>
              </w:rPr>
              <w:t xml:space="preserve"> </w:t>
            </w:r>
            <w:r w:rsidRPr="00906C52">
              <w:rPr>
                <w:spacing w:val="-1"/>
                <w:highlight w:val="yellow"/>
              </w:rPr>
              <w:t>torque</w:t>
            </w:r>
            <w:r w:rsidRPr="00906C52">
              <w:rPr>
                <w:spacing w:val="-7"/>
                <w:highlight w:val="yellow"/>
              </w:rPr>
              <w:t xml:space="preserve"> </w:t>
            </w:r>
            <w:r w:rsidRPr="00906C52">
              <w:rPr>
                <w:spacing w:val="-1"/>
                <w:highlight w:val="yellow"/>
              </w:rPr>
              <w:t>wrench</w:t>
            </w:r>
          </w:p>
        </w:tc>
        <w:tc>
          <w:tcPr>
            <w:tcW w:w="1800" w:type="dxa"/>
            <w:tcBorders>
              <w:top w:val="single" w:sz="7" w:space="0" w:color="000000"/>
              <w:left w:val="single" w:sz="7" w:space="0" w:color="000000"/>
              <w:bottom w:val="single" w:sz="7" w:space="0" w:color="000000"/>
              <w:right w:val="single" w:sz="7" w:space="0" w:color="000000"/>
            </w:tcBorders>
            <w:vAlign w:val="center"/>
          </w:tcPr>
          <w:p w14:paraId="0C7B04AE" w14:textId="77777777" w:rsidR="00C4327F" w:rsidRPr="00906C52" w:rsidRDefault="00C4327F" w:rsidP="00C824AD">
            <w:pPr>
              <w:pStyle w:val="TableEntry"/>
              <w:rPr>
                <w:highlight w:val="yellow"/>
              </w:rPr>
            </w:pPr>
            <w:r w:rsidRPr="00906C52">
              <w:rPr>
                <w:highlight w:val="yellow"/>
              </w:rPr>
              <w:t>MN10550-50</w:t>
            </w:r>
          </w:p>
        </w:tc>
        <w:tc>
          <w:tcPr>
            <w:tcW w:w="1800" w:type="dxa"/>
            <w:tcBorders>
              <w:top w:val="single" w:sz="7" w:space="0" w:color="000000"/>
              <w:left w:val="single" w:sz="7" w:space="0" w:color="000000"/>
              <w:bottom w:val="single" w:sz="7" w:space="0" w:color="000000"/>
              <w:right w:val="single" w:sz="7" w:space="0" w:color="000000"/>
            </w:tcBorders>
            <w:vAlign w:val="center"/>
          </w:tcPr>
          <w:p w14:paraId="666F34C4" w14:textId="77777777" w:rsidR="00C4327F" w:rsidRPr="00906C52" w:rsidRDefault="00C4327F" w:rsidP="00C824AD">
            <w:pPr>
              <w:pStyle w:val="TableEntry"/>
              <w:rPr>
                <w:highlight w:val="yellow"/>
              </w:rPr>
            </w:pPr>
            <w:r w:rsidRPr="00906C52">
              <w:rPr>
                <w:highlight w:val="yellow"/>
              </w:rPr>
              <w:t>MN20550-50AU</w:t>
            </w:r>
          </w:p>
        </w:tc>
      </w:tr>
      <w:tr w:rsidR="00C4327F" w:rsidRPr="00906C52" w14:paraId="4E67773B"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1312E3B4" w14:textId="77777777" w:rsidR="00C4327F" w:rsidRPr="00906C52" w:rsidRDefault="00C4327F" w:rsidP="00C824AD">
            <w:pPr>
              <w:pStyle w:val="TableEntry"/>
              <w:rPr>
                <w:highlight w:val="yellow"/>
              </w:rPr>
            </w:pPr>
            <w:r w:rsidRPr="00906C52">
              <w:rPr>
                <w:highlight w:val="yellow"/>
              </w:rPr>
              <w:t>Clinical</w:t>
            </w:r>
            <w:r w:rsidRPr="00906C52">
              <w:rPr>
                <w:spacing w:val="-15"/>
                <w:highlight w:val="yellow"/>
              </w:rPr>
              <w:t xml:space="preserve"> </w:t>
            </w:r>
            <w:r w:rsidRPr="00906C52">
              <w:rPr>
                <w:highlight w:val="yellow"/>
              </w:rPr>
              <w:t>Programmer</w:t>
            </w:r>
            <w:r w:rsidRPr="00906C52">
              <w:rPr>
                <w:spacing w:val="-14"/>
                <w:highlight w:val="yellow"/>
              </w:rPr>
              <w:t xml:space="preserve"> </w:t>
            </w:r>
            <w:r w:rsidRPr="00906C52">
              <w:rPr>
                <w:spacing w:val="-1"/>
                <w:highlight w:val="yellow"/>
              </w:rPr>
              <w:t>Carrying</w:t>
            </w:r>
            <w:r w:rsidRPr="00906C52">
              <w:rPr>
                <w:spacing w:val="24"/>
                <w:w w:val="99"/>
                <w:highlight w:val="yellow"/>
              </w:rPr>
              <w:t xml:space="preserve"> </w:t>
            </w:r>
            <w:r w:rsidRPr="00906C52">
              <w:rPr>
                <w:highlight w:val="yellow"/>
              </w:rPr>
              <w:t>Case</w:t>
            </w:r>
          </w:p>
        </w:tc>
        <w:tc>
          <w:tcPr>
            <w:tcW w:w="4140" w:type="dxa"/>
            <w:tcBorders>
              <w:top w:val="single" w:sz="7" w:space="0" w:color="000000"/>
              <w:left w:val="single" w:sz="7" w:space="0" w:color="000000"/>
              <w:bottom w:val="single" w:sz="7" w:space="0" w:color="000000"/>
              <w:right w:val="single" w:sz="7" w:space="0" w:color="000000"/>
            </w:tcBorders>
            <w:vAlign w:val="center"/>
          </w:tcPr>
          <w:p w14:paraId="56B62105" w14:textId="77777777" w:rsidR="00C4327F" w:rsidRPr="00906C52" w:rsidRDefault="00C4327F" w:rsidP="00C824AD">
            <w:pPr>
              <w:pStyle w:val="TableEntry"/>
              <w:rPr>
                <w:highlight w:val="yellow"/>
              </w:rPr>
            </w:pPr>
            <w:r w:rsidRPr="00906C52">
              <w:rPr>
                <w:highlight w:val="yellow"/>
              </w:rPr>
              <w:t>Programmer</w:t>
            </w:r>
            <w:r w:rsidRPr="00906C52">
              <w:rPr>
                <w:spacing w:val="-13"/>
                <w:highlight w:val="yellow"/>
              </w:rPr>
              <w:t xml:space="preserve"> </w:t>
            </w:r>
            <w:r w:rsidRPr="00906C52">
              <w:rPr>
                <w:spacing w:val="-1"/>
                <w:highlight w:val="yellow"/>
              </w:rPr>
              <w:t>Carrying</w:t>
            </w:r>
            <w:r w:rsidRPr="00906C52">
              <w:rPr>
                <w:spacing w:val="-12"/>
                <w:highlight w:val="yellow"/>
              </w:rPr>
              <w:t xml:space="preserve"> </w:t>
            </w:r>
            <w:r w:rsidRPr="00906C52">
              <w:rPr>
                <w:highlight w:val="yellow"/>
              </w:rPr>
              <w:t>Case</w:t>
            </w:r>
          </w:p>
        </w:tc>
        <w:tc>
          <w:tcPr>
            <w:tcW w:w="1800" w:type="dxa"/>
            <w:tcBorders>
              <w:top w:val="single" w:sz="7" w:space="0" w:color="000000"/>
              <w:left w:val="single" w:sz="7" w:space="0" w:color="000000"/>
              <w:bottom w:val="single" w:sz="7" w:space="0" w:color="000000"/>
              <w:right w:val="single" w:sz="7" w:space="0" w:color="000000"/>
            </w:tcBorders>
            <w:vAlign w:val="center"/>
          </w:tcPr>
          <w:p w14:paraId="241D923D" w14:textId="77777777" w:rsidR="00C4327F" w:rsidRPr="00906C52" w:rsidRDefault="00C4327F" w:rsidP="00C824AD">
            <w:pPr>
              <w:pStyle w:val="TableEntry"/>
              <w:rPr>
                <w:highlight w:val="yellow"/>
              </w:rPr>
            </w:pPr>
            <w:r w:rsidRPr="00906C52">
              <w:rPr>
                <w:highlight w:val="yellow"/>
              </w:rPr>
              <w:t>MN13500</w:t>
            </w:r>
          </w:p>
        </w:tc>
        <w:tc>
          <w:tcPr>
            <w:tcW w:w="1800" w:type="dxa"/>
            <w:tcBorders>
              <w:top w:val="single" w:sz="7" w:space="0" w:color="000000"/>
              <w:left w:val="single" w:sz="7" w:space="0" w:color="000000"/>
              <w:bottom w:val="single" w:sz="7" w:space="0" w:color="000000"/>
              <w:right w:val="single" w:sz="7" w:space="0" w:color="000000"/>
            </w:tcBorders>
            <w:vAlign w:val="center"/>
          </w:tcPr>
          <w:p w14:paraId="1D7FE456" w14:textId="77777777" w:rsidR="00C4327F" w:rsidRPr="00906C52" w:rsidRDefault="00C4327F" w:rsidP="00C824AD">
            <w:pPr>
              <w:pStyle w:val="TableEntry"/>
              <w:rPr>
                <w:highlight w:val="yellow"/>
              </w:rPr>
            </w:pPr>
            <w:r w:rsidRPr="00906C52">
              <w:rPr>
                <w:highlight w:val="yellow"/>
              </w:rPr>
              <w:t>N/A</w:t>
            </w:r>
          </w:p>
        </w:tc>
      </w:tr>
      <w:tr w:rsidR="00C4327F" w:rsidRPr="00906C52" w14:paraId="613E86B9"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7255F0EA" w14:textId="77777777" w:rsidR="00C4327F" w:rsidRPr="00906C52" w:rsidRDefault="00C4327F" w:rsidP="00C824AD">
            <w:pPr>
              <w:pStyle w:val="TableEntry"/>
              <w:rPr>
                <w:highlight w:val="yellow"/>
              </w:rPr>
            </w:pPr>
            <w:r w:rsidRPr="00906C52">
              <w:rPr>
                <w:spacing w:val="-1"/>
                <w:highlight w:val="yellow"/>
              </w:rPr>
              <w:t>Patient</w:t>
            </w:r>
            <w:r w:rsidRPr="00906C52">
              <w:rPr>
                <w:spacing w:val="-12"/>
                <w:highlight w:val="yellow"/>
              </w:rPr>
              <w:t xml:space="preserve"> </w:t>
            </w:r>
            <w:r w:rsidRPr="00906C52">
              <w:rPr>
                <w:highlight w:val="yellow"/>
              </w:rPr>
              <w:t>Programmer</w:t>
            </w:r>
            <w:r w:rsidRPr="00906C52">
              <w:rPr>
                <w:spacing w:val="-13"/>
                <w:highlight w:val="yellow"/>
              </w:rPr>
              <w:t xml:space="preserve"> </w:t>
            </w:r>
            <w:r w:rsidRPr="00906C52">
              <w:rPr>
                <w:spacing w:val="-1"/>
                <w:highlight w:val="yellow"/>
              </w:rPr>
              <w:t>Carrying</w:t>
            </w:r>
            <w:r w:rsidRPr="00906C52">
              <w:rPr>
                <w:spacing w:val="34"/>
                <w:w w:val="99"/>
                <w:highlight w:val="yellow"/>
              </w:rPr>
              <w:t xml:space="preserve"> </w:t>
            </w:r>
            <w:r w:rsidRPr="00906C52">
              <w:rPr>
                <w:highlight w:val="yellow"/>
              </w:rPr>
              <w:t>Case</w:t>
            </w:r>
          </w:p>
        </w:tc>
        <w:tc>
          <w:tcPr>
            <w:tcW w:w="4140" w:type="dxa"/>
            <w:tcBorders>
              <w:top w:val="single" w:sz="7" w:space="0" w:color="000000"/>
              <w:left w:val="single" w:sz="7" w:space="0" w:color="000000"/>
              <w:bottom w:val="single" w:sz="7" w:space="0" w:color="000000"/>
              <w:right w:val="single" w:sz="7" w:space="0" w:color="000000"/>
            </w:tcBorders>
            <w:vAlign w:val="center"/>
          </w:tcPr>
          <w:p w14:paraId="66084315" w14:textId="77777777" w:rsidR="00C4327F" w:rsidRPr="00906C52" w:rsidRDefault="00C4327F" w:rsidP="00C824AD">
            <w:pPr>
              <w:pStyle w:val="TableEntry"/>
              <w:rPr>
                <w:highlight w:val="yellow"/>
              </w:rPr>
            </w:pPr>
            <w:r w:rsidRPr="00906C52">
              <w:rPr>
                <w:highlight w:val="yellow"/>
              </w:rPr>
              <w:t>Programmer</w:t>
            </w:r>
            <w:r w:rsidRPr="00906C52">
              <w:rPr>
                <w:spacing w:val="-11"/>
                <w:highlight w:val="yellow"/>
              </w:rPr>
              <w:t xml:space="preserve"> </w:t>
            </w:r>
            <w:r w:rsidRPr="00906C52">
              <w:rPr>
                <w:spacing w:val="-1"/>
                <w:highlight w:val="yellow"/>
              </w:rPr>
              <w:t>Carrying</w:t>
            </w:r>
            <w:r w:rsidRPr="00906C52">
              <w:rPr>
                <w:spacing w:val="-12"/>
                <w:highlight w:val="yellow"/>
              </w:rPr>
              <w:t xml:space="preserve"> </w:t>
            </w:r>
            <w:r w:rsidRPr="00906C52">
              <w:rPr>
                <w:highlight w:val="yellow"/>
              </w:rPr>
              <w:t>Case</w:t>
            </w:r>
          </w:p>
        </w:tc>
        <w:tc>
          <w:tcPr>
            <w:tcW w:w="1800" w:type="dxa"/>
            <w:tcBorders>
              <w:top w:val="single" w:sz="7" w:space="0" w:color="000000"/>
              <w:left w:val="single" w:sz="7" w:space="0" w:color="000000"/>
              <w:bottom w:val="single" w:sz="7" w:space="0" w:color="000000"/>
              <w:right w:val="single" w:sz="7" w:space="0" w:color="000000"/>
            </w:tcBorders>
            <w:vAlign w:val="center"/>
          </w:tcPr>
          <w:p w14:paraId="6602630E" w14:textId="77777777" w:rsidR="00C4327F" w:rsidRPr="00906C52" w:rsidRDefault="00C4327F" w:rsidP="00C824AD">
            <w:pPr>
              <w:pStyle w:val="TableEntry"/>
              <w:rPr>
                <w:highlight w:val="yellow"/>
              </w:rPr>
            </w:pPr>
            <w:r w:rsidRPr="00906C52">
              <w:rPr>
                <w:highlight w:val="yellow"/>
              </w:rPr>
              <w:t>MN13500-S</w:t>
            </w:r>
          </w:p>
        </w:tc>
        <w:tc>
          <w:tcPr>
            <w:tcW w:w="1800" w:type="dxa"/>
            <w:tcBorders>
              <w:top w:val="single" w:sz="7" w:space="0" w:color="000000"/>
              <w:left w:val="single" w:sz="7" w:space="0" w:color="000000"/>
              <w:bottom w:val="single" w:sz="7" w:space="0" w:color="000000"/>
              <w:right w:val="single" w:sz="7" w:space="0" w:color="000000"/>
            </w:tcBorders>
            <w:vAlign w:val="center"/>
          </w:tcPr>
          <w:p w14:paraId="049EF58B" w14:textId="77777777" w:rsidR="00C4327F" w:rsidRPr="00906C52" w:rsidRDefault="00C4327F" w:rsidP="00C824AD">
            <w:pPr>
              <w:pStyle w:val="TableEntry"/>
              <w:rPr>
                <w:highlight w:val="yellow"/>
              </w:rPr>
            </w:pPr>
            <w:r w:rsidRPr="00906C52">
              <w:rPr>
                <w:highlight w:val="yellow"/>
              </w:rPr>
              <w:t>N/A</w:t>
            </w:r>
          </w:p>
        </w:tc>
      </w:tr>
      <w:tr w:rsidR="00C4327F" w:rsidRPr="005C5164" w14:paraId="271F8813" w14:textId="77777777" w:rsidTr="000C3581">
        <w:trPr>
          <w:trHeight w:val="432"/>
          <w:jc w:val="center"/>
        </w:trPr>
        <w:tc>
          <w:tcPr>
            <w:tcW w:w="2691" w:type="dxa"/>
            <w:tcBorders>
              <w:top w:val="single" w:sz="7" w:space="0" w:color="000000"/>
              <w:left w:val="single" w:sz="7" w:space="0" w:color="000000"/>
              <w:bottom w:val="single" w:sz="7" w:space="0" w:color="000000"/>
              <w:right w:val="single" w:sz="7" w:space="0" w:color="000000"/>
            </w:tcBorders>
            <w:vAlign w:val="center"/>
          </w:tcPr>
          <w:p w14:paraId="36C34E02" w14:textId="77777777" w:rsidR="00C4327F" w:rsidRPr="00906C52" w:rsidRDefault="00C4327F" w:rsidP="00C824AD">
            <w:pPr>
              <w:pStyle w:val="TableEntry"/>
              <w:rPr>
                <w:highlight w:val="yellow"/>
              </w:rPr>
            </w:pPr>
            <w:r w:rsidRPr="00906C52">
              <w:rPr>
                <w:spacing w:val="-1"/>
                <w:highlight w:val="yellow"/>
              </w:rPr>
              <w:t>Curved</w:t>
            </w:r>
            <w:r w:rsidRPr="00906C52">
              <w:rPr>
                <w:spacing w:val="-14"/>
                <w:highlight w:val="yellow"/>
              </w:rPr>
              <w:t xml:space="preserve"> </w:t>
            </w:r>
            <w:r w:rsidRPr="00906C52">
              <w:rPr>
                <w:highlight w:val="yellow"/>
              </w:rPr>
              <w:t>Needle</w:t>
            </w:r>
          </w:p>
        </w:tc>
        <w:tc>
          <w:tcPr>
            <w:tcW w:w="4140" w:type="dxa"/>
            <w:tcBorders>
              <w:top w:val="single" w:sz="7" w:space="0" w:color="000000"/>
              <w:left w:val="single" w:sz="7" w:space="0" w:color="000000"/>
              <w:bottom w:val="single" w:sz="7" w:space="0" w:color="000000"/>
              <w:right w:val="single" w:sz="7" w:space="0" w:color="000000"/>
            </w:tcBorders>
            <w:vAlign w:val="center"/>
          </w:tcPr>
          <w:p w14:paraId="7D9484A8" w14:textId="77777777" w:rsidR="00C4327F" w:rsidRPr="00906C52" w:rsidRDefault="00C4327F" w:rsidP="00C824AD">
            <w:pPr>
              <w:pStyle w:val="TableEntry"/>
              <w:rPr>
                <w:highlight w:val="yellow"/>
              </w:rPr>
            </w:pPr>
            <w:r w:rsidRPr="00906C52">
              <w:rPr>
                <w:rFonts w:eastAsia="Arial"/>
                <w:spacing w:val="-1"/>
                <w:highlight w:val="yellow"/>
              </w:rPr>
              <w:t>4.5”</w:t>
            </w:r>
            <w:r w:rsidRPr="00906C52">
              <w:rPr>
                <w:rFonts w:eastAsia="Arial"/>
                <w:spacing w:val="-7"/>
                <w:highlight w:val="yellow"/>
              </w:rPr>
              <w:t xml:space="preserve"> </w:t>
            </w:r>
            <w:r w:rsidRPr="00906C52">
              <w:rPr>
                <w:rFonts w:eastAsia="Arial"/>
                <w:spacing w:val="-1"/>
                <w:highlight w:val="yellow"/>
              </w:rPr>
              <w:t>14G</w:t>
            </w:r>
            <w:r w:rsidRPr="00906C52">
              <w:rPr>
                <w:rFonts w:eastAsia="Arial"/>
                <w:spacing w:val="-5"/>
                <w:highlight w:val="yellow"/>
              </w:rPr>
              <w:t xml:space="preserve"> </w:t>
            </w:r>
            <w:r w:rsidRPr="00906C52">
              <w:rPr>
                <w:rFonts w:eastAsia="Arial"/>
                <w:highlight w:val="yellow"/>
              </w:rPr>
              <w:t>Curved</w:t>
            </w:r>
            <w:r w:rsidRPr="00906C52">
              <w:rPr>
                <w:rFonts w:eastAsia="Arial"/>
                <w:spacing w:val="-7"/>
                <w:highlight w:val="yellow"/>
              </w:rPr>
              <w:t xml:space="preserve"> </w:t>
            </w:r>
            <w:r w:rsidRPr="00906C52">
              <w:rPr>
                <w:rFonts w:eastAsia="Arial"/>
                <w:highlight w:val="yellow"/>
              </w:rPr>
              <w:t>delivery</w:t>
            </w:r>
            <w:r w:rsidRPr="00906C52">
              <w:rPr>
                <w:rFonts w:eastAsia="Arial"/>
                <w:spacing w:val="-8"/>
                <w:highlight w:val="yellow"/>
              </w:rPr>
              <w:t xml:space="preserve"> </w:t>
            </w:r>
            <w:r w:rsidRPr="00906C52">
              <w:rPr>
                <w:rFonts w:eastAsia="Arial"/>
                <w:highlight w:val="yellow"/>
              </w:rPr>
              <w:t>needle</w:t>
            </w:r>
          </w:p>
        </w:tc>
        <w:tc>
          <w:tcPr>
            <w:tcW w:w="1800" w:type="dxa"/>
            <w:tcBorders>
              <w:top w:val="single" w:sz="7" w:space="0" w:color="000000"/>
              <w:left w:val="single" w:sz="7" w:space="0" w:color="000000"/>
              <w:bottom w:val="single" w:sz="7" w:space="0" w:color="000000"/>
              <w:right w:val="single" w:sz="7" w:space="0" w:color="000000"/>
            </w:tcBorders>
            <w:vAlign w:val="center"/>
          </w:tcPr>
          <w:p w14:paraId="45B20A61" w14:textId="77777777" w:rsidR="00C4327F" w:rsidRPr="00906C52" w:rsidRDefault="00C4327F" w:rsidP="00C824AD">
            <w:pPr>
              <w:pStyle w:val="TableEntry"/>
              <w:rPr>
                <w:highlight w:val="yellow"/>
              </w:rPr>
            </w:pPr>
            <w:r w:rsidRPr="00906C52">
              <w:rPr>
                <w:highlight w:val="yellow"/>
              </w:rPr>
              <w:t>MN14000</w:t>
            </w:r>
          </w:p>
        </w:tc>
        <w:tc>
          <w:tcPr>
            <w:tcW w:w="1800" w:type="dxa"/>
            <w:tcBorders>
              <w:top w:val="single" w:sz="7" w:space="0" w:color="000000"/>
              <w:left w:val="single" w:sz="7" w:space="0" w:color="000000"/>
              <w:bottom w:val="single" w:sz="7" w:space="0" w:color="000000"/>
              <w:right w:val="single" w:sz="7" w:space="0" w:color="000000"/>
            </w:tcBorders>
            <w:vAlign w:val="center"/>
          </w:tcPr>
          <w:p w14:paraId="5A451410" w14:textId="77777777" w:rsidR="00C4327F" w:rsidRPr="00906C52" w:rsidRDefault="00C4327F" w:rsidP="00C824AD">
            <w:pPr>
              <w:pStyle w:val="TableEntry"/>
              <w:rPr>
                <w:highlight w:val="yellow"/>
              </w:rPr>
            </w:pPr>
            <w:r w:rsidRPr="00906C52">
              <w:rPr>
                <w:highlight w:val="yellow"/>
              </w:rPr>
              <w:t>MN24000AU</w:t>
            </w:r>
          </w:p>
        </w:tc>
      </w:tr>
    </w:tbl>
    <w:p w14:paraId="7FB407B5" w14:textId="77777777" w:rsidR="00C4327F" w:rsidRDefault="00C4327F" w:rsidP="00C4327F">
      <w:pPr>
        <w:pStyle w:val="BT1BodyTextI1"/>
        <w:ind w:left="270"/>
        <w:rPr>
          <w:color w:val="000000" w:themeColor="text1"/>
        </w:rPr>
      </w:pPr>
    </w:p>
    <w:p w14:paraId="38989D8B" w14:textId="77777777" w:rsidR="00C4327F" w:rsidRPr="00577EC1" w:rsidRDefault="00C4327F" w:rsidP="00C4327F">
      <w:pPr>
        <w:pStyle w:val="BT1BodyTextI1"/>
        <w:ind w:left="270"/>
        <w:rPr>
          <w:color w:val="000000" w:themeColor="text1"/>
        </w:rPr>
      </w:pPr>
    </w:p>
    <w:p w14:paraId="3264AD3F" w14:textId="7B694C4B" w:rsidR="00F133DD" w:rsidRDefault="00F133DD" w:rsidP="00F133DD">
      <w:pPr>
        <w:pStyle w:val="BT1BodyTextI1"/>
      </w:pPr>
    </w:p>
    <w:p w14:paraId="11A0C0A6" w14:textId="77777777" w:rsidR="00F133DD" w:rsidRDefault="00F133DD">
      <w:pPr>
        <w:rPr>
          <w:rFonts w:cs="Arial"/>
          <w:b/>
          <w:bCs/>
          <w:kern w:val="28"/>
        </w:rPr>
      </w:pPr>
      <w:r>
        <w:br w:type="page"/>
      </w:r>
    </w:p>
    <w:p w14:paraId="0F72A256" w14:textId="4BAE6BEC" w:rsidR="00947DC7" w:rsidRPr="00B429FC" w:rsidRDefault="00947DC7" w:rsidP="00947DC7">
      <w:pPr>
        <w:pStyle w:val="Title"/>
        <w:rPr>
          <w:caps/>
          <w:kern w:val="32"/>
          <w:szCs w:val="26"/>
        </w:rPr>
      </w:pPr>
      <w:bookmarkStart w:id="1362" w:name="Appendix2"/>
      <w:r w:rsidRPr="00B429FC">
        <w:rPr>
          <w:caps/>
          <w:kern w:val="32"/>
          <w:szCs w:val="26"/>
        </w:rPr>
        <w:lastRenderedPageBreak/>
        <w:t xml:space="preserve">Appendix </w:t>
      </w:r>
      <w:r w:rsidR="00F133DD" w:rsidRPr="00B429FC">
        <w:rPr>
          <w:caps/>
          <w:kern w:val="32"/>
          <w:szCs w:val="26"/>
        </w:rPr>
        <w:t>2</w:t>
      </w:r>
      <w:r w:rsidRPr="00B429FC">
        <w:rPr>
          <w:caps/>
          <w:kern w:val="32"/>
          <w:szCs w:val="26"/>
        </w:rPr>
        <w:t>: Literature Search Protocol</w:t>
      </w:r>
    </w:p>
    <w:bookmarkEnd w:id="1362"/>
    <w:p w14:paraId="06D99BAB" w14:textId="77777777" w:rsidR="00947DC7" w:rsidRDefault="00947DC7" w:rsidP="00947DC7">
      <w:pPr>
        <w:pStyle w:val="Title"/>
      </w:pPr>
      <w:r>
        <w:t>Background</w:t>
      </w:r>
    </w:p>
    <w:p w14:paraId="34426C3A" w14:textId="4D598366" w:rsidR="003D4D07" w:rsidRPr="00847D00" w:rsidRDefault="000E6816" w:rsidP="00C824AD">
      <w:pPr>
        <w:pStyle w:val="BT1BodyTextI1"/>
        <w:tabs>
          <w:tab w:val="left" w:pos="0"/>
          <w:tab w:val="left" w:pos="1080"/>
        </w:tabs>
        <w:spacing w:line="276" w:lineRule="auto"/>
        <w:ind w:left="0"/>
      </w:pPr>
      <w:r w:rsidRPr="00577EC1">
        <w:rPr>
          <w:rFonts w:eastAsiaTheme="majorEastAsia"/>
        </w:rPr>
        <w:t xml:space="preserve">The Clinical Literature Review, based on this protocol, will present data pertaining to the safety and performance of Abbott Medical’s </w:t>
      </w:r>
      <w:bookmarkStart w:id="1363" w:name="_Hlk29499919"/>
      <w:r w:rsidRPr="00577EC1">
        <w:t>Axium Neurostimulator System</w:t>
      </w:r>
      <w:bookmarkEnd w:id="1363"/>
      <w:r w:rsidRPr="00577EC1">
        <w:t xml:space="preserve"> </w:t>
      </w:r>
      <w:r w:rsidRPr="00577EC1">
        <w:rPr>
          <w:rFonts w:eastAsiaTheme="majorEastAsia"/>
        </w:rPr>
        <w:t>in the treatment of chronic</w:t>
      </w:r>
      <w:r w:rsidR="00D624FE">
        <w:rPr>
          <w:rFonts w:eastAsiaTheme="majorEastAsia"/>
        </w:rPr>
        <w:t xml:space="preserve"> i</w:t>
      </w:r>
      <w:r w:rsidRPr="00577EC1">
        <w:rPr>
          <w:rFonts w:eastAsiaTheme="majorEastAsia"/>
        </w:rPr>
        <w:t xml:space="preserve">ntractable pain. </w:t>
      </w:r>
      <w:bookmarkStart w:id="1364" w:name="_Hlk10456096"/>
      <w:r w:rsidR="001A0E33" w:rsidRPr="00577EC1">
        <w:t xml:space="preserve">The </w:t>
      </w:r>
      <w:bookmarkStart w:id="1365" w:name="_Hlk29568539"/>
      <w:r w:rsidR="001A0E33" w:rsidRPr="00577EC1">
        <w:t xml:space="preserve">Axium Neurostimulator System components </w:t>
      </w:r>
      <w:bookmarkEnd w:id="1365"/>
      <w:r w:rsidR="001A0E33" w:rsidRPr="00577EC1">
        <w:t>which are in scope of this evaluation are outlined i</w:t>
      </w:r>
      <w:bookmarkEnd w:id="1364"/>
      <w:r w:rsidR="0048427D">
        <w:t xml:space="preserve">n </w:t>
      </w:r>
      <w:r w:rsidR="0048427D">
        <w:fldChar w:fldCharType="begin"/>
      </w:r>
      <w:r w:rsidR="0048427D">
        <w:instrText xml:space="preserve"> REF _Ref531357318 \h </w:instrText>
      </w:r>
      <w:r w:rsidR="00C824AD">
        <w:instrText xml:space="preserve"> \* MERGEFORMAT </w:instrText>
      </w:r>
      <w:r w:rsidR="0048427D">
        <w:fldChar w:fldCharType="separate"/>
      </w:r>
      <w:r w:rsidR="0048427D" w:rsidRPr="00F14DBE">
        <w:rPr>
          <w:iCs/>
        </w:rPr>
        <w:t xml:space="preserve">Table </w:t>
      </w:r>
      <w:r w:rsidR="0048427D">
        <w:rPr>
          <w:iCs/>
          <w:noProof/>
        </w:rPr>
        <w:t>1</w:t>
      </w:r>
      <w:r w:rsidR="0048427D">
        <w:fldChar w:fldCharType="end"/>
      </w:r>
      <w:r w:rsidR="0048427D">
        <w:t>.</w:t>
      </w:r>
      <w:r w:rsidR="00847D00">
        <w:t xml:space="preserve"> </w:t>
      </w:r>
      <w:r w:rsidR="005E79D3" w:rsidRPr="005E79D3">
        <w:rPr>
          <w:rFonts w:eastAsiaTheme="majorEastAsia"/>
        </w:rPr>
        <w:t xml:space="preserve">The literature review will </w:t>
      </w:r>
      <w:r w:rsidR="00612C40">
        <w:rPr>
          <w:rFonts w:eastAsiaTheme="majorEastAsia"/>
        </w:rPr>
        <w:t xml:space="preserve">also </w:t>
      </w:r>
      <w:r w:rsidR="005E79D3" w:rsidRPr="005E79D3">
        <w:rPr>
          <w:rFonts w:eastAsiaTheme="majorEastAsia"/>
        </w:rPr>
        <w:t>provide data on current interventions (Includes therapies, diagnostic measures, measures for the management of diseases or medical conditions) for the intended patient population (state of the art) in order to give input to the assessments of acceptable benefit/risk profiles, what is currently considered as providing a high level of protection of health and safety and what are considered acceptable side-effects.</w:t>
      </w:r>
    </w:p>
    <w:p w14:paraId="01F9D830" w14:textId="0095FE5A" w:rsidR="0000239F" w:rsidRDefault="0000239F" w:rsidP="00C824AD">
      <w:pPr>
        <w:pStyle w:val="BT1BodyTextI1"/>
        <w:tabs>
          <w:tab w:val="left" w:pos="0"/>
          <w:tab w:val="left" w:pos="1080"/>
        </w:tabs>
        <w:spacing w:line="276" w:lineRule="auto"/>
        <w:ind w:left="0"/>
        <w:rPr>
          <w:rFonts w:eastAsiaTheme="majorEastAsia"/>
        </w:rPr>
      </w:pPr>
      <w:r w:rsidRPr="0000239F">
        <w:rPr>
          <w:rFonts w:eastAsiaTheme="majorEastAsia"/>
        </w:rPr>
        <w:t xml:space="preserve">The </w:t>
      </w:r>
      <w:r w:rsidRPr="00577EC1">
        <w:t xml:space="preserve">Axium Neurostimulator System </w:t>
      </w:r>
      <w:r w:rsidRPr="0000239F">
        <w:rPr>
          <w:rFonts w:eastAsiaTheme="majorEastAsia"/>
        </w:rPr>
        <w:t>is similar to other competitive D</w:t>
      </w:r>
      <w:r>
        <w:rPr>
          <w:rFonts w:eastAsiaTheme="majorEastAsia"/>
        </w:rPr>
        <w:t>RG</w:t>
      </w:r>
      <w:r w:rsidRPr="0000239F">
        <w:rPr>
          <w:rFonts w:eastAsiaTheme="majorEastAsia"/>
        </w:rPr>
        <w:t xml:space="preserve"> systems and is comparable to </w:t>
      </w:r>
      <w:r w:rsidR="00FA412C">
        <w:rPr>
          <w:rFonts w:eastAsiaTheme="majorEastAsia"/>
        </w:rPr>
        <w:t xml:space="preserve">other SCS </w:t>
      </w:r>
      <w:r w:rsidRPr="0000239F">
        <w:rPr>
          <w:rFonts w:eastAsiaTheme="majorEastAsia"/>
        </w:rPr>
        <w:t>neurostimulation systems</w:t>
      </w:r>
      <w:r w:rsidR="001234EB">
        <w:rPr>
          <w:rFonts w:eastAsiaTheme="majorEastAsia"/>
        </w:rPr>
        <w:t xml:space="preserve"> (</w:t>
      </w:r>
      <w:r w:rsidR="005C5164" w:rsidRPr="001234EB">
        <w:rPr>
          <w:rFonts w:eastAsiaTheme="majorEastAsia"/>
        </w:rPr>
        <w:t>Nevro</w:t>
      </w:r>
      <w:r w:rsidR="005C5164">
        <w:rPr>
          <w:rFonts w:eastAsiaTheme="majorEastAsia"/>
        </w:rPr>
        <w:t xml:space="preserve">, </w:t>
      </w:r>
      <w:r w:rsidR="005C5164" w:rsidRPr="001234EB">
        <w:rPr>
          <w:rFonts w:eastAsiaTheme="majorEastAsia"/>
        </w:rPr>
        <w:t>Senza</w:t>
      </w:r>
      <w:r w:rsidR="00566ABF">
        <w:rPr>
          <w:rFonts w:eastAsiaTheme="majorEastAsia" w:cs="Arial"/>
        </w:rPr>
        <w:t>®</w:t>
      </w:r>
      <w:r w:rsidR="00DD0D49">
        <w:rPr>
          <w:rFonts w:eastAsiaTheme="majorEastAsia"/>
        </w:rPr>
        <w:t xml:space="preserve"> and </w:t>
      </w:r>
      <w:r w:rsidR="00DD0D49">
        <w:t>Medtronic, Recharging Restore™</w:t>
      </w:r>
      <w:r w:rsidR="001234EB">
        <w:rPr>
          <w:rFonts w:eastAsiaTheme="majorEastAsia"/>
        </w:rPr>
        <w:t>)</w:t>
      </w:r>
      <w:r w:rsidRPr="0000239F">
        <w:rPr>
          <w:rFonts w:eastAsiaTheme="majorEastAsia"/>
        </w:rPr>
        <w:t xml:space="preserve">. Therefore, the literature review will identify and evaluate data from literature that studied both the safety of implanted neurostimulation systems regardless of indication and the safety of comparable implanted </w:t>
      </w:r>
      <w:r>
        <w:rPr>
          <w:rFonts w:eastAsiaTheme="majorEastAsia"/>
        </w:rPr>
        <w:t>SCS</w:t>
      </w:r>
      <w:r w:rsidRPr="0000239F">
        <w:rPr>
          <w:rFonts w:eastAsiaTheme="majorEastAsia"/>
        </w:rPr>
        <w:t xml:space="preserve"> systems.</w:t>
      </w:r>
      <w:r w:rsidR="00754747">
        <w:rPr>
          <w:rFonts w:eastAsiaTheme="majorEastAsia"/>
        </w:rPr>
        <w:t xml:space="preserve"> The previous literature search was conducted by manufacturer for the period of </w:t>
      </w:r>
      <w:r w:rsidR="00754747" w:rsidRPr="00754747">
        <w:rPr>
          <w:rFonts w:eastAsiaTheme="majorEastAsia"/>
        </w:rPr>
        <w:t>01 December 2018 –</w:t>
      </w:r>
      <w:r w:rsidR="00754747">
        <w:rPr>
          <w:rFonts w:eastAsiaTheme="majorEastAsia"/>
        </w:rPr>
        <w:t xml:space="preserve"> </w:t>
      </w:r>
      <w:r w:rsidR="00754747" w:rsidRPr="00754747">
        <w:rPr>
          <w:rFonts w:eastAsiaTheme="majorEastAsia"/>
        </w:rPr>
        <w:t>31 December 2019</w:t>
      </w:r>
      <w:r w:rsidR="00754747">
        <w:rPr>
          <w:rFonts w:eastAsiaTheme="majorEastAsia"/>
        </w:rPr>
        <w:t xml:space="preserve"> and the results were summarized in </w:t>
      </w:r>
      <w:r w:rsidR="00560EC8">
        <w:rPr>
          <w:rFonts w:eastAsiaTheme="majorEastAsia"/>
        </w:rPr>
        <w:t xml:space="preserve">CER </w:t>
      </w:r>
      <w:r w:rsidR="003E68D9" w:rsidRPr="003E68D9">
        <w:rPr>
          <w:color w:val="000000" w:themeColor="text1"/>
        </w:rPr>
        <w:t>CR002, Rev R.</w:t>
      </w:r>
    </w:p>
    <w:p w14:paraId="0A68BA75" w14:textId="77777777" w:rsidR="00947DC7" w:rsidRDefault="00947DC7" w:rsidP="00947DC7">
      <w:pPr>
        <w:pStyle w:val="Title"/>
      </w:pPr>
      <w:r>
        <w:t>Objective of the Literature Search</w:t>
      </w:r>
    </w:p>
    <w:p w14:paraId="51F33097" w14:textId="154B74D3" w:rsidR="0094229E" w:rsidRDefault="0094229E" w:rsidP="00C824AD">
      <w:pPr>
        <w:pStyle w:val="BT1BodyTextI1"/>
        <w:spacing w:line="276" w:lineRule="auto"/>
        <w:ind w:left="0"/>
      </w:pPr>
      <w:r w:rsidRPr="007D6194">
        <w:t xml:space="preserve">The purpose of the systematic literature review is to provide a comprehensive analysis of the available published clinical literature to asses and analyze the body of evidence relating to clinical safety and performance data of </w:t>
      </w:r>
      <w:bookmarkStart w:id="1366" w:name="_Hlk23616452"/>
      <w:r w:rsidRPr="007D6194">
        <w:t xml:space="preserve">Abbott Medical’s Axium Neurostimulator System.  </w:t>
      </w:r>
      <w:bookmarkEnd w:id="1366"/>
    </w:p>
    <w:p w14:paraId="0AD7E333" w14:textId="54ADD1BF" w:rsidR="009D6570" w:rsidRDefault="009D6570" w:rsidP="00C824AD">
      <w:pPr>
        <w:pStyle w:val="BT1BodyTextI1"/>
        <w:spacing w:line="276" w:lineRule="auto"/>
        <w:ind w:left="0"/>
      </w:pPr>
      <w:r w:rsidRPr="009D6570">
        <w:t>The clinical literature review protocol and associated CER process is designed to meet the requirements as described in Annex 1: Essential Requirements), AIMDD 90/385/EEC, MEDDEV 2.7.1, Revision 4 and ISO 14155.</w:t>
      </w:r>
    </w:p>
    <w:p w14:paraId="5D20E715" w14:textId="77777777" w:rsidR="00FA412C" w:rsidRPr="00577EC1" w:rsidRDefault="00FA412C" w:rsidP="00FA412C">
      <w:pPr>
        <w:pStyle w:val="BT1BodyTextI1"/>
        <w:spacing w:line="276" w:lineRule="auto"/>
        <w:ind w:left="0"/>
        <w:rPr>
          <w:rFonts w:eastAsiaTheme="majorEastAsia"/>
        </w:rPr>
      </w:pPr>
      <w:r w:rsidRPr="00577EC1">
        <w:rPr>
          <w:rFonts w:eastAsiaTheme="majorEastAsia"/>
        </w:rPr>
        <w:t>The key questions the literature review intends to answer are:</w:t>
      </w:r>
    </w:p>
    <w:p w14:paraId="524DF568" w14:textId="77777777" w:rsidR="00FA412C" w:rsidRPr="00577EC1" w:rsidRDefault="00FA412C" w:rsidP="00FA412C">
      <w:pPr>
        <w:pStyle w:val="BT1BodyTextI1"/>
        <w:numPr>
          <w:ilvl w:val="0"/>
          <w:numId w:val="48"/>
        </w:numPr>
        <w:tabs>
          <w:tab w:val="left" w:pos="360"/>
        </w:tabs>
        <w:spacing w:line="276" w:lineRule="auto"/>
        <w:jc w:val="left"/>
        <w:rPr>
          <w:rFonts w:eastAsiaTheme="majorEastAsia"/>
        </w:rPr>
      </w:pPr>
      <w:r w:rsidRPr="00577EC1">
        <w:rPr>
          <w:rFonts w:eastAsiaTheme="majorEastAsia"/>
        </w:rPr>
        <w:t xml:space="preserve">What are the clinical outcomes associated with Abbott Medical’s </w:t>
      </w:r>
      <w:r w:rsidRPr="00577EC1">
        <w:t>Axium Neurostimulator System</w:t>
      </w:r>
      <w:r w:rsidRPr="00577EC1">
        <w:rPr>
          <w:rFonts w:eastAsiaTheme="majorEastAsia"/>
        </w:rPr>
        <w:t xml:space="preserve">?  </w:t>
      </w:r>
    </w:p>
    <w:p w14:paraId="13CC7C63" w14:textId="77777777" w:rsidR="00FA412C" w:rsidRPr="0086332B" w:rsidRDefault="00FA412C" w:rsidP="00FA412C">
      <w:pPr>
        <w:pStyle w:val="BT1BodyTextI1"/>
        <w:numPr>
          <w:ilvl w:val="0"/>
          <w:numId w:val="48"/>
        </w:numPr>
        <w:tabs>
          <w:tab w:val="left" w:pos="450"/>
        </w:tabs>
        <w:spacing w:line="276" w:lineRule="auto"/>
        <w:jc w:val="left"/>
        <w:rPr>
          <w:rFonts w:eastAsiaTheme="majorEastAsia"/>
        </w:rPr>
      </w:pPr>
      <w:r w:rsidRPr="0086332B">
        <w:rPr>
          <w:rFonts w:eastAsiaTheme="majorEastAsia"/>
        </w:rPr>
        <w:t>What are the complications or adverse events associated with Abbott Medical’s Axium</w:t>
      </w:r>
      <w:r w:rsidRPr="00577EC1">
        <w:t xml:space="preserve"> Neurostimulator System</w:t>
      </w:r>
      <w:r w:rsidRPr="0086332B">
        <w:rPr>
          <w:rFonts w:eastAsiaTheme="majorEastAsia"/>
        </w:rPr>
        <w:t xml:space="preserve">? </w:t>
      </w:r>
    </w:p>
    <w:p w14:paraId="2B5464E1" w14:textId="3C28356D" w:rsidR="00FA412C" w:rsidRDefault="00FA412C" w:rsidP="00C824AD">
      <w:pPr>
        <w:pStyle w:val="BT1BodyTextI1"/>
        <w:spacing w:line="276" w:lineRule="auto"/>
        <w:ind w:left="0"/>
      </w:pPr>
    </w:p>
    <w:p w14:paraId="548E46FC" w14:textId="77777777" w:rsidR="00947DC7" w:rsidRDefault="00947DC7" w:rsidP="00947DC7">
      <w:pPr>
        <w:pStyle w:val="Title"/>
      </w:pPr>
      <w:r>
        <w:lastRenderedPageBreak/>
        <w:t>Methods</w:t>
      </w:r>
    </w:p>
    <w:p w14:paraId="6CFFAE40" w14:textId="77777777" w:rsidR="00342975" w:rsidRPr="00577EC1" w:rsidRDefault="00342975" w:rsidP="00847D00">
      <w:pPr>
        <w:pStyle w:val="BT1BodyTextI1"/>
        <w:spacing w:line="276" w:lineRule="auto"/>
        <w:ind w:left="0"/>
        <w:rPr>
          <w:rFonts w:eastAsiaTheme="majorEastAsia"/>
        </w:rPr>
      </w:pPr>
      <w:r w:rsidRPr="00577EC1">
        <w:rPr>
          <w:rFonts w:eastAsiaTheme="majorEastAsia"/>
        </w:rPr>
        <w:t xml:space="preserve">A comprehensive literature search will be conducted by a qualified information analyst or technical librarian to identify published articles with pertinent clinical evidence that demonstrate the continued safety and performance of Abbott Medical’s </w:t>
      </w:r>
      <w:r w:rsidRPr="00577EC1">
        <w:t>Axium Neurostimulator System</w:t>
      </w:r>
      <w:r w:rsidRPr="00577EC1">
        <w:rPr>
          <w:rFonts w:eastAsiaTheme="majorEastAsia"/>
        </w:rPr>
        <w:t xml:space="preserve">. The search will be for English language articles from peer-reviewed journals that provide data from clinical trials with human subjects. The clinical trials should evaluate the efficacy of Abbott Medical’s </w:t>
      </w:r>
      <w:r w:rsidRPr="00577EC1">
        <w:t xml:space="preserve">Axium Neurostimulator System </w:t>
      </w:r>
      <w:r w:rsidRPr="00577EC1">
        <w:rPr>
          <w:rFonts w:eastAsiaTheme="majorEastAsia"/>
        </w:rPr>
        <w:t xml:space="preserve">and provide information regarding adverse events or complications during the study. </w:t>
      </w:r>
    </w:p>
    <w:p w14:paraId="5697FFE8" w14:textId="3A5E3112" w:rsidR="002679F4" w:rsidRPr="00847D00" w:rsidRDefault="002A2DC2" w:rsidP="002A2DC2">
      <w:pPr>
        <w:pStyle w:val="Caption"/>
        <w:rPr>
          <w:rFonts w:eastAsiaTheme="majorEastAsia"/>
          <w:b w:val="0"/>
          <w:bCs w:val="0"/>
        </w:rPr>
      </w:pPr>
      <w:bookmarkStart w:id="1367" w:name="_Toc68854048"/>
      <w:r>
        <w:t xml:space="preserve">Table </w:t>
      </w:r>
      <w:fldSimple w:instr=" SEQ Table \* ARABIC ">
        <w:r w:rsidR="007C0E42">
          <w:rPr>
            <w:noProof/>
          </w:rPr>
          <w:t>23</w:t>
        </w:r>
      </w:fldSimple>
      <w:r>
        <w:t>.</w:t>
      </w:r>
      <w:r w:rsidR="00706945" w:rsidRPr="00847D00">
        <w:rPr>
          <w:rFonts w:eastAsiaTheme="majorEastAsia"/>
          <w:b w:val="0"/>
          <w:bCs w:val="0"/>
        </w:rPr>
        <w:t xml:space="preserve"> </w:t>
      </w:r>
      <w:r w:rsidR="00706945" w:rsidRPr="005C5164">
        <w:rPr>
          <w:rFonts w:eastAsiaTheme="majorEastAsia"/>
        </w:rPr>
        <w:t>Literature Search summary</w:t>
      </w:r>
      <w:bookmarkEnd w:id="1367"/>
    </w:p>
    <w:tbl>
      <w:tblPr>
        <w:tblStyle w:val="TableGrid"/>
        <w:tblW w:w="0" w:type="auto"/>
        <w:tblLook w:val="04A0" w:firstRow="1" w:lastRow="0" w:firstColumn="1" w:lastColumn="0" w:noHBand="0" w:noVBand="1"/>
      </w:tblPr>
      <w:tblGrid>
        <w:gridCol w:w="3502"/>
        <w:gridCol w:w="5850"/>
      </w:tblGrid>
      <w:tr w:rsidR="00706945" w:rsidRPr="00AA6388" w14:paraId="5604D80B" w14:textId="77777777" w:rsidTr="006A55D6">
        <w:trPr>
          <w:trHeight w:val="588"/>
        </w:trPr>
        <w:tc>
          <w:tcPr>
            <w:tcW w:w="3502" w:type="dxa"/>
            <w:vAlign w:val="center"/>
          </w:tcPr>
          <w:p w14:paraId="4257DE6A" w14:textId="77777777" w:rsidR="00706945" w:rsidRPr="00AA6388" w:rsidRDefault="00706945" w:rsidP="00C824AD">
            <w:pPr>
              <w:pStyle w:val="TableEntry"/>
              <w:jc w:val="both"/>
            </w:pPr>
            <w:r w:rsidRPr="00AA6388">
              <w:t>Date of Search</w:t>
            </w:r>
          </w:p>
          <w:p w14:paraId="3FFC572F" w14:textId="77777777" w:rsidR="00706945" w:rsidRPr="00AA6388" w:rsidRDefault="00706945" w:rsidP="00C824AD">
            <w:pPr>
              <w:pStyle w:val="TableEntry"/>
              <w:jc w:val="both"/>
            </w:pPr>
          </w:p>
        </w:tc>
        <w:tc>
          <w:tcPr>
            <w:tcW w:w="5850" w:type="dxa"/>
          </w:tcPr>
          <w:p w14:paraId="4EA97546" w14:textId="59D2E598" w:rsidR="00706945" w:rsidRPr="00AA6388" w:rsidRDefault="00D00C76" w:rsidP="00C824AD">
            <w:pPr>
              <w:pStyle w:val="TableEntry"/>
              <w:jc w:val="both"/>
            </w:pPr>
            <w:commentRangeStart w:id="1368"/>
            <w:r>
              <w:t>XXXX</w:t>
            </w:r>
            <w:commentRangeEnd w:id="1368"/>
            <w:r>
              <w:rPr>
                <w:rStyle w:val="CommentReference"/>
              </w:rPr>
              <w:commentReference w:id="1368"/>
            </w:r>
          </w:p>
        </w:tc>
      </w:tr>
      <w:tr w:rsidR="00706945" w:rsidRPr="00AA6388" w14:paraId="5C8A1BEC" w14:textId="77777777" w:rsidTr="006A55D6">
        <w:trPr>
          <w:trHeight w:val="642"/>
        </w:trPr>
        <w:tc>
          <w:tcPr>
            <w:tcW w:w="3502" w:type="dxa"/>
          </w:tcPr>
          <w:p w14:paraId="12E10121" w14:textId="77777777" w:rsidR="00706945" w:rsidRPr="00AA6388" w:rsidRDefault="00706945" w:rsidP="00C824AD">
            <w:pPr>
              <w:pStyle w:val="TableEntry"/>
              <w:jc w:val="both"/>
            </w:pPr>
            <w:r w:rsidRPr="00AA6388">
              <w:t>Name of Person(s) Undertaking the Literature Search</w:t>
            </w:r>
          </w:p>
          <w:p w14:paraId="5CF50E60" w14:textId="77777777" w:rsidR="00706945" w:rsidRPr="00AA6388" w:rsidRDefault="00706945" w:rsidP="00C824AD">
            <w:pPr>
              <w:pStyle w:val="TableEntry"/>
              <w:jc w:val="both"/>
            </w:pPr>
          </w:p>
        </w:tc>
        <w:tc>
          <w:tcPr>
            <w:tcW w:w="5850" w:type="dxa"/>
          </w:tcPr>
          <w:p w14:paraId="40356C57" w14:textId="72484D1E" w:rsidR="00706945" w:rsidRPr="00AA6388" w:rsidRDefault="00D00C76" w:rsidP="00C824AD">
            <w:pPr>
              <w:pStyle w:val="TableEntry"/>
              <w:jc w:val="both"/>
            </w:pPr>
            <w:commentRangeStart w:id="1369"/>
            <w:r>
              <w:t>XXXX</w:t>
            </w:r>
            <w:commentRangeEnd w:id="1369"/>
            <w:r>
              <w:rPr>
                <w:rStyle w:val="CommentReference"/>
              </w:rPr>
              <w:commentReference w:id="1369"/>
            </w:r>
          </w:p>
        </w:tc>
      </w:tr>
      <w:tr w:rsidR="00706945" w:rsidRPr="00AA6388" w14:paraId="7F0880F0" w14:textId="77777777" w:rsidTr="000C3581">
        <w:trPr>
          <w:trHeight w:val="507"/>
        </w:trPr>
        <w:tc>
          <w:tcPr>
            <w:tcW w:w="3502" w:type="dxa"/>
          </w:tcPr>
          <w:p w14:paraId="35642F4C" w14:textId="188EEA49" w:rsidR="00706945" w:rsidRPr="00AA6388" w:rsidRDefault="00706945" w:rsidP="00C824AD">
            <w:pPr>
              <w:pStyle w:val="TableEntry"/>
              <w:jc w:val="both"/>
            </w:pPr>
            <w:r w:rsidRPr="00AA6388">
              <w:t>Period Covered by Search</w:t>
            </w:r>
          </w:p>
        </w:tc>
        <w:tc>
          <w:tcPr>
            <w:tcW w:w="5850" w:type="dxa"/>
            <w:vAlign w:val="center"/>
          </w:tcPr>
          <w:p w14:paraId="5F774E6C" w14:textId="77777777" w:rsidR="00706945" w:rsidRPr="00AA6388" w:rsidRDefault="00706945" w:rsidP="00C824AD">
            <w:pPr>
              <w:pStyle w:val="TableEntry"/>
              <w:jc w:val="both"/>
            </w:pPr>
            <w:r w:rsidRPr="00AA6388">
              <w:t>January 01, 2020 – March 31, 2021.</w:t>
            </w:r>
          </w:p>
        </w:tc>
      </w:tr>
      <w:tr w:rsidR="00706945" w:rsidRPr="00AA6388" w14:paraId="6AFEAFC9" w14:textId="77777777" w:rsidTr="006A55D6">
        <w:tc>
          <w:tcPr>
            <w:tcW w:w="3502" w:type="dxa"/>
          </w:tcPr>
          <w:p w14:paraId="0447731F" w14:textId="77777777" w:rsidR="00706945" w:rsidRPr="00AA6388" w:rsidRDefault="00706945" w:rsidP="00C824AD">
            <w:pPr>
              <w:pStyle w:val="TableEntry"/>
              <w:jc w:val="both"/>
            </w:pPr>
            <w:r w:rsidRPr="00AA6388">
              <w:t>Literature Sources Used to Identify Data and reason</w:t>
            </w:r>
          </w:p>
          <w:p w14:paraId="44183085" w14:textId="77777777" w:rsidR="00706945" w:rsidRPr="00AA6388" w:rsidRDefault="00706945" w:rsidP="00C824AD">
            <w:pPr>
              <w:pStyle w:val="TableEntry"/>
              <w:jc w:val="both"/>
            </w:pPr>
          </w:p>
        </w:tc>
        <w:tc>
          <w:tcPr>
            <w:tcW w:w="5850" w:type="dxa"/>
          </w:tcPr>
          <w:p w14:paraId="6F0A4A5C" w14:textId="77777777" w:rsidR="00706945" w:rsidRDefault="00706945" w:rsidP="00C824AD">
            <w:pPr>
              <w:pStyle w:val="TableEntry"/>
              <w:jc w:val="both"/>
            </w:pPr>
            <w:r w:rsidRPr="00AA6388">
              <w:t xml:space="preserve">The Allied &amp; Complementary Medicine™, BIOSIS Previews®, Embase®, </w:t>
            </w:r>
            <w:proofErr w:type="spellStart"/>
            <w:r w:rsidRPr="00AA6388">
              <w:t>EMCare</w:t>
            </w:r>
            <w:proofErr w:type="spellEnd"/>
            <w:r w:rsidRPr="00AA6388">
              <w:t xml:space="preserve">®, International Pharmaceutical Abstracts, MEDLINE®, Dimensions, PubMed Central and </w:t>
            </w:r>
            <w:proofErr w:type="spellStart"/>
            <w:r w:rsidRPr="00AA6388">
              <w:t>ToxFile</w:t>
            </w:r>
            <w:proofErr w:type="spellEnd"/>
            <w:r w:rsidRPr="00AA6388">
              <w:t xml:space="preserve">® scientific literature bibliographic databases will be searched. </w:t>
            </w:r>
          </w:p>
          <w:p w14:paraId="78D3A8C6" w14:textId="77777777" w:rsidR="00706945" w:rsidRPr="00AA6388" w:rsidRDefault="00706945" w:rsidP="00C824AD">
            <w:pPr>
              <w:pStyle w:val="TableEntry"/>
              <w:jc w:val="both"/>
            </w:pPr>
            <w:r w:rsidRPr="00AA6388">
              <w:t>Reason</w:t>
            </w:r>
            <w:r>
              <w:t xml:space="preserve">: </w:t>
            </w:r>
            <w:r w:rsidRPr="00AA6388">
              <w:t>These databases were selected to provide the most comprehensive coverage of the medical and biomedical literature and to ensure that all relevant studies will be identified while minimizing selection bias.</w:t>
            </w:r>
          </w:p>
        </w:tc>
      </w:tr>
      <w:tr w:rsidR="00706945" w:rsidRPr="00AA6388" w14:paraId="28E66E44" w14:textId="77777777" w:rsidTr="006A55D6">
        <w:tc>
          <w:tcPr>
            <w:tcW w:w="3502" w:type="dxa"/>
          </w:tcPr>
          <w:p w14:paraId="47AA9599" w14:textId="02BFE03B" w:rsidR="00706945" w:rsidRPr="00113EAA" w:rsidRDefault="00706945" w:rsidP="00C824AD">
            <w:pPr>
              <w:pStyle w:val="TableEntry"/>
              <w:jc w:val="both"/>
            </w:pPr>
            <w:r w:rsidRPr="00113EAA">
              <w:t>Additional search/ ad hoc searches/Interne</w:t>
            </w:r>
            <w:r w:rsidR="00A47469">
              <w:t>t</w:t>
            </w:r>
            <w:r w:rsidRPr="00113EAA">
              <w:t xml:space="preserve"> search</w:t>
            </w:r>
          </w:p>
        </w:tc>
        <w:tc>
          <w:tcPr>
            <w:tcW w:w="5850" w:type="dxa"/>
          </w:tcPr>
          <w:p w14:paraId="7639F7DA" w14:textId="77777777" w:rsidR="00706945" w:rsidRPr="00AA6388" w:rsidRDefault="00706945" w:rsidP="00C824AD">
            <w:pPr>
              <w:pStyle w:val="TableEntry"/>
              <w:jc w:val="both"/>
            </w:pPr>
            <w:r w:rsidRPr="00AA6388">
              <w:t>In addition, other methods may be utilized such as “ad hoc searches” to adequately capture other relevant clinical literature. Articles that may have not appeared in the scientific literature bibliographic database results but provide pertinent information regarding Abbott Medical’s Axium Neurostimulator System safety or efficacy will be added. Articles may be identified ad hoc by reviewing the reference section of articles identified in the literature searches or through internet searches.</w:t>
            </w:r>
          </w:p>
        </w:tc>
      </w:tr>
      <w:tr w:rsidR="00706945" w:rsidRPr="00AA6388" w14:paraId="2B0BD0E2" w14:textId="77777777" w:rsidTr="006A55D6">
        <w:tc>
          <w:tcPr>
            <w:tcW w:w="3502" w:type="dxa"/>
          </w:tcPr>
          <w:p w14:paraId="2B20FB26" w14:textId="77777777" w:rsidR="00706945" w:rsidRPr="00AA6388" w:rsidRDefault="00706945" w:rsidP="00C824AD">
            <w:pPr>
              <w:pStyle w:val="TableEntry"/>
              <w:jc w:val="both"/>
            </w:pPr>
            <w:r>
              <w:lastRenderedPageBreak/>
              <w:t>Additional search Tool</w:t>
            </w:r>
          </w:p>
        </w:tc>
        <w:tc>
          <w:tcPr>
            <w:tcW w:w="5850" w:type="dxa"/>
          </w:tcPr>
          <w:p w14:paraId="2B4FAF7B" w14:textId="77777777" w:rsidR="00706945" w:rsidRPr="00225BA6" w:rsidRDefault="00706945" w:rsidP="00C824AD">
            <w:pPr>
              <w:pStyle w:val="TableEntry"/>
              <w:jc w:val="both"/>
            </w:pPr>
            <w:r w:rsidRPr="00225BA6">
              <w:t xml:space="preserve">The results of the Allied &amp; Complementary Medicine, BIOSIS Previews, Embase, </w:t>
            </w:r>
            <w:proofErr w:type="spellStart"/>
            <w:r w:rsidRPr="00225BA6">
              <w:t>EMCare</w:t>
            </w:r>
            <w:proofErr w:type="spellEnd"/>
            <w:r w:rsidRPr="00225BA6">
              <w:t xml:space="preserve">, International Pharmaceutical Abstracts, MEDLINE, </w:t>
            </w:r>
            <w:proofErr w:type="spellStart"/>
            <w:r w:rsidRPr="00225BA6">
              <w:t>ToxFile</w:t>
            </w:r>
            <w:proofErr w:type="spellEnd"/>
            <w:r w:rsidRPr="00225BA6">
              <w:t xml:space="preserve">, Dimensions and PubMed Central  scientific literature bibliographic database searches will be imported into an internal literature management system (ProQuest Dialog), which allows searches on the full text, abstract, keywords, and title of those imported articles by the subject device and equivalent comparator brand names and manufacturers. ProQuest Dialog is an essential tool in identifying literature on the safety and performance of subject devices and equivalent comparators, because it allows extensive searching on all relevant articles based on its ability to pull full text search results into an environment where the full text can be searched for device names and provides full text articles (as available) from search results. In addition, reference lists from review articles will also be searched for additional relevant articles.   </w:t>
            </w:r>
          </w:p>
        </w:tc>
      </w:tr>
    </w:tbl>
    <w:p w14:paraId="3F24A2C2" w14:textId="77777777" w:rsidR="00AA6388" w:rsidRDefault="00AA6388" w:rsidP="00947DC7">
      <w:pPr>
        <w:pStyle w:val="BT1BodyTextI1"/>
        <w:rPr>
          <w:b/>
          <w:bCs/>
          <w:iCs/>
        </w:rPr>
      </w:pPr>
    </w:p>
    <w:p w14:paraId="7550A857" w14:textId="01D57CBF" w:rsidR="00947DC7" w:rsidRDefault="00947DC7" w:rsidP="00413F1A">
      <w:pPr>
        <w:pStyle w:val="BT1BodyTextI1"/>
        <w:ind w:left="0"/>
        <w:rPr>
          <w:b/>
          <w:bCs/>
          <w:iCs/>
        </w:rPr>
      </w:pPr>
      <w:r w:rsidRPr="00CB2D05">
        <w:rPr>
          <w:b/>
          <w:bCs/>
          <w:iCs/>
        </w:rPr>
        <w:t>Database Search Details</w:t>
      </w:r>
    </w:p>
    <w:p w14:paraId="2480D42A" w14:textId="3DBEC3F8" w:rsidR="00413F1A" w:rsidRPr="00577EC1" w:rsidRDefault="004308CA" w:rsidP="00C824AD">
      <w:pPr>
        <w:pStyle w:val="BT1BodyTextI1"/>
        <w:ind w:left="0"/>
        <w:rPr>
          <w:rFonts w:eastAsiaTheme="majorEastAsia"/>
        </w:rPr>
      </w:pPr>
      <w:r w:rsidRPr="00577EC1">
        <w:rPr>
          <w:rFonts w:eastAsiaTheme="majorEastAsia"/>
        </w:rPr>
        <w:t xml:space="preserve">A comprehensive search strategy should include terms that cover five key areas. This formula ensures the identification of all relevant clinical safety and performance data on the subject device and/or equivalent comparator in the intended indication:  </w:t>
      </w:r>
    </w:p>
    <w:p w14:paraId="473E9399" w14:textId="77777777" w:rsidR="004308CA" w:rsidRPr="00577EC1" w:rsidRDefault="004308CA" w:rsidP="00F3572C">
      <w:pPr>
        <w:pStyle w:val="BT1BodyTextI1"/>
        <w:numPr>
          <w:ilvl w:val="0"/>
          <w:numId w:val="49"/>
        </w:numPr>
        <w:rPr>
          <w:rFonts w:eastAsiaTheme="majorEastAsia"/>
        </w:rPr>
      </w:pPr>
      <w:r w:rsidRPr="00577EC1">
        <w:rPr>
          <w:rFonts w:eastAsiaTheme="majorEastAsia"/>
        </w:rPr>
        <w:t xml:space="preserve">Clinical conditions, disease, problem, indication </w:t>
      </w:r>
    </w:p>
    <w:p w14:paraId="46B12D12" w14:textId="77777777" w:rsidR="004308CA" w:rsidRPr="00577EC1" w:rsidRDefault="004308CA" w:rsidP="00F3572C">
      <w:pPr>
        <w:pStyle w:val="BT1BodyTextI1"/>
        <w:numPr>
          <w:ilvl w:val="0"/>
          <w:numId w:val="49"/>
        </w:numPr>
        <w:rPr>
          <w:rFonts w:eastAsiaTheme="majorEastAsia"/>
        </w:rPr>
      </w:pPr>
      <w:r w:rsidRPr="00577EC1">
        <w:rPr>
          <w:rFonts w:eastAsiaTheme="majorEastAsia"/>
        </w:rPr>
        <w:t xml:space="preserve">Anatomical locations, intended population </w:t>
      </w:r>
    </w:p>
    <w:p w14:paraId="161AF93D" w14:textId="77777777" w:rsidR="004308CA" w:rsidRPr="00577EC1" w:rsidRDefault="004308CA" w:rsidP="00F3572C">
      <w:pPr>
        <w:pStyle w:val="BT1BodyTextI1"/>
        <w:numPr>
          <w:ilvl w:val="0"/>
          <w:numId w:val="49"/>
        </w:numPr>
        <w:rPr>
          <w:rFonts w:eastAsiaTheme="majorEastAsia"/>
        </w:rPr>
      </w:pPr>
      <w:r w:rsidRPr="00577EC1">
        <w:rPr>
          <w:rFonts w:eastAsiaTheme="majorEastAsia"/>
        </w:rPr>
        <w:t xml:space="preserve">Interventions, therapies, generic device names </w:t>
      </w:r>
    </w:p>
    <w:p w14:paraId="23D849A4" w14:textId="77777777" w:rsidR="004308CA" w:rsidRPr="00577EC1" w:rsidRDefault="004308CA" w:rsidP="00F3572C">
      <w:pPr>
        <w:pStyle w:val="BT1BodyTextI1"/>
        <w:numPr>
          <w:ilvl w:val="0"/>
          <w:numId w:val="49"/>
        </w:numPr>
        <w:rPr>
          <w:rFonts w:eastAsiaTheme="majorEastAsia"/>
        </w:rPr>
      </w:pPr>
      <w:r w:rsidRPr="00577EC1">
        <w:rPr>
          <w:rFonts w:eastAsiaTheme="majorEastAsia"/>
        </w:rPr>
        <w:t>Trade device names, manufacturers</w:t>
      </w:r>
    </w:p>
    <w:p w14:paraId="3B8DE00F" w14:textId="77777777" w:rsidR="004308CA" w:rsidRPr="00577EC1" w:rsidRDefault="004308CA" w:rsidP="00F3572C">
      <w:pPr>
        <w:pStyle w:val="BodyText"/>
        <w:numPr>
          <w:ilvl w:val="0"/>
          <w:numId w:val="49"/>
        </w:numPr>
        <w:spacing w:after="0" w:line="276" w:lineRule="auto"/>
        <w:ind w:right="1080"/>
        <w:rPr>
          <w:rFonts w:eastAsiaTheme="majorEastAsia"/>
        </w:rPr>
      </w:pPr>
      <w:r w:rsidRPr="00577EC1">
        <w:rPr>
          <w:rFonts w:eastAsiaTheme="majorEastAsia"/>
        </w:rPr>
        <w:t xml:space="preserve">Other relevant terms </w:t>
      </w:r>
    </w:p>
    <w:p w14:paraId="4AFE9EFB" w14:textId="35249991" w:rsidR="00466BDB" w:rsidRDefault="004308CA" w:rsidP="00C824AD">
      <w:pPr>
        <w:pStyle w:val="BT1BodyTextI1"/>
        <w:spacing w:line="276" w:lineRule="auto"/>
        <w:ind w:left="0"/>
        <w:rPr>
          <w:rFonts w:eastAsiaTheme="majorEastAsia" w:cs="Arial"/>
        </w:rPr>
      </w:pPr>
      <w:r w:rsidRPr="00577EC1">
        <w:rPr>
          <w:rFonts w:eastAsiaTheme="majorEastAsia"/>
        </w:rPr>
        <w:t>The search terms are detailed in</w:t>
      </w:r>
      <w:r w:rsidR="0048427D">
        <w:rPr>
          <w:rFonts w:eastAsiaTheme="majorEastAsia"/>
          <w:b/>
        </w:rPr>
        <w:t xml:space="preserve"> </w:t>
      </w:r>
      <w:r w:rsidR="0048427D">
        <w:rPr>
          <w:rFonts w:eastAsiaTheme="majorEastAsia"/>
          <w:b/>
        </w:rPr>
        <w:fldChar w:fldCharType="begin"/>
      </w:r>
      <w:r w:rsidR="0048427D">
        <w:rPr>
          <w:rFonts w:eastAsiaTheme="majorEastAsia"/>
          <w:b/>
        </w:rPr>
        <w:instrText xml:space="preserve"> REF _Ref67999603 \h </w:instrText>
      </w:r>
      <w:r w:rsidR="005C5164">
        <w:rPr>
          <w:rFonts w:eastAsiaTheme="majorEastAsia"/>
          <w:b/>
        </w:rPr>
        <w:instrText xml:space="preserve"> \* MERGEFORMAT </w:instrText>
      </w:r>
      <w:r w:rsidR="0048427D">
        <w:rPr>
          <w:rFonts w:eastAsiaTheme="majorEastAsia"/>
          <w:b/>
        </w:rPr>
      </w:r>
      <w:r w:rsidR="0048427D">
        <w:rPr>
          <w:rFonts w:eastAsiaTheme="majorEastAsia"/>
          <w:b/>
        </w:rPr>
        <w:fldChar w:fldCharType="separate"/>
      </w:r>
      <w:r w:rsidR="007C0E42" w:rsidRPr="002A2DC2">
        <w:t xml:space="preserve">Table </w:t>
      </w:r>
      <w:r w:rsidR="007C0E42">
        <w:t>24</w:t>
      </w:r>
      <w:r w:rsidR="0048427D">
        <w:rPr>
          <w:rFonts w:eastAsiaTheme="majorEastAsia"/>
          <w:b/>
        </w:rPr>
        <w:fldChar w:fldCharType="end"/>
      </w:r>
      <w:r w:rsidRPr="00577EC1">
        <w:rPr>
          <w:rFonts w:eastAsiaTheme="majorEastAsia"/>
        </w:rPr>
        <w:t xml:space="preserve">. These preliminary search terms will be combined into technical database search terms and database queries.  Adverse events are not part of the search terms, because all clinical safety and performance outcomes will be sought in the target population irrespective of the measured or reported outcomes.  </w:t>
      </w:r>
      <w:bookmarkStart w:id="1370" w:name="_Ref505290356"/>
      <w:bookmarkStart w:id="1371" w:name="_Ref504825623"/>
      <w:bookmarkStart w:id="1372" w:name="_Toc505080043"/>
      <w:bookmarkStart w:id="1373" w:name="_Toc29501221"/>
      <w:bookmarkStart w:id="1374" w:name="_Toc41489758"/>
    </w:p>
    <w:p w14:paraId="0F7ECE04" w14:textId="10DD1D30" w:rsidR="004308CA" w:rsidRPr="002A2DC2" w:rsidRDefault="004308CA" w:rsidP="002A2DC2">
      <w:pPr>
        <w:pStyle w:val="Caption"/>
      </w:pPr>
      <w:bookmarkStart w:id="1375" w:name="_Ref67999603"/>
      <w:bookmarkStart w:id="1376" w:name="_Toc68854049"/>
      <w:r w:rsidRPr="002A2DC2">
        <w:t xml:space="preserve">Table </w:t>
      </w:r>
      <w:fldSimple w:instr=" SEQ Table \* ARABIC ">
        <w:r w:rsidR="007C0E42">
          <w:rPr>
            <w:noProof/>
          </w:rPr>
          <w:t>24</w:t>
        </w:r>
      </w:fldSimple>
      <w:bookmarkEnd w:id="1370"/>
      <w:bookmarkEnd w:id="1375"/>
      <w:r w:rsidRPr="002A2DC2">
        <w:t xml:space="preserve">:  </w:t>
      </w:r>
      <w:bookmarkEnd w:id="1371"/>
      <w:r w:rsidRPr="002A2DC2">
        <w:t>Preliminary Search Terms</w:t>
      </w:r>
      <w:bookmarkEnd w:id="1372"/>
      <w:bookmarkEnd w:id="1373"/>
      <w:bookmarkEnd w:id="1374"/>
      <w:bookmarkEnd w:id="1376"/>
    </w:p>
    <w:tbl>
      <w:tblPr>
        <w:tblW w:w="9265" w:type="dxa"/>
        <w:jc w:val="center"/>
        <w:tblLook w:val="04A0" w:firstRow="1" w:lastRow="0" w:firstColumn="1" w:lastColumn="0" w:noHBand="0" w:noVBand="1"/>
      </w:tblPr>
      <w:tblGrid>
        <w:gridCol w:w="2515"/>
        <w:gridCol w:w="6750"/>
      </w:tblGrid>
      <w:tr w:rsidR="004308CA" w:rsidRPr="0062291A" w14:paraId="3C61BEDA" w14:textId="77777777" w:rsidTr="00EA6E75">
        <w:trPr>
          <w:trHeight w:val="476"/>
          <w:jc w:val="center"/>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B227A7" w14:textId="77777777" w:rsidR="004308CA" w:rsidRPr="0062291A" w:rsidRDefault="004308CA" w:rsidP="00C824AD">
            <w:pPr>
              <w:pStyle w:val="TableHeader"/>
            </w:pPr>
            <w:r w:rsidRPr="0062291A">
              <w:t>Search Term Categories</w:t>
            </w:r>
          </w:p>
        </w:tc>
        <w:tc>
          <w:tcPr>
            <w:tcW w:w="67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A7EDFC" w14:textId="77777777" w:rsidR="004308CA" w:rsidRPr="0062291A" w:rsidRDefault="004308CA" w:rsidP="00C824AD">
            <w:pPr>
              <w:pStyle w:val="TableHeader"/>
            </w:pPr>
            <w:r w:rsidRPr="0062291A">
              <w:t>Specific Search Terms</w:t>
            </w:r>
          </w:p>
        </w:tc>
      </w:tr>
      <w:tr w:rsidR="004308CA" w:rsidRPr="0062291A" w14:paraId="46DB8A72" w14:textId="77777777" w:rsidTr="009E4C07">
        <w:trPr>
          <w:trHeight w:val="566"/>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39707" w14:textId="77777777" w:rsidR="004308CA" w:rsidRPr="0062291A" w:rsidRDefault="004308CA" w:rsidP="00C824AD">
            <w:pPr>
              <w:pStyle w:val="TableEntry"/>
              <w:jc w:val="both"/>
              <w:rPr>
                <w:rFonts w:eastAsia="Calibri"/>
              </w:rPr>
            </w:pPr>
            <w:r w:rsidRPr="0062291A">
              <w:rPr>
                <w:rFonts w:eastAsia="Calibri"/>
              </w:rPr>
              <w:t>Clinical Condition, Disease, Problem, Indication</w:t>
            </w:r>
          </w:p>
        </w:tc>
        <w:tc>
          <w:tcPr>
            <w:tcW w:w="6750" w:type="dxa"/>
            <w:tcBorders>
              <w:top w:val="single" w:sz="4" w:space="0" w:color="auto"/>
              <w:left w:val="single" w:sz="4" w:space="0" w:color="auto"/>
              <w:bottom w:val="single" w:sz="4" w:space="0" w:color="auto"/>
              <w:right w:val="single" w:sz="4" w:space="0" w:color="auto"/>
            </w:tcBorders>
            <w:vAlign w:val="center"/>
          </w:tcPr>
          <w:p w14:paraId="12259541" w14:textId="77777777" w:rsidR="004308CA" w:rsidRPr="0062291A" w:rsidRDefault="004308CA" w:rsidP="00C824AD">
            <w:pPr>
              <w:pStyle w:val="TableEntry"/>
              <w:jc w:val="both"/>
              <w:rPr>
                <w:rFonts w:eastAsia="Calibri"/>
                <w:color w:val="FF0000"/>
              </w:rPr>
            </w:pPr>
            <w:r w:rsidRPr="0062291A">
              <w:rPr>
                <w:rFonts w:eastAsia="Calibri"/>
              </w:rPr>
              <w:t>Chronic Intractable Pain, Chronic Pain, Failed Back Surgery Syndrome, Intractable Low Back and Leg Pain, Intractable Low Back Pain, Intractable Leg Pain, Complex Regional Pain Syndrome Type I, Post Laminectomy Syndrome, Complex Regional Pain Syndrome Type II, Reflex Sympathetic Dystrophy, Intractable Neuropathic Pain, FBSS, CRPS</w:t>
            </w:r>
            <w:r w:rsidRPr="0062291A">
              <w:rPr>
                <w:rFonts w:eastAsia="Calibri"/>
                <w:color w:val="FF0000"/>
              </w:rPr>
              <w:t xml:space="preserve"> </w:t>
            </w:r>
          </w:p>
        </w:tc>
      </w:tr>
      <w:tr w:rsidR="004308CA" w:rsidRPr="0062291A" w14:paraId="6F261971" w14:textId="77777777" w:rsidTr="009E4C07">
        <w:trPr>
          <w:trHeight w:val="683"/>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B1B37" w14:textId="77777777" w:rsidR="004308CA" w:rsidRPr="0062291A" w:rsidRDefault="004308CA" w:rsidP="00C824AD">
            <w:pPr>
              <w:pStyle w:val="TableEntry"/>
              <w:jc w:val="both"/>
              <w:rPr>
                <w:rFonts w:eastAsia="Calibri"/>
              </w:rPr>
            </w:pPr>
            <w:r w:rsidRPr="0062291A">
              <w:rPr>
                <w:rFonts w:eastAsia="Calibri"/>
              </w:rPr>
              <w:t xml:space="preserve">Anatomical Locations, Intended Population </w:t>
            </w:r>
          </w:p>
        </w:tc>
        <w:tc>
          <w:tcPr>
            <w:tcW w:w="6750" w:type="dxa"/>
            <w:tcBorders>
              <w:top w:val="single" w:sz="4" w:space="0" w:color="auto"/>
              <w:left w:val="single" w:sz="4" w:space="0" w:color="auto"/>
              <w:bottom w:val="single" w:sz="4" w:space="0" w:color="auto"/>
              <w:right w:val="single" w:sz="4" w:space="0" w:color="auto"/>
            </w:tcBorders>
            <w:vAlign w:val="center"/>
          </w:tcPr>
          <w:p w14:paraId="15300B16" w14:textId="77777777" w:rsidR="004308CA" w:rsidRPr="0062291A" w:rsidRDefault="004308CA" w:rsidP="00C824AD">
            <w:pPr>
              <w:pStyle w:val="TableEntry"/>
              <w:jc w:val="both"/>
              <w:rPr>
                <w:rFonts w:eastAsia="Calibri"/>
              </w:rPr>
            </w:pPr>
            <w:r w:rsidRPr="0062291A">
              <w:rPr>
                <w:rFonts w:eastAsia="Calibri"/>
              </w:rPr>
              <w:t>Spine, Low Back, Leg, Limbs, Trunk, Dorsal Root Ganglia</w:t>
            </w:r>
          </w:p>
        </w:tc>
      </w:tr>
      <w:tr w:rsidR="004308CA" w:rsidRPr="0062291A" w14:paraId="30F77CAF" w14:textId="77777777" w:rsidTr="009E4C07">
        <w:trPr>
          <w:trHeight w:val="602"/>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AE4B6" w14:textId="77777777" w:rsidR="004308CA" w:rsidRPr="0062291A" w:rsidRDefault="004308CA" w:rsidP="00C824AD">
            <w:pPr>
              <w:pStyle w:val="TableEntry"/>
              <w:jc w:val="both"/>
              <w:rPr>
                <w:rFonts w:eastAsia="Calibri"/>
              </w:rPr>
            </w:pPr>
            <w:r w:rsidRPr="0062291A">
              <w:rPr>
                <w:rFonts w:eastAsia="Calibri"/>
              </w:rPr>
              <w:lastRenderedPageBreak/>
              <w:t>Interventions, Therapies, Generic Device Names</w:t>
            </w:r>
          </w:p>
        </w:tc>
        <w:tc>
          <w:tcPr>
            <w:tcW w:w="6750" w:type="dxa"/>
            <w:tcBorders>
              <w:top w:val="single" w:sz="4" w:space="0" w:color="auto"/>
              <w:left w:val="single" w:sz="4" w:space="0" w:color="auto"/>
              <w:bottom w:val="single" w:sz="4" w:space="0" w:color="auto"/>
              <w:right w:val="single" w:sz="4" w:space="0" w:color="auto"/>
            </w:tcBorders>
            <w:vAlign w:val="center"/>
          </w:tcPr>
          <w:p w14:paraId="6E14D9E1" w14:textId="77777777" w:rsidR="004308CA" w:rsidRPr="0062291A" w:rsidRDefault="004308CA" w:rsidP="00C824AD">
            <w:pPr>
              <w:pStyle w:val="TableEntry"/>
              <w:jc w:val="both"/>
              <w:rPr>
                <w:rFonts w:eastAsia="Calibri"/>
              </w:rPr>
            </w:pPr>
            <w:r w:rsidRPr="0062291A">
              <w:rPr>
                <w:rFonts w:eastAsia="Calibri"/>
              </w:rPr>
              <w:t>Neuromodulation, Neurostimulation, Dorsal Root Ganglion Stimulation, DRG Stimulation</w:t>
            </w:r>
          </w:p>
        </w:tc>
      </w:tr>
      <w:tr w:rsidR="004308CA" w:rsidRPr="0062291A" w14:paraId="389F1C17" w14:textId="77777777" w:rsidTr="009E4C07">
        <w:trPr>
          <w:trHeight w:val="440"/>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770770" w14:textId="77777777" w:rsidR="004308CA" w:rsidRPr="0062291A" w:rsidRDefault="004308CA" w:rsidP="00C824AD">
            <w:pPr>
              <w:pStyle w:val="TableEntry"/>
              <w:jc w:val="both"/>
              <w:rPr>
                <w:rFonts w:eastAsia="Calibri"/>
              </w:rPr>
            </w:pPr>
            <w:r w:rsidRPr="0062291A">
              <w:rPr>
                <w:rFonts w:eastAsia="Calibri"/>
              </w:rPr>
              <w:t>Trade Device Names, Manufacturers</w:t>
            </w:r>
          </w:p>
        </w:tc>
        <w:tc>
          <w:tcPr>
            <w:tcW w:w="6750" w:type="dxa"/>
            <w:tcBorders>
              <w:top w:val="single" w:sz="4" w:space="0" w:color="auto"/>
              <w:left w:val="single" w:sz="4" w:space="0" w:color="auto"/>
              <w:bottom w:val="single" w:sz="4" w:space="0" w:color="auto"/>
              <w:right w:val="single" w:sz="4" w:space="0" w:color="auto"/>
            </w:tcBorders>
            <w:vAlign w:val="center"/>
          </w:tcPr>
          <w:p w14:paraId="6E652090" w14:textId="77777777" w:rsidR="004308CA" w:rsidRPr="0062291A" w:rsidRDefault="004308CA" w:rsidP="00C824AD">
            <w:pPr>
              <w:pStyle w:val="TableEntry"/>
              <w:jc w:val="both"/>
              <w:rPr>
                <w:rFonts w:eastAsia="Calibri"/>
                <w:color w:val="FF0000"/>
              </w:rPr>
            </w:pPr>
            <w:r w:rsidRPr="0062291A">
              <w:rPr>
                <w:rFonts w:eastAsia="Calibri"/>
              </w:rPr>
              <w:t>SJM, St. Jude Medical, Abbott, Abbott Medical, Axium, Axium Neurostimulator System, Spinal Modulation Neurostimulator System</w:t>
            </w:r>
          </w:p>
        </w:tc>
      </w:tr>
    </w:tbl>
    <w:p w14:paraId="761F4DC7" w14:textId="77777777" w:rsidR="004308CA" w:rsidRPr="00CB2D05" w:rsidRDefault="004308CA" w:rsidP="00947DC7">
      <w:pPr>
        <w:pStyle w:val="BT1BodyTextI1"/>
        <w:rPr>
          <w:b/>
          <w:bCs/>
          <w:iCs/>
        </w:rPr>
      </w:pPr>
    </w:p>
    <w:p w14:paraId="02CEACBA" w14:textId="77777777" w:rsidR="005C09C1" w:rsidRPr="005630C3" w:rsidRDefault="005C09C1" w:rsidP="005C09C1">
      <w:pPr>
        <w:pStyle w:val="BT1BodyTextI1"/>
        <w:ind w:left="0"/>
        <w:rPr>
          <w:b/>
          <w:bCs/>
          <w:iCs/>
        </w:rPr>
      </w:pPr>
      <w:r w:rsidRPr="005630C3">
        <w:rPr>
          <w:b/>
          <w:bCs/>
          <w:iCs/>
        </w:rPr>
        <w:t>Selection Criteria to Choose Articles</w:t>
      </w:r>
    </w:p>
    <w:p w14:paraId="4DC51F15" w14:textId="6BAD5DF2" w:rsidR="005C09C1" w:rsidRPr="00577EC1" w:rsidRDefault="005C09C1" w:rsidP="0078713C">
      <w:pPr>
        <w:pStyle w:val="BT1BodyTextI1"/>
        <w:spacing w:line="276" w:lineRule="auto"/>
        <w:ind w:left="0"/>
        <w:rPr>
          <w:rFonts w:eastAsiaTheme="majorEastAsia"/>
        </w:rPr>
      </w:pPr>
      <w:r w:rsidRPr="00577EC1">
        <w:rPr>
          <w:rFonts w:eastAsiaTheme="majorEastAsia"/>
        </w:rPr>
        <w:t xml:space="preserve">Titles and abstracts of references identified by the search strategy will be assessed in terms of their relevance and design according to the selection criteria outlined below in </w:t>
      </w:r>
      <w:r w:rsidR="0048427D">
        <w:rPr>
          <w:rFonts w:eastAsiaTheme="majorEastAsia"/>
        </w:rPr>
        <w:fldChar w:fldCharType="begin"/>
      </w:r>
      <w:r w:rsidR="0048427D">
        <w:rPr>
          <w:rFonts w:eastAsiaTheme="majorEastAsia"/>
        </w:rPr>
        <w:instrText xml:space="preserve"> REF _Ref67999620 \h </w:instrText>
      </w:r>
      <w:r w:rsidR="0078713C">
        <w:rPr>
          <w:rFonts w:eastAsiaTheme="majorEastAsia"/>
        </w:rPr>
        <w:instrText xml:space="preserve"> \* MERGEFORMAT </w:instrText>
      </w:r>
      <w:r w:rsidR="0048427D">
        <w:rPr>
          <w:rFonts w:eastAsiaTheme="majorEastAsia"/>
        </w:rPr>
      </w:r>
      <w:r w:rsidR="0048427D">
        <w:rPr>
          <w:rFonts w:eastAsiaTheme="majorEastAsia"/>
        </w:rPr>
        <w:fldChar w:fldCharType="separate"/>
      </w:r>
      <w:r w:rsidR="007C0E42" w:rsidRPr="00224419">
        <w:rPr>
          <w:iCs/>
        </w:rPr>
        <w:t xml:space="preserve">Table </w:t>
      </w:r>
      <w:r w:rsidR="007C0E42">
        <w:rPr>
          <w:iCs/>
          <w:noProof/>
        </w:rPr>
        <w:t>25</w:t>
      </w:r>
      <w:r w:rsidR="0048427D">
        <w:rPr>
          <w:rFonts w:eastAsiaTheme="majorEastAsia"/>
        </w:rPr>
        <w:fldChar w:fldCharType="end"/>
      </w:r>
      <w:r w:rsidR="0048427D">
        <w:rPr>
          <w:rFonts w:eastAsiaTheme="majorEastAsia"/>
        </w:rPr>
        <w:t>.</w:t>
      </w:r>
      <w:r>
        <w:rPr>
          <w:rFonts w:eastAsiaTheme="majorEastAsia"/>
        </w:rPr>
        <w:t xml:space="preserve"> </w:t>
      </w:r>
    </w:p>
    <w:p w14:paraId="67EABC8A" w14:textId="1811007C" w:rsidR="00947DC7" w:rsidRPr="00224419" w:rsidRDefault="00947DC7" w:rsidP="00DD3322">
      <w:pPr>
        <w:pStyle w:val="Caption"/>
        <w:rPr>
          <w:iCs/>
        </w:rPr>
      </w:pPr>
      <w:bookmarkStart w:id="1377" w:name="_Ref67999620"/>
      <w:bookmarkStart w:id="1378" w:name="_Toc52463249"/>
      <w:bookmarkStart w:id="1379" w:name="_Toc68854050"/>
      <w:r w:rsidRPr="00224419">
        <w:rPr>
          <w:iCs/>
        </w:rPr>
        <w:t xml:space="preserve">Table </w:t>
      </w:r>
      <w:r w:rsidRPr="00224419">
        <w:rPr>
          <w:iCs/>
        </w:rPr>
        <w:fldChar w:fldCharType="begin"/>
      </w:r>
      <w:r w:rsidRPr="00224419">
        <w:rPr>
          <w:iCs/>
        </w:rPr>
        <w:instrText xml:space="preserve"> SEQ Table \* ARABIC </w:instrText>
      </w:r>
      <w:r w:rsidRPr="00224419">
        <w:rPr>
          <w:iCs/>
        </w:rPr>
        <w:fldChar w:fldCharType="separate"/>
      </w:r>
      <w:r w:rsidR="007C0E42">
        <w:rPr>
          <w:iCs/>
          <w:noProof/>
        </w:rPr>
        <w:t>25</w:t>
      </w:r>
      <w:r w:rsidRPr="00224419">
        <w:rPr>
          <w:iCs/>
        </w:rPr>
        <w:fldChar w:fldCharType="end"/>
      </w:r>
      <w:bookmarkEnd w:id="1377"/>
      <w:r w:rsidRPr="00224419">
        <w:rPr>
          <w:iCs/>
        </w:rPr>
        <w:t>. Inclusion / Exclusion Criteria</w:t>
      </w:r>
      <w:bookmarkEnd w:id="1378"/>
      <w:bookmarkEnd w:id="1379"/>
    </w:p>
    <w:tbl>
      <w:tblPr>
        <w:tblW w:w="10340" w:type="dxa"/>
        <w:jc w:val="center"/>
        <w:tblCellMar>
          <w:left w:w="0" w:type="dxa"/>
          <w:right w:w="0" w:type="dxa"/>
        </w:tblCellMar>
        <w:tblLook w:val="04A0" w:firstRow="1" w:lastRow="0" w:firstColumn="1" w:lastColumn="0" w:noHBand="0" w:noVBand="1"/>
      </w:tblPr>
      <w:tblGrid>
        <w:gridCol w:w="3955"/>
        <w:gridCol w:w="6385"/>
      </w:tblGrid>
      <w:tr w:rsidR="00947DC7" w:rsidRPr="00224419" w14:paraId="471AC6F5" w14:textId="77777777" w:rsidTr="00AA223A">
        <w:trPr>
          <w:cantSplit/>
          <w:trHeight w:val="432"/>
          <w:tblHeader/>
          <w:jc w:val="center"/>
        </w:trPr>
        <w:tc>
          <w:tcPr>
            <w:tcW w:w="3955" w:type="dxa"/>
            <w:tcBorders>
              <w:top w:val="single" w:sz="4"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334FF5D7" w14:textId="77777777" w:rsidR="00947DC7" w:rsidRPr="00224419" w:rsidRDefault="00947DC7" w:rsidP="00AA223A">
            <w:pPr>
              <w:pStyle w:val="TableHeader"/>
            </w:pPr>
            <w:r w:rsidRPr="00224419">
              <w:t>Exclusion Criteria</w:t>
            </w:r>
          </w:p>
        </w:tc>
        <w:tc>
          <w:tcPr>
            <w:tcW w:w="6385" w:type="dxa"/>
            <w:tcBorders>
              <w:top w:val="single" w:sz="4"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1D970EAD" w14:textId="77777777" w:rsidR="00947DC7" w:rsidRPr="00224419" w:rsidRDefault="00947DC7" w:rsidP="00AA223A">
            <w:pPr>
              <w:pStyle w:val="TableHeader"/>
            </w:pPr>
            <w:r w:rsidRPr="00224419">
              <w:t>Inclusion Criteria</w:t>
            </w:r>
          </w:p>
        </w:tc>
      </w:tr>
      <w:tr w:rsidR="00947DC7" w:rsidRPr="00224419" w14:paraId="27AF8478" w14:textId="77777777" w:rsidTr="00AA223A">
        <w:trPr>
          <w:cantSplit/>
          <w:trHeight w:val="5785"/>
          <w:jc w:val="center"/>
        </w:trPr>
        <w:tc>
          <w:tcPr>
            <w:tcW w:w="39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4F831D" w14:textId="77777777" w:rsidR="00947DC7" w:rsidRPr="00224419" w:rsidRDefault="00947DC7" w:rsidP="00AA223A">
            <w:pPr>
              <w:pStyle w:val="TableEntry"/>
            </w:pPr>
            <w:r w:rsidRPr="00224419">
              <w:t>(E1) No abstract available (except clinical practice guidelines and expert consensus statements)</w:t>
            </w:r>
          </w:p>
          <w:p w14:paraId="2A65CEC5" w14:textId="77777777" w:rsidR="00947DC7" w:rsidRPr="00224419" w:rsidRDefault="00947DC7" w:rsidP="00AA223A">
            <w:pPr>
              <w:pStyle w:val="TableEntry"/>
            </w:pPr>
            <w:r w:rsidRPr="00224419">
              <w:t>(E2) Not published in English</w:t>
            </w:r>
          </w:p>
          <w:p w14:paraId="1EBA303D" w14:textId="77777777" w:rsidR="00947DC7" w:rsidRPr="00224419" w:rsidRDefault="00947DC7" w:rsidP="00AA223A">
            <w:pPr>
              <w:pStyle w:val="TableEntry"/>
            </w:pPr>
            <w:r w:rsidRPr="00224419">
              <w:t>(E3) Duplicated references</w:t>
            </w:r>
          </w:p>
          <w:p w14:paraId="67D95160" w14:textId="77777777" w:rsidR="00947DC7" w:rsidRPr="00224419" w:rsidRDefault="00947DC7" w:rsidP="00AA223A">
            <w:pPr>
              <w:pStyle w:val="TableEntry"/>
            </w:pPr>
            <w:r w:rsidRPr="00224419">
              <w:t>(E4) Preclinical studies</w:t>
            </w:r>
          </w:p>
          <w:p w14:paraId="1713B914" w14:textId="5287E8DD" w:rsidR="00947DC7" w:rsidRPr="00224419" w:rsidRDefault="00947DC7" w:rsidP="00AA223A">
            <w:pPr>
              <w:pStyle w:val="TableEntry"/>
            </w:pPr>
            <w:r w:rsidRPr="00224419">
              <w:t>(E5) Conference abstracts</w:t>
            </w:r>
            <w:r w:rsidR="00F073E7">
              <w:t xml:space="preserve"> and </w:t>
            </w:r>
          </w:p>
          <w:p w14:paraId="6AAFE8A3" w14:textId="4119BA00" w:rsidR="00947DC7" w:rsidRPr="00224419" w:rsidRDefault="00947DC7" w:rsidP="00AA223A">
            <w:pPr>
              <w:pStyle w:val="TableEntry"/>
            </w:pPr>
            <w:r w:rsidRPr="00224419">
              <w:t xml:space="preserve">(E6) Commentary, </w:t>
            </w:r>
            <w:r w:rsidR="00F073E7" w:rsidRPr="00577EC1">
              <w:rPr>
                <w:rFonts w:eastAsia="Calibri"/>
                <w:szCs w:val="20"/>
                <w:lang w:val="en-GB"/>
              </w:rPr>
              <w:t>Review articles and meta-analyses</w:t>
            </w:r>
            <w:r w:rsidR="00F073E7">
              <w:rPr>
                <w:rFonts w:eastAsia="Calibri"/>
                <w:lang w:val="en-GB"/>
              </w:rPr>
              <w:t xml:space="preserve">, </w:t>
            </w:r>
            <w:r w:rsidRPr="00224419">
              <w:t>method papers, editorials, letters without original data</w:t>
            </w:r>
            <w:r w:rsidR="00F073E7">
              <w:t xml:space="preserve"> and s</w:t>
            </w:r>
            <w:proofErr w:type="spellStart"/>
            <w:r w:rsidR="00F073E7" w:rsidRPr="00577EC1">
              <w:rPr>
                <w:rFonts w:eastAsia="Calibri"/>
                <w:szCs w:val="20"/>
                <w:lang w:val="en-GB"/>
              </w:rPr>
              <w:t>tudies</w:t>
            </w:r>
            <w:proofErr w:type="spellEnd"/>
            <w:r w:rsidR="00F073E7" w:rsidRPr="00577EC1">
              <w:rPr>
                <w:rFonts w:eastAsia="Calibri"/>
                <w:szCs w:val="20"/>
                <w:lang w:val="en-GB"/>
              </w:rPr>
              <w:t xml:space="preserve"> where clinical data are unextractable</w:t>
            </w:r>
          </w:p>
          <w:p w14:paraId="797CB424" w14:textId="77777777" w:rsidR="00947DC7" w:rsidRPr="00224419" w:rsidRDefault="00947DC7" w:rsidP="00AA223A">
            <w:pPr>
              <w:pStyle w:val="TableEntry"/>
            </w:pPr>
            <w:r w:rsidRPr="00224419">
              <w:t>(E7) Article presents information covered in another included source (duplicate information)</w:t>
            </w:r>
          </w:p>
          <w:p w14:paraId="4017BDBE" w14:textId="77777777" w:rsidR="00947DC7" w:rsidRPr="00224419" w:rsidRDefault="00947DC7" w:rsidP="00AA223A">
            <w:pPr>
              <w:pStyle w:val="TableEntry"/>
            </w:pPr>
            <w:r w:rsidRPr="00224419">
              <w:t>(E8) Article does not meet any inclusion criteria</w:t>
            </w:r>
          </w:p>
          <w:p w14:paraId="69D6F4D1" w14:textId="77777777" w:rsidR="00947DC7" w:rsidRPr="00224419" w:rsidRDefault="00947DC7" w:rsidP="00AA223A">
            <w:pPr>
              <w:pStyle w:val="TableEntry"/>
            </w:pPr>
          </w:p>
        </w:tc>
        <w:tc>
          <w:tcPr>
            <w:tcW w:w="6385" w:type="dxa"/>
            <w:tcBorders>
              <w:top w:val="nil"/>
              <w:left w:val="nil"/>
              <w:bottom w:val="single" w:sz="8" w:space="0" w:color="auto"/>
              <w:right w:val="single" w:sz="8" w:space="0" w:color="auto"/>
            </w:tcBorders>
            <w:tcMar>
              <w:top w:w="0" w:type="dxa"/>
              <w:left w:w="108" w:type="dxa"/>
              <w:bottom w:w="0" w:type="dxa"/>
              <w:right w:w="108" w:type="dxa"/>
            </w:tcMar>
            <w:hideMark/>
          </w:tcPr>
          <w:p w14:paraId="767AEB1C" w14:textId="77777777" w:rsidR="00947DC7" w:rsidRPr="00224419" w:rsidRDefault="00947DC7" w:rsidP="00AA223A">
            <w:pPr>
              <w:pStyle w:val="TableEntry"/>
            </w:pPr>
            <w:r w:rsidRPr="00224419">
              <w:t>(I1) Safety and Performance</w:t>
            </w:r>
          </w:p>
          <w:p w14:paraId="649A94AB" w14:textId="77777777" w:rsidR="00947DC7" w:rsidRPr="00224419" w:rsidRDefault="00947DC7" w:rsidP="00F3572C">
            <w:pPr>
              <w:pStyle w:val="TableEntry"/>
              <w:numPr>
                <w:ilvl w:val="0"/>
                <w:numId w:val="29"/>
              </w:numPr>
            </w:pPr>
            <w:r w:rsidRPr="00224419">
              <w:t>Article reports on the use of the subject device in &gt;1 patient</w:t>
            </w:r>
          </w:p>
          <w:p w14:paraId="19465BEF" w14:textId="77777777" w:rsidR="00947DC7" w:rsidRPr="00224419" w:rsidRDefault="00947DC7" w:rsidP="00F3572C">
            <w:pPr>
              <w:pStyle w:val="TableEntry"/>
              <w:numPr>
                <w:ilvl w:val="0"/>
                <w:numId w:val="29"/>
              </w:numPr>
            </w:pPr>
            <w:r w:rsidRPr="00224419">
              <w:t>Article reports clinical outcomes on safety and performance of the subject device(s) when used as intended</w:t>
            </w:r>
          </w:p>
          <w:p w14:paraId="3B41A44F" w14:textId="77777777" w:rsidR="00947DC7" w:rsidRPr="00224419" w:rsidRDefault="00947DC7" w:rsidP="00F3572C">
            <w:pPr>
              <w:pStyle w:val="TableEntry"/>
              <w:numPr>
                <w:ilvl w:val="0"/>
                <w:numId w:val="29"/>
              </w:numPr>
            </w:pPr>
            <w:r w:rsidRPr="00224419">
              <w:t>Clinical outcomes reported are specific to the subject device(s), and results are not pooled with other devices</w:t>
            </w:r>
          </w:p>
          <w:p w14:paraId="4A4723D7" w14:textId="77777777" w:rsidR="007D1D4C" w:rsidRPr="00224419" w:rsidRDefault="007D1D4C" w:rsidP="007D1D4C">
            <w:pPr>
              <w:pStyle w:val="TableEntry"/>
            </w:pPr>
            <w:r w:rsidRPr="00224419">
              <w:t>(I2) PMS</w:t>
            </w:r>
          </w:p>
          <w:p w14:paraId="2636DCE1" w14:textId="77777777" w:rsidR="007D1D4C" w:rsidRPr="00224419" w:rsidRDefault="007D1D4C" w:rsidP="00F3572C">
            <w:pPr>
              <w:pStyle w:val="TableEntry"/>
              <w:numPr>
                <w:ilvl w:val="0"/>
                <w:numId w:val="30"/>
              </w:numPr>
            </w:pPr>
            <w:r w:rsidRPr="00224419">
              <w:t>Case reports or other articles describing the use of the subject device that don’t meet the criteria in (I1)</w:t>
            </w:r>
          </w:p>
          <w:p w14:paraId="21C45B30" w14:textId="77777777" w:rsidR="007D1D4C" w:rsidRPr="0022772D" w:rsidRDefault="007D1D4C" w:rsidP="007D1D4C">
            <w:pPr>
              <w:pStyle w:val="TableEntry"/>
            </w:pPr>
            <w:r w:rsidRPr="00224419">
              <w:t>(I3</w:t>
            </w:r>
            <w:r w:rsidRPr="0022772D">
              <w:t>) State of the Art</w:t>
            </w:r>
          </w:p>
          <w:p w14:paraId="04EB03CD" w14:textId="77777777" w:rsidR="007D1D4C" w:rsidRPr="0022772D" w:rsidRDefault="007D1D4C" w:rsidP="00F3572C">
            <w:pPr>
              <w:pStyle w:val="TableEntry"/>
              <w:numPr>
                <w:ilvl w:val="0"/>
                <w:numId w:val="30"/>
              </w:numPr>
            </w:pPr>
            <w:r w:rsidRPr="0022772D">
              <w:t>Articles informing on the SO</w:t>
            </w:r>
            <w:r>
              <w:t>T</w:t>
            </w:r>
            <w:r w:rsidRPr="0022772D">
              <w:t>A regarding DRG stimulation, the relevant patient population, or medical alternatives</w:t>
            </w:r>
          </w:p>
          <w:p w14:paraId="46FD8E43" w14:textId="77777777" w:rsidR="007D1D4C" w:rsidRPr="0022772D" w:rsidRDefault="007D1D4C" w:rsidP="00F3572C">
            <w:pPr>
              <w:pStyle w:val="TableEntry"/>
              <w:numPr>
                <w:ilvl w:val="0"/>
                <w:numId w:val="30"/>
              </w:numPr>
            </w:pPr>
            <w:r w:rsidRPr="0022772D">
              <w:t>Article reports human data relevant to the safety and performance of DRG stimulation</w:t>
            </w:r>
          </w:p>
          <w:p w14:paraId="0847826D" w14:textId="6526CC9A" w:rsidR="007D1D4C" w:rsidRPr="0022772D" w:rsidRDefault="007D1D4C" w:rsidP="007D1D4C">
            <w:pPr>
              <w:pStyle w:val="TableEntry"/>
            </w:pPr>
            <w:r w:rsidRPr="0022772D">
              <w:t>(I4) Competitive</w:t>
            </w:r>
            <w:r w:rsidR="00A07A91">
              <w:t xml:space="preserve"> / similar </w:t>
            </w:r>
          </w:p>
          <w:p w14:paraId="3A633A28" w14:textId="77777777" w:rsidR="007D1D4C" w:rsidRPr="0022772D" w:rsidRDefault="007D1D4C" w:rsidP="00F3572C">
            <w:pPr>
              <w:pStyle w:val="TableEntry"/>
              <w:numPr>
                <w:ilvl w:val="0"/>
                <w:numId w:val="31"/>
              </w:numPr>
            </w:pPr>
            <w:r w:rsidRPr="0022772D">
              <w:t xml:space="preserve">Article reports benchmark clinical study data of a competitive device in &gt;30 patients </w:t>
            </w:r>
          </w:p>
          <w:p w14:paraId="0BBAF0F8" w14:textId="77777777" w:rsidR="007D1D4C" w:rsidRPr="0022772D" w:rsidRDefault="007D1D4C" w:rsidP="00F3572C">
            <w:pPr>
              <w:pStyle w:val="TableEntry"/>
              <w:numPr>
                <w:ilvl w:val="0"/>
                <w:numId w:val="31"/>
              </w:numPr>
            </w:pPr>
            <w:r w:rsidRPr="0022772D">
              <w:t>Article reports clinical outcomes of safety and performance of a competitive device when used as intended</w:t>
            </w:r>
          </w:p>
          <w:p w14:paraId="13F48C1A" w14:textId="1DBB04CE" w:rsidR="00947DC7" w:rsidRPr="00224419" w:rsidRDefault="007D1D4C" w:rsidP="007D1D4C">
            <w:pPr>
              <w:pStyle w:val="TableEntry"/>
              <w:ind w:left="360"/>
            </w:pPr>
            <w:r w:rsidRPr="0022772D">
              <w:t>Clinical outcomes reported are specific to the competitor device (i.e., results not pooled with other devices)</w:t>
            </w:r>
          </w:p>
        </w:tc>
      </w:tr>
    </w:tbl>
    <w:p w14:paraId="1379C893" w14:textId="77777777" w:rsidR="00947DC7" w:rsidRDefault="00947DC7" w:rsidP="00947DC7">
      <w:pPr>
        <w:pStyle w:val="BT1BodyTextI1"/>
      </w:pPr>
    </w:p>
    <w:p w14:paraId="42106A7C" w14:textId="77777777" w:rsidR="00947DC7" w:rsidRPr="004A67B0" w:rsidRDefault="00947DC7" w:rsidP="004A67B0">
      <w:pPr>
        <w:pStyle w:val="Title"/>
      </w:pPr>
      <w:r w:rsidRPr="004A67B0">
        <w:t>Data Collection Plan</w:t>
      </w:r>
    </w:p>
    <w:p w14:paraId="22C0DD26" w14:textId="0D90B958" w:rsidR="00D4674A" w:rsidRDefault="00D4674A" w:rsidP="0078713C">
      <w:pPr>
        <w:pStyle w:val="BT1BodyTextI1"/>
        <w:spacing w:after="0" w:line="276" w:lineRule="auto"/>
        <w:ind w:left="0"/>
        <w:rPr>
          <w:rFonts w:eastAsiaTheme="majorEastAsia"/>
        </w:rPr>
      </w:pPr>
      <w:r w:rsidRPr="0086332B">
        <w:rPr>
          <w:rFonts w:eastAsiaTheme="majorEastAsia"/>
          <w:b/>
          <w:bCs/>
        </w:rPr>
        <w:t>Eligibility (Screening and Selection):</w:t>
      </w:r>
      <w:r>
        <w:rPr>
          <w:rFonts w:eastAsiaTheme="majorEastAsia"/>
          <w:b/>
          <w:bCs/>
        </w:rPr>
        <w:t xml:space="preserve"> </w:t>
      </w:r>
      <w:r w:rsidRPr="00577EC1">
        <w:rPr>
          <w:rFonts w:eastAsiaTheme="majorEastAsia"/>
        </w:rPr>
        <w:t>The references identified by the search strategy will be assessed in terms of relevance and design according to the screening criteria above. All relevant publications will be reviewed and those considered eligible will be included.  Publications out of scope when assessed against the inclusion and exclusion criteria will be excluded with a reason for exclusion assigned</w:t>
      </w:r>
      <w:r>
        <w:rPr>
          <w:rFonts w:eastAsiaTheme="majorEastAsia"/>
        </w:rPr>
        <w:t>.</w:t>
      </w:r>
    </w:p>
    <w:p w14:paraId="04232E07" w14:textId="77777777" w:rsidR="004A67B0" w:rsidRPr="00E15E9F" w:rsidRDefault="004A67B0" w:rsidP="00DD3322">
      <w:pPr>
        <w:pStyle w:val="BT1BodyTextI1"/>
        <w:spacing w:after="0" w:line="276" w:lineRule="auto"/>
        <w:ind w:left="0"/>
        <w:rPr>
          <w:i/>
          <w:color w:val="0000FF"/>
        </w:rPr>
      </w:pPr>
    </w:p>
    <w:p w14:paraId="317C4866" w14:textId="77777777" w:rsidR="00947DC7" w:rsidRPr="0086332B" w:rsidRDefault="00947DC7" w:rsidP="005A167F">
      <w:pPr>
        <w:pStyle w:val="BT1BodyTextI1"/>
        <w:ind w:left="0"/>
        <w:rPr>
          <w:b/>
          <w:bCs/>
          <w:iCs/>
        </w:rPr>
      </w:pPr>
      <w:r w:rsidRPr="0086332B">
        <w:rPr>
          <w:b/>
          <w:bCs/>
          <w:iCs/>
        </w:rPr>
        <w:t>Data Appraisal Plan</w:t>
      </w:r>
    </w:p>
    <w:p w14:paraId="31D3AB25" w14:textId="690002AF" w:rsidR="00B60C62" w:rsidRDefault="006270AD" w:rsidP="00C824AD">
      <w:pPr>
        <w:pStyle w:val="BT1BodyTextI1"/>
        <w:ind w:left="0"/>
        <w:rPr>
          <w:rFonts w:eastAsiaTheme="majorEastAsia" w:cs="Arial"/>
        </w:rPr>
      </w:pPr>
      <w:r w:rsidRPr="00202713">
        <w:t xml:space="preserve">Each of the identified clinical data sets will be appraised for their suitability and data contribution </w:t>
      </w:r>
      <w:r w:rsidRPr="007C0E42">
        <w:t xml:space="preserve">toward the clinical evaluation of Axium Neurostimulator based on the criteria described in Section </w:t>
      </w:r>
      <w:r w:rsidR="00F66F34" w:rsidRPr="007C0E42">
        <w:fldChar w:fldCharType="begin"/>
      </w:r>
      <w:r w:rsidR="00F66F34" w:rsidRPr="007C0E42">
        <w:instrText xml:space="preserve"> REF _Ref68000161 \n \h </w:instrText>
      </w:r>
      <w:r w:rsidR="0078713C" w:rsidRPr="007C0E42">
        <w:instrText xml:space="preserve"> \* MERGEFORMAT </w:instrText>
      </w:r>
      <w:r w:rsidR="00F66F34" w:rsidRPr="007C0E42">
        <w:fldChar w:fldCharType="separate"/>
      </w:r>
      <w:r w:rsidR="00F66F34" w:rsidRPr="007C0E42">
        <w:t>8.1</w:t>
      </w:r>
      <w:r w:rsidR="00F66F34" w:rsidRPr="007C0E42">
        <w:fldChar w:fldCharType="end"/>
      </w:r>
      <w:r w:rsidRPr="007C0E42">
        <w:rPr>
          <w:rFonts w:eastAsiaTheme="majorEastAsia"/>
        </w:rPr>
        <w:t xml:space="preserve"> </w:t>
      </w:r>
      <w:r w:rsidR="008C65AB" w:rsidRPr="007C0E42">
        <w:rPr>
          <w:rFonts w:eastAsiaTheme="majorEastAsia"/>
        </w:rPr>
        <w:t xml:space="preserve">The methodological quality of individual papers will be assessed based </w:t>
      </w:r>
      <w:r w:rsidR="00E91D78" w:rsidRPr="007C0E42">
        <w:rPr>
          <w:rFonts w:eastAsiaTheme="majorEastAsia"/>
        </w:rPr>
        <w:t xml:space="preserve">on the </w:t>
      </w:r>
      <w:r w:rsidR="008C65AB" w:rsidRPr="007C0E42">
        <w:rPr>
          <w:rFonts w:eastAsiaTheme="majorEastAsia"/>
        </w:rPr>
        <w:t xml:space="preserve">criteria </w:t>
      </w:r>
      <w:r w:rsidR="008C65AB" w:rsidRPr="007C0E42">
        <w:rPr>
          <w:rFonts w:eastAsiaTheme="majorEastAsia" w:cs="Arial"/>
        </w:rPr>
        <w:t xml:space="preserve">described in </w:t>
      </w:r>
      <w:r w:rsidR="00E91D78" w:rsidRPr="007C0E42">
        <w:rPr>
          <w:rFonts w:eastAsiaTheme="majorEastAsia" w:cs="Arial"/>
        </w:rPr>
        <w:t xml:space="preserve">Section </w:t>
      </w:r>
      <w:r w:rsidR="00F66F34" w:rsidRPr="007C0E42">
        <w:rPr>
          <w:rFonts w:eastAsiaTheme="majorEastAsia" w:cs="Arial"/>
        </w:rPr>
        <w:fldChar w:fldCharType="begin"/>
      </w:r>
      <w:r w:rsidR="00F66F34" w:rsidRPr="007C0E42">
        <w:rPr>
          <w:rFonts w:eastAsiaTheme="majorEastAsia" w:cs="Arial"/>
        </w:rPr>
        <w:instrText xml:space="preserve"> REF _Ref68000170 \n \h </w:instrText>
      </w:r>
      <w:r w:rsidR="0078713C" w:rsidRPr="007C0E42">
        <w:rPr>
          <w:rFonts w:eastAsiaTheme="majorEastAsia" w:cs="Arial"/>
        </w:rPr>
        <w:instrText xml:space="preserve"> \* MERGEFORMAT </w:instrText>
      </w:r>
      <w:r w:rsidR="00F66F34" w:rsidRPr="007C0E42">
        <w:rPr>
          <w:rFonts w:eastAsiaTheme="majorEastAsia" w:cs="Arial"/>
        </w:rPr>
      </w:r>
      <w:r w:rsidR="00F66F34" w:rsidRPr="007C0E42">
        <w:rPr>
          <w:rFonts w:eastAsiaTheme="majorEastAsia" w:cs="Arial"/>
        </w:rPr>
        <w:fldChar w:fldCharType="separate"/>
      </w:r>
      <w:r w:rsidR="00F66F34" w:rsidRPr="007C0E42">
        <w:rPr>
          <w:rFonts w:eastAsiaTheme="majorEastAsia" w:cs="Arial"/>
        </w:rPr>
        <w:t>8.2</w:t>
      </w:r>
      <w:r w:rsidR="00F66F34" w:rsidRPr="007C0E42">
        <w:rPr>
          <w:rFonts w:eastAsiaTheme="majorEastAsia" w:cs="Arial"/>
        </w:rPr>
        <w:fldChar w:fldCharType="end"/>
      </w:r>
      <w:r w:rsidR="00E91D78" w:rsidRPr="007C0E42">
        <w:rPr>
          <w:rFonts w:eastAsiaTheme="majorEastAsia" w:cs="Arial"/>
        </w:rPr>
        <w:t>.</w:t>
      </w:r>
      <w:r w:rsidR="008C65AB">
        <w:rPr>
          <w:rFonts w:eastAsiaTheme="majorEastAsia" w:cs="Arial"/>
        </w:rPr>
        <w:t xml:space="preserve"> </w:t>
      </w:r>
    </w:p>
    <w:p w14:paraId="6EFC5BCE" w14:textId="504AE59F" w:rsidR="0010463D" w:rsidRPr="0086332B" w:rsidRDefault="0010463D" w:rsidP="00C824AD">
      <w:pPr>
        <w:pStyle w:val="BT1BodyTextI1"/>
        <w:ind w:left="0"/>
        <w:rPr>
          <w:rFonts w:eastAsiaTheme="majorEastAsia"/>
          <w:b/>
          <w:bCs/>
        </w:rPr>
      </w:pPr>
      <w:r w:rsidRPr="0086332B">
        <w:rPr>
          <w:rFonts w:eastAsiaTheme="majorEastAsia"/>
          <w:b/>
          <w:bCs/>
        </w:rPr>
        <w:t>Data Extraction</w:t>
      </w:r>
    </w:p>
    <w:p w14:paraId="5C4B0136" w14:textId="484257DF" w:rsidR="0010463D" w:rsidRPr="00577EC1" w:rsidRDefault="0010463D" w:rsidP="00C824AD">
      <w:pPr>
        <w:pStyle w:val="BT1BodyTextI1"/>
        <w:ind w:left="0"/>
        <w:rPr>
          <w:rFonts w:eastAsiaTheme="majorEastAsia"/>
        </w:rPr>
      </w:pPr>
      <w:r w:rsidRPr="00577EC1">
        <w:rPr>
          <w:rFonts w:eastAsiaTheme="majorEastAsia"/>
        </w:rPr>
        <w:t xml:space="preserve">Data from the included studies will be extracted using predefined extraction tables. Once data extraction is completed, a table with all extracted data will be generated. The Data Extraction Table includes the following general elements for each included article: </w:t>
      </w:r>
    </w:p>
    <w:p w14:paraId="447A647C" w14:textId="77777777" w:rsidR="0010463D" w:rsidRPr="0010463D" w:rsidRDefault="0010463D" w:rsidP="00F3572C">
      <w:pPr>
        <w:pStyle w:val="BT1BodyTextI1"/>
        <w:numPr>
          <w:ilvl w:val="0"/>
          <w:numId w:val="41"/>
        </w:numPr>
        <w:rPr>
          <w:rFonts w:eastAsiaTheme="majorEastAsia"/>
        </w:rPr>
      </w:pPr>
      <w:r w:rsidRPr="0010463D">
        <w:rPr>
          <w:rFonts w:eastAsiaTheme="majorEastAsia"/>
        </w:rPr>
        <w:t xml:space="preserve">Reference </w:t>
      </w:r>
    </w:p>
    <w:p w14:paraId="266DCA28" w14:textId="77777777" w:rsidR="0010463D" w:rsidRPr="0010463D" w:rsidRDefault="0010463D" w:rsidP="00F3572C">
      <w:pPr>
        <w:pStyle w:val="BT1BodyTextI1"/>
        <w:numPr>
          <w:ilvl w:val="0"/>
          <w:numId w:val="41"/>
        </w:numPr>
        <w:rPr>
          <w:rFonts w:eastAsiaTheme="majorEastAsia"/>
        </w:rPr>
      </w:pPr>
      <w:r w:rsidRPr="0010463D">
        <w:rPr>
          <w:rFonts w:eastAsiaTheme="majorEastAsia"/>
        </w:rPr>
        <w:t xml:space="preserve">Study design/evidence level </w:t>
      </w:r>
    </w:p>
    <w:p w14:paraId="5CF12397" w14:textId="77777777" w:rsidR="0010463D" w:rsidRPr="0010463D" w:rsidRDefault="0010463D" w:rsidP="00F3572C">
      <w:pPr>
        <w:pStyle w:val="BT1BodyTextI1"/>
        <w:numPr>
          <w:ilvl w:val="0"/>
          <w:numId w:val="41"/>
        </w:numPr>
        <w:rPr>
          <w:rFonts w:eastAsiaTheme="majorEastAsia"/>
        </w:rPr>
      </w:pPr>
      <w:r w:rsidRPr="0010463D">
        <w:rPr>
          <w:rFonts w:eastAsiaTheme="majorEastAsia"/>
        </w:rPr>
        <w:t xml:space="preserve">Study population characteristics </w:t>
      </w:r>
    </w:p>
    <w:p w14:paraId="29EF4780" w14:textId="77777777" w:rsidR="0010463D" w:rsidRPr="0010463D" w:rsidRDefault="0010463D" w:rsidP="00F3572C">
      <w:pPr>
        <w:pStyle w:val="BT1BodyTextI1"/>
        <w:numPr>
          <w:ilvl w:val="0"/>
          <w:numId w:val="41"/>
        </w:numPr>
        <w:rPr>
          <w:rFonts w:eastAsiaTheme="majorEastAsia"/>
        </w:rPr>
      </w:pPr>
      <w:r w:rsidRPr="0010463D">
        <w:rPr>
          <w:rFonts w:eastAsiaTheme="majorEastAsia"/>
        </w:rPr>
        <w:t>Clinical performance results</w:t>
      </w:r>
    </w:p>
    <w:p w14:paraId="5B96C5B3" w14:textId="47F81A9A" w:rsidR="0010463D" w:rsidRDefault="0010463D" w:rsidP="00F3572C">
      <w:pPr>
        <w:pStyle w:val="BT1BodyTextI1"/>
        <w:numPr>
          <w:ilvl w:val="0"/>
          <w:numId w:val="41"/>
        </w:numPr>
        <w:rPr>
          <w:rFonts w:eastAsiaTheme="majorEastAsia"/>
        </w:rPr>
      </w:pPr>
      <w:r w:rsidRPr="0010463D">
        <w:rPr>
          <w:rFonts w:eastAsiaTheme="majorEastAsia"/>
        </w:rPr>
        <w:t>Clinical safety outcomes</w:t>
      </w:r>
    </w:p>
    <w:p w14:paraId="1421676E" w14:textId="77777777" w:rsidR="005A167F" w:rsidRDefault="005A167F" w:rsidP="00C824AD">
      <w:pPr>
        <w:pStyle w:val="BT1BodyTextI1"/>
        <w:ind w:left="0"/>
        <w:rPr>
          <w:rFonts w:eastAsiaTheme="majorEastAsia"/>
        </w:rPr>
      </w:pPr>
    </w:p>
    <w:p w14:paraId="11CBF5E1" w14:textId="6B6C30D9" w:rsidR="005A167F" w:rsidRPr="0010463D" w:rsidRDefault="005A167F" w:rsidP="00C824AD">
      <w:pPr>
        <w:pStyle w:val="BT1BodyTextI1"/>
        <w:ind w:left="0"/>
        <w:rPr>
          <w:rFonts w:eastAsiaTheme="majorEastAsia"/>
        </w:rPr>
      </w:pPr>
      <w:r w:rsidRPr="005A167F">
        <w:rPr>
          <w:rFonts w:eastAsiaTheme="majorEastAsia"/>
        </w:rPr>
        <w:t xml:space="preserve">More specifically, the clinical performance and safety outcomes will include the variables or endpoints displayed </w:t>
      </w:r>
      <w:r w:rsidR="0048427D">
        <w:rPr>
          <w:rFonts w:eastAsiaTheme="majorEastAsia"/>
        </w:rPr>
        <w:t xml:space="preserve">in </w:t>
      </w:r>
      <w:r w:rsidR="0048427D">
        <w:rPr>
          <w:rFonts w:eastAsiaTheme="majorEastAsia"/>
        </w:rPr>
        <w:fldChar w:fldCharType="begin"/>
      </w:r>
      <w:r w:rsidR="0048427D">
        <w:rPr>
          <w:rFonts w:eastAsiaTheme="majorEastAsia"/>
        </w:rPr>
        <w:instrText xml:space="preserve"> REF _Ref491940676 \h </w:instrText>
      </w:r>
      <w:r w:rsidR="00C824AD">
        <w:rPr>
          <w:rFonts w:eastAsiaTheme="majorEastAsia"/>
        </w:rPr>
        <w:instrText xml:space="preserve"> \* MERGEFORMAT </w:instrText>
      </w:r>
      <w:r w:rsidR="0048427D">
        <w:rPr>
          <w:rFonts w:eastAsiaTheme="majorEastAsia"/>
        </w:rPr>
      </w:r>
      <w:r w:rsidR="0048427D">
        <w:rPr>
          <w:rFonts w:eastAsiaTheme="majorEastAsia"/>
        </w:rPr>
        <w:fldChar w:fldCharType="separate"/>
      </w:r>
      <w:r w:rsidR="007C0E42" w:rsidRPr="0010463D">
        <w:rPr>
          <w:rFonts w:cs="Arial"/>
        </w:rPr>
        <w:t xml:space="preserve">Table </w:t>
      </w:r>
      <w:r w:rsidR="007C0E42">
        <w:rPr>
          <w:rFonts w:cs="Arial"/>
          <w:noProof/>
        </w:rPr>
        <w:t>26</w:t>
      </w:r>
      <w:r w:rsidR="0048427D">
        <w:rPr>
          <w:rFonts w:eastAsiaTheme="majorEastAsia"/>
        </w:rPr>
        <w:fldChar w:fldCharType="end"/>
      </w:r>
      <w:r w:rsidR="0048427D">
        <w:rPr>
          <w:rFonts w:eastAsiaTheme="majorEastAsia"/>
        </w:rPr>
        <w:t>.</w:t>
      </w:r>
    </w:p>
    <w:p w14:paraId="61AF4F65" w14:textId="73D1EC67" w:rsidR="0010463D" w:rsidRPr="0010463D" w:rsidRDefault="0010463D" w:rsidP="0010463D">
      <w:pPr>
        <w:pStyle w:val="Caption"/>
        <w:rPr>
          <w:rFonts w:eastAsiaTheme="majorEastAsia" w:cs="Arial"/>
          <w:b w:val="0"/>
          <w:bCs w:val="0"/>
        </w:rPr>
      </w:pPr>
      <w:bookmarkStart w:id="1380" w:name="_Ref491940676"/>
      <w:bookmarkStart w:id="1381" w:name="_Ref504848527"/>
      <w:bookmarkStart w:id="1382" w:name="_Toc505080045"/>
      <w:bookmarkStart w:id="1383" w:name="_Toc29501224"/>
      <w:bookmarkStart w:id="1384" w:name="_Toc41489760"/>
      <w:bookmarkStart w:id="1385" w:name="_Toc68854051"/>
      <w:r w:rsidRPr="0010463D">
        <w:rPr>
          <w:rFonts w:cs="Arial"/>
        </w:rPr>
        <w:t xml:space="preserve">Table </w:t>
      </w:r>
      <w:r w:rsidRPr="0010463D">
        <w:rPr>
          <w:rFonts w:cs="Arial"/>
        </w:rPr>
        <w:fldChar w:fldCharType="begin"/>
      </w:r>
      <w:r w:rsidRPr="0010463D">
        <w:rPr>
          <w:rFonts w:cs="Arial"/>
        </w:rPr>
        <w:instrText xml:space="preserve"> SEQ Table \* ARABIC </w:instrText>
      </w:r>
      <w:r w:rsidRPr="0010463D">
        <w:rPr>
          <w:rFonts w:cs="Arial"/>
        </w:rPr>
        <w:fldChar w:fldCharType="separate"/>
      </w:r>
      <w:r w:rsidR="007C0E42">
        <w:rPr>
          <w:rFonts w:cs="Arial"/>
          <w:noProof/>
        </w:rPr>
        <w:t>26</w:t>
      </w:r>
      <w:r w:rsidRPr="0010463D">
        <w:rPr>
          <w:rFonts w:cs="Arial"/>
        </w:rPr>
        <w:fldChar w:fldCharType="end"/>
      </w:r>
      <w:bookmarkEnd w:id="1380"/>
      <w:bookmarkEnd w:id="1381"/>
      <w:r w:rsidRPr="0010463D">
        <w:rPr>
          <w:rFonts w:cs="Arial"/>
          <w:lang w:val="en-GB"/>
        </w:rPr>
        <w:t>: Outcomes Collect</w:t>
      </w:r>
      <w:bookmarkEnd w:id="1382"/>
      <w:bookmarkEnd w:id="1383"/>
      <w:bookmarkEnd w:id="1384"/>
      <w:r w:rsidR="00615B8B">
        <w:rPr>
          <w:rFonts w:cs="Arial"/>
          <w:lang w:val="en-GB"/>
        </w:rPr>
        <w:t>ion Plan</w:t>
      </w:r>
      <w:bookmarkEnd w:id="1385"/>
    </w:p>
    <w:tbl>
      <w:tblPr>
        <w:tblStyle w:val="TableGrid3"/>
        <w:tblW w:w="0" w:type="auto"/>
        <w:tblLook w:val="04A0" w:firstRow="1" w:lastRow="0" w:firstColumn="1" w:lastColumn="0" w:noHBand="0" w:noVBand="1"/>
      </w:tblPr>
      <w:tblGrid>
        <w:gridCol w:w="4143"/>
        <w:gridCol w:w="5440"/>
      </w:tblGrid>
      <w:tr w:rsidR="0010463D" w:rsidRPr="00DD3322" w14:paraId="48B6BFA1" w14:textId="77777777" w:rsidTr="00EA6E75">
        <w:trPr>
          <w:trHeight w:val="557"/>
          <w:tblHeader/>
        </w:trPr>
        <w:tc>
          <w:tcPr>
            <w:tcW w:w="4143" w:type="dxa"/>
            <w:shd w:val="clear" w:color="auto" w:fill="D9D9D9" w:themeFill="background1" w:themeFillShade="D9"/>
            <w:vAlign w:val="center"/>
          </w:tcPr>
          <w:p w14:paraId="1D85BC92" w14:textId="77777777" w:rsidR="0010463D" w:rsidRPr="00924E3B" w:rsidRDefault="0010463D" w:rsidP="00C824AD">
            <w:pPr>
              <w:pStyle w:val="TableHeader"/>
              <w:rPr>
                <w:rFonts w:cs="Arial"/>
                <w:szCs w:val="20"/>
              </w:rPr>
            </w:pPr>
            <w:r w:rsidRPr="00924E3B">
              <w:rPr>
                <w:rFonts w:cs="Arial"/>
                <w:szCs w:val="20"/>
              </w:rPr>
              <w:t>Variable</w:t>
            </w:r>
          </w:p>
        </w:tc>
        <w:tc>
          <w:tcPr>
            <w:tcW w:w="5440" w:type="dxa"/>
            <w:shd w:val="clear" w:color="auto" w:fill="D9D9D9" w:themeFill="background1" w:themeFillShade="D9"/>
            <w:vAlign w:val="center"/>
          </w:tcPr>
          <w:p w14:paraId="2E9FEF94" w14:textId="77777777" w:rsidR="0010463D" w:rsidRPr="00924E3B" w:rsidRDefault="0010463D" w:rsidP="00C824AD">
            <w:pPr>
              <w:pStyle w:val="TableHeader"/>
              <w:rPr>
                <w:rFonts w:cs="Arial"/>
                <w:szCs w:val="20"/>
              </w:rPr>
            </w:pPr>
            <w:r w:rsidRPr="00924E3B">
              <w:rPr>
                <w:rFonts w:cs="Arial"/>
                <w:szCs w:val="20"/>
              </w:rPr>
              <w:t>Variable Collected</w:t>
            </w:r>
          </w:p>
        </w:tc>
      </w:tr>
      <w:tr w:rsidR="0010463D" w:rsidRPr="00DD3322" w14:paraId="17BA1443" w14:textId="77777777" w:rsidTr="0078713C">
        <w:trPr>
          <w:trHeight w:val="576"/>
        </w:trPr>
        <w:tc>
          <w:tcPr>
            <w:tcW w:w="4143" w:type="dxa"/>
            <w:shd w:val="clear" w:color="auto" w:fill="auto"/>
            <w:vAlign w:val="center"/>
          </w:tcPr>
          <w:p w14:paraId="25E26C8A" w14:textId="77777777" w:rsidR="0010463D" w:rsidRPr="00DD3322" w:rsidRDefault="0010463D" w:rsidP="00C824AD">
            <w:pPr>
              <w:pStyle w:val="TableEntry"/>
              <w:jc w:val="both"/>
            </w:pPr>
            <w:r w:rsidRPr="00DD3322">
              <w:t>Study Design</w:t>
            </w:r>
          </w:p>
        </w:tc>
        <w:tc>
          <w:tcPr>
            <w:tcW w:w="5440" w:type="dxa"/>
          </w:tcPr>
          <w:p w14:paraId="7A6AB6EE" w14:textId="77777777" w:rsidR="0010463D" w:rsidRPr="00DD3322" w:rsidRDefault="0010463D" w:rsidP="00C824AD">
            <w:pPr>
              <w:pStyle w:val="TableEntry"/>
              <w:jc w:val="both"/>
            </w:pPr>
            <w:r w:rsidRPr="00DD3322">
              <w:t>Study Objective(s)</w:t>
            </w:r>
          </w:p>
          <w:p w14:paraId="6AF8CFA1" w14:textId="77777777" w:rsidR="0010463D" w:rsidRPr="00DD3322" w:rsidRDefault="0010463D" w:rsidP="00C824AD">
            <w:pPr>
              <w:pStyle w:val="TableEntry"/>
              <w:jc w:val="both"/>
            </w:pPr>
            <w:r w:rsidRPr="00DD3322">
              <w:t>Study Design</w:t>
            </w:r>
          </w:p>
          <w:p w14:paraId="66424766" w14:textId="77777777" w:rsidR="0010463D" w:rsidRPr="00DD3322" w:rsidRDefault="0010463D" w:rsidP="00C824AD">
            <w:pPr>
              <w:pStyle w:val="TableEntry"/>
              <w:jc w:val="both"/>
            </w:pPr>
            <w:r w:rsidRPr="00DD3322">
              <w:t>Number of Sites</w:t>
            </w:r>
          </w:p>
        </w:tc>
      </w:tr>
      <w:tr w:rsidR="0010463D" w:rsidRPr="00DD3322" w14:paraId="75377F3E" w14:textId="77777777" w:rsidTr="0078713C">
        <w:tc>
          <w:tcPr>
            <w:tcW w:w="4143" w:type="dxa"/>
            <w:shd w:val="clear" w:color="auto" w:fill="auto"/>
            <w:vAlign w:val="center"/>
          </w:tcPr>
          <w:p w14:paraId="58A7F9A6" w14:textId="77777777" w:rsidR="0010463D" w:rsidRPr="00DD3322" w:rsidRDefault="0010463D" w:rsidP="00C824AD">
            <w:pPr>
              <w:pStyle w:val="TableEntry"/>
              <w:jc w:val="both"/>
            </w:pPr>
            <w:r w:rsidRPr="00DD3322">
              <w:t>Patient Characteristics</w:t>
            </w:r>
          </w:p>
        </w:tc>
        <w:tc>
          <w:tcPr>
            <w:tcW w:w="5440" w:type="dxa"/>
          </w:tcPr>
          <w:p w14:paraId="3F212EB2" w14:textId="77777777" w:rsidR="0010463D" w:rsidRPr="00DD3322" w:rsidRDefault="0010463D" w:rsidP="00C824AD">
            <w:pPr>
              <w:pStyle w:val="TableEntry"/>
              <w:jc w:val="both"/>
            </w:pPr>
            <w:r w:rsidRPr="00DD3322">
              <w:t xml:space="preserve">Diagnosis/Indications </w:t>
            </w:r>
          </w:p>
          <w:p w14:paraId="770930E3" w14:textId="77777777" w:rsidR="0010463D" w:rsidRPr="00DD3322" w:rsidRDefault="0010463D" w:rsidP="00C824AD">
            <w:pPr>
              <w:pStyle w:val="TableEntry"/>
              <w:jc w:val="both"/>
            </w:pPr>
            <w:r w:rsidRPr="00DD3322">
              <w:t>Device Type (Trial Lead, etc.)</w:t>
            </w:r>
          </w:p>
          <w:p w14:paraId="36A56695" w14:textId="77777777" w:rsidR="0010463D" w:rsidRPr="00DD3322" w:rsidRDefault="0010463D" w:rsidP="00C824AD">
            <w:pPr>
              <w:pStyle w:val="TableEntry"/>
              <w:jc w:val="both"/>
            </w:pPr>
            <w:r w:rsidRPr="00DD3322">
              <w:t>Device Brand Name</w:t>
            </w:r>
          </w:p>
          <w:p w14:paraId="025D2E2F" w14:textId="77777777" w:rsidR="0010463D" w:rsidRPr="00DD3322" w:rsidRDefault="0010463D" w:rsidP="00C824AD">
            <w:pPr>
              <w:pStyle w:val="TableEntry"/>
              <w:jc w:val="both"/>
            </w:pPr>
            <w:r w:rsidRPr="00DD3322">
              <w:t xml:space="preserve">Number of Patients </w:t>
            </w:r>
          </w:p>
          <w:p w14:paraId="4BC18290" w14:textId="77777777" w:rsidR="0010463D" w:rsidRPr="00DD3322" w:rsidRDefault="0010463D" w:rsidP="00C824AD">
            <w:pPr>
              <w:pStyle w:val="TableEntry"/>
              <w:jc w:val="both"/>
            </w:pPr>
            <w:r w:rsidRPr="00DD3322">
              <w:t xml:space="preserve">Country </w:t>
            </w:r>
          </w:p>
          <w:p w14:paraId="59BA9EB6" w14:textId="77777777" w:rsidR="0010463D" w:rsidRPr="00DD3322" w:rsidRDefault="0010463D" w:rsidP="00C824AD">
            <w:pPr>
              <w:pStyle w:val="TableEntry"/>
              <w:jc w:val="both"/>
            </w:pPr>
            <w:r w:rsidRPr="00DD3322">
              <w:t xml:space="preserve">Age </w:t>
            </w:r>
          </w:p>
          <w:p w14:paraId="67679923" w14:textId="77777777" w:rsidR="0010463D" w:rsidRPr="00DD3322" w:rsidRDefault="0010463D" w:rsidP="00C824AD">
            <w:pPr>
              <w:pStyle w:val="TableEntry"/>
              <w:jc w:val="both"/>
            </w:pPr>
            <w:r w:rsidRPr="00DD3322">
              <w:t xml:space="preserve">Gender </w:t>
            </w:r>
          </w:p>
          <w:p w14:paraId="0C6AB892" w14:textId="77777777" w:rsidR="0010463D" w:rsidRPr="00DD3322" w:rsidRDefault="0010463D" w:rsidP="00C824AD">
            <w:pPr>
              <w:pStyle w:val="TableEntry"/>
              <w:jc w:val="both"/>
            </w:pPr>
            <w:r w:rsidRPr="00DD3322">
              <w:t>Follow-up Time</w:t>
            </w:r>
          </w:p>
        </w:tc>
      </w:tr>
      <w:tr w:rsidR="0010463D" w:rsidRPr="00DD3322" w14:paraId="065A5B52" w14:textId="77777777" w:rsidTr="0078713C">
        <w:tc>
          <w:tcPr>
            <w:tcW w:w="4143" w:type="dxa"/>
            <w:shd w:val="clear" w:color="auto" w:fill="auto"/>
            <w:vAlign w:val="center"/>
          </w:tcPr>
          <w:p w14:paraId="6D19754B" w14:textId="77777777" w:rsidR="0010463D" w:rsidRPr="00DD3322" w:rsidRDefault="0010463D" w:rsidP="00C824AD">
            <w:pPr>
              <w:pStyle w:val="TableEntry"/>
              <w:jc w:val="both"/>
              <w:rPr>
                <w:color w:val="FF0000"/>
              </w:rPr>
            </w:pPr>
            <w:r w:rsidRPr="00DD3322">
              <w:lastRenderedPageBreak/>
              <w:t>Performance Outcomes</w:t>
            </w:r>
          </w:p>
        </w:tc>
        <w:tc>
          <w:tcPr>
            <w:tcW w:w="5440" w:type="dxa"/>
          </w:tcPr>
          <w:p w14:paraId="04B59D2F" w14:textId="77777777" w:rsidR="0010463D" w:rsidRPr="00DD3322" w:rsidRDefault="0010463D" w:rsidP="00C824AD">
            <w:pPr>
              <w:pStyle w:val="TableEntry"/>
              <w:jc w:val="both"/>
            </w:pPr>
            <w:r w:rsidRPr="00DD3322">
              <w:t>36-Item Short Form Health Survey (SF-36)</w:t>
            </w:r>
          </w:p>
          <w:p w14:paraId="465BCCF2" w14:textId="77777777" w:rsidR="0010463D" w:rsidRPr="00DD3322" w:rsidRDefault="0010463D" w:rsidP="00C824AD">
            <w:pPr>
              <w:pStyle w:val="TableEntry"/>
              <w:jc w:val="both"/>
            </w:pPr>
            <w:r w:rsidRPr="00DD3322">
              <w:t>EQ5D</w:t>
            </w:r>
          </w:p>
          <w:p w14:paraId="4AD23495" w14:textId="77777777" w:rsidR="0010463D" w:rsidRPr="00DD3322" w:rsidRDefault="0010463D" w:rsidP="00C824AD">
            <w:pPr>
              <w:pStyle w:val="TableEntry"/>
              <w:jc w:val="both"/>
            </w:pPr>
            <w:r w:rsidRPr="00DD3322">
              <w:t>Pain Visual Analog Scale (VAS)</w:t>
            </w:r>
          </w:p>
          <w:p w14:paraId="7D381BB5" w14:textId="77777777" w:rsidR="0010463D" w:rsidRPr="00DD3322" w:rsidRDefault="0010463D" w:rsidP="00C824AD">
            <w:pPr>
              <w:pStyle w:val="TableEntry"/>
              <w:jc w:val="both"/>
            </w:pPr>
            <w:r w:rsidRPr="00DD3322">
              <w:t>Patient Reported Percent Pain Relief</w:t>
            </w:r>
          </w:p>
          <w:p w14:paraId="6C8BD7F3" w14:textId="77777777" w:rsidR="0010463D" w:rsidRPr="00DD3322" w:rsidRDefault="0010463D" w:rsidP="00C824AD">
            <w:pPr>
              <w:pStyle w:val="TableEntry"/>
              <w:jc w:val="both"/>
            </w:pPr>
            <w:r w:rsidRPr="00DD3322">
              <w:t>Patient Satisfaction</w:t>
            </w:r>
          </w:p>
          <w:p w14:paraId="4BE88661" w14:textId="77777777" w:rsidR="0010463D" w:rsidRPr="00DD3322" w:rsidRDefault="0010463D" w:rsidP="00C824AD">
            <w:pPr>
              <w:pStyle w:val="TableEntry"/>
              <w:jc w:val="both"/>
            </w:pPr>
            <w:r w:rsidRPr="00DD3322">
              <w:t>Quality of Life Improvement</w:t>
            </w:r>
          </w:p>
          <w:p w14:paraId="32780FE1" w14:textId="77777777" w:rsidR="0010463D" w:rsidRPr="00DD3322" w:rsidRDefault="0010463D" w:rsidP="00C824AD">
            <w:pPr>
              <w:pStyle w:val="TableEntry"/>
              <w:jc w:val="both"/>
            </w:pPr>
            <w:r w:rsidRPr="00DD3322">
              <w:t>McGill Pain Questionnaire</w:t>
            </w:r>
          </w:p>
          <w:p w14:paraId="43060002" w14:textId="77777777" w:rsidR="0010463D" w:rsidRPr="00DD3322" w:rsidRDefault="0010463D" w:rsidP="00C824AD">
            <w:pPr>
              <w:pStyle w:val="TableEntry"/>
              <w:jc w:val="both"/>
            </w:pPr>
            <w:proofErr w:type="spellStart"/>
            <w:r w:rsidRPr="00DD3322">
              <w:t>Oswestry</w:t>
            </w:r>
            <w:proofErr w:type="spellEnd"/>
            <w:r w:rsidRPr="00DD3322">
              <w:t xml:space="preserve"> Disability Questionnaire </w:t>
            </w:r>
          </w:p>
          <w:p w14:paraId="583B1B53" w14:textId="77777777" w:rsidR="0010463D" w:rsidRPr="00DD3322" w:rsidRDefault="0010463D" w:rsidP="00C824AD">
            <w:pPr>
              <w:pStyle w:val="TableEntry"/>
              <w:jc w:val="both"/>
            </w:pPr>
            <w:r w:rsidRPr="00DD3322">
              <w:t>Numeric Rating Scale</w:t>
            </w:r>
          </w:p>
          <w:p w14:paraId="6E942DBE" w14:textId="77777777" w:rsidR="0010463D" w:rsidRPr="00DD3322" w:rsidRDefault="0010463D" w:rsidP="00C824AD">
            <w:pPr>
              <w:pStyle w:val="TableEntry"/>
              <w:jc w:val="both"/>
            </w:pPr>
            <w:r w:rsidRPr="00DD3322">
              <w:t>Pain Catastrophizing Scale</w:t>
            </w:r>
          </w:p>
          <w:p w14:paraId="45ABD61F" w14:textId="77777777" w:rsidR="0010463D" w:rsidRPr="00DD3322" w:rsidRDefault="0010463D" w:rsidP="00C824AD">
            <w:pPr>
              <w:pStyle w:val="TableEntry"/>
              <w:jc w:val="both"/>
            </w:pPr>
            <w:r w:rsidRPr="00DD3322">
              <w:t>PROMIS-29</w:t>
            </w:r>
          </w:p>
          <w:p w14:paraId="6C424617" w14:textId="77777777" w:rsidR="0010463D" w:rsidRPr="00DD3322" w:rsidRDefault="0010463D" w:rsidP="00C824AD">
            <w:pPr>
              <w:pStyle w:val="TableEntry"/>
              <w:jc w:val="both"/>
            </w:pPr>
            <w:r w:rsidRPr="00DD3322">
              <w:t>Analgesic Use</w:t>
            </w:r>
          </w:p>
          <w:p w14:paraId="4587D099" w14:textId="77777777" w:rsidR="0010463D" w:rsidRPr="00DD3322" w:rsidRDefault="0010463D" w:rsidP="00C824AD">
            <w:pPr>
              <w:pStyle w:val="TableEntry"/>
              <w:jc w:val="both"/>
              <w:rPr>
                <w:color w:val="FF0000"/>
              </w:rPr>
            </w:pPr>
            <w:r w:rsidRPr="00DD3322">
              <w:t xml:space="preserve">Opioid Use  </w:t>
            </w:r>
          </w:p>
        </w:tc>
      </w:tr>
      <w:tr w:rsidR="0010463D" w:rsidRPr="00DD3322" w14:paraId="6623FF2A" w14:textId="77777777" w:rsidTr="0078713C">
        <w:tc>
          <w:tcPr>
            <w:tcW w:w="4143" w:type="dxa"/>
            <w:shd w:val="clear" w:color="auto" w:fill="auto"/>
            <w:vAlign w:val="center"/>
          </w:tcPr>
          <w:p w14:paraId="536E152E" w14:textId="77777777" w:rsidR="0010463D" w:rsidRPr="00DD3322" w:rsidRDefault="0010463D" w:rsidP="00C824AD">
            <w:pPr>
              <w:pStyle w:val="TableEntry"/>
              <w:jc w:val="both"/>
            </w:pPr>
            <w:r w:rsidRPr="00DD3322">
              <w:t>Safety Outcomes</w:t>
            </w:r>
          </w:p>
        </w:tc>
        <w:tc>
          <w:tcPr>
            <w:tcW w:w="5440" w:type="dxa"/>
          </w:tcPr>
          <w:p w14:paraId="412F6EFC" w14:textId="77777777" w:rsidR="0010463D" w:rsidRPr="00DD3322" w:rsidRDefault="0010463D" w:rsidP="00C824AD">
            <w:pPr>
              <w:pStyle w:val="TableEntry"/>
              <w:jc w:val="both"/>
            </w:pPr>
            <w:r w:rsidRPr="00DD3322">
              <w:t xml:space="preserve">Infection </w:t>
            </w:r>
          </w:p>
          <w:p w14:paraId="53C19B41" w14:textId="77777777" w:rsidR="0010463D" w:rsidRPr="00DD3322" w:rsidRDefault="0010463D" w:rsidP="00C824AD">
            <w:pPr>
              <w:pStyle w:val="TableEntry"/>
              <w:jc w:val="both"/>
            </w:pPr>
            <w:r w:rsidRPr="00DD3322">
              <w:t>Undesirable Changes in Stimulation</w:t>
            </w:r>
          </w:p>
          <w:p w14:paraId="456DE10F" w14:textId="77777777" w:rsidR="0010463D" w:rsidRPr="00DD3322" w:rsidRDefault="0010463D" w:rsidP="00C824AD">
            <w:pPr>
              <w:pStyle w:val="TableEntry"/>
              <w:jc w:val="both"/>
            </w:pPr>
            <w:r w:rsidRPr="00DD3322">
              <w:t>Pain, Redness or Numbness at the IPG Site</w:t>
            </w:r>
          </w:p>
          <w:p w14:paraId="235FCB20" w14:textId="77777777" w:rsidR="0010463D" w:rsidRPr="00DD3322" w:rsidRDefault="0010463D" w:rsidP="00C824AD">
            <w:pPr>
              <w:pStyle w:val="TableEntry"/>
              <w:jc w:val="both"/>
            </w:pPr>
            <w:r w:rsidRPr="00DD3322">
              <w:t>Pain, Redness or Numbness at the Electrode Site</w:t>
            </w:r>
          </w:p>
          <w:p w14:paraId="2D0059D3" w14:textId="77777777" w:rsidR="0010463D" w:rsidRPr="00DD3322" w:rsidRDefault="0010463D" w:rsidP="00C824AD">
            <w:pPr>
              <w:pStyle w:val="TableEntry"/>
              <w:jc w:val="both"/>
            </w:pPr>
            <w:r w:rsidRPr="00DD3322">
              <w:t>Diminished or Loss of Pain Relief</w:t>
            </w:r>
          </w:p>
          <w:p w14:paraId="0182CD45" w14:textId="77777777" w:rsidR="0010463D" w:rsidRPr="00DD3322" w:rsidRDefault="0010463D" w:rsidP="00C824AD">
            <w:pPr>
              <w:pStyle w:val="TableEntry"/>
              <w:jc w:val="both"/>
            </w:pPr>
            <w:r w:rsidRPr="00DD3322">
              <w:t>Lead Migration</w:t>
            </w:r>
          </w:p>
          <w:p w14:paraId="12098CD6" w14:textId="77777777" w:rsidR="0010463D" w:rsidRPr="00DD3322" w:rsidRDefault="0010463D" w:rsidP="00C824AD">
            <w:pPr>
              <w:pStyle w:val="TableEntry"/>
              <w:jc w:val="both"/>
            </w:pPr>
            <w:r w:rsidRPr="00DD3322">
              <w:t>Battery Failure</w:t>
            </w:r>
          </w:p>
          <w:p w14:paraId="136CAD23" w14:textId="77777777" w:rsidR="0010463D" w:rsidRPr="00DD3322" w:rsidRDefault="0010463D" w:rsidP="00C824AD">
            <w:pPr>
              <w:pStyle w:val="TableEntry"/>
              <w:jc w:val="both"/>
            </w:pPr>
            <w:proofErr w:type="spellStart"/>
            <w:r w:rsidRPr="00DD3322">
              <w:t>Cerebro</w:t>
            </w:r>
            <w:proofErr w:type="spellEnd"/>
            <w:r w:rsidRPr="00DD3322">
              <w:t xml:space="preserve"> Spinal Fluid Leakage</w:t>
            </w:r>
          </w:p>
          <w:p w14:paraId="4B3AC9F4" w14:textId="77777777" w:rsidR="0010463D" w:rsidRPr="00DD3322" w:rsidRDefault="0010463D" w:rsidP="00C824AD">
            <w:pPr>
              <w:pStyle w:val="TableEntry"/>
              <w:jc w:val="both"/>
            </w:pPr>
            <w:r w:rsidRPr="00DD3322">
              <w:t>Local Skin Erosion</w:t>
            </w:r>
          </w:p>
          <w:p w14:paraId="29627A9C" w14:textId="77777777" w:rsidR="0010463D" w:rsidRPr="00DD3322" w:rsidRDefault="0010463D" w:rsidP="00C824AD">
            <w:pPr>
              <w:pStyle w:val="TableEntry"/>
              <w:jc w:val="both"/>
            </w:pPr>
            <w:r w:rsidRPr="00DD3322">
              <w:t>Seroma at Implant Site</w:t>
            </w:r>
          </w:p>
          <w:p w14:paraId="4206701D" w14:textId="77777777" w:rsidR="0010463D" w:rsidRPr="00DD3322" w:rsidRDefault="0010463D" w:rsidP="00C824AD">
            <w:pPr>
              <w:pStyle w:val="TableEntry"/>
              <w:jc w:val="both"/>
            </w:pPr>
            <w:r w:rsidRPr="00DD3322">
              <w:t>Wound Dehiscence</w:t>
            </w:r>
          </w:p>
          <w:p w14:paraId="0C07E048" w14:textId="77777777" w:rsidR="0010463D" w:rsidRPr="00DD3322" w:rsidRDefault="0010463D" w:rsidP="00C824AD">
            <w:pPr>
              <w:pStyle w:val="TableEntry"/>
              <w:jc w:val="both"/>
            </w:pPr>
            <w:r w:rsidRPr="00DD3322">
              <w:t>Pulse Generator Migration</w:t>
            </w:r>
          </w:p>
          <w:p w14:paraId="2533D22C" w14:textId="77777777" w:rsidR="0010463D" w:rsidRPr="00DD3322" w:rsidRDefault="0010463D" w:rsidP="00C824AD">
            <w:pPr>
              <w:pStyle w:val="TableEntry"/>
              <w:jc w:val="both"/>
            </w:pPr>
            <w:r w:rsidRPr="00DD3322">
              <w:t>Lead/Extension Breakage</w:t>
            </w:r>
          </w:p>
          <w:p w14:paraId="5012954F" w14:textId="77777777" w:rsidR="0010463D" w:rsidRPr="00DD3322" w:rsidRDefault="0010463D" w:rsidP="00C824AD">
            <w:pPr>
              <w:pStyle w:val="TableEntry"/>
              <w:jc w:val="both"/>
            </w:pPr>
            <w:r w:rsidRPr="00DD3322">
              <w:t xml:space="preserve">Reoperation </w:t>
            </w:r>
          </w:p>
          <w:p w14:paraId="73F6E1CB" w14:textId="77777777" w:rsidR="0010463D" w:rsidRPr="00DD3322" w:rsidRDefault="0010463D" w:rsidP="00C824AD">
            <w:pPr>
              <w:pStyle w:val="TableEntry"/>
              <w:jc w:val="both"/>
            </w:pPr>
            <w:r w:rsidRPr="00DD3322">
              <w:t>Revision/Device Removal</w:t>
            </w:r>
          </w:p>
          <w:p w14:paraId="614130BD" w14:textId="77777777" w:rsidR="0010463D" w:rsidRPr="00DD3322" w:rsidRDefault="0010463D" w:rsidP="00C824AD">
            <w:pPr>
              <w:pStyle w:val="TableEntry"/>
              <w:jc w:val="both"/>
            </w:pPr>
            <w:r w:rsidRPr="00DD3322">
              <w:t>Death</w:t>
            </w:r>
          </w:p>
          <w:p w14:paraId="1CF7B694" w14:textId="77777777" w:rsidR="0010463D" w:rsidRPr="00DD3322" w:rsidRDefault="0010463D" w:rsidP="00C824AD">
            <w:pPr>
              <w:pStyle w:val="TableEntry"/>
              <w:jc w:val="both"/>
            </w:pPr>
            <w:r w:rsidRPr="00DD3322">
              <w:t>Other Adverse Events</w:t>
            </w:r>
          </w:p>
        </w:tc>
      </w:tr>
    </w:tbl>
    <w:p w14:paraId="0E00DF54" w14:textId="77777777" w:rsidR="0010463D" w:rsidRPr="00577EC1" w:rsidRDefault="0010463D" w:rsidP="0010463D">
      <w:pPr>
        <w:ind w:left="720" w:right="90"/>
        <w:rPr>
          <w:rFonts w:eastAsiaTheme="majorEastAsia"/>
          <w:color w:val="FF0000"/>
        </w:rPr>
      </w:pPr>
    </w:p>
    <w:p w14:paraId="29607B93" w14:textId="77777777" w:rsidR="005A167F" w:rsidRPr="005A167F" w:rsidRDefault="005A167F" w:rsidP="00DD3322">
      <w:pPr>
        <w:pStyle w:val="BT1BodyTextI1"/>
        <w:spacing w:line="276" w:lineRule="auto"/>
        <w:ind w:left="0"/>
        <w:rPr>
          <w:rFonts w:eastAsiaTheme="majorEastAsia"/>
        </w:rPr>
      </w:pPr>
      <w:r w:rsidRPr="005A167F">
        <w:rPr>
          <w:rFonts w:eastAsiaTheme="majorEastAsia"/>
        </w:rPr>
        <w:t xml:space="preserve">Performance outcomes and the numbers of patients will be extracted and recorded for the various study endpoint(s.) In general, outcomes will be extracted at the latest time point (i.e., longest duration of mean/median follow-up) to determine long term success. Multiple safety and performance variables will be considered for collection and analysis; however, it is not expected that all studies will have evaluated the same performance or safety outcomes. </w:t>
      </w:r>
    </w:p>
    <w:p w14:paraId="6457D36F" w14:textId="1B6209A1" w:rsidR="0010463D" w:rsidRPr="005A167F" w:rsidRDefault="005A167F" w:rsidP="00DD3322">
      <w:pPr>
        <w:pStyle w:val="BT1BodyTextI1"/>
        <w:spacing w:line="276" w:lineRule="auto"/>
        <w:ind w:left="0"/>
        <w:rPr>
          <w:rFonts w:eastAsiaTheme="majorEastAsia"/>
        </w:rPr>
      </w:pPr>
      <w:r w:rsidRPr="005A167F">
        <w:rPr>
          <w:rFonts w:eastAsiaTheme="majorEastAsia"/>
        </w:rPr>
        <w:t xml:space="preserve">All adverse events occurring in patients who received the subject device will be recorded. Device specific and procedure specific safety data will consist of all adverse events or complications that might or might not be related to the device, in the opinion of the investigator. When this </w:t>
      </w:r>
      <w:r w:rsidRPr="005A167F">
        <w:rPr>
          <w:rFonts w:eastAsiaTheme="majorEastAsia"/>
        </w:rPr>
        <w:lastRenderedPageBreak/>
        <w:t>information is not available, the data will be extracted as reported by the authors, including the numbers of patients evaluated for safety. The types and rates of safety events will be reported.</w:t>
      </w:r>
    </w:p>
    <w:p w14:paraId="75BFBE65" w14:textId="77777777" w:rsidR="00947DC7" w:rsidRPr="0086332B" w:rsidRDefault="00947DC7" w:rsidP="005A167F">
      <w:pPr>
        <w:pStyle w:val="BT1BodyTextI1"/>
        <w:ind w:left="0"/>
        <w:rPr>
          <w:b/>
          <w:bCs/>
          <w:iCs/>
        </w:rPr>
      </w:pPr>
      <w:r w:rsidRPr="0086332B">
        <w:rPr>
          <w:b/>
          <w:bCs/>
          <w:iCs/>
        </w:rPr>
        <w:t>Data Analysis Plan</w:t>
      </w:r>
    </w:p>
    <w:p w14:paraId="38713703" w14:textId="23428785" w:rsidR="007C2641" w:rsidRDefault="007C2641" w:rsidP="00DD3322">
      <w:pPr>
        <w:pStyle w:val="BT1BodyTextI1"/>
        <w:spacing w:line="276" w:lineRule="auto"/>
        <w:ind w:left="0"/>
        <w:rPr>
          <w:rFonts w:eastAsiaTheme="minorHAnsi"/>
        </w:rPr>
      </w:pPr>
      <w:r w:rsidRPr="007C2641">
        <w:rPr>
          <w:rFonts w:eastAsiaTheme="minorHAnsi"/>
        </w:rPr>
        <w:t>Clinical outcomes from individual, included articles will be assessed for device safety and performance as well as consistency with the State of the Art (</w:t>
      </w:r>
      <w:proofErr w:type="gramStart"/>
      <w:r w:rsidRPr="007C2641">
        <w:rPr>
          <w:rFonts w:eastAsiaTheme="minorHAnsi"/>
        </w:rPr>
        <w:t>taking into account</w:t>
      </w:r>
      <w:proofErr w:type="gramEnd"/>
      <w:r w:rsidRPr="007C2641">
        <w:rPr>
          <w:rFonts w:eastAsiaTheme="minorHAnsi"/>
        </w:rPr>
        <w:t xml:space="preserve"> variability in treatment populations and study protocols). The clinical data will not be pooled across articles; instead ranges and rates will be summarized </w:t>
      </w:r>
      <w:r w:rsidR="008D0638">
        <w:rPr>
          <w:rFonts w:eastAsiaTheme="minorHAnsi"/>
        </w:rPr>
        <w:t xml:space="preserve">in CER </w:t>
      </w:r>
      <w:r w:rsidRPr="007C2641">
        <w:rPr>
          <w:rFonts w:eastAsiaTheme="minorHAnsi"/>
        </w:rPr>
        <w:t>for individual publications.</w:t>
      </w:r>
    </w:p>
    <w:p w14:paraId="54EC6CBE" w14:textId="4BEBCA26" w:rsidR="00740715" w:rsidRDefault="00740715" w:rsidP="00740715">
      <w:pPr>
        <w:pStyle w:val="Heading1"/>
      </w:pPr>
      <w:bookmarkStart w:id="1386" w:name="_Toc68857086"/>
      <w:r>
        <w:t>REFERENCES</w:t>
      </w:r>
      <w:bookmarkEnd w:id="1386"/>
    </w:p>
    <w:p w14:paraId="6F596C14" w14:textId="77777777" w:rsidR="003E69BB" w:rsidRDefault="003E69BB" w:rsidP="00F3572C">
      <w:pPr>
        <w:pStyle w:val="ListParagraph"/>
        <w:numPr>
          <w:ilvl w:val="0"/>
          <w:numId w:val="40"/>
        </w:numPr>
        <w:spacing w:after="160" w:line="259" w:lineRule="auto"/>
        <w:contextualSpacing/>
        <w:jc w:val="both"/>
        <w:rPr>
          <w:rFonts w:ascii="Arial" w:hAnsi="Arial"/>
        </w:rPr>
      </w:pPr>
      <w:r w:rsidRPr="00764F60">
        <w:rPr>
          <w:rFonts w:ascii="Arial" w:hAnsi="Arial"/>
        </w:rPr>
        <w:t>Deer TR, Levy RM, Kramer J, et al. Dorsal root ganglion stimulation yielded higher treatment success rate for complex regional pain syndrome and causalgia at 3 and 12 months: a randomized comparative trial. Pain. 2017;158(4):669-681.</w:t>
      </w:r>
    </w:p>
    <w:p w14:paraId="5494260A" w14:textId="77777777" w:rsidR="003E69BB" w:rsidRDefault="003E69BB" w:rsidP="003E69BB">
      <w:pPr>
        <w:pStyle w:val="ListParagraph"/>
        <w:jc w:val="both"/>
        <w:rPr>
          <w:rFonts w:ascii="Arial" w:hAnsi="Arial"/>
        </w:rPr>
      </w:pPr>
    </w:p>
    <w:p w14:paraId="52842154" w14:textId="77777777" w:rsidR="003E69BB" w:rsidRDefault="003E69BB" w:rsidP="00F3572C">
      <w:pPr>
        <w:pStyle w:val="ListParagraph"/>
        <w:numPr>
          <w:ilvl w:val="0"/>
          <w:numId w:val="40"/>
        </w:numPr>
        <w:spacing w:after="160" w:line="259" w:lineRule="auto"/>
        <w:contextualSpacing/>
        <w:jc w:val="both"/>
        <w:rPr>
          <w:rFonts w:ascii="Arial" w:hAnsi="Arial"/>
        </w:rPr>
      </w:pPr>
      <w:r w:rsidRPr="00764F60">
        <w:rPr>
          <w:rFonts w:ascii="Arial" w:hAnsi="Arial"/>
        </w:rPr>
        <w:t>Deer TR, Pope JE, Lamer TJ, et al. The Neuromodulation Appropriateness Consensus Committee on Best Practices for Dorsal Root Ganglion Stimulation. Neuromodulation. 2019;22(1):1-35.</w:t>
      </w:r>
    </w:p>
    <w:p w14:paraId="31FF693C" w14:textId="77777777" w:rsidR="003E69BB" w:rsidRPr="00764F60" w:rsidRDefault="003E69BB" w:rsidP="003E69BB">
      <w:pPr>
        <w:pStyle w:val="ListParagraph"/>
        <w:rPr>
          <w:rFonts w:ascii="Arial" w:hAnsi="Arial"/>
        </w:rPr>
      </w:pPr>
    </w:p>
    <w:p w14:paraId="2E74F4D8" w14:textId="77777777" w:rsidR="003E69BB" w:rsidRDefault="003E69BB" w:rsidP="00F3572C">
      <w:pPr>
        <w:pStyle w:val="ListParagraph"/>
        <w:numPr>
          <w:ilvl w:val="0"/>
          <w:numId w:val="40"/>
        </w:numPr>
        <w:spacing w:after="160" w:line="259" w:lineRule="auto"/>
        <w:contextualSpacing/>
        <w:jc w:val="both"/>
        <w:rPr>
          <w:rFonts w:ascii="Arial" w:hAnsi="Arial"/>
        </w:rPr>
      </w:pPr>
      <w:r w:rsidRPr="00764F60">
        <w:rPr>
          <w:rFonts w:ascii="Arial" w:hAnsi="Arial"/>
        </w:rPr>
        <w:t xml:space="preserve">Dworkin RH, Turk DC, </w:t>
      </w:r>
      <w:proofErr w:type="spellStart"/>
      <w:r w:rsidRPr="00764F60">
        <w:rPr>
          <w:rFonts w:ascii="Arial" w:hAnsi="Arial"/>
        </w:rPr>
        <w:t>Wyrwich</w:t>
      </w:r>
      <w:proofErr w:type="spellEnd"/>
      <w:r w:rsidRPr="00764F60">
        <w:rPr>
          <w:rFonts w:ascii="Arial" w:hAnsi="Arial"/>
        </w:rPr>
        <w:t xml:space="preserve"> KW, et al. Interpreting the clinical importance of treatment outcomes in chronic pain clinical trials: IMMPACT recommendations. J Pain. 2008;9(2):105-121.</w:t>
      </w:r>
    </w:p>
    <w:p w14:paraId="57E1D856" w14:textId="77777777" w:rsidR="003E69BB" w:rsidRPr="00764F60" w:rsidRDefault="003E69BB" w:rsidP="003E69BB">
      <w:pPr>
        <w:pStyle w:val="ListParagraph"/>
        <w:rPr>
          <w:rFonts w:ascii="Arial" w:hAnsi="Arial"/>
        </w:rPr>
      </w:pPr>
    </w:p>
    <w:p w14:paraId="0E353B3B" w14:textId="77777777" w:rsidR="003E69BB" w:rsidRDefault="003E69BB" w:rsidP="00F3572C">
      <w:pPr>
        <w:pStyle w:val="ListParagraph"/>
        <w:numPr>
          <w:ilvl w:val="0"/>
          <w:numId w:val="40"/>
        </w:numPr>
        <w:spacing w:after="160" w:line="259" w:lineRule="auto"/>
        <w:contextualSpacing/>
        <w:jc w:val="both"/>
        <w:rPr>
          <w:rFonts w:ascii="Arial" w:hAnsi="Arial"/>
        </w:rPr>
      </w:pPr>
      <w:r w:rsidRPr="00764F60">
        <w:rPr>
          <w:rFonts w:ascii="Arial" w:hAnsi="Arial"/>
        </w:rPr>
        <w:t>Hays RD, Spritzer KL, Fries JF, Krishnan E. Responsiveness and minimally important difference for the patient-reported outcomes measurement information system (PROMIS) 20-item physical functioning short form in a prospective observational study of rheumatoid arthritis. Ann Rheum Dis. 2015;74(1):104-107.</w:t>
      </w:r>
    </w:p>
    <w:p w14:paraId="2B2DEDB3" w14:textId="77777777" w:rsidR="003E69BB" w:rsidRPr="00764F60" w:rsidRDefault="003E69BB" w:rsidP="003E69BB">
      <w:pPr>
        <w:pStyle w:val="ListParagraph"/>
        <w:rPr>
          <w:rFonts w:ascii="Arial" w:hAnsi="Arial"/>
        </w:rPr>
      </w:pPr>
    </w:p>
    <w:p w14:paraId="24D24F84" w14:textId="77777777" w:rsidR="003E69BB" w:rsidRPr="00944161" w:rsidRDefault="003E69BB" w:rsidP="003E69BB">
      <w:pPr>
        <w:pStyle w:val="ListParagraph"/>
        <w:rPr>
          <w:rFonts w:ascii="Arial" w:hAnsi="Arial"/>
        </w:rPr>
      </w:pPr>
    </w:p>
    <w:p w14:paraId="3341388C" w14:textId="77777777" w:rsidR="003E69BB" w:rsidRPr="00764F60" w:rsidRDefault="003E69BB" w:rsidP="003E69BB">
      <w:pPr>
        <w:pStyle w:val="ListParagraph"/>
        <w:jc w:val="both"/>
        <w:rPr>
          <w:rFonts w:ascii="Arial" w:hAnsi="Arial"/>
        </w:rPr>
      </w:pPr>
    </w:p>
    <w:p w14:paraId="07A50259" w14:textId="77777777" w:rsidR="003E69BB" w:rsidRPr="003E69BB" w:rsidRDefault="003E69BB" w:rsidP="003E69BB">
      <w:pPr>
        <w:pStyle w:val="BT1BodyTextI1"/>
      </w:pPr>
    </w:p>
    <w:p w14:paraId="4A55B423" w14:textId="77777777" w:rsidR="00740715" w:rsidRDefault="00740715" w:rsidP="00DD3322">
      <w:pPr>
        <w:pStyle w:val="BT1BodyTextI1"/>
        <w:spacing w:line="276" w:lineRule="auto"/>
        <w:ind w:left="0"/>
        <w:rPr>
          <w:rFonts w:eastAsiaTheme="minorHAnsi"/>
        </w:rPr>
      </w:pPr>
    </w:p>
    <w:p w14:paraId="68ADC6C2" w14:textId="58C63B76" w:rsidR="00DD1E89" w:rsidRDefault="00DD1E89" w:rsidP="005A167F">
      <w:pPr>
        <w:pStyle w:val="BT1BodyTextI1"/>
        <w:ind w:left="0"/>
        <w:rPr>
          <w:rFonts w:eastAsiaTheme="minorHAnsi"/>
        </w:rPr>
      </w:pPr>
    </w:p>
    <w:p w14:paraId="47E40F3C" w14:textId="77777777" w:rsidR="00DD1E89" w:rsidRDefault="00DD1E89" w:rsidP="005A167F">
      <w:pPr>
        <w:pStyle w:val="BT1BodyTextI1"/>
        <w:ind w:left="0"/>
        <w:rPr>
          <w:rFonts w:eastAsiaTheme="minorHAnsi"/>
        </w:rPr>
      </w:pPr>
    </w:p>
    <w:p w14:paraId="11E6DA23" w14:textId="3695F49E" w:rsidR="00342975" w:rsidRDefault="00342975" w:rsidP="005A167F">
      <w:pPr>
        <w:pStyle w:val="BT1BodyTextI1"/>
        <w:ind w:left="0"/>
        <w:rPr>
          <w:rFonts w:eastAsiaTheme="minorHAnsi"/>
        </w:rPr>
      </w:pPr>
    </w:p>
    <w:p w14:paraId="31D61A9B" w14:textId="77777777" w:rsidR="00342975" w:rsidRPr="001B3903" w:rsidRDefault="00342975" w:rsidP="005A167F">
      <w:pPr>
        <w:pStyle w:val="BT1BodyTextI1"/>
        <w:ind w:left="0"/>
        <w:rPr>
          <w:rFonts w:eastAsiaTheme="minorHAnsi"/>
        </w:rPr>
      </w:pPr>
    </w:p>
    <w:sectPr w:rsidR="00342975" w:rsidRPr="001B3903" w:rsidSect="001948D3">
      <w:pgSz w:w="12240" w:h="15840" w:code="1"/>
      <w:pgMar w:top="1440" w:right="1080" w:bottom="1728"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81" w:author="LTTS comments" w:date="2021-04-22T16:57:00Z" w:initials="LTTS">
    <w:p w14:paraId="09DE4935" w14:textId="31712CDE" w:rsidR="00C170C5" w:rsidRDefault="00C170C5">
      <w:pPr>
        <w:pStyle w:val="CommentText"/>
      </w:pPr>
      <w:r>
        <w:rPr>
          <w:rStyle w:val="CommentReference"/>
        </w:rPr>
        <w:annotationRef/>
      </w:r>
      <w:r>
        <w:t>Taken from Proclaim CER.</w:t>
      </w:r>
    </w:p>
  </w:comment>
  <w:comment w:id="191" w:author="Ramakrishnan Singam" w:date="2021-03-24T10:47:00Z" w:initials="RS">
    <w:p w14:paraId="3485B62C" w14:textId="5FC020EF" w:rsidR="00C170C5" w:rsidRDefault="00C170C5">
      <w:pPr>
        <w:pStyle w:val="CommentText"/>
      </w:pPr>
      <w:r>
        <w:rPr>
          <w:rStyle w:val="CommentReference"/>
        </w:rPr>
        <w:annotationRef/>
      </w:r>
      <w:r>
        <w:t>Taken from Proclaim CER and will be updated based on ARC suggestion</w:t>
      </w:r>
    </w:p>
  </w:comment>
  <w:comment w:id="196" w:author="Ramakrishnan Singam" w:date="2021-04-09T10:39:00Z" w:initials="RS">
    <w:p w14:paraId="31EE5C32" w14:textId="1504D3E6" w:rsidR="00C170C5" w:rsidRDefault="00C170C5">
      <w:pPr>
        <w:pStyle w:val="CommentText"/>
      </w:pPr>
      <w:r>
        <w:rPr>
          <w:rStyle w:val="CommentReference"/>
        </w:rPr>
        <w:annotationRef/>
      </w:r>
      <w:r>
        <w:t>Will be modified based on ARC literature retrieval approach</w:t>
      </w:r>
    </w:p>
  </w:comment>
  <w:comment w:id="198" w:author="Ramakrishnan Singam" w:date="2021-03-24T10:50:00Z" w:initials="RS">
    <w:p w14:paraId="0EFB21C8" w14:textId="77777777" w:rsidR="00C170C5" w:rsidRDefault="00C170C5" w:rsidP="000F5899">
      <w:pPr>
        <w:pStyle w:val="CommentText"/>
      </w:pPr>
      <w:r>
        <w:rPr>
          <w:rStyle w:val="CommentReference"/>
        </w:rPr>
        <w:annotationRef/>
      </w:r>
      <w:r>
        <w:t>Created by L&amp;T. Need confirmation on this</w:t>
      </w:r>
    </w:p>
  </w:comment>
  <w:comment w:id="199" w:author="Ramakrishnan Singam" w:date="2021-04-09T10:40:00Z" w:initials="RS">
    <w:p w14:paraId="24B2345B" w14:textId="26929D23" w:rsidR="00C170C5" w:rsidRDefault="00C170C5">
      <w:pPr>
        <w:pStyle w:val="CommentText"/>
      </w:pPr>
      <w:r>
        <w:rPr>
          <w:rStyle w:val="CommentReference"/>
        </w:rPr>
        <w:annotationRef/>
      </w:r>
      <w:r>
        <w:t>Will be Modified based on ARC approach</w:t>
      </w:r>
    </w:p>
  </w:comment>
  <w:comment w:id="209" w:author="Ramakrishnan Singam" w:date="2021-03-22T10:16:00Z" w:initials="RS">
    <w:p w14:paraId="5879BA9A" w14:textId="77777777" w:rsidR="00C170C5" w:rsidRDefault="00C170C5" w:rsidP="002D06A9">
      <w:pPr>
        <w:pStyle w:val="CommentText"/>
      </w:pPr>
      <w:r>
        <w:rPr>
          <w:rStyle w:val="CommentReference"/>
        </w:rPr>
        <w:annotationRef/>
      </w:r>
      <w:r>
        <w:t>Taken from Proclaim CER</w:t>
      </w:r>
    </w:p>
  </w:comment>
  <w:comment w:id="305" w:author="Ramakrishnan Singam" w:date="2021-04-21T12:50:00Z" w:initials="RS">
    <w:p w14:paraId="512FC131" w14:textId="34080087" w:rsidR="00C170C5" w:rsidRDefault="00C170C5">
      <w:pPr>
        <w:pStyle w:val="CommentText"/>
      </w:pPr>
      <w:r>
        <w:rPr>
          <w:rStyle w:val="CommentReference"/>
        </w:rPr>
        <w:annotationRef/>
      </w:r>
      <w:r>
        <w:t xml:space="preserve"> Leads IFU dated 2019 and rest of the IFU dated on 2017. Please confirm whether the included IFUs are latest. </w:t>
      </w:r>
    </w:p>
  </w:comment>
  <w:comment w:id="1190" w:author="Ramakrishnan Singam" w:date="2021-04-21T13:03:00Z" w:initials="RS">
    <w:p w14:paraId="77C879BB" w14:textId="16493B4D" w:rsidR="00C170C5" w:rsidRDefault="00C170C5">
      <w:pPr>
        <w:pStyle w:val="CommentText"/>
      </w:pPr>
      <w:r>
        <w:rPr>
          <w:rStyle w:val="CommentReference"/>
        </w:rPr>
        <w:annotationRef/>
      </w:r>
      <w:r>
        <w:t>Will be updated based on ARC search strings</w:t>
      </w:r>
    </w:p>
  </w:comment>
  <w:comment w:id="1191" w:author="Ramakrishnan Singam" w:date="2021-04-09T10:43:00Z" w:initials="RS">
    <w:p w14:paraId="4E375A08" w14:textId="27475D06" w:rsidR="00C170C5" w:rsidRDefault="00C170C5">
      <w:pPr>
        <w:pStyle w:val="CommentText"/>
      </w:pPr>
      <w:r>
        <w:rPr>
          <w:rStyle w:val="CommentReference"/>
        </w:rPr>
        <w:annotationRef/>
      </w:r>
      <w:r>
        <w:t>Will be modified based on ARC approach</w:t>
      </w:r>
    </w:p>
  </w:comment>
  <w:comment w:id="1304" w:author="Ramakrishnan Singam" w:date="2021-03-23T12:45:00Z" w:initials="RS">
    <w:p w14:paraId="64CCD374" w14:textId="16DEE7D1" w:rsidR="00C170C5" w:rsidRDefault="00C170C5" w:rsidP="00D63885">
      <w:pPr>
        <w:pStyle w:val="CommentText"/>
      </w:pPr>
      <w:r>
        <w:rPr>
          <w:rStyle w:val="CommentReference"/>
        </w:rPr>
        <w:annotationRef/>
      </w:r>
      <w:r>
        <w:t>Need clarification on the abbreviated form</w:t>
      </w:r>
    </w:p>
  </w:comment>
  <w:comment w:id="1305" w:author="LTTS comments" w:date="2021-04-20T17:44:00Z" w:initials="LTTS">
    <w:p w14:paraId="3935A1CC" w14:textId="0CB48873" w:rsidR="00C170C5" w:rsidRDefault="00C170C5">
      <w:pPr>
        <w:pStyle w:val="CommentText"/>
      </w:pPr>
      <w:r>
        <w:rPr>
          <w:rStyle w:val="CommentReference"/>
        </w:rPr>
        <w:annotationRef/>
      </w:r>
      <w:r>
        <w:t>Looks like related to SH product related terminology.</w:t>
      </w:r>
    </w:p>
  </w:comment>
  <w:comment w:id="1306" w:author="Ramakrishnan Singam" w:date="2021-04-21T10:06:00Z" w:initials="RS">
    <w:p w14:paraId="68E2F33A" w14:textId="51779D69" w:rsidR="00C170C5" w:rsidRDefault="00C170C5">
      <w:pPr>
        <w:pStyle w:val="CommentText"/>
      </w:pPr>
      <w:r>
        <w:rPr>
          <w:rStyle w:val="CommentReference"/>
        </w:rPr>
        <w:annotationRef/>
      </w:r>
      <w:r>
        <w:t xml:space="preserve">Not able to identify from open search too hence requested confirmation </w:t>
      </w:r>
    </w:p>
  </w:comment>
  <w:comment w:id="1368" w:author="Ramakrishnan Singam" w:date="2021-04-12T11:11:00Z" w:initials="RS">
    <w:p w14:paraId="40A3EAEE" w14:textId="08AB5652" w:rsidR="00C170C5" w:rsidRDefault="00C170C5">
      <w:pPr>
        <w:pStyle w:val="CommentText"/>
      </w:pPr>
      <w:r>
        <w:rPr>
          <w:rStyle w:val="CommentReference"/>
        </w:rPr>
        <w:annotationRef/>
      </w:r>
      <w:r>
        <w:t>Need input for this</w:t>
      </w:r>
    </w:p>
  </w:comment>
  <w:comment w:id="1369" w:author="Ramakrishnan Singam" w:date="2021-04-12T11:11:00Z" w:initials="RS">
    <w:p w14:paraId="5AC364C5" w14:textId="762854EC" w:rsidR="00C170C5" w:rsidRDefault="00C170C5">
      <w:pPr>
        <w:pStyle w:val="CommentText"/>
      </w:pPr>
      <w:r>
        <w:rPr>
          <w:rStyle w:val="CommentReference"/>
        </w:rPr>
        <w:annotationRef/>
      </w:r>
      <w:r>
        <w:t xml:space="preserve">Need input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9DE4935" w15:done="0"/>
  <w15:commentEx w15:paraId="3485B62C" w15:done="0"/>
  <w15:commentEx w15:paraId="31EE5C32" w15:done="0"/>
  <w15:commentEx w15:paraId="0EFB21C8" w15:done="0"/>
  <w15:commentEx w15:paraId="24B2345B" w15:done="0"/>
  <w15:commentEx w15:paraId="5879BA9A" w15:done="0"/>
  <w15:commentEx w15:paraId="512FC131" w15:done="0"/>
  <w15:commentEx w15:paraId="77C879BB" w15:done="0"/>
  <w15:commentEx w15:paraId="4E375A08" w15:done="0"/>
  <w15:commentEx w15:paraId="64CCD374" w15:done="0"/>
  <w15:commentEx w15:paraId="3935A1CC" w15:paraIdParent="64CCD374" w15:done="0"/>
  <w15:commentEx w15:paraId="68E2F33A" w15:paraIdParent="64CCD374" w15:done="0"/>
  <w15:commentEx w15:paraId="40A3EAEE" w15:done="0"/>
  <w15:commentEx w15:paraId="5AC36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05975D" w16cex:dateUtc="2021-03-24T05:17:00Z"/>
  <w16cex:commentExtensible w16cex:durableId="241AAD65" w16cex:dateUtc="2021-04-09T05:09:00Z"/>
  <w16cex:commentExtensible w16cex:durableId="240597E7" w16cex:dateUtc="2021-03-24T05:20:00Z"/>
  <w16cex:commentExtensible w16cex:durableId="241AADA5" w16cex:dateUtc="2021-04-09T05:10:00Z"/>
  <w16cex:commentExtensible w16cex:durableId="2402ECED" w16cex:dateUtc="2021-03-22T04:46:00Z"/>
  <w16cex:commentExtensible w16cex:durableId="242A9E16" w16cex:dateUtc="2021-04-21T07:20:00Z"/>
  <w16cex:commentExtensible w16cex:durableId="242AA135" w16cex:dateUtc="2021-04-21T07:33:00Z"/>
  <w16cex:commentExtensible w16cex:durableId="241AAE43" w16cex:dateUtc="2021-04-09T05:13:00Z"/>
  <w16cex:commentExtensible w16cex:durableId="24046152" w16cex:dateUtc="2021-03-23T07:15:00Z"/>
  <w16cex:commentExtensible w16cex:durableId="242A77AE" w16cex:dateUtc="2021-04-21T04:36:00Z"/>
  <w16cex:commentExtensible w16cex:durableId="241EA977" w16cex:dateUtc="2021-04-12T05:41:00Z"/>
  <w16cex:commentExtensible w16cex:durableId="241EA964" w16cex:dateUtc="2021-04-12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9DE4935" w16cid:durableId="242C2994"/>
  <w16cid:commentId w16cid:paraId="3485B62C" w16cid:durableId="2405975D"/>
  <w16cid:commentId w16cid:paraId="31EE5C32" w16cid:durableId="241AAD65"/>
  <w16cid:commentId w16cid:paraId="0EFB21C8" w16cid:durableId="240597E7"/>
  <w16cid:commentId w16cid:paraId="24B2345B" w16cid:durableId="241AADA5"/>
  <w16cid:commentId w16cid:paraId="5879BA9A" w16cid:durableId="2402ECED"/>
  <w16cid:commentId w16cid:paraId="512FC131" w16cid:durableId="242A9E16"/>
  <w16cid:commentId w16cid:paraId="77C879BB" w16cid:durableId="242AA135"/>
  <w16cid:commentId w16cid:paraId="4E375A08" w16cid:durableId="241AAE43"/>
  <w16cid:commentId w16cid:paraId="64CCD374" w16cid:durableId="24046152"/>
  <w16cid:commentId w16cid:paraId="3935A1CC" w16cid:durableId="2429919B"/>
  <w16cid:commentId w16cid:paraId="68E2F33A" w16cid:durableId="242A77AE"/>
  <w16cid:commentId w16cid:paraId="40A3EAEE" w16cid:durableId="241EA977"/>
  <w16cid:commentId w16cid:paraId="5AC364C5" w16cid:durableId="241EA9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4D79AC" w14:textId="77777777" w:rsidR="00C170C5" w:rsidRDefault="00C170C5">
      <w:r>
        <w:separator/>
      </w:r>
    </w:p>
  </w:endnote>
  <w:endnote w:type="continuationSeparator" w:id="0">
    <w:p w14:paraId="08C0543B" w14:textId="77777777" w:rsidR="00C170C5" w:rsidRDefault="00C170C5">
      <w:r>
        <w:continuationSeparator/>
      </w:r>
    </w:p>
  </w:endnote>
  <w:endnote w:type="continuationNotice" w:id="1">
    <w:p w14:paraId="2DA750C4" w14:textId="77777777" w:rsidR="00C170C5" w:rsidRDefault="00C17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Symbols">
    <w:panose1 w:val="00000000000000000000"/>
    <w:charset w:val="00"/>
    <w:family w:val="auto"/>
    <w:notTrueType/>
    <w:pitch w:val="default"/>
    <w:sig w:usb0="00000003" w:usb1="00000000" w:usb2="00000000" w:usb3="00000000" w:csb0="00000001" w:csb1="00000000"/>
  </w:font>
  <w:font w:name="TradeGothic Light">
    <w:altName w:val="TradeGothic 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imesNewRomanPSMT">
    <w:altName w:val="MS Minch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33C5D" w14:textId="77777777" w:rsidR="00C170C5" w:rsidRDefault="00C17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D56F2C" w14:textId="77777777" w:rsidR="00C170C5" w:rsidRPr="008E3A6F" w:rsidRDefault="00C170C5" w:rsidP="005013F1">
    <w:pPr>
      <w:pStyle w:val="Footer"/>
      <w:jc w:val="center"/>
      <w:rPr>
        <w:rFonts w:ascii="Arial" w:hAnsi="Arial" w:cs="Arial"/>
        <w:b w:val="0"/>
        <w:sz w:val="8"/>
        <w:lang w:val="pt-BR"/>
      </w:rPr>
    </w:pPr>
    <w:r w:rsidRPr="005818DC">
      <w:rPr>
        <w:rFonts w:ascii="Arial" w:hAnsi="Arial"/>
        <w:b w:val="0"/>
        <w:sz w:val="16"/>
        <w:szCs w:val="16"/>
      </w:rPr>
      <w:t>This confidential document is the property of St. Jude Medical, an Abbott company, and shall not be reproduced, distributed, disclosed or used without the express written consent of St. Jude Medical.</w:t>
    </w:r>
  </w:p>
  <w:p w14:paraId="69EC6FB2" w14:textId="26B7772B" w:rsidR="00C170C5" w:rsidRDefault="00C170C5" w:rsidP="008C0483">
    <w:pPr>
      <w:pStyle w:val="Footer"/>
      <w:jc w:val="center"/>
    </w:pPr>
    <w:r>
      <w:rPr>
        <w:rFonts w:ascii="Arial" w:hAnsi="Arial" w:cs="Arial"/>
        <w:b w:val="0"/>
        <w:lang w:val="pt-BR"/>
      </w:rPr>
      <w:t>Template</w:t>
    </w:r>
    <w:r w:rsidRPr="00AD1364">
      <w:rPr>
        <w:rFonts w:ascii="Arial" w:hAnsi="Arial" w:cs="Arial"/>
        <w:b w:val="0"/>
        <w:lang w:val="pt-BR"/>
      </w:rPr>
      <w:t xml:space="preserve"> No.  8</w:t>
    </w:r>
    <w:r>
      <w:rPr>
        <w:rFonts w:ascii="Arial" w:hAnsi="Arial" w:cs="Arial"/>
        <w:b w:val="0"/>
        <w:lang w:val="pt-BR"/>
      </w:rPr>
      <w:t xml:space="preserve">7281, Rev E </w:t>
    </w:r>
    <w:r>
      <w:rPr>
        <w:rFonts w:ascii="Arial" w:hAnsi="Arial" w:cs="Arial"/>
        <w:b w:val="0"/>
        <w:lang w:val="pt-BR"/>
      </w:rPr>
      <w:tab/>
    </w:r>
    <w:r>
      <w:rPr>
        <w:rFonts w:ascii="Arial" w:hAnsi="Arial" w:cs="Arial"/>
        <w:b w:val="0"/>
        <w:lang w:val="pt-BR"/>
      </w:rPr>
      <w:tab/>
    </w:r>
    <w:r w:rsidRPr="00AD1364">
      <w:rPr>
        <w:rFonts w:ascii="Arial" w:hAnsi="Arial" w:cs="Arial"/>
        <w:b w:val="0"/>
      </w:rPr>
      <w:t xml:space="preserve">Page </w:t>
    </w:r>
    <w:r w:rsidRPr="00AD1364">
      <w:rPr>
        <w:rFonts w:ascii="Arial" w:hAnsi="Arial" w:cs="Arial"/>
        <w:b w:val="0"/>
      </w:rPr>
      <w:fldChar w:fldCharType="begin"/>
    </w:r>
    <w:r w:rsidRPr="00AD1364">
      <w:rPr>
        <w:rFonts w:ascii="Arial" w:hAnsi="Arial" w:cs="Arial"/>
        <w:b w:val="0"/>
      </w:rPr>
      <w:instrText xml:space="preserve"> PAGE </w:instrText>
    </w:r>
    <w:r w:rsidRPr="00AD1364">
      <w:rPr>
        <w:rFonts w:ascii="Arial" w:hAnsi="Arial" w:cs="Arial"/>
        <w:b w:val="0"/>
      </w:rPr>
      <w:fldChar w:fldCharType="separate"/>
    </w:r>
    <w:r>
      <w:rPr>
        <w:rFonts w:ascii="Arial" w:hAnsi="Arial" w:cs="Arial"/>
        <w:b w:val="0"/>
        <w:noProof/>
      </w:rPr>
      <w:t>2</w:t>
    </w:r>
    <w:r w:rsidRPr="00AD1364">
      <w:rPr>
        <w:rFonts w:ascii="Arial" w:hAnsi="Arial" w:cs="Arial"/>
        <w:b w:val="0"/>
      </w:rPr>
      <w:fldChar w:fldCharType="end"/>
    </w:r>
    <w:r w:rsidRPr="00AD1364">
      <w:rPr>
        <w:rFonts w:ascii="Arial" w:hAnsi="Arial" w:cs="Arial"/>
        <w:b w:val="0"/>
      </w:rPr>
      <w:t xml:space="preserve"> of </w:t>
    </w:r>
    <w:r w:rsidRPr="00AD1364">
      <w:rPr>
        <w:rFonts w:ascii="Arial" w:hAnsi="Arial" w:cs="Arial"/>
        <w:b w:val="0"/>
      </w:rPr>
      <w:fldChar w:fldCharType="begin"/>
    </w:r>
    <w:r w:rsidRPr="00AD1364">
      <w:rPr>
        <w:rFonts w:ascii="Arial" w:hAnsi="Arial" w:cs="Arial"/>
        <w:b w:val="0"/>
      </w:rPr>
      <w:instrText xml:space="preserve"> NUMPAGES </w:instrText>
    </w:r>
    <w:r w:rsidRPr="00AD1364">
      <w:rPr>
        <w:rFonts w:ascii="Arial" w:hAnsi="Arial" w:cs="Arial"/>
        <w:b w:val="0"/>
      </w:rPr>
      <w:fldChar w:fldCharType="separate"/>
    </w:r>
    <w:r>
      <w:rPr>
        <w:rFonts w:ascii="Arial" w:hAnsi="Arial" w:cs="Arial"/>
        <w:b w:val="0"/>
        <w:noProof/>
      </w:rPr>
      <w:t>24</w:t>
    </w:r>
    <w:r w:rsidRPr="00AD1364">
      <w:rPr>
        <w:rFonts w:ascii="Arial" w:hAnsi="Arial" w:cs="Arial"/>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0161E6" w14:textId="77777777" w:rsidR="00C170C5" w:rsidRDefault="00C17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063352" w14:textId="77777777" w:rsidR="00C170C5" w:rsidRDefault="00C170C5">
      <w:r>
        <w:separator/>
      </w:r>
    </w:p>
  </w:footnote>
  <w:footnote w:type="continuationSeparator" w:id="0">
    <w:p w14:paraId="4B513BEB" w14:textId="77777777" w:rsidR="00C170C5" w:rsidRDefault="00C170C5">
      <w:r>
        <w:continuationSeparator/>
      </w:r>
    </w:p>
  </w:footnote>
  <w:footnote w:type="continuationNotice" w:id="1">
    <w:p w14:paraId="40E58C94" w14:textId="77777777" w:rsidR="00C170C5" w:rsidRDefault="00C170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081FD7" w14:textId="77777777" w:rsidR="00C170C5" w:rsidRDefault="00C17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insideH w:val="none" w:sz="0" w:space="0" w:color="auto"/>
      </w:tblBorders>
      <w:tblLook w:val="04A0" w:firstRow="1" w:lastRow="0" w:firstColumn="1" w:lastColumn="0" w:noHBand="0" w:noVBand="1"/>
    </w:tblPr>
    <w:tblGrid>
      <w:gridCol w:w="2930"/>
      <w:gridCol w:w="1330"/>
      <w:gridCol w:w="3621"/>
      <w:gridCol w:w="893"/>
      <w:gridCol w:w="1290"/>
    </w:tblGrid>
    <w:tr w:rsidR="00C170C5" w14:paraId="372E4DBA" w14:textId="77777777" w:rsidTr="02569494">
      <w:trPr>
        <w:trHeight w:val="615"/>
      </w:trPr>
      <w:tc>
        <w:tcPr>
          <w:tcW w:w="2938" w:type="dxa"/>
          <w:vMerge w:val="restart"/>
          <w:vAlign w:val="center"/>
        </w:tcPr>
        <w:p w14:paraId="1DABB8B0" w14:textId="62B392D9" w:rsidR="00C170C5" w:rsidRDefault="00C170C5" w:rsidP="00C522A1">
          <w:pPr>
            <w:pStyle w:val="Header"/>
          </w:pPr>
          <w:r>
            <w:rPr>
              <w:noProof/>
            </w:rPr>
            <w:drawing>
              <wp:inline distT="0" distB="0" distL="0" distR="0" wp14:anchorId="26E6DAF8" wp14:editId="69F9EF96">
                <wp:extent cx="1587399" cy="41878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587399" cy="418787"/>
                        </a:xfrm>
                        <a:prstGeom prst="rect">
                          <a:avLst/>
                        </a:prstGeom>
                      </pic:spPr>
                    </pic:pic>
                  </a:graphicData>
                </a:graphic>
              </wp:inline>
            </w:drawing>
          </w:r>
        </w:p>
      </w:tc>
      <w:tc>
        <w:tcPr>
          <w:tcW w:w="7258" w:type="dxa"/>
          <w:gridSpan w:val="4"/>
          <w:tcBorders>
            <w:bottom w:val="single" w:sz="6" w:space="0" w:color="auto"/>
          </w:tcBorders>
          <w:vAlign w:val="center"/>
        </w:tcPr>
        <w:p w14:paraId="5A6438AB" w14:textId="77777777" w:rsidR="00C170C5" w:rsidRDefault="00C170C5" w:rsidP="00EC65C8">
          <w:pPr>
            <w:pStyle w:val="Title20Bold"/>
            <w:spacing w:before="60" w:after="60"/>
            <w:rPr>
              <w:sz w:val="32"/>
            </w:rPr>
          </w:pPr>
          <w:r>
            <w:rPr>
              <w:sz w:val="32"/>
            </w:rPr>
            <w:t>Clinical Evaluation Plan</w:t>
          </w:r>
        </w:p>
        <w:p w14:paraId="2474FD83" w14:textId="51DED8DA" w:rsidR="00C170C5" w:rsidRPr="00EC65C8" w:rsidRDefault="00C170C5" w:rsidP="00EC65C8">
          <w:pPr>
            <w:pStyle w:val="Title20Bold"/>
            <w:spacing w:before="60" w:after="60"/>
            <w:rPr>
              <w:sz w:val="32"/>
            </w:rPr>
          </w:pPr>
          <w:r w:rsidRPr="00C556F7">
            <w:rPr>
              <w:sz w:val="22"/>
            </w:rPr>
            <w:t>St. Jude Medical, an Abbott Company</w:t>
          </w:r>
        </w:p>
      </w:tc>
    </w:tr>
    <w:tr w:rsidR="00C170C5" w:rsidRPr="00E33803" w14:paraId="56D13214" w14:textId="77777777" w:rsidTr="02569494">
      <w:trPr>
        <w:trHeight w:val="447"/>
      </w:trPr>
      <w:tc>
        <w:tcPr>
          <w:tcW w:w="2938" w:type="dxa"/>
          <w:vMerge/>
          <w:vAlign w:val="center"/>
        </w:tcPr>
        <w:p w14:paraId="0668A8D3" w14:textId="77777777" w:rsidR="00C170C5" w:rsidRDefault="00C170C5" w:rsidP="00C522A1">
          <w:pPr>
            <w:pStyle w:val="Header"/>
            <w:rPr>
              <w:noProof/>
              <w:color w:val="FF0000"/>
            </w:rPr>
          </w:pPr>
        </w:p>
      </w:tc>
      <w:tc>
        <w:tcPr>
          <w:tcW w:w="1350" w:type="dxa"/>
          <w:tcBorders>
            <w:top w:val="single" w:sz="6" w:space="0" w:color="auto"/>
            <w:bottom w:val="single" w:sz="6" w:space="0" w:color="auto"/>
          </w:tcBorders>
          <w:vAlign w:val="center"/>
        </w:tcPr>
        <w:p w14:paraId="7821485E" w14:textId="43220C1A" w:rsidR="00C170C5" w:rsidRPr="00E33803" w:rsidRDefault="00C170C5" w:rsidP="003C72AD">
          <w:pPr>
            <w:pStyle w:val="Title20Bold"/>
            <w:spacing w:before="0" w:after="0"/>
            <w:rPr>
              <w:sz w:val="22"/>
              <w:szCs w:val="22"/>
            </w:rPr>
          </w:pPr>
          <w:r>
            <w:rPr>
              <w:sz w:val="22"/>
              <w:szCs w:val="22"/>
            </w:rPr>
            <w:t>Plan</w:t>
          </w:r>
          <w:r w:rsidRPr="00E33803">
            <w:rPr>
              <w:sz w:val="22"/>
              <w:szCs w:val="22"/>
            </w:rPr>
            <w:t xml:space="preserve"> #:</w:t>
          </w:r>
        </w:p>
      </w:tc>
      <w:tc>
        <w:tcPr>
          <w:tcW w:w="3690" w:type="dxa"/>
          <w:tcBorders>
            <w:top w:val="single" w:sz="6" w:space="0" w:color="auto"/>
            <w:bottom w:val="single" w:sz="6" w:space="0" w:color="auto"/>
          </w:tcBorders>
          <w:vAlign w:val="center"/>
        </w:tcPr>
        <w:p w14:paraId="2FE23450" w14:textId="532ABDD8" w:rsidR="00C170C5" w:rsidRPr="00AD6A05" w:rsidRDefault="00C170C5" w:rsidP="00491BD3">
          <w:pPr>
            <w:pStyle w:val="BT1BodyTextI1"/>
            <w:ind w:left="1"/>
            <w:jc w:val="center"/>
            <w:rPr>
              <w:b/>
              <w:bCs/>
              <w:sz w:val="22"/>
              <w:szCs w:val="22"/>
            </w:rPr>
          </w:pPr>
          <w:r w:rsidRPr="00AD6A05">
            <w:rPr>
              <w:b/>
              <w:bCs/>
              <w:sz w:val="22"/>
              <w:szCs w:val="22"/>
            </w:rPr>
            <w:t>90330519</w:t>
          </w:r>
        </w:p>
      </w:tc>
      <w:tc>
        <w:tcPr>
          <w:tcW w:w="900" w:type="dxa"/>
          <w:tcBorders>
            <w:top w:val="single" w:sz="6" w:space="0" w:color="auto"/>
            <w:bottom w:val="single" w:sz="6" w:space="0" w:color="auto"/>
          </w:tcBorders>
          <w:vAlign w:val="center"/>
        </w:tcPr>
        <w:p w14:paraId="13FDA5C6" w14:textId="77777777" w:rsidR="00C170C5" w:rsidRPr="00E33803" w:rsidRDefault="00C170C5" w:rsidP="005013F1">
          <w:pPr>
            <w:pStyle w:val="Title20Bold"/>
            <w:spacing w:before="0" w:after="0"/>
            <w:rPr>
              <w:sz w:val="22"/>
              <w:szCs w:val="22"/>
            </w:rPr>
          </w:pPr>
          <w:r w:rsidRPr="00E33803">
            <w:rPr>
              <w:sz w:val="22"/>
              <w:szCs w:val="22"/>
            </w:rPr>
            <w:t>Rev.:</w:t>
          </w:r>
        </w:p>
      </w:tc>
      <w:tc>
        <w:tcPr>
          <w:tcW w:w="1318" w:type="dxa"/>
          <w:tcBorders>
            <w:top w:val="single" w:sz="6" w:space="0" w:color="auto"/>
            <w:bottom w:val="single" w:sz="6" w:space="0" w:color="auto"/>
          </w:tcBorders>
          <w:vAlign w:val="center"/>
        </w:tcPr>
        <w:p w14:paraId="04CD6610" w14:textId="4602F214" w:rsidR="00C170C5" w:rsidRPr="00AD6A05" w:rsidRDefault="00C170C5" w:rsidP="0032578B">
          <w:pPr>
            <w:pStyle w:val="BT1BodyTextI1"/>
            <w:ind w:left="1"/>
            <w:jc w:val="center"/>
            <w:rPr>
              <w:b/>
              <w:bCs/>
              <w:sz w:val="22"/>
              <w:szCs w:val="22"/>
            </w:rPr>
          </w:pPr>
          <w:r w:rsidRPr="00AD6A05">
            <w:rPr>
              <w:b/>
              <w:bCs/>
              <w:sz w:val="22"/>
              <w:szCs w:val="22"/>
            </w:rPr>
            <w:t>D</w:t>
          </w:r>
        </w:p>
      </w:tc>
    </w:tr>
  </w:tbl>
  <w:p w14:paraId="5CE07B13" w14:textId="77777777" w:rsidR="00C170C5" w:rsidRPr="00BC52F4" w:rsidRDefault="00C170C5" w:rsidP="005013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2C226" w14:textId="77777777" w:rsidR="00C170C5" w:rsidRDefault="00C170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025A4"/>
    <w:multiLevelType w:val="hybridMultilevel"/>
    <w:tmpl w:val="5A08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AB2479"/>
    <w:multiLevelType w:val="hybridMultilevel"/>
    <w:tmpl w:val="BA70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B3DEC"/>
    <w:multiLevelType w:val="hybridMultilevel"/>
    <w:tmpl w:val="3678EB30"/>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07410A0A"/>
    <w:multiLevelType w:val="hybridMultilevel"/>
    <w:tmpl w:val="9E8CCE74"/>
    <w:lvl w:ilvl="0" w:tplc="04090011">
      <w:start w:val="1"/>
      <w:numFmt w:val="decimal"/>
      <w:pStyle w:val="ListNumber4"/>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FF3751"/>
    <w:multiLevelType w:val="hybridMultilevel"/>
    <w:tmpl w:val="3350117E"/>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5" w15:restartNumberingAfterBreak="0">
    <w:nsid w:val="0B224E66"/>
    <w:multiLevelType w:val="hybridMultilevel"/>
    <w:tmpl w:val="AC0829F4"/>
    <w:lvl w:ilvl="0" w:tplc="04090001">
      <w:start w:val="1"/>
      <w:numFmt w:val="bullet"/>
      <w:lvlText w:val=""/>
      <w:lvlJc w:val="left"/>
      <w:pPr>
        <w:ind w:left="720" w:hanging="450"/>
      </w:pPr>
      <w:rPr>
        <w:rFonts w:ascii="Symbol" w:hAnsi="Symbol" w:hint="default"/>
        <w:color w:val="000000" w:themeColor="text1"/>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0C2F29A8"/>
    <w:multiLevelType w:val="multilevel"/>
    <w:tmpl w:val="BCE095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16637B3"/>
    <w:multiLevelType w:val="hybridMultilevel"/>
    <w:tmpl w:val="90DCDC36"/>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8" w15:restartNumberingAfterBreak="0">
    <w:nsid w:val="12352EA4"/>
    <w:multiLevelType w:val="hybridMultilevel"/>
    <w:tmpl w:val="6F8CE44C"/>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1003AD"/>
    <w:multiLevelType w:val="hybridMultilevel"/>
    <w:tmpl w:val="257C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0234D"/>
    <w:multiLevelType w:val="hybridMultilevel"/>
    <w:tmpl w:val="ED2AE6E0"/>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F237F1"/>
    <w:multiLevelType w:val="hybridMultilevel"/>
    <w:tmpl w:val="973EA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CD326E"/>
    <w:multiLevelType w:val="multilevel"/>
    <w:tmpl w:val="93E64DA0"/>
    <w:styleLink w:val="CERBullets"/>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A47F1E"/>
    <w:multiLevelType w:val="multilevel"/>
    <w:tmpl w:val="41F4BD26"/>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4Appendix"/>
      <w:lvlText w:val="%1.%2.%3.%4"/>
      <w:lvlJc w:val="left"/>
      <w:pPr>
        <w:ind w:left="1260" w:hanging="1260"/>
      </w:pPr>
      <w:rPr>
        <w:rFonts w:hint="default"/>
      </w:rPr>
    </w:lvl>
    <w:lvl w:ilvl="4">
      <w:start w:val="1"/>
      <w:numFmt w:val="decimal"/>
      <w:pStyle w:val="H5Appendix"/>
      <w:lvlText w:val="%1.%2.%3.%4.%5"/>
      <w:lvlJc w:val="left"/>
      <w:pPr>
        <w:ind w:left="1440" w:hanging="1440"/>
      </w:pPr>
      <w:rPr>
        <w:rFonts w:hint="default"/>
      </w:rPr>
    </w:lvl>
    <w:lvl w:ilvl="5">
      <w:start w:val="1"/>
      <w:numFmt w:val="decimal"/>
      <w:pStyle w:val="H6Appendix"/>
      <w:lvlText w:val="%1.%2.%3.%4.%5.%6"/>
      <w:lvlJc w:val="left"/>
      <w:pPr>
        <w:ind w:left="1620" w:hanging="1620"/>
      </w:pPr>
      <w:rPr>
        <w:rFonts w:hint="default"/>
      </w:rPr>
    </w:lvl>
    <w:lvl w:ilvl="6">
      <w:start w:val="1"/>
      <w:numFmt w:val="decimal"/>
      <w:pStyle w:val="H7Appendix"/>
      <w:lvlText w:val="%1.%2.%3.%4.%5.%6.%7"/>
      <w:lvlJc w:val="left"/>
      <w:pPr>
        <w:ind w:left="1800" w:hanging="1800"/>
      </w:pPr>
      <w:rPr>
        <w:rFonts w:hint="default"/>
      </w:rPr>
    </w:lvl>
    <w:lvl w:ilvl="7">
      <w:start w:val="1"/>
      <w:numFmt w:val="decimal"/>
      <w:pStyle w:val="H8Appendix"/>
      <w:lvlText w:val="%1.%2.%3.%4.%5.%6.%7.%8"/>
      <w:lvlJc w:val="left"/>
      <w:pPr>
        <w:ind w:left="1980" w:hanging="1980"/>
      </w:pPr>
      <w:rPr>
        <w:rFonts w:hint="default"/>
      </w:rPr>
    </w:lvl>
    <w:lvl w:ilvl="8">
      <w:start w:val="1"/>
      <w:numFmt w:val="decimal"/>
      <w:pStyle w:val="H9Appendix"/>
      <w:lvlText w:val="%1.%2.%3.%4.%5.%6.%7.%8.%9"/>
      <w:lvlJc w:val="left"/>
      <w:pPr>
        <w:tabs>
          <w:tab w:val="num" w:pos="2160"/>
        </w:tabs>
        <w:ind w:left="2160" w:hanging="2160"/>
      </w:pPr>
      <w:rPr>
        <w:rFonts w:hint="default"/>
      </w:rPr>
    </w:lvl>
  </w:abstractNum>
  <w:abstractNum w:abstractNumId="15" w15:restartNumberingAfterBreak="0">
    <w:nsid w:val="1F147618"/>
    <w:multiLevelType w:val="hybridMultilevel"/>
    <w:tmpl w:val="A998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B17C1"/>
    <w:multiLevelType w:val="multilevel"/>
    <w:tmpl w:val="F056B016"/>
    <w:lvl w:ilvl="0">
      <w:start w:val="1"/>
      <w:numFmt w:val="decimal"/>
      <w:pStyle w:val="HeadingNumbered01"/>
      <w:suff w:val="space"/>
      <w:lvlText w:val="%1."/>
      <w:lvlJc w:val="left"/>
      <w:pPr>
        <w:ind w:left="630" w:hanging="360"/>
      </w:pPr>
      <w:rPr>
        <w:rFonts w:ascii="Arial" w:hAnsi="Arial" w:cs="Times New Roman" w:hint="default"/>
        <w:b/>
        <w:i w:val="0"/>
        <w:caps/>
        <w:sz w:val="28"/>
      </w:rPr>
    </w:lvl>
    <w:lvl w:ilvl="1">
      <w:start w:val="1"/>
      <w:numFmt w:val="decimal"/>
      <w:pStyle w:val="HeadingNumbered02"/>
      <w:suff w:val="space"/>
      <w:lvlText w:val="%1.%2."/>
      <w:lvlJc w:val="left"/>
      <w:pPr>
        <w:ind w:left="360" w:hanging="360"/>
      </w:pPr>
      <w:rPr>
        <w:rFonts w:ascii="Arial" w:hAnsi="Arial" w:cs="Times New Roman" w:hint="default"/>
        <w:b/>
        <w:i w:val="0"/>
        <w:caps/>
        <w:sz w:val="28"/>
      </w:rPr>
    </w:lvl>
    <w:lvl w:ilvl="2">
      <w:start w:val="1"/>
      <w:numFmt w:val="decimal"/>
      <w:pStyle w:val="HeadingNumbered03"/>
      <w:suff w:val="space"/>
      <w:lvlText w:val="%1.%2.%3."/>
      <w:lvlJc w:val="left"/>
      <w:pPr>
        <w:ind w:left="540" w:hanging="360"/>
      </w:pPr>
      <w:rPr>
        <w:rFonts w:ascii="Arial" w:hAnsi="Arial" w:cs="Times New Roman" w:hint="default"/>
        <w:b/>
        <w:i w:val="0"/>
        <w:caps/>
        <w:sz w:val="24"/>
      </w:rPr>
    </w:lvl>
    <w:lvl w:ilvl="3">
      <w:start w:val="1"/>
      <w:numFmt w:val="decimal"/>
      <w:pStyle w:val="HeadingNumbered04"/>
      <w:suff w:val="space"/>
      <w:lvlText w:val="%1.%2.%3.%4."/>
      <w:lvlJc w:val="left"/>
      <w:pPr>
        <w:ind w:left="360" w:hanging="360"/>
      </w:pPr>
      <w:rPr>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8" w15:restartNumberingAfterBreak="0">
    <w:nsid w:val="22932C8C"/>
    <w:multiLevelType w:val="hybridMultilevel"/>
    <w:tmpl w:val="6C44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54733B"/>
    <w:multiLevelType w:val="hybridMultilevel"/>
    <w:tmpl w:val="C72A3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3143D"/>
    <w:multiLevelType w:val="hybridMultilevel"/>
    <w:tmpl w:val="2230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021D91"/>
    <w:multiLevelType w:val="hybridMultilevel"/>
    <w:tmpl w:val="A70610A0"/>
    <w:lvl w:ilvl="0" w:tplc="D6E2211C">
      <w:start w:val="1"/>
      <w:numFmt w:val="bullet"/>
      <w:pStyle w:val="ListBullet3"/>
      <w:lvlText w:val=""/>
      <w:lvlJc w:val="left"/>
      <w:pPr>
        <w:ind w:left="180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A577A04"/>
    <w:multiLevelType w:val="hybridMultilevel"/>
    <w:tmpl w:val="8208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776D9F"/>
    <w:multiLevelType w:val="hybridMultilevel"/>
    <w:tmpl w:val="76761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803E81"/>
    <w:multiLevelType w:val="hybridMultilevel"/>
    <w:tmpl w:val="2A5A2AE8"/>
    <w:lvl w:ilvl="0" w:tplc="13C49064">
      <w:start w:val="1"/>
      <w:numFmt w:val="bullet"/>
      <w:pStyle w:val="LB1ListBulletI1"/>
      <w:lvlText w:val=""/>
      <w:lvlJc w:val="left"/>
      <w:pPr>
        <w:tabs>
          <w:tab w:val="num" w:pos="1440"/>
        </w:tabs>
        <w:ind w:left="1440" w:hanging="360"/>
      </w:pPr>
      <w:rPr>
        <w:rFonts w:ascii="Symbol" w:hAnsi="Symbol" w:hint="default"/>
        <w:color w:val="00B05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FA24FE"/>
    <w:multiLevelType w:val="hybridMultilevel"/>
    <w:tmpl w:val="B394DF9E"/>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3A63364"/>
    <w:multiLevelType w:val="hybridMultilevel"/>
    <w:tmpl w:val="829ADA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34BD62B4"/>
    <w:multiLevelType w:val="hybridMultilevel"/>
    <w:tmpl w:val="C16AA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704323"/>
    <w:multiLevelType w:val="hybridMultilevel"/>
    <w:tmpl w:val="97008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31" w15:restartNumberingAfterBreak="0">
    <w:nsid w:val="43000ACE"/>
    <w:multiLevelType w:val="hybridMultilevel"/>
    <w:tmpl w:val="D2E06842"/>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44C57E45"/>
    <w:multiLevelType w:val="hybridMultilevel"/>
    <w:tmpl w:val="E82C6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7DD2482"/>
    <w:multiLevelType w:val="hybridMultilevel"/>
    <w:tmpl w:val="592C3F66"/>
    <w:lvl w:ilvl="0" w:tplc="9BCC5548">
      <w:start w:val="1"/>
      <w:numFmt w:val="bullet"/>
      <w:pStyle w:val="LB2ListBulletI2"/>
      <w:lvlText w:val="o"/>
      <w:lvlJc w:val="left"/>
      <w:pPr>
        <w:ind w:left="2160" w:hanging="360"/>
      </w:pPr>
      <w:rPr>
        <w:rFonts w:ascii="Courier New" w:hAnsi="Courier New" w:cs="Courier New" w:hint="default"/>
        <w:color w:val="00B05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DFE5504"/>
    <w:multiLevelType w:val="hybridMultilevel"/>
    <w:tmpl w:val="698CA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pStyle w:val="Heading9NotBold"/>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D2B0FDF"/>
    <w:multiLevelType w:val="hybridMultilevel"/>
    <w:tmpl w:val="3ACACCEA"/>
    <w:lvl w:ilvl="0" w:tplc="F932A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FD3799"/>
    <w:multiLevelType w:val="multilevel"/>
    <w:tmpl w:val="41105042"/>
    <w:lvl w:ilvl="0">
      <w:start w:val="1"/>
      <w:numFmt w:val="decimal"/>
      <w:pStyle w:val="Heading1"/>
      <w:lvlText w:val="%1.0"/>
      <w:lvlJc w:val="left"/>
      <w:pPr>
        <w:ind w:left="720" w:hanging="720"/>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720" w:hanging="720"/>
      </w:pPr>
      <w:rPr>
        <w:rFonts w:hint="default"/>
      </w:rPr>
    </w:lvl>
    <w:lvl w:ilvl="6">
      <w:start w:val="1"/>
      <w:numFmt w:val="decimal"/>
      <w:pStyle w:val="Heading7"/>
      <w:lvlText w:val="%1.%2.%3.%4.%5.%6.%7"/>
      <w:lvlJc w:val="left"/>
      <w:pPr>
        <w:ind w:left="720" w:hanging="720"/>
      </w:pPr>
      <w:rPr>
        <w:rFonts w:hint="default"/>
      </w:rPr>
    </w:lvl>
    <w:lvl w:ilvl="7">
      <w:start w:val="1"/>
      <w:numFmt w:val="decimal"/>
      <w:pStyle w:val="Heading8"/>
      <w:lvlText w:val="%1.%2.%3.%4.%5.%6.%7.%8"/>
      <w:lvlJc w:val="left"/>
      <w:pPr>
        <w:ind w:left="720" w:hanging="720"/>
      </w:pPr>
      <w:rPr>
        <w:rFonts w:hint="default"/>
      </w:rPr>
    </w:lvl>
    <w:lvl w:ilvl="8">
      <w:start w:val="1"/>
      <w:numFmt w:val="decimal"/>
      <w:pStyle w:val="Heading9"/>
      <w:lvlText w:val="%1.%2.%3.%4.%5.%6.%7.%8.%9"/>
      <w:lvlJc w:val="left"/>
      <w:pPr>
        <w:ind w:left="720" w:hanging="720"/>
      </w:pPr>
      <w:rPr>
        <w:rFonts w:hint="default"/>
      </w:rPr>
    </w:lvl>
  </w:abstractNum>
  <w:abstractNum w:abstractNumId="39"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0" w15:restartNumberingAfterBreak="0">
    <w:nsid w:val="64A31440"/>
    <w:multiLevelType w:val="hybridMultilevel"/>
    <w:tmpl w:val="61C67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6494112"/>
    <w:multiLevelType w:val="hybridMultilevel"/>
    <w:tmpl w:val="2F008898"/>
    <w:lvl w:ilvl="0" w:tplc="6B62F266">
      <w:start w:val="1"/>
      <w:numFmt w:val="decimal"/>
      <w:pStyle w:val="TableEntryNumbered"/>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2"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9E11E0C"/>
    <w:multiLevelType w:val="hybridMultilevel"/>
    <w:tmpl w:val="AC20DED4"/>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4" w15:restartNumberingAfterBreak="0">
    <w:nsid w:val="6D6A4DA8"/>
    <w:multiLevelType w:val="hybridMultilevel"/>
    <w:tmpl w:val="DB420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E833F2"/>
    <w:multiLevelType w:val="hybridMultilevel"/>
    <w:tmpl w:val="7116D626"/>
    <w:lvl w:ilvl="0" w:tplc="1C3683B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3595D89"/>
    <w:multiLevelType w:val="hybridMultilevel"/>
    <w:tmpl w:val="17CA0E6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7" w15:restartNumberingAfterBreak="0">
    <w:nsid w:val="750A5D95"/>
    <w:multiLevelType w:val="hybridMultilevel"/>
    <w:tmpl w:val="C724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FA0918"/>
    <w:multiLevelType w:val="hybridMultilevel"/>
    <w:tmpl w:val="316E92B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9" w15:restartNumberingAfterBreak="0">
    <w:nsid w:val="7ECF1DFA"/>
    <w:multiLevelType w:val="hybridMultilevel"/>
    <w:tmpl w:val="C6FE7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3"/>
  </w:num>
  <w:num w:numId="3">
    <w:abstractNumId w:val="21"/>
  </w:num>
  <w:num w:numId="4">
    <w:abstractNumId w:val="31"/>
  </w:num>
  <w:num w:numId="5">
    <w:abstractNumId w:val="2"/>
  </w:num>
  <w:num w:numId="6">
    <w:abstractNumId w:val="4"/>
  </w:num>
  <w:num w:numId="7">
    <w:abstractNumId w:val="7"/>
  </w:num>
  <w:num w:numId="8">
    <w:abstractNumId w:val="14"/>
  </w:num>
  <w:num w:numId="9">
    <w:abstractNumId w:val="36"/>
  </w:num>
  <w:num w:numId="10">
    <w:abstractNumId w:val="33"/>
  </w:num>
  <w:num w:numId="11">
    <w:abstractNumId w:val="42"/>
  </w:num>
  <w:num w:numId="12">
    <w:abstractNumId w:val="34"/>
  </w:num>
  <w:num w:numId="13">
    <w:abstractNumId w:val="28"/>
  </w:num>
  <w:num w:numId="14">
    <w:abstractNumId w:val="25"/>
  </w:num>
  <w:num w:numId="15">
    <w:abstractNumId w:val="13"/>
  </w:num>
  <w:num w:numId="16">
    <w:abstractNumId w:val="8"/>
  </w:num>
  <w:num w:numId="17">
    <w:abstractNumId w:val="17"/>
  </w:num>
  <w:num w:numId="18">
    <w:abstractNumId w:val="39"/>
  </w:num>
  <w:num w:numId="19">
    <w:abstractNumId w:val="10"/>
  </w:num>
  <w:num w:numId="20">
    <w:abstractNumId w:val="41"/>
  </w:num>
  <w:num w:numId="21">
    <w:abstractNumId w:val="30"/>
  </w:num>
  <w:num w:numId="22">
    <w:abstractNumId w:val="43"/>
  </w:num>
  <w:num w:numId="23">
    <w:abstractNumId w:val="22"/>
  </w:num>
  <w:num w:numId="24">
    <w:abstractNumId w:val="29"/>
  </w:num>
  <w:num w:numId="25">
    <w:abstractNumId w:val="40"/>
  </w:num>
  <w:num w:numId="26">
    <w:abstractNumId w:val="23"/>
  </w:num>
  <w:num w:numId="27">
    <w:abstractNumId w:val="32"/>
  </w:num>
  <w:num w:numId="28">
    <w:abstractNumId w:val="37"/>
  </w:num>
  <w:num w:numId="29">
    <w:abstractNumId w:val="20"/>
  </w:num>
  <w:num w:numId="30">
    <w:abstractNumId w:val="9"/>
  </w:num>
  <w:num w:numId="31">
    <w:abstractNumId w:val="15"/>
  </w:num>
  <w:num w:numId="32">
    <w:abstractNumId w:val="11"/>
  </w:num>
  <w:num w:numId="33">
    <w:abstractNumId w:val="38"/>
  </w:num>
  <w:num w:numId="34">
    <w:abstractNumId w:val="49"/>
  </w:num>
  <w:num w:numId="35">
    <w:abstractNumId w:val="16"/>
  </w:num>
  <w:num w:numId="36">
    <w:abstractNumId w:val="35"/>
  </w:num>
  <w:num w:numId="37">
    <w:abstractNumId w:val="12"/>
  </w:num>
  <w:num w:numId="38">
    <w:abstractNumId w:val="0"/>
  </w:num>
  <w:num w:numId="39">
    <w:abstractNumId w:val="45"/>
  </w:num>
  <w:num w:numId="40">
    <w:abstractNumId w:val="27"/>
  </w:num>
  <w:num w:numId="41">
    <w:abstractNumId w:val="18"/>
  </w:num>
  <w:num w:numId="42">
    <w:abstractNumId w:val="5"/>
  </w:num>
  <w:num w:numId="43">
    <w:abstractNumId w:val="19"/>
  </w:num>
  <w:num w:numId="44">
    <w:abstractNumId w:val="26"/>
  </w:num>
  <w:num w:numId="45">
    <w:abstractNumId w:val="48"/>
  </w:num>
  <w:num w:numId="46">
    <w:abstractNumId w:val="44"/>
  </w:num>
  <w:num w:numId="47">
    <w:abstractNumId w:val="46"/>
  </w:num>
  <w:num w:numId="48">
    <w:abstractNumId w:val="1"/>
  </w:num>
  <w:num w:numId="49">
    <w:abstractNumId w:val="47"/>
  </w:num>
  <w:num w:numId="50">
    <w:abstractNumId w:val="6"/>
  </w:num>
  <w:num w:numId="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TTS comments">
    <w15:presenceInfo w15:providerId="None" w15:userId="LTTS comments"/>
  </w15:person>
  <w15:person w15:author="Ramakrishnan Singam">
    <w15:presenceInfo w15:providerId="AD" w15:userId="S::Ramakrishnan.Singam@Ltts.com::ca42bc11-cb22-4e61-94b6-b22a7ab672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3F"/>
    <w:rsid w:val="00000340"/>
    <w:rsid w:val="0000239F"/>
    <w:rsid w:val="00002B78"/>
    <w:rsid w:val="00003E59"/>
    <w:rsid w:val="000049D3"/>
    <w:rsid w:val="00005AF1"/>
    <w:rsid w:val="00006644"/>
    <w:rsid w:val="00006F73"/>
    <w:rsid w:val="0000763E"/>
    <w:rsid w:val="00007640"/>
    <w:rsid w:val="00007FF8"/>
    <w:rsid w:val="00010166"/>
    <w:rsid w:val="00012C29"/>
    <w:rsid w:val="00014585"/>
    <w:rsid w:val="00015FFA"/>
    <w:rsid w:val="00020924"/>
    <w:rsid w:val="000229E8"/>
    <w:rsid w:val="0002368C"/>
    <w:rsid w:val="00023DA8"/>
    <w:rsid w:val="00023E03"/>
    <w:rsid w:val="00030E57"/>
    <w:rsid w:val="000314AA"/>
    <w:rsid w:val="0003153E"/>
    <w:rsid w:val="000320A2"/>
    <w:rsid w:val="00032223"/>
    <w:rsid w:val="000327F6"/>
    <w:rsid w:val="000328D8"/>
    <w:rsid w:val="000362BE"/>
    <w:rsid w:val="00036976"/>
    <w:rsid w:val="00036A59"/>
    <w:rsid w:val="00037385"/>
    <w:rsid w:val="0004006B"/>
    <w:rsid w:val="000420B2"/>
    <w:rsid w:val="00050631"/>
    <w:rsid w:val="000510DE"/>
    <w:rsid w:val="000514EC"/>
    <w:rsid w:val="00051516"/>
    <w:rsid w:val="00053C9F"/>
    <w:rsid w:val="00054FCC"/>
    <w:rsid w:val="00055FA6"/>
    <w:rsid w:val="00056BF3"/>
    <w:rsid w:val="000575F8"/>
    <w:rsid w:val="00061B77"/>
    <w:rsid w:val="00061D4B"/>
    <w:rsid w:val="0006217F"/>
    <w:rsid w:val="0006237E"/>
    <w:rsid w:val="00062CB1"/>
    <w:rsid w:val="00063745"/>
    <w:rsid w:val="00070129"/>
    <w:rsid w:val="00070F38"/>
    <w:rsid w:val="000710A2"/>
    <w:rsid w:val="00071222"/>
    <w:rsid w:val="000725C9"/>
    <w:rsid w:val="0007297B"/>
    <w:rsid w:val="000731D9"/>
    <w:rsid w:val="0007406D"/>
    <w:rsid w:val="000751EC"/>
    <w:rsid w:val="00077E1A"/>
    <w:rsid w:val="000801EB"/>
    <w:rsid w:val="00081747"/>
    <w:rsid w:val="00082297"/>
    <w:rsid w:val="00082CEE"/>
    <w:rsid w:val="0008403E"/>
    <w:rsid w:val="000841BE"/>
    <w:rsid w:val="00087627"/>
    <w:rsid w:val="00092037"/>
    <w:rsid w:val="000920CF"/>
    <w:rsid w:val="00092526"/>
    <w:rsid w:val="000926F8"/>
    <w:rsid w:val="00094CED"/>
    <w:rsid w:val="0009629D"/>
    <w:rsid w:val="000963EF"/>
    <w:rsid w:val="0009678D"/>
    <w:rsid w:val="00097359"/>
    <w:rsid w:val="000976C5"/>
    <w:rsid w:val="000A3311"/>
    <w:rsid w:val="000A457B"/>
    <w:rsid w:val="000A576A"/>
    <w:rsid w:val="000A6F26"/>
    <w:rsid w:val="000A79B0"/>
    <w:rsid w:val="000B1353"/>
    <w:rsid w:val="000B1E09"/>
    <w:rsid w:val="000B2AC1"/>
    <w:rsid w:val="000B4E4E"/>
    <w:rsid w:val="000B60DF"/>
    <w:rsid w:val="000B6E8C"/>
    <w:rsid w:val="000C3581"/>
    <w:rsid w:val="000C3A70"/>
    <w:rsid w:val="000C4356"/>
    <w:rsid w:val="000C5820"/>
    <w:rsid w:val="000C622A"/>
    <w:rsid w:val="000C68C3"/>
    <w:rsid w:val="000C6D8E"/>
    <w:rsid w:val="000C7BBC"/>
    <w:rsid w:val="000D7478"/>
    <w:rsid w:val="000E1F25"/>
    <w:rsid w:val="000E235C"/>
    <w:rsid w:val="000E3D7C"/>
    <w:rsid w:val="000E5A08"/>
    <w:rsid w:val="000E6816"/>
    <w:rsid w:val="000E7A5F"/>
    <w:rsid w:val="000E7C45"/>
    <w:rsid w:val="000E7FBE"/>
    <w:rsid w:val="000F1E93"/>
    <w:rsid w:val="000F2FF7"/>
    <w:rsid w:val="000F39C3"/>
    <w:rsid w:val="000F475C"/>
    <w:rsid w:val="000F5576"/>
    <w:rsid w:val="000F5899"/>
    <w:rsid w:val="000F70F6"/>
    <w:rsid w:val="000F733D"/>
    <w:rsid w:val="00101AE0"/>
    <w:rsid w:val="00102AB6"/>
    <w:rsid w:val="001036EF"/>
    <w:rsid w:val="00103BE8"/>
    <w:rsid w:val="0010463D"/>
    <w:rsid w:val="00104E56"/>
    <w:rsid w:val="00110C66"/>
    <w:rsid w:val="001121AA"/>
    <w:rsid w:val="00113EAA"/>
    <w:rsid w:val="00114040"/>
    <w:rsid w:val="00114515"/>
    <w:rsid w:val="0011599A"/>
    <w:rsid w:val="00117984"/>
    <w:rsid w:val="00120572"/>
    <w:rsid w:val="001234EB"/>
    <w:rsid w:val="0012439B"/>
    <w:rsid w:val="00124AAD"/>
    <w:rsid w:val="001258D0"/>
    <w:rsid w:val="00127987"/>
    <w:rsid w:val="0013070B"/>
    <w:rsid w:val="00130B66"/>
    <w:rsid w:val="00130E6B"/>
    <w:rsid w:val="0013113D"/>
    <w:rsid w:val="00131214"/>
    <w:rsid w:val="00133292"/>
    <w:rsid w:val="001341C6"/>
    <w:rsid w:val="0013467E"/>
    <w:rsid w:val="00134DC6"/>
    <w:rsid w:val="001357EF"/>
    <w:rsid w:val="0013591D"/>
    <w:rsid w:val="00135EEA"/>
    <w:rsid w:val="00136FA0"/>
    <w:rsid w:val="00137F9E"/>
    <w:rsid w:val="001401F8"/>
    <w:rsid w:val="001419C5"/>
    <w:rsid w:val="00141B27"/>
    <w:rsid w:val="00142AB1"/>
    <w:rsid w:val="00143C1F"/>
    <w:rsid w:val="0014610A"/>
    <w:rsid w:val="0014717D"/>
    <w:rsid w:val="001533CF"/>
    <w:rsid w:val="00155741"/>
    <w:rsid w:val="001564E3"/>
    <w:rsid w:val="0015751E"/>
    <w:rsid w:val="001612D6"/>
    <w:rsid w:val="001627D1"/>
    <w:rsid w:val="0016309E"/>
    <w:rsid w:val="001645C3"/>
    <w:rsid w:val="0016693D"/>
    <w:rsid w:val="00167F8D"/>
    <w:rsid w:val="00170168"/>
    <w:rsid w:val="0017069A"/>
    <w:rsid w:val="00170E5D"/>
    <w:rsid w:val="00171800"/>
    <w:rsid w:val="00171EB2"/>
    <w:rsid w:val="0017310C"/>
    <w:rsid w:val="0017329F"/>
    <w:rsid w:val="00174DEB"/>
    <w:rsid w:val="00181274"/>
    <w:rsid w:val="00181D18"/>
    <w:rsid w:val="00183668"/>
    <w:rsid w:val="00183D00"/>
    <w:rsid w:val="00185188"/>
    <w:rsid w:val="001868D9"/>
    <w:rsid w:val="00190E55"/>
    <w:rsid w:val="00191CDD"/>
    <w:rsid w:val="00191DE0"/>
    <w:rsid w:val="001926E6"/>
    <w:rsid w:val="001948D3"/>
    <w:rsid w:val="00194DE7"/>
    <w:rsid w:val="00196997"/>
    <w:rsid w:val="001970DA"/>
    <w:rsid w:val="001A0C44"/>
    <w:rsid w:val="001A0E33"/>
    <w:rsid w:val="001A24B7"/>
    <w:rsid w:val="001A4C4D"/>
    <w:rsid w:val="001A633F"/>
    <w:rsid w:val="001A78BE"/>
    <w:rsid w:val="001B0762"/>
    <w:rsid w:val="001B0BC9"/>
    <w:rsid w:val="001B12D8"/>
    <w:rsid w:val="001B31B1"/>
    <w:rsid w:val="001B3597"/>
    <w:rsid w:val="001B5C54"/>
    <w:rsid w:val="001B6378"/>
    <w:rsid w:val="001B6DB6"/>
    <w:rsid w:val="001B7CC5"/>
    <w:rsid w:val="001C1416"/>
    <w:rsid w:val="001C1546"/>
    <w:rsid w:val="001C3899"/>
    <w:rsid w:val="001C3F7E"/>
    <w:rsid w:val="001C5DDD"/>
    <w:rsid w:val="001C686E"/>
    <w:rsid w:val="001C7E74"/>
    <w:rsid w:val="001D0207"/>
    <w:rsid w:val="001D1409"/>
    <w:rsid w:val="001D1985"/>
    <w:rsid w:val="001D1B63"/>
    <w:rsid w:val="001D21A7"/>
    <w:rsid w:val="001D3826"/>
    <w:rsid w:val="001D6A32"/>
    <w:rsid w:val="001D7DCE"/>
    <w:rsid w:val="001E0487"/>
    <w:rsid w:val="001E15C3"/>
    <w:rsid w:val="001E1EF6"/>
    <w:rsid w:val="001E1F6E"/>
    <w:rsid w:val="001E34AC"/>
    <w:rsid w:val="001E3679"/>
    <w:rsid w:val="001E5591"/>
    <w:rsid w:val="001E64E5"/>
    <w:rsid w:val="001E6767"/>
    <w:rsid w:val="001E6F29"/>
    <w:rsid w:val="001E70A4"/>
    <w:rsid w:val="001E7807"/>
    <w:rsid w:val="001F031D"/>
    <w:rsid w:val="001F26A2"/>
    <w:rsid w:val="001F278B"/>
    <w:rsid w:val="001F4448"/>
    <w:rsid w:val="001F48DE"/>
    <w:rsid w:val="001F58A3"/>
    <w:rsid w:val="001F6C0C"/>
    <w:rsid w:val="002002FA"/>
    <w:rsid w:val="002018CF"/>
    <w:rsid w:val="00201B72"/>
    <w:rsid w:val="002021CC"/>
    <w:rsid w:val="00202713"/>
    <w:rsid w:val="00203B48"/>
    <w:rsid w:val="00203BDB"/>
    <w:rsid w:val="00203F1A"/>
    <w:rsid w:val="00203FC6"/>
    <w:rsid w:val="0020495D"/>
    <w:rsid w:val="00207670"/>
    <w:rsid w:val="002077FB"/>
    <w:rsid w:val="00210129"/>
    <w:rsid w:val="00210B66"/>
    <w:rsid w:val="002131DB"/>
    <w:rsid w:val="0021368A"/>
    <w:rsid w:val="00213C01"/>
    <w:rsid w:val="002141E0"/>
    <w:rsid w:val="00214F05"/>
    <w:rsid w:val="00215216"/>
    <w:rsid w:val="00215B6F"/>
    <w:rsid w:val="00220456"/>
    <w:rsid w:val="00221D0B"/>
    <w:rsid w:val="002238D3"/>
    <w:rsid w:val="00224419"/>
    <w:rsid w:val="00225BA6"/>
    <w:rsid w:val="0022772D"/>
    <w:rsid w:val="00230266"/>
    <w:rsid w:val="002319FB"/>
    <w:rsid w:val="0023228D"/>
    <w:rsid w:val="00232997"/>
    <w:rsid w:val="00232A96"/>
    <w:rsid w:val="00234D92"/>
    <w:rsid w:val="00234F52"/>
    <w:rsid w:val="00236D01"/>
    <w:rsid w:val="0023737E"/>
    <w:rsid w:val="002375C2"/>
    <w:rsid w:val="002424E9"/>
    <w:rsid w:val="00243053"/>
    <w:rsid w:val="00243681"/>
    <w:rsid w:val="00243B45"/>
    <w:rsid w:val="002445E9"/>
    <w:rsid w:val="002451B1"/>
    <w:rsid w:val="0024589A"/>
    <w:rsid w:val="002460C7"/>
    <w:rsid w:val="00246398"/>
    <w:rsid w:val="00247907"/>
    <w:rsid w:val="00247B9F"/>
    <w:rsid w:val="0025082A"/>
    <w:rsid w:val="002508A6"/>
    <w:rsid w:val="0025094B"/>
    <w:rsid w:val="00251F88"/>
    <w:rsid w:val="002528CA"/>
    <w:rsid w:val="00254114"/>
    <w:rsid w:val="002557DC"/>
    <w:rsid w:val="002558FA"/>
    <w:rsid w:val="0026089E"/>
    <w:rsid w:val="00261124"/>
    <w:rsid w:val="00261325"/>
    <w:rsid w:val="00261EE0"/>
    <w:rsid w:val="00262CF0"/>
    <w:rsid w:val="0026317E"/>
    <w:rsid w:val="00265285"/>
    <w:rsid w:val="002679AA"/>
    <w:rsid w:val="002679F4"/>
    <w:rsid w:val="002706CA"/>
    <w:rsid w:val="002710EF"/>
    <w:rsid w:val="002715DE"/>
    <w:rsid w:val="00271C76"/>
    <w:rsid w:val="00272679"/>
    <w:rsid w:val="00272917"/>
    <w:rsid w:val="00274751"/>
    <w:rsid w:val="00277721"/>
    <w:rsid w:val="00277B76"/>
    <w:rsid w:val="00280179"/>
    <w:rsid w:val="00280848"/>
    <w:rsid w:val="00281C0F"/>
    <w:rsid w:val="002829AE"/>
    <w:rsid w:val="002829DE"/>
    <w:rsid w:val="00283338"/>
    <w:rsid w:val="0028689A"/>
    <w:rsid w:val="00287204"/>
    <w:rsid w:val="00287C52"/>
    <w:rsid w:val="002903BD"/>
    <w:rsid w:val="00292B65"/>
    <w:rsid w:val="00293841"/>
    <w:rsid w:val="00296E35"/>
    <w:rsid w:val="00296EE6"/>
    <w:rsid w:val="002A2DC2"/>
    <w:rsid w:val="002A3835"/>
    <w:rsid w:val="002A3D74"/>
    <w:rsid w:val="002A5015"/>
    <w:rsid w:val="002A7813"/>
    <w:rsid w:val="002B0462"/>
    <w:rsid w:val="002B059D"/>
    <w:rsid w:val="002B09D9"/>
    <w:rsid w:val="002B13F4"/>
    <w:rsid w:val="002B1BFD"/>
    <w:rsid w:val="002B1F58"/>
    <w:rsid w:val="002B4434"/>
    <w:rsid w:val="002B57B9"/>
    <w:rsid w:val="002B7C81"/>
    <w:rsid w:val="002C07E6"/>
    <w:rsid w:val="002C09AB"/>
    <w:rsid w:val="002C0D98"/>
    <w:rsid w:val="002C12BC"/>
    <w:rsid w:val="002C1958"/>
    <w:rsid w:val="002C25F5"/>
    <w:rsid w:val="002C3F2D"/>
    <w:rsid w:val="002C5A46"/>
    <w:rsid w:val="002C5EB7"/>
    <w:rsid w:val="002D06A9"/>
    <w:rsid w:val="002D06F3"/>
    <w:rsid w:val="002D11B3"/>
    <w:rsid w:val="002D1241"/>
    <w:rsid w:val="002D213E"/>
    <w:rsid w:val="002D3684"/>
    <w:rsid w:val="002D5DA1"/>
    <w:rsid w:val="002D6BC6"/>
    <w:rsid w:val="002D7BC6"/>
    <w:rsid w:val="002E010E"/>
    <w:rsid w:val="002E0939"/>
    <w:rsid w:val="002E145D"/>
    <w:rsid w:val="002E4346"/>
    <w:rsid w:val="002E43E5"/>
    <w:rsid w:val="002E4554"/>
    <w:rsid w:val="002E58FB"/>
    <w:rsid w:val="002E5B96"/>
    <w:rsid w:val="002F0763"/>
    <w:rsid w:val="002F1BDA"/>
    <w:rsid w:val="002F1ECE"/>
    <w:rsid w:val="002F3B4D"/>
    <w:rsid w:val="002F5A21"/>
    <w:rsid w:val="002F6089"/>
    <w:rsid w:val="00300277"/>
    <w:rsid w:val="003005B9"/>
    <w:rsid w:val="00300728"/>
    <w:rsid w:val="0030155E"/>
    <w:rsid w:val="00301C2D"/>
    <w:rsid w:val="00303405"/>
    <w:rsid w:val="0030698A"/>
    <w:rsid w:val="00310250"/>
    <w:rsid w:val="00311710"/>
    <w:rsid w:val="0031524C"/>
    <w:rsid w:val="00316055"/>
    <w:rsid w:val="003168D6"/>
    <w:rsid w:val="00317E72"/>
    <w:rsid w:val="003205A3"/>
    <w:rsid w:val="003208E7"/>
    <w:rsid w:val="003209B1"/>
    <w:rsid w:val="00321755"/>
    <w:rsid w:val="00324167"/>
    <w:rsid w:val="003242C6"/>
    <w:rsid w:val="0032578B"/>
    <w:rsid w:val="003333B0"/>
    <w:rsid w:val="0033431B"/>
    <w:rsid w:val="003354AB"/>
    <w:rsid w:val="00335672"/>
    <w:rsid w:val="00335E10"/>
    <w:rsid w:val="00336C26"/>
    <w:rsid w:val="00336CCC"/>
    <w:rsid w:val="00337C5C"/>
    <w:rsid w:val="003418F0"/>
    <w:rsid w:val="00342026"/>
    <w:rsid w:val="00342474"/>
    <w:rsid w:val="00342975"/>
    <w:rsid w:val="0034339F"/>
    <w:rsid w:val="0034340A"/>
    <w:rsid w:val="003451C9"/>
    <w:rsid w:val="00345484"/>
    <w:rsid w:val="00350C1F"/>
    <w:rsid w:val="00351CB0"/>
    <w:rsid w:val="00352A02"/>
    <w:rsid w:val="00355974"/>
    <w:rsid w:val="00356FE8"/>
    <w:rsid w:val="00361697"/>
    <w:rsid w:val="003618F1"/>
    <w:rsid w:val="003632D6"/>
    <w:rsid w:val="00365BE1"/>
    <w:rsid w:val="0036641B"/>
    <w:rsid w:val="00366EA3"/>
    <w:rsid w:val="003678BA"/>
    <w:rsid w:val="00370CA3"/>
    <w:rsid w:val="00370E96"/>
    <w:rsid w:val="00374153"/>
    <w:rsid w:val="0037675D"/>
    <w:rsid w:val="0037759F"/>
    <w:rsid w:val="003807FA"/>
    <w:rsid w:val="0038330E"/>
    <w:rsid w:val="00383518"/>
    <w:rsid w:val="003856E2"/>
    <w:rsid w:val="0038570F"/>
    <w:rsid w:val="00385FE7"/>
    <w:rsid w:val="003861A4"/>
    <w:rsid w:val="003868B4"/>
    <w:rsid w:val="00386E76"/>
    <w:rsid w:val="0039154A"/>
    <w:rsid w:val="00392253"/>
    <w:rsid w:val="00393009"/>
    <w:rsid w:val="00393C8F"/>
    <w:rsid w:val="00393CDC"/>
    <w:rsid w:val="00393E0C"/>
    <w:rsid w:val="003A01CE"/>
    <w:rsid w:val="003A2740"/>
    <w:rsid w:val="003A4EEB"/>
    <w:rsid w:val="003B11F6"/>
    <w:rsid w:val="003B394E"/>
    <w:rsid w:val="003B3B23"/>
    <w:rsid w:val="003B414B"/>
    <w:rsid w:val="003B4D59"/>
    <w:rsid w:val="003B4E53"/>
    <w:rsid w:val="003B4F83"/>
    <w:rsid w:val="003B7C18"/>
    <w:rsid w:val="003C1923"/>
    <w:rsid w:val="003C290D"/>
    <w:rsid w:val="003C30F5"/>
    <w:rsid w:val="003C3625"/>
    <w:rsid w:val="003C3865"/>
    <w:rsid w:val="003C6F9D"/>
    <w:rsid w:val="003C72AD"/>
    <w:rsid w:val="003C75CA"/>
    <w:rsid w:val="003C78FB"/>
    <w:rsid w:val="003C7DD0"/>
    <w:rsid w:val="003D0CAA"/>
    <w:rsid w:val="003D1A13"/>
    <w:rsid w:val="003D2AE4"/>
    <w:rsid w:val="003D4287"/>
    <w:rsid w:val="003D4D07"/>
    <w:rsid w:val="003D6541"/>
    <w:rsid w:val="003D6C1C"/>
    <w:rsid w:val="003E558A"/>
    <w:rsid w:val="003E55D5"/>
    <w:rsid w:val="003E66B5"/>
    <w:rsid w:val="003E68D9"/>
    <w:rsid w:val="003E69BB"/>
    <w:rsid w:val="003F004D"/>
    <w:rsid w:val="003F0C12"/>
    <w:rsid w:val="003F2EA9"/>
    <w:rsid w:val="003F3C34"/>
    <w:rsid w:val="003F5782"/>
    <w:rsid w:val="003F60CC"/>
    <w:rsid w:val="003F648A"/>
    <w:rsid w:val="003F76A2"/>
    <w:rsid w:val="00401F3D"/>
    <w:rsid w:val="00402609"/>
    <w:rsid w:val="00404054"/>
    <w:rsid w:val="00404A64"/>
    <w:rsid w:val="0040607D"/>
    <w:rsid w:val="00406408"/>
    <w:rsid w:val="00406ED7"/>
    <w:rsid w:val="00410A52"/>
    <w:rsid w:val="004112CC"/>
    <w:rsid w:val="00411E9A"/>
    <w:rsid w:val="00412627"/>
    <w:rsid w:val="004131C2"/>
    <w:rsid w:val="00413C8A"/>
    <w:rsid w:val="00413F1A"/>
    <w:rsid w:val="0042372F"/>
    <w:rsid w:val="00427CFA"/>
    <w:rsid w:val="004308CA"/>
    <w:rsid w:val="00430DAD"/>
    <w:rsid w:val="00430E91"/>
    <w:rsid w:val="00431007"/>
    <w:rsid w:val="004325BE"/>
    <w:rsid w:val="00433441"/>
    <w:rsid w:val="00437D04"/>
    <w:rsid w:val="00437ED5"/>
    <w:rsid w:val="004432B2"/>
    <w:rsid w:val="0044429E"/>
    <w:rsid w:val="004446F6"/>
    <w:rsid w:val="00444F72"/>
    <w:rsid w:val="0044562C"/>
    <w:rsid w:val="0044743B"/>
    <w:rsid w:val="00447B2F"/>
    <w:rsid w:val="00456313"/>
    <w:rsid w:val="00457A05"/>
    <w:rsid w:val="004604CB"/>
    <w:rsid w:val="004616EC"/>
    <w:rsid w:val="004617AD"/>
    <w:rsid w:val="00463608"/>
    <w:rsid w:val="00463D6B"/>
    <w:rsid w:val="0046668B"/>
    <w:rsid w:val="00466BDB"/>
    <w:rsid w:val="00471528"/>
    <w:rsid w:val="00471CA6"/>
    <w:rsid w:val="00474A72"/>
    <w:rsid w:val="00475458"/>
    <w:rsid w:val="00475E68"/>
    <w:rsid w:val="00476BAD"/>
    <w:rsid w:val="00476BED"/>
    <w:rsid w:val="0047724E"/>
    <w:rsid w:val="00483340"/>
    <w:rsid w:val="0048398A"/>
    <w:rsid w:val="0048427D"/>
    <w:rsid w:val="00484DF1"/>
    <w:rsid w:val="00485D15"/>
    <w:rsid w:val="00491475"/>
    <w:rsid w:val="00491BD3"/>
    <w:rsid w:val="004927EA"/>
    <w:rsid w:val="004946E0"/>
    <w:rsid w:val="00494BEE"/>
    <w:rsid w:val="00496EFB"/>
    <w:rsid w:val="004A07E2"/>
    <w:rsid w:val="004A1106"/>
    <w:rsid w:val="004A1B20"/>
    <w:rsid w:val="004A24E2"/>
    <w:rsid w:val="004A406E"/>
    <w:rsid w:val="004A4650"/>
    <w:rsid w:val="004A49D8"/>
    <w:rsid w:val="004A67B0"/>
    <w:rsid w:val="004B2780"/>
    <w:rsid w:val="004B2D79"/>
    <w:rsid w:val="004B31DB"/>
    <w:rsid w:val="004B574B"/>
    <w:rsid w:val="004B6414"/>
    <w:rsid w:val="004B7154"/>
    <w:rsid w:val="004C1E4F"/>
    <w:rsid w:val="004C23C2"/>
    <w:rsid w:val="004C2667"/>
    <w:rsid w:val="004C5D8D"/>
    <w:rsid w:val="004C6133"/>
    <w:rsid w:val="004C7939"/>
    <w:rsid w:val="004D00B9"/>
    <w:rsid w:val="004D0A8F"/>
    <w:rsid w:val="004D21B2"/>
    <w:rsid w:val="004D275F"/>
    <w:rsid w:val="004D3095"/>
    <w:rsid w:val="004D34A2"/>
    <w:rsid w:val="004D4C2E"/>
    <w:rsid w:val="004D640A"/>
    <w:rsid w:val="004D71BD"/>
    <w:rsid w:val="004E0B5E"/>
    <w:rsid w:val="004E11FE"/>
    <w:rsid w:val="004E2720"/>
    <w:rsid w:val="004E2F9F"/>
    <w:rsid w:val="004E5155"/>
    <w:rsid w:val="004E53C8"/>
    <w:rsid w:val="004E6B19"/>
    <w:rsid w:val="004E7F97"/>
    <w:rsid w:val="004F0E5D"/>
    <w:rsid w:val="004F2F12"/>
    <w:rsid w:val="004F4869"/>
    <w:rsid w:val="004F50C1"/>
    <w:rsid w:val="004F6A35"/>
    <w:rsid w:val="004F6FFA"/>
    <w:rsid w:val="004F7CBF"/>
    <w:rsid w:val="005013F1"/>
    <w:rsid w:val="0050216D"/>
    <w:rsid w:val="0050383C"/>
    <w:rsid w:val="00504A30"/>
    <w:rsid w:val="00504F69"/>
    <w:rsid w:val="00507F3C"/>
    <w:rsid w:val="0051208F"/>
    <w:rsid w:val="00512F52"/>
    <w:rsid w:val="00513C0D"/>
    <w:rsid w:val="00513C67"/>
    <w:rsid w:val="00515521"/>
    <w:rsid w:val="0051578C"/>
    <w:rsid w:val="00521401"/>
    <w:rsid w:val="00521704"/>
    <w:rsid w:val="00521856"/>
    <w:rsid w:val="00525063"/>
    <w:rsid w:val="005253FF"/>
    <w:rsid w:val="005260F4"/>
    <w:rsid w:val="0052678D"/>
    <w:rsid w:val="00526C05"/>
    <w:rsid w:val="00527A3E"/>
    <w:rsid w:val="005303C3"/>
    <w:rsid w:val="00530DA8"/>
    <w:rsid w:val="005329B7"/>
    <w:rsid w:val="00534E7C"/>
    <w:rsid w:val="005352E6"/>
    <w:rsid w:val="0053795F"/>
    <w:rsid w:val="00537E33"/>
    <w:rsid w:val="00537EBC"/>
    <w:rsid w:val="0054031C"/>
    <w:rsid w:val="005415E3"/>
    <w:rsid w:val="00541E58"/>
    <w:rsid w:val="00543F88"/>
    <w:rsid w:val="005463B9"/>
    <w:rsid w:val="00546C58"/>
    <w:rsid w:val="00546D1E"/>
    <w:rsid w:val="005479BA"/>
    <w:rsid w:val="00552F0B"/>
    <w:rsid w:val="0055675A"/>
    <w:rsid w:val="00557594"/>
    <w:rsid w:val="00560EC8"/>
    <w:rsid w:val="00562BE9"/>
    <w:rsid w:val="005630C3"/>
    <w:rsid w:val="005633DA"/>
    <w:rsid w:val="0056383E"/>
    <w:rsid w:val="0056680E"/>
    <w:rsid w:val="00566ABF"/>
    <w:rsid w:val="00571615"/>
    <w:rsid w:val="00574E9F"/>
    <w:rsid w:val="00575276"/>
    <w:rsid w:val="0057602B"/>
    <w:rsid w:val="00576E49"/>
    <w:rsid w:val="0058018E"/>
    <w:rsid w:val="005809D2"/>
    <w:rsid w:val="005815C4"/>
    <w:rsid w:val="00581D39"/>
    <w:rsid w:val="00581D7B"/>
    <w:rsid w:val="005822C4"/>
    <w:rsid w:val="00582A43"/>
    <w:rsid w:val="0058581D"/>
    <w:rsid w:val="0059071F"/>
    <w:rsid w:val="00590C99"/>
    <w:rsid w:val="00592211"/>
    <w:rsid w:val="00594396"/>
    <w:rsid w:val="005945FF"/>
    <w:rsid w:val="005946B1"/>
    <w:rsid w:val="00594D31"/>
    <w:rsid w:val="00595036"/>
    <w:rsid w:val="005955E0"/>
    <w:rsid w:val="00595FE3"/>
    <w:rsid w:val="005963BF"/>
    <w:rsid w:val="005963FD"/>
    <w:rsid w:val="0059716C"/>
    <w:rsid w:val="005977FD"/>
    <w:rsid w:val="00597900"/>
    <w:rsid w:val="005A00BD"/>
    <w:rsid w:val="005A04E1"/>
    <w:rsid w:val="005A167F"/>
    <w:rsid w:val="005A22DB"/>
    <w:rsid w:val="005A3AE6"/>
    <w:rsid w:val="005A4AF0"/>
    <w:rsid w:val="005A5105"/>
    <w:rsid w:val="005A7870"/>
    <w:rsid w:val="005A7A6F"/>
    <w:rsid w:val="005B4082"/>
    <w:rsid w:val="005B7CD6"/>
    <w:rsid w:val="005C09C1"/>
    <w:rsid w:val="005C2282"/>
    <w:rsid w:val="005C3202"/>
    <w:rsid w:val="005C39A3"/>
    <w:rsid w:val="005C3BA8"/>
    <w:rsid w:val="005C5164"/>
    <w:rsid w:val="005C6485"/>
    <w:rsid w:val="005C6FCE"/>
    <w:rsid w:val="005D3158"/>
    <w:rsid w:val="005D48D7"/>
    <w:rsid w:val="005D4FB3"/>
    <w:rsid w:val="005D65AF"/>
    <w:rsid w:val="005D6A57"/>
    <w:rsid w:val="005D76B0"/>
    <w:rsid w:val="005E085B"/>
    <w:rsid w:val="005E0914"/>
    <w:rsid w:val="005E1046"/>
    <w:rsid w:val="005E2847"/>
    <w:rsid w:val="005E2B2D"/>
    <w:rsid w:val="005E4A64"/>
    <w:rsid w:val="005E5A69"/>
    <w:rsid w:val="005E5BA1"/>
    <w:rsid w:val="005E79D3"/>
    <w:rsid w:val="005F1D52"/>
    <w:rsid w:val="005F27A1"/>
    <w:rsid w:val="005F27CB"/>
    <w:rsid w:val="005F2EAC"/>
    <w:rsid w:val="005F4A45"/>
    <w:rsid w:val="005F5FF1"/>
    <w:rsid w:val="005F731A"/>
    <w:rsid w:val="005F7405"/>
    <w:rsid w:val="00601366"/>
    <w:rsid w:val="00601D03"/>
    <w:rsid w:val="00603E61"/>
    <w:rsid w:val="006046AE"/>
    <w:rsid w:val="006054D0"/>
    <w:rsid w:val="00606543"/>
    <w:rsid w:val="0060705C"/>
    <w:rsid w:val="006072FB"/>
    <w:rsid w:val="00612C1F"/>
    <w:rsid w:val="00612C40"/>
    <w:rsid w:val="00613251"/>
    <w:rsid w:val="00613A48"/>
    <w:rsid w:val="006143D8"/>
    <w:rsid w:val="00614AA2"/>
    <w:rsid w:val="00614F19"/>
    <w:rsid w:val="00615B8B"/>
    <w:rsid w:val="0061692B"/>
    <w:rsid w:val="00617556"/>
    <w:rsid w:val="006208D9"/>
    <w:rsid w:val="00622802"/>
    <w:rsid w:val="0062291A"/>
    <w:rsid w:val="00624667"/>
    <w:rsid w:val="0062481A"/>
    <w:rsid w:val="00625D29"/>
    <w:rsid w:val="00626AD5"/>
    <w:rsid w:val="00626DF2"/>
    <w:rsid w:val="006270AD"/>
    <w:rsid w:val="0063465F"/>
    <w:rsid w:val="0063507C"/>
    <w:rsid w:val="00636B09"/>
    <w:rsid w:val="00636B9E"/>
    <w:rsid w:val="00636D44"/>
    <w:rsid w:val="00637150"/>
    <w:rsid w:val="0063763B"/>
    <w:rsid w:val="00642159"/>
    <w:rsid w:val="006427B3"/>
    <w:rsid w:val="0064283A"/>
    <w:rsid w:val="006428F2"/>
    <w:rsid w:val="00643B47"/>
    <w:rsid w:val="00643BFE"/>
    <w:rsid w:val="00645250"/>
    <w:rsid w:val="00646402"/>
    <w:rsid w:val="006505FA"/>
    <w:rsid w:val="00650A05"/>
    <w:rsid w:val="0065134D"/>
    <w:rsid w:val="006516FD"/>
    <w:rsid w:val="00652E69"/>
    <w:rsid w:val="00654FE9"/>
    <w:rsid w:val="006557D4"/>
    <w:rsid w:val="00656310"/>
    <w:rsid w:val="00656408"/>
    <w:rsid w:val="00657CD3"/>
    <w:rsid w:val="0066189B"/>
    <w:rsid w:val="00662269"/>
    <w:rsid w:val="00663C2C"/>
    <w:rsid w:val="006649F9"/>
    <w:rsid w:val="00664B5A"/>
    <w:rsid w:val="00664BA2"/>
    <w:rsid w:val="00666C1F"/>
    <w:rsid w:val="00670373"/>
    <w:rsid w:val="00671000"/>
    <w:rsid w:val="00671601"/>
    <w:rsid w:val="00671FD4"/>
    <w:rsid w:val="00672595"/>
    <w:rsid w:val="006725C2"/>
    <w:rsid w:val="00673796"/>
    <w:rsid w:val="0067425E"/>
    <w:rsid w:val="00674366"/>
    <w:rsid w:val="00675B20"/>
    <w:rsid w:val="0068281B"/>
    <w:rsid w:val="00684C80"/>
    <w:rsid w:val="00684CCA"/>
    <w:rsid w:val="00685C0C"/>
    <w:rsid w:val="00690906"/>
    <w:rsid w:val="00690CC8"/>
    <w:rsid w:val="00691EBA"/>
    <w:rsid w:val="006921AF"/>
    <w:rsid w:val="00692844"/>
    <w:rsid w:val="00692A35"/>
    <w:rsid w:val="00693365"/>
    <w:rsid w:val="006947FD"/>
    <w:rsid w:val="00695F33"/>
    <w:rsid w:val="0069743F"/>
    <w:rsid w:val="006A057D"/>
    <w:rsid w:val="006A0FDF"/>
    <w:rsid w:val="006A1E0B"/>
    <w:rsid w:val="006A314E"/>
    <w:rsid w:val="006A4B40"/>
    <w:rsid w:val="006A5165"/>
    <w:rsid w:val="006A55D6"/>
    <w:rsid w:val="006A567B"/>
    <w:rsid w:val="006A5E3F"/>
    <w:rsid w:val="006A630C"/>
    <w:rsid w:val="006A68D8"/>
    <w:rsid w:val="006A6F8F"/>
    <w:rsid w:val="006A74B9"/>
    <w:rsid w:val="006A7F4B"/>
    <w:rsid w:val="006B0BA5"/>
    <w:rsid w:val="006B1119"/>
    <w:rsid w:val="006B1376"/>
    <w:rsid w:val="006B1A1E"/>
    <w:rsid w:val="006B1C67"/>
    <w:rsid w:val="006B3F8E"/>
    <w:rsid w:val="006B4DA2"/>
    <w:rsid w:val="006B4F9D"/>
    <w:rsid w:val="006C2552"/>
    <w:rsid w:val="006C4B7E"/>
    <w:rsid w:val="006C6409"/>
    <w:rsid w:val="006C6998"/>
    <w:rsid w:val="006D10D9"/>
    <w:rsid w:val="006D11AC"/>
    <w:rsid w:val="006D29F8"/>
    <w:rsid w:val="006D3DCC"/>
    <w:rsid w:val="006D4D6C"/>
    <w:rsid w:val="006D503A"/>
    <w:rsid w:val="006D58FA"/>
    <w:rsid w:val="006D6413"/>
    <w:rsid w:val="006D7071"/>
    <w:rsid w:val="006E0C0B"/>
    <w:rsid w:val="006E317A"/>
    <w:rsid w:val="006E3D96"/>
    <w:rsid w:val="006E66DE"/>
    <w:rsid w:val="006F03CB"/>
    <w:rsid w:val="006F09C6"/>
    <w:rsid w:val="006F28BD"/>
    <w:rsid w:val="006F3993"/>
    <w:rsid w:val="006F4599"/>
    <w:rsid w:val="006F5BDC"/>
    <w:rsid w:val="006F60FE"/>
    <w:rsid w:val="00700133"/>
    <w:rsid w:val="0070053D"/>
    <w:rsid w:val="00700C69"/>
    <w:rsid w:val="00701A84"/>
    <w:rsid w:val="00701E02"/>
    <w:rsid w:val="00703339"/>
    <w:rsid w:val="00703794"/>
    <w:rsid w:val="00706604"/>
    <w:rsid w:val="00706945"/>
    <w:rsid w:val="0071288C"/>
    <w:rsid w:val="00712C95"/>
    <w:rsid w:val="00713B54"/>
    <w:rsid w:val="00714A38"/>
    <w:rsid w:val="007158D3"/>
    <w:rsid w:val="00720802"/>
    <w:rsid w:val="0072271D"/>
    <w:rsid w:val="00722AF7"/>
    <w:rsid w:val="0072457A"/>
    <w:rsid w:val="00727AA8"/>
    <w:rsid w:val="00727EC6"/>
    <w:rsid w:val="00730310"/>
    <w:rsid w:val="007308AE"/>
    <w:rsid w:val="00732156"/>
    <w:rsid w:val="007365AB"/>
    <w:rsid w:val="00737724"/>
    <w:rsid w:val="00740715"/>
    <w:rsid w:val="00744D8D"/>
    <w:rsid w:val="00745A23"/>
    <w:rsid w:val="00745E82"/>
    <w:rsid w:val="0074769C"/>
    <w:rsid w:val="00747E25"/>
    <w:rsid w:val="00751FAB"/>
    <w:rsid w:val="0075252E"/>
    <w:rsid w:val="00753566"/>
    <w:rsid w:val="00754056"/>
    <w:rsid w:val="00754747"/>
    <w:rsid w:val="0075517F"/>
    <w:rsid w:val="00755498"/>
    <w:rsid w:val="00755AF3"/>
    <w:rsid w:val="00755E69"/>
    <w:rsid w:val="0075616C"/>
    <w:rsid w:val="00757F80"/>
    <w:rsid w:val="00761760"/>
    <w:rsid w:val="00761795"/>
    <w:rsid w:val="0076240E"/>
    <w:rsid w:val="00763AE8"/>
    <w:rsid w:val="00763E07"/>
    <w:rsid w:val="007675B0"/>
    <w:rsid w:val="00767A9D"/>
    <w:rsid w:val="00772224"/>
    <w:rsid w:val="007738EE"/>
    <w:rsid w:val="00773F6C"/>
    <w:rsid w:val="00774544"/>
    <w:rsid w:val="007746C4"/>
    <w:rsid w:val="00775C19"/>
    <w:rsid w:val="00776C0F"/>
    <w:rsid w:val="007775BC"/>
    <w:rsid w:val="00777D17"/>
    <w:rsid w:val="00780791"/>
    <w:rsid w:val="00781FE1"/>
    <w:rsid w:val="0078378D"/>
    <w:rsid w:val="00784D21"/>
    <w:rsid w:val="007852E8"/>
    <w:rsid w:val="0078624E"/>
    <w:rsid w:val="0078713C"/>
    <w:rsid w:val="00790BFB"/>
    <w:rsid w:val="007913E1"/>
    <w:rsid w:val="00792B9F"/>
    <w:rsid w:val="007934CD"/>
    <w:rsid w:val="00793CA1"/>
    <w:rsid w:val="007961B3"/>
    <w:rsid w:val="007A20DD"/>
    <w:rsid w:val="007A2508"/>
    <w:rsid w:val="007A2DA9"/>
    <w:rsid w:val="007A32E6"/>
    <w:rsid w:val="007B313C"/>
    <w:rsid w:val="007B3619"/>
    <w:rsid w:val="007B39C8"/>
    <w:rsid w:val="007B3E4B"/>
    <w:rsid w:val="007B452B"/>
    <w:rsid w:val="007B511D"/>
    <w:rsid w:val="007B5F52"/>
    <w:rsid w:val="007B7030"/>
    <w:rsid w:val="007B760C"/>
    <w:rsid w:val="007C0E42"/>
    <w:rsid w:val="007C2641"/>
    <w:rsid w:val="007C2CA9"/>
    <w:rsid w:val="007C36CA"/>
    <w:rsid w:val="007C6A94"/>
    <w:rsid w:val="007C6C46"/>
    <w:rsid w:val="007D15C4"/>
    <w:rsid w:val="007D1604"/>
    <w:rsid w:val="007D1D4C"/>
    <w:rsid w:val="007D2A57"/>
    <w:rsid w:val="007D797E"/>
    <w:rsid w:val="007E2BDE"/>
    <w:rsid w:val="007E2D10"/>
    <w:rsid w:val="007E367E"/>
    <w:rsid w:val="007E3A19"/>
    <w:rsid w:val="007E3B01"/>
    <w:rsid w:val="007E51B7"/>
    <w:rsid w:val="007E5715"/>
    <w:rsid w:val="007E78DB"/>
    <w:rsid w:val="007F0CE2"/>
    <w:rsid w:val="007F1BA8"/>
    <w:rsid w:val="007F2576"/>
    <w:rsid w:val="007F29CC"/>
    <w:rsid w:val="007F2C7A"/>
    <w:rsid w:val="007F3872"/>
    <w:rsid w:val="007F3F1E"/>
    <w:rsid w:val="007F4E40"/>
    <w:rsid w:val="007F67CC"/>
    <w:rsid w:val="007F6AB6"/>
    <w:rsid w:val="007F71DC"/>
    <w:rsid w:val="007F7323"/>
    <w:rsid w:val="00801412"/>
    <w:rsid w:val="0080161E"/>
    <w:rsid w:val="008043DF"/>
    <w:rsid w:val="00804E01"/>
    <w:rsid w:val="00805009"/>
    <w:rsid w:val="00806A88"/>
    <w:rsid w:val="00807320"/>
    <w:rsid w:val="008073D0"/>
    <w:rsid w:val="00810FE9"/>
    <w:rsid w:val="00811C32"/>
    <w:rsid w:val="008155EF"/>
    <w:rsid w:val="008158A9"/>
    <w:rsid w:val="008159C6"/>
    <w:rsid w:val="008172E9"/>
    <w:rsid w:val="008179E4"/>
    <w:rsid w:val="00822348"/>
    <w:rsid w:val="00822D82"/>
    <w:rsid w:val="00823000"/>
    <w:rsid w:val="0082336B"/>
    <w:rsid w:val="0082546D"/>
    <w:rsid w:val="0083055F"/>
    <w:rsid w:val="00830A7F"/>
    <w:rsid w:val="0083187F"/>
    <w:rsid w:val="00834BC2"/>
    <w:rsid w:val="008417DC"/>
    <w:rsid w:val="00842F16"/>
    <w:rsid w:val="00843774"/>
    <w:rsid w:val="008440DE"/>
    <w:rsid w:val="00845FB4"/>
    <w:rsid w:val="008468F7"/>
    <w:rsid w:val="00846A0B"/>
    <w:rsid w:val="00846F23"/>
    <w:rsid w:val="00847D00"/>
    <w:rsid w:val="00850ED8"/>
    <w:rsid w:val="00852F0C"/>
    <w:rsid w:val="00854645"/>
    <w:rsid w:val="00856AB7"/>
    <w:rsid w:val="00857385"/>
    <w:rsid w:val="00857D47"/>
    <w:rsid w:val="008601E9"/>
    <w:rsid w:val="0086210E"/>
    <w:rsid w:val="00862848"/>
    <w:rsid w:val="0086332B"/>
    <w:rsid w:val="0086444E"/>
    <w:rsid w:val="00864451"/>
    <w:rsid w:val="00864785"/>
    <w:rsid w:val="00865ABD"/>
    <w:rsid w:val="00866B36"/>
    <w:rsid w:val="00866FB7"/>
    <w:rsid w:val="0086722B"/>
    <w:rsid w:val="00867D63"/>
    <w:rsid w:val="0087123F"/>
    <w:rsid w:val="00872651"/>
    <w:rsid w:val="0087403A"/>
    <w:rsid w:val="008742AC"/>
    <w:rsid w:val="00875987"/>
    <w:rsid w:val="00881167"/>
    <w:rsid w:val="00884F58"/>
    <w:rsid w:val="008864FE"/>
    <w:rsid w:val="00886B5D"/>
    <w:rsid w:val="0088749F"/>
    <w:rsid w:val="00887FC4"/>
    <w:rsid w:val="00891F4B"/>
    <w:rsid w:val="0089244B"/>
    <w:rsid w:val="0089295F"/>
    <w:rsid w:val="008943F2"/>
    <w:rsid w:val="00896368"/>
    <w:rsid w:val="00896D7A"/>
    <w:rsid w:val="008A22A6"/>
    <w:rsid w:val="008A22A8"/>
    <w:rsid w:val="008A2DFA"/>
    <w:rsid w:val="008A4909"/>
    <w:rsid w:val="008A4C98"/>
    <w:rsid w:val="008A4E28"/>
    <w:rsid w:val="008B1420"/>
    <w:rsid w:val="008B1B55"/>
    <w:rsid w:val="008B2B83"/>
    <w:rsid w:val="008B4433"/>
    <w:rsid w:val="008B5738"/>
    <w:rsid w:val="008B5F61"/>
    <w:rsid w:val="008B724F"/>
    <w:rsid w:val="008C0483"/>
    <w:rsid w:val="008C1843"/>
    <w:rsid w:val="008C1AD1"/>
    <w:rsid w:val="008C2221"/>
    <w:rsid w:val="008C292B"/>
    <w:rsid w:val="008C423F"/>
    <w:rsid w:val="008C5630"/>
    <w:rsid w:val="008C6310"/>
    <w:rsid w:val="008C65AB"/>
    <w:rsid w:val="008C6AA4"/>
    <w:rsid w:val="008C6EB4"/>
    <w:rsid w:val="008D0638"/>
    <w:rsid w:val="008D1B4B"/>
    <w:rsid w:val="008D1D9A"/>
    <w:rsid w:val="008D55C2"/>
    <w:rsid w:val="008D5A2B"/>
    <w:rsid w:val="008D5FAB"/>
    <w:rsid w:val="008D66F3"/>
    <w:rsid w:val="008D6B4C"/>
    <w:rsid w:val="008E00BB"/>
    <w:rsid w:val="008E0C38"/>
    <w:rsid w:val="008E154E"/>
    <w:rsid w:val="008E2341"/>
    <w:rsid w:val="008E2F44"/>
    <w:rsid w:val="008E36BB"/>
    <w:rsid w:val="008E4BE5"/>
    <w:rsid w:val="008F0FB3"/>
    <w:rsid w:val="008F176B"/>
    <w:rsid w:val="008F2F68"/>
    <w:rsid w:val="008F32FC"/>
    <w:rsid w:val="008F3AD2"/>
    <w:rsid w:val="008F636E"/>
    <w:rsid w:val="008F757A"/>
    <w:rsid w:val="00901D4A"/>
    <w:rsid w:val="0090234C"/>
    <w:rsid w:val="009024F8"/>
    <w:rsid w:val="00903398"/>
    <w:rsid w:val="009035DB"/>
    <w:rsid w:val="009035E7"/>
    <w:rsid w:val="00906C52"/>
    <w:rsid w:val="00906F08"/>
    <w:rsid w:val="00907ED7"/>
    <w:rsid w:val="00911201"/>
    <w:rsid w:val="009114CE"/>
    <w:rsid w:val="00911F1E"/>
    <w:rsid w:val="00912FE2"/>
    <w:rsid w:val="00914392"/>
    <w:rsid w:val="009149DE"/>
    <w:rsid w:val="0091668D"/>
    <w:rsid w:val="009167AE"/>
    <w:rsid w:val="00916B33"/>
    <w:rsid w:val="00916B6E"/>
    <w:rsid w:val="00920D32"/>
    <w:rsid w:val="00923990"/>
    <w:rsid w:val="00924E3B"/>
    <w:rsid w:val="009267E7"/>
    <w:rsid w:val="00926B7B"/>
    <w:rsid w:val="00930445"/>
    <w:rsid w:val="009305B9"/>
    <w:rsid w:val="009308E0"/>
    <w:rsid w:val="0093102B"/>
    <w:rsid w:val="00931100"/>
    <w:rsid w:val="00934CDA"/>
    <w:rsid w:val="00935AA3"/>
    <w:rsid w:val="00935EAC"/>
    <w:rsid w:val="00936FA4"/>
    <w:rsid w:val="0094067B"/>
    <w:rsid w:val="00940943"/>
    <w:rsid w:val="00940995"/>
    <w:rsid w:val="0094229E"/>
    <w:rsid w:val="00942EE4"/>
    <w:rsid w:val="00945E49"/>
    <w:rsid w:val="00946FD7"/>
    <w:rsid w:val="00947DC7"/>
    <w:rsid w:val="009515C9"/>
    <w:rsid w:val="00952AED"/>
    <w:rsid w:val="00953DC2"/>
    <w:rsid w:val="0095546C"/>
    <w:rsid w:val="00955B2B"/>
    <w:rsid w:val="0095685A"/>
    <w:rsid w:val="009569BE"/>
    <w:rsid w:val="00956DBE"/>
    <w:rsid w:val="009606AF"/>
    <w:rsid w:val="00961E43"/>
    <w:rsid w:val="00964C40"/>
    <w:rsid w:val="00964C79"/>
    <w:rsid w:val="00965109"/>
    <w:rsid w:val="0096620C"/>
    <w:rsid w:val="00967894"/>
    <w:rsid w:val="00967CEC"/>
    <w:rsid w:val="00967E62"/>
    <w:rsid w:val="0097044B"/>
    <w:rsid w:val="00970FBD"/>
    <w:rsid w:val="00972A7C"/>
    <w:rsid w:val="00974644"/>
    <w:rsid w:val="009773E3"/>
    <w:rsid w:val="0098049B"/>
    <w:rsid w:val="00981002"/>
    <w:rsid w:val="00981FCD"/>
    <w:rsid w:val="00983A45"/>
    <w:rsid w:val="00986082"/>
    <w:rsid w:val="0098617A"/>
    <w:rsid w:val="00986803"/>
    <w:rsid w:val="0098698B"/>
    <w:rsid w:val="00986A08"/>
    <w:rsid w:val="009876A4"/>
    <w:rsid w:val="009902DA"/>
    <w:rsid w:val="00991453"/>
    <w:rsid w:val="00992107"/>
    <w:rsid w:val="00993A91"/>
    <w:rsid w:val="0099486F"/>
    <w:rsid w:val="009963FF"/>
    <w:rsid w:val="00996BEC"/>
    <w:rsid w:val="009A2662"/>
    <w:rsid w:val="009A2D77"/>
    <w:rsid w:val="009A331B"/>
    <w:rsid w:val="009A52EC"/>
    <w:rsid w:val="009A7F43"/>
    <w:rsid w:val="009B0206"/>
    <w:rsid w:val="009B101B"/>
    <w:rsid w:val="009B2C8F"/>
    <w:rsid w:val="009B3AD6"/>
    <w:rsid w:val="009B3F1B"/>
    <w:rsid w:val="009B4D69"/>
    <w:rsid w:val="009B69E4"/>
    <w:rsid w:val="009B793F"/>
    <w:rsid w:val="009B7B5F"/>
    <w:rsid w:val="009B7ECF"/>
    <w:rsid w:val="009C0B3B"/>
    <w:rsid w:val="009C14A5"/>
    <w:rsid w:val="009C362B"/>
    <w:rsid w:val="009C4829"/>
    <w:rsid w:val="009C54F1"/>
    <w:rsid w:val="009C6185"/>
    <w:rsid w:val="009C6503"/>
    <w:rsid w:val="009C7286"/>
    <w:rsid w:val="009D1369"/>
    <w:rsid w:val="009D224C"/>
    <w:rsid w:val="009D341B"/>
    <w:rsid w:val="009D37A5"/>
    <w:rsid w:val="009D6570"/>
    <w:rsid w:val="009D744A"/>
    <w:rsid w:val="009E04DB"/>
    <w:rsid w:val="009E11D0"/>
    <w:rsid w:val="009E1A1A"/>
    <w:rsid w:val="009E25B8"/>
    <w:rsid w:val="009E4C07"/>
    <w:rsid w:val="009E4E19"/>
    <w:rsid w:val="009E5058"/>
    <w:rsid w:val="009E624B"/>
    <w:rsid w:val="009E65BF"/>
    <w:rsid w:val="009E6A5F"/>
    <w:rsid w:val="009F0DBD"/>
    <w:rsid w:val="009F22AD"/>
    <w:rsid w:val="009F34E6"/>
    <w:rsid w:val="009F4A56"/>
    <w:rsid w:val="009F4CAB"/>
    <w:rsid w:val="009F50BD"/>
    <w:rsid w:val="009F65E1"/>
    <w:rsid w:val="009F6F08"/>
    <w:rsid w:val="00A01F81"/>
    <w:rsid w:val="00A020B0"/>
    <w:rsid w:val="00A021BA"/>
    <w:rsid w:val="00A02953"/>
    <w:rsid w:val="00A05929"/>
    <w:rsid w:val="00A07A91"/>
    <w:rsid w:val="00A10CF0"/>
    <w:rsid w:val="00A14D35"/>
    <w:rsid w:val="00A17753"/>
    <w:rsid w:val="00A21229"/>
    <w:rsid w:val="00A21356"/>
    <w:rsid w:val="00A21E4A"/>
    <w:rsid w:val="00A2582C"/>
    <w:rsid w:val="00A25EA5"/>
    <w:rsid w:val="00A268B3"/>
    <w:rsid w:val="00A305F8"/>
    <w:rsid w:val="00A31B40"/>
    <w:rsid w:val="00A31FE9"/>
    <w:rsid w:val="00A329E2"/>
    <w:rsid w:val="00A33CF3"/>
    <w:rsid w:val="00A35AF5"/>
    <w:rsid w:val="00A36DAA"/>
    <w:rsid w:val="00A37D34"/>
    <w:rsid w:val="00A407D9"/>
    <w:rsid w:val="00A427D7"/>
    <w:rsid w:val="00A4295F"/>
    <w:rsid w:val="00A4350A"/>
    <w:rsid w:val="00A44986"/>
    <w:rsid w:val="00A464B2"/>
    <w:rsid w:val="00A47469"/>
    <w:rsid w:val="00A47ECF"/>
    <w:rsid w:val="00A51D7D"/>
    <w:rsid w:val="00A53B15"/>
    <w:rsid w:val="00A53D7B"/>
    <w:rsid w:val="00A53FBE"/>
    <w:rsid w:val="00A55237"/>
    <w:rsid w:val="00A555C4"/>
    <w:rsid w:val="00A55EEE"/>
    <w:rsid w:val="00A56F08"/>
    <w:rsid w:val="00A5789A"/>
    <w:rsid w:val="00A61412"/>
    <w:rsid w:val="00A61E0F"/>
    <w:rsid w:val="00A635D9"/>
    <w:rsid w:val="00A64058"/>
    <w:rsid w:val="00A6416F"/>
    <w:rsid w:val="00A65B51"/>
    <w:rsid w:val="00A65CC9"/>
    <w:rsid w:val="00A67929"/>
    <w:rsid w:val="00A755C6"/>
    <w:rsid w:val="00A76925"/>
    <w:rsid w:val="00A807B0"/>
    <w:rsid w:val="00A80F5E"/>
    <w:rsid w:val="00A81198"/>
    <w:rsid w:val="00A823A7"/>
    <w:rsid w:val="00A826E3"/>
    <w:rsid w:val="00A82B83"/>
    <w:rsid w:val="00A82C8C"/>
    <w:rsid w:val="00A84DDD"/>
    <w:rsid w:val="00A859A3"/>
    <w:rsid w:val="00A87692"/>
    <w:rsid w:val="00A87811"/>
    <w:rsid w:val="00A87CB1"/>
    <w:rsid w:val="00A92F3B"/>
    <w:rsid w:val="00A93045"/>
    <w:rsid w:val="00A93099"/>
    <w:rsid w:val="00A93747"/>
    <w:rsid w:val="00A954B9"/>
    <w:rsid w:val="00A95649"/>
    <w:rsid w:val="00A96396"/>
    <w:rsid w:val="00A97FB9"/>
    <w:rsid w:val="00AA0CD9"/>
    <w:rsid w:val="00AA223A"/>
    <w:rsid w:val="00AA26B0"/>
    <w:rsid w:val="00AA3322"/>
    <w:rsid w:val="00AA3C7B"/>
    <w:rsid w:val="00AA43A3"/>
    <w:rsid w:val="00AA4653"/>
    <w:rsid w:val="00AA4E34"/>
    <w:rsid w:val="00AA5974"/>
    <w:rsid w:val="00AA5DC8"/>
    <w:rsid w:val="00AA6388"/>
    <w:rsid w:val="00AA7A12"/>
    <w:rsid w:val="00AB005E"/>
    <w:rsid w:val="00AB011D"/>
    <w:rsid w:val="00AB23E7"/>
    <w:rsid w:val="00AB3AE1"/>
    <w:rsid w:val="00AB4720"/>
    <w:rsid w:val="00AB4F46"/>
    <w:rsid w:val="00AC26BD"/>
    <w:rsid w:val="00AC3D81"/>
    <w:rsid w:val="00AC3E0E"/>
    <w:rsid w:val="00AC7953"/>
    <w:rsid w:val="00AD062D"/>
    <w:rsid w:val="00AD0FB8"/>
    <w:rsid w:val="00AD1364"/>
    <w:rsid w:val="00AD1C00"/>
    <w:rsid w:val="00AD2959"/>
    <w:rsid w:val="00AD32E6"/>
    <w:rsid w:val="00AD5FAE"/>
    <w:rsid w:val="00AD64D5"/>
    <w:rsid w:val="00AD6A05"/>
    <w:rsid w:val="00AE022C"/>
    <w:rsid w:val="00AE08CC"/>
    <w:rsid w:val="00AE09FD"/>
    <w:rsid w:val="00AE0B6D"/>
    <w:rsid w:val="00AE27BD"/>
    <w:rsid w:val="00AE340D"/>
    <w:rsid w:val="00AE3C8F"/>
    <w:rsid w:val="00AE5DD4"/>
    <w:rsid w:val="00AE6891"/>
    <w:rsid w:val="00AF1BA0"/>
    <w:rsid w:val="00AF30EB"/>
    <w:rsid w:val="00AF4332"/>
    <w:rsid w:val="00AF75C7"/>
    <w:rsid w:val="00AF7616"/>
    <w:rsid w:val="00AF7C7C"/>
    <w:rsid w:val="00B00091"/>
    <w:rsid w:val="00B01457"/>
    <w:rsid w:val="00B02AD4"/>
    <w:rsid w:val="00B0346B"/>
    <w:rsid w:val="00B03768"/>
    <w:rsid w:val="00B05896"/>
    <w:rsid w:val="00B05E5C"/>
    <w:rsid w:val="00B07756"/>
    <w:rsid w:val="00B103C6"/>
    <w:rsid w:val="00B11AEB"/>
    <w:rsid w:val="00B11EE7"/>
    <w:rsid w:val="00B12EFE"/>
    <w:rsid w:val="00B13A7C"/>
    <w:rsid w:val="00B16A5C"/>
    <w:rsid w:val="00B204AB"/>
    <w:rsid w:val="00B2158A"/>
    <w:rsid w:val="00B218C5"/>
    <w:rsid w:val="00B22F37"/>
    <w:rsid w:val="00B23004"/>
    <w:rsid w:val="00B25375"/>
    <w:rsid w:val="00B26037"/>
    <w:rsid w:val="00B26588"/>
    <w:rsid w:val="00B30AE7"/>
    <w:rsid w:val="00B32AD7"/>
    <w:rsid w:val="00B34C64"/>
    <w:rsid w:val="00B35D53"/>
    <w:rsid w:val="00B3666C"/>
    <w:rsid w:val="00B36716"/>
    <w:rsid w:val="00B4051C"/>
    <w:rsid w:val="00B40D00"/>
    <w:rsid w:val="00B429FC"/>
    <w:rsid w:val="00B43782"/>
    <w:rsid w:val="00B43CCD"/>
    <w:rsid w:val="00B44395"/>
    <w:rsid w:val="00B449AC"/>
    <w:rsid w:val="00B450EE"/>
    <w:rsid w:val="00B45228"/>
    <w:rsid w:val="00B46EA9"/>
    <w:rsid w:val="00B4775A"/>
    <w:rsid w:val="00B505AD"/>
    <w:rsid w:val="00B5081B"/>
    <w:rsid w:val="00B515F9"/>
    <w:rsid w:val="00B5261D"/>
    <w:rsid w:val="00B541CB"/>
    <w:rsid w:val="00B563F6"/>
    <w:rsid w:val="00B57CA3"/>
    <w:rsid w:val="00B60C62"/>
    <w:rsid w:val="00B61034"/>
    <w:rsid w:val="00B6109C"/>
    <w:rsid w:val="00B61E27"/>
    <w:rsid w:val="00B62F53"/>
    <w:rsid w:val="00B64F91"/>
    <w:rsid w:val="00B67EA5"/>
    <w:rsid w:val="00B7016D"/>
    <w:rsid w:val="00B705DE"/>
    <w:rsid w:val="00B70E4B"/>
    <w:rsid w:val="00B72180"/>
    <w:rsid w:val="00B7261A"/>
    <w:rsid w:val="00B72B29"/>
    <w:rsid w:val="00B74791"/>
    <w:rsid w:val="00B776F2"/>
    <w:rsid w:val="00B77EE1"/>
    <w:rsid w:val="00B80683"/>
    <w:rsid w:val="00B8069F"/>
    <w:rsid w:val="00B86569"/>
    <w:rsid w:val="00B86F87"/>
    <w:rsid w:val="00B90E97"/>
    <w:rsid w:val="00B9131F"/>
    <w:rsid w:val="00B91B18"/>
    <w:rsid w:val="00B91E6A"/>
    <w:rsid w:val="00B9280B"/>
    <w:rsid w:val="00B928EB"/>
    <w:rsid w:val="00B94E68"/>
    <w:rsid w:val="00B957A4"/>
    <w:rsid w:val="00B964F9"/>
    <w:rsid w:val="00B96B4B"/>
    <w:rsid w:val="00B974A1"/>
    <w:rsid w:val="00BA27FA"/>
    <w:rsid w:val="00BA342F"/>
    <w:rsid w:val="00BA364B"/>
    <w:rsid w:val="00BA707E"/>
    <w:rsid w:val="00BA7717"/>
    <w:rsid w:val="00BA7DD8"/>
    <w:rsid w:val="00BA7EA5"/>
    <w:rsid w:val="00BB050E"/>
    <w:rsid w:val="00BB1D38"/>
    <w:rsid w:val="00BB1D95"/>
    <w:rsid w:val="00BB2ED7"/>
    <w:rsid w:val="00BB39B8"/>
    <w:rsid w:val="00BB3BA5"/>
    <w:rsid w:val="00BB3C5F"/>
    <w:rsid w:val="00BB424E"/>
    <w:rsid w:val="00BB6255"/>
    <w:rsid w:val="00BB6D32"/>
    <w:rsid w:val="00BC0908"/>
    <w:rsid w:val="00BC0CED"/>
    <w:rsid w:val="00BC1610"/>
    <w:rsid w:val="00BC23E7"/>
    <w:rsid w:val="00BC3076"/>
    <w:rsid w:val="00BC52F4"/>
    <w:rsid w:val="00BC5904"/>
    <w:rsid w:val="00BC6C74"/>
    <w:rsid w:val="00BD0DDD"/>
    <w:rsid w:val="00BD1261"/>
    <w:rsid w:val="00BD2337"/>
    <w:rsid w:val="00BD2C97"/>
    <w:rsid w:val="00BD32F2"/>
    <w:rsid w:val="00BD35BB"/>
    <w:rsid w:val="00BD3631"/>
    <w:rsid w:val="00BD4022"/>
    <w:rsid w:val="00BD6153"/>
    <w:rsid w:val="00BE13E9"/>
    <w:rsid w:val="00BE29BE"/>
    <w:rsid w:val="00BE2D8E"/>
    <w:rsid w:val="00BE5162"/>
    <w:rsid w:val="00BE73F2"/>
    <w:rsid w:val="00BE78BC"/>
    <w:rsid w:val="00BE7D6A"/>
    <w:rsid w:val="00BF06DB"/>
    <w:rsid w:val="00BF1DB0"/>
    <w:rsid w:val="00BF272E"/>
    <w:rsid w:val="00BF2D1A"/>
    <w:rsid w:val="00BF4A17"/>
    <w:rsid w:val="00BF5685"/>
    <w:rsid w:val="00BF576E"/>
    <w:rsid w:val="00BF7CF8"/>
    <w:rsid w:val="00C009AE"/>
    <w:rsid w:val="00C00CEF"/>
    <w:rsid w:val="00C00D2C"/>
    <w:rsid w:val="00C02AA6"/>
    <w:rsid w:val="00C045F2"/>
    <w:rsid w:val="00C0578C"/>
    <w:rsid w:val="00C07417"/>
    <w:rsid w:val="00C07778"/>
    <w:rsid w:val="00C07CFB"/>
    <w:rsid w:val="00C1059E"/>
    <w:rsid w:val="00C11858"/>
    <w:rsid w:val="00C12173"/>
    <w:rsid w:val="00C13127"/>
    <w:rsid w:val="00C1340D"/>
    <w:rsid w:val="00C14D76"/>
    <w:rsid w:val="00C15AFB"/>
    <w:rsid w:val="00C15B6B"/>
    <w:rsid w:val="00C170C5"/>
    <w:rsid w:val="00C17F3B"/>
    <w:rsid w:val="00C201B6"/>
    <w:rsid w:val="00C208B3"/>
    <w:rsid w:val="00C21F35"/>
    <w:rsid w:val="00C2206A"/>
    <w:rsid w:val="00C22541"/>
    <w:rsid w:val="00C2279C"/>
    <w:rsid w:val="00C23261"/>
    <w:rsid w:val="00C251DB"/>
    <w:rsid w:val="00C26F5A"/>
    <w:rsid w:val="00C2772B"/>
    <w:rsid w:val="00C32E25"/>
    <w:rsid w:val="00C3435D"/>
    <w:rsid w:val="00C37CE4"/>
    <w:rsid w:val="00C37F47"/>
    <w:rsid w:val="00C4016D"/>
    <w:rsid w:val="00C429CA"/>
    <w:rsid w:val="00C431A1"/>
    <w:rsid w:val="00C4327F"/>
    <w:rsid w:val="00C43484"/>
    <w:rsid w:val="00C43D74"/>
    <w:rsid w:val="00C43F51"/>
    <w:rsid w:val="00C4681D"/>
    <w:rsid w:val="00C509F8"/>
    <w:rsid w:val="00C50A50"/>
    <w:rsid w:val="00C51840"/>
    <w:rsid w:val="00C522A1"/>
    <w:rsid w:val="00C523DD"/>
    <w:rsid w:val="00C524DE"/>
    <w:rsid w:val="00C53062"/>
    <w:rsid w:val="00C536F8"/>
    <w:rsid w:val="00C551B4"/>
    <w:rsid w:val="00C55ED8"/>
    <w:rsid w:val="00C564A8"/>
    <w:rsid w:val="00C609AC"/>
    <w:rsid w:val="00C61104"/>
    <w:rsid w:val="00C6217B"/>
    <w:rsid w:val="00C63A11"/>
    <w:rsid w:val="00C64008"/>
    <w:rsid w:val="00C67888"/>
    <w:rsid w:val="00C71143"/>
    <w:rsid w:val="00C729FB"/>
    <w:rsid w:val="00C72A36"/>
    <w:rsid w:val="00C738D8"/>
    <w:rsid w:val="00C73D72"/>
    <w:rsid w:val="00C73DA7"/>
    <w:rsid w:val="00C7499C"/>
    <w:rsid w:val="00C74B3D"/>
    <w:rsid w:val="00C77CE2"/>
    <w:rsid w:val="00C8049B"/>
    <w:rsid w:val="00C824AD"/>
    <w:rsid w:val="00C870B9"/>
    <w:rsid w:val="00C87716"/>
    <w:rsid w:val="00C87FC8"/>
    <w:rsid w:val="00C91FD6"/>
    <w:rsid w:val="00C92131"/>
    <w:rsid w:val="00C930D6"/>
    <w:rsid w:val="00C93F9F"/>
    <w:rsid w:val="00C943EB"/>
    <w:rsid w:val="00C944A8"/>
    <w:rsid w:val="00C95816"/>
    <w:rsid w:val="00C969DD"/>
    <w:rsid w:val="00C969E7"/>
    <w:rsid w:val="00C96A0F"/>
    <w:rsid w:val="00C9769F"/>
    <w:rsid w:val="00CA0145"/>
    <w:rsid w:val="00CA0513"/>
    <w:rsid w:val="00CA10BB"/>
    <w:rsid w:val="00CA23DD"/>
    <w:rsid w:val="00CA3137"/>
    <w:rsid w:val="00CA3553"/>
    <w:rsid w:val="00CA4082"/>
    <w:rsid w:val="00CA53B3"/>
    <w:rsid w:val="00CA701F"/>
    <w:rsid w:val="00CB0B0E"/>
    <w:rsid w:val="00CB1841"/>
    <w:rsid w:val="00CB2ABC"/>
    <w:rsid w:val="00CB2D05"/>
    <w:rsid w:val="00CB5899"/>
    <w:rsid w:val="00CB62DC"/>
    <w:rsid w:val="00CB6363"/>
    <w:rsid w:val="00CC02E5"/>
    <w:rsid w:val="00CC0FB6"/>
    <w:rsid w:val="00CC4960"/>
    <w:rsid w:val="00CC4B4E"/>
    <w:rsid w:val="00CC5FF0"/>
    <w:rsid w:val="00CC6A3D"/>
    <w:rsid w:val="00CD05D6"/>
    <w:rsid w:val="00CD0D3E"/>
    <w:rsid w:val="00CD164C"/>
    <w:rsid w:val="00CD4ADC"/>
    <w:rsid w:val="00CD4D01"/>
    <w:rsid w:val="00CE0BE7"/>
    <w:rsid w:val="00CE1143"/>
    <w:rsid w:val="00CE1ADD"/>
    <w:rsid w:val="00CE2428"/>
    <w:rsid w:val="00CE3A8C"/>
    <w:rsid w:val="00CE41E4"/>
    <w:rsid w:val="00CE4CD2"/>
    <w:rsid w:val="00CE65E3"/>
    <w:rsid w:val="00CE7EBD"/>
    <w:rsid w:val="00CF0B5E"/>
    <w:rsid w:val="00CF2101"/>
    <w:rsid w:val="00CF34B4"/>
    <w:rsid w:val="00CF3D09"/>
    <w:rsid w:val="00CF50F7"/>
    <w:rsid w:val="00CF5485"/>
    <w:rsid w:val="00CF6355"/>
    <w:rsid w:val="00CF6E9C"/>
    <w:rsid w:val="00CF72ED"/>
    <w:rsid w:val="00CF7AC3"/>
    <w:rsid w:val="00D00C76"/>
    <w:rsid w:val="00D0119B"/>
    <w:rsid w:val="00D032C4"/>
    <w:rsid w:val="00D05239"/>
    <w:rsid w:val="00D065D8"/>
    <w:rsid w:val="00D077BD"/>
    <w:rsid w:val="00D126B7"/>
    <w:rsid w:val="00D137A1"/>
    <w:rsid w:val="00D158DF"/>
    <w:rsid w:val="00D17FBC"/>
    <w:rsid w:val="00D204E8"/>
    <w:rsid w:val="00D2157B"/>
    <w:rsid w:val="00D2347F"/>
    <w:rsid w:val="00D240EF"/>
    <w:rsid w:val="00D2497E"/>
    <w:rsid w:val="00D25101"/>
    <w:rsid w:val="00D251C5"/>
    <w:rsid w:val="00D25A22"/>
    <w:rsid w:val="00D269F5"/>
    <w:rsid w:val="00D3119F"/>
    <w:rsid w:val="00D32587"/>
    <w:rsid w:val="00D3348E"/>
    <w:rsid w:val="00D360BE"/>
    <w:rsid w:val="00D40A98"/>
    <w:rsid w:val="00D4176F"/>
    <w:rsid w:val="00D418F6"/>
    <w:rsid w:val="00D42BA5"/>
    <w:rsid w:val="00D4301E"/>
    <w:rsid w:val="00D441F1"/>
    <w:rsid w:val="00D442B2"/>
    <w:rsid w:val="00D450C1"/>
    <w:rsid w:val="00D4674A"/>
    <w:rsid w:val="00D47BE4"/>
    <w:rsid w:val="00D5204C"/>
    <w:rsid w:val="00D52D54"/>
    <w:rsid w:val="00D5423E"/>
    <w:rsid w:val="00D5431E"/>
    <w:rsid w:val="00D57A57"/>
    <w:rsid w:val="00D6032B"/>
    <w:rsid w:val="00D624FE"/>
    <w:rsid w:val="00D63885"/>
    <w:rsid w:val="00D67107"/>
    <w:rsid w:val="00D71CB2"/>
    <w:rsid w:val="00D72AAB"/>
    <w:rsid w:val="00D72E3C"/>
    <w:rsid w:val="00D73E36"/>
    <w:rsid w:val="00D745C6"/>
    <w:rsid w:val="00D77B0D"/>
    <w:rsid w:val="00D77BDD"/>
    <w:rsid w:val="00D80C46"/>
    <w:rsid w:val="00D82B31"/>
    <w:rsid w:val="00D85A5E"/>
    <w:rsid w:val="00D872A6"/>
    <w:rsid w:val="00D9056C"/>
    <w:rsid w:val="00D90B7D"/>
    <w:rsid w:val="00D914F2"/>
    <w:rsid w:val="00D91AF4"/>
    <w:rsid w:val="00D91D99"/>
    <w:rsid w:val="00D95BBE"/>
    <w:rsid w:val="00D95E8B"/>
    <w:rsid w:val="00D96BE0"/>
    <w:rsid w:val="00D96EFD"/>
    <w:rsid w:val="00D970E4"/>
    <w:rsid w:val="00DA2DD7"/>
    <w:rsid w:val="00DA40D3"/>
    <w:rsid w:val="00DA6F2E"/>
    <w:rsid w:val="00DA744F"/>
    <w:rsid w:val="00DB186A"/>
    <w:rsid w:val="00DB2542"/>
    <w:rsid w:val="00DB2F25"/>
    <w:rsid w:val="00DB4FCF"/>
    <w:rsid w:val="00DB6CAC"/>
    <w:rsid w:val="00DB793B"/>
    <w:rsid w:val="00DC0F53"/>
    <w:rsid w:val="00DC1BB8"/>
    <w:rsid w:val="00DC2BE0"/>
    <w:rsid w:val="00DC36C8"/>
    <w:rsid w:val="00DC41F3"/>
    <w:rsid w:val="00DD0D49"/>
    <w:rsid w:val="00DD10DA"/>
    <w:rsid w:val="00DD176F"/>
    <w:rsid w:val="00DD177F"/>
    <w:rsid w:val="00DD1E89"/>
    <w:rsid w:val="00DD23CF"/>
    <w:rsid w:val="00DD3322"/>
    <w:rsid w:val="00DD3F84"/>
    <w:rsid w:val="00DD4F10"/>
    <w:rsid w:val="00DD5254"/>
    <w:rsid w:val="00DD5887"/>
    <w:rsid w:val="00DD5942"/>
    <w:rsid w:val="00DD62C7"/>
    <w:rsid w:val="00DD67E6"/>
    <w:rsid w:val="00DE0AA2"/>
    <w:rsid w:val="00DE1BFA"/>
    <w:rsid w:val="00DE6188"/>
    <w:rsid w:val="00DE62BD"/>
    <w:rsid w:val="00DE6E15"/>
    <w:rsid w:val="00DF20D2"/>
    <w:rsid w:val="00DF3CF3"/>
    <w:rsid w:val="00DF4504"/>
    <w:rsid w:val="00DF5A25"/>
    <w:rsid w:val="00DF5A48"/>
    <w:rsid w:val="00DF5FCA"/>
    <w:rsid w:val="00DF71B9"/>
    <w:rsid w:val="00DF72FA"/>
    <w:rsid w:val="00E00D6E"/>
    <w:rsid w:val="00E00E73"/>
    <w:rsid w:val="00E07460"/>
    <w:rsid w:val="00E10848"/>
    <w:rsid w:val="00E110DE"/>
    <w:rsid w:val="00E115BF"/>
    <w:rsid w:val="00E121BD"/>
    <w:rsid w:val="00E1360A"/>
    <w:rsid w:val="00E149D4"/>
    <w:rsid w:val="00E14E4B"/>
    <w:rsid w:val="00E167CE"/>
    <w:rsid w:val="00E168AC"/>
    <w:rsid w:val="00E2027D"/>
    <w:rsid w:val="00E20542"/>
    <w:rsid w:val="00E20A16"/>
    <w:rsid w:val="00E23C3A"/>
    <w:rsid w:val="00E272CE"/>
    <w:rsid w:val="00E306E7"/>
    <w:rsid w:val="00E307FF"/>
    <w:rsid w:val="00E33087"/>
    <w:rsid w:val="00E338F7"/>
    <w:rsid w:val="00E33AEE"/>
    <w:rsid w:val="00E3413A"/>
    <w:rsid w:val="00E40647"/>
    <w:rsid w:val="00E42C88"/>
    <w:rsid w:val="00E43999"/>
    <w:rsid w:val="00E462B9"/>
    <w:rsid w:val="00E51112"/>
    <w:rsid w:val="00E525F4"/>
    <w:rsid w:val="00E5288E"/>
    <w:rsid w:val="00E54119"/>
    <w:rsid w:val="00E55BF6"/>
    <w:rsid w:val="00E6004E"/>
    <w:rsid w:val="00E6013F"/>
    <w:rsid w:val="00E606F4"/>
    <w:rsid w:val="00E60C0C"/>
    <w:rsid w:val="00E61D58"/>
    <w:rsid w:val="00E63A8F"/>
    <w:rsid w:val="00E6554E"/>
    <w:rsid w:val="00E701E3"/>
    <w:rsid w:val="00E70B23"/>
    <w:rsid w:val="00E715B4"/>
    <w:rsid w:val="00E71C40"/>
    <w:rsid w:val="00E7229B"/>
    <w:rsid w:val="00E7481A"/>
    <w:rsid w:val="00E75813"/>
    <w:rsid w:val="00E75C9A"/>
    <w:rsid w:val="00E7694D"/>
    <w:rsid w:val="00E82DCA"/>
    <w:rsid w:val="00E8482D"/>
    <w:rsid w:val="00E84A48"/>
    <w:rsid w:val="00E85621"/>
    <w:rsid w:val="00E8684F"/>
    <w:rsid w:val="00E86865"/>
    <w:rsid w:val="00E87558"/>
    <w:rsid w:val="00E9097B"/>
    <w:rsid w:val="00E91D78"/>
    <w:rsid w:val="00E947E4"/>
    <w:rsid w:val="00E94EC8"/>
    <w:rsid w:val="00E962C0"/>
    <w:rsid w:val="00E97411"/>
    <w:rsid w:val="00E97828"/>
    <w:rsid w:val="00E97ED6"/>
    <w:rsid w:val="00EA3425"/>
    <w:rsid w:val="00EA6082"/>
    <w:rsid w:val="00EA6E75"/>
    <w:rsid w:val="00EA6E8E"/>
    <w:rsid w:val="00EA7D5F"/>
    <w:rsid w:val="00EB14AA"/>
    <w:rsid w:val="00EB180A"/>
    <w:rsid w:val="00EB1EE8"/>
    <w:rsid w:val="00EB2697"/>
    <w:rsid w:val="00EB417F"/>
    <w:rsid w:val="00EB7125"/>
    <w:rsid w:val="00EB73D2"/>
    <w:rsid w:val="00EC08C2"/>
    <w:rsid w:val="00EC0FBD"/>
    <w:rsid w:val="00EC129A"/>
    <w:rsid w:val="00EC13FC"/>
    <w:rsid w:val="00EC290F"/>
    <w:rsid w:val="00EC2948"/>
    <w:rsid w:val="00EC3D43"/>
    <w:rsid w:val="00EC4E2A"/>
    <w:rsid w:val="00EC538B"/>
    <w:rsid w:val="00EC62EC"/>
    <w:rsid w:val="00EC65C8"/>
    <w:rsid w:val="00EC71FE"/>
    <w:rsid w:val="00ED1BA4"/>
    <w:rsid w:val="00ED2327"/>
    <w:rsid w:val="00ED300F"/>
    <w:rsid w:val="00ED3885"/>
    <w:rsid w:val="00ED4990"/>
    <w:rsid w:val="00ED598A"/>
    <w:rsid w:val="00ED5B35"/>
    <w:rsid w:val="00ED67D0"/>
    <w:rsid w:val="00EE022A"/>
    <w:rsid w:val="00EE23AF"/>
    <w:rsid w:val="00EE2F6F"/>
    <w:rsid w:val="00EE4175"/>
    <w:rsid w:val="00EE4E06"/>
    <w:rsid w:val="00EE55D2"/>
    <w:rsid w:val="00EE64E6"/>
    <w:rsid w:val="00EE6D68"/>
    <w:rsid w:val="00EE75AA"/>
    <w:rsid w:val="00EF2DC3"/>
    <w:rsid w:val="00EF2EF3"/>
    <w:rsid w:val="00EF6355"/>
    <w:rsid w:val="00EF7549"/>
    <w:rsid w:val="00EF7725"/>
    <w:rsid w:val="00F006FB"/>
    <w:rsid w:val="00F01621"/>
    <w:rsid w:val="00F02294"/>
    <w:rsid w:val="00F03150"/>
    <w:rsid w:val="00F03BE8"/>
    <w:rsid w:val="00F073E7"/>
    <w:rsid w:val="00F07929"/>
    <w:rsid w:val="00F07E79"/>
    <w:rsid w:val="00F11003"/>
    <w:rsid w:val="00F11966"/>
    <w:rsid w:val="00F11DC2"/>
    <w:rsid w:val="00F133DD"/>
    <w:rsid w:val="00F13B0E"/>
    <w:rsid w:val="00F14DBE"/>
    <w:rsid w:val="00F162DE"/>
    <w:rsid w:val="00F203B2"/>
    <w:rsid w:val="00F205DA"/>
    <w:rsid w:val="00F257C5"/>
    <w:rsid w:val="00F31288"/>
    <w:rsid w:val="00F31A0D"/>
    <w:rsid w:val="00F32E31"/>
    <w:rsid w:val="00F33394"/>
    <w:rsid w:val="00F334E2"/>
    <w:rsid w:val="00F34590"/>
    <w:rsid w:val="00F34943"/>
    <w:rsid w:val="00F35076"/>
    <w:rsid w:val="00F3572C"/>
    <w:rsid w:val="00F37FA9"/>
    <w:rsid w:val="00F40989"/>
    <w:rsid w:val="00F409F6"/>
    <w:rsid w:val="00F40D28"/>
    <w:rsid w:val="00F416F4"/>
    <w:rsid w:val="00F43531"/>
    <w:rsid w:val="00F43E64"/>
    <w:rsid w:val="00F43EE2"/>
    <w:rsid w:val="00F45A1D"/>
    <w:rsid w:val="00F4660C"/>
    <w:rsid w:val="00F50863"/>
    <w:rsid w:val="00F50B93"/>
    <w:rsid w:val="00F51AEF"/>
    <w:rsid w:val="00F521E8"/>
    <w:rsid w:val="00F5224D"/>
    <w:rsid w:val="00F525EE"/>
    <w:rsid w:val="00F53443"/>
    <w:rsid w:val="00F53996"/>
    <w:rsid w:val="00F54C5C"/>
    <w:rsid w:val="00F55FE3"/>
    <w:rsid w:val="00F5614F"/>
    <w:rsid w:val="00F571C7"/>
    <w:rsid w:val="00F60879"/>
    <w:rsid w:val="00F6264C"/>
    <w:rsid w:val="00F658CE"/>
    <w:rsid w:val="00F65B8D"/>
    <w:rsid w:val="00F65CEE"/>
    <w:rsid w:val="00F66F34"/>
    <w:rsid w:val="00F6752B"/>
    <w:rsid w:val="00F70204"/>
    <w:rsid w:val="00F703CD"/>
    <w:rsid w:val="00F719F9"/>
    <w:rsid w:val="00F721B4"/>
    <w:rsid w:val="00F72205"/>
    <w:rsid w:val="00F74504"/>
    <w:rsid w:val="00F75092"/>
    <w:rsid w:val="00F8147E"/>
    <w:rsid w:val="00F82729"/>
    <w:rsid w:val="00F842F2"/>
    <w:rsid w:val="00F84BB1"/>
    <w:rsid w:val="00F85FB0"/>
    <w:rsid w:val="00F86169"/>
    <w:rsid w:val="00F90239"/>
    <w:rsid w:val="00F92568"/>
    <w:rsid w:val="00FA0C65"/>
    <w:rsid w:val="00FA0D43"/>
    <w:rsid w:val="00FA106B"/>
    <w:rsid w:val="00FA12E7"/>
    <w:rsid w:val="00FA2C69"/>
    <w:rsid w:val="00FA3842"/>
    <w:rsid w:val="00FA3AE0"/>
    <w:rsid w:val="00FA3D0D"/>
    <w:rsid w:val="00FA412C"/>
    <w:rsid w:val="00FA4304"/>
    <w:rsid w:val="00FA4D0A"/>
    <w:rsid w:val="00FA5B50"/>
    <w:rsid w:val="00FA603E"/>
    <w:rsid w:val="00FA66A8"/>
    <w:rsid w:val="00FA7DFE"/>
    <w:rsid w:val="00FB0164"/>
    <w:rsid w:val="00FB1793"/>
    <w:rsid w:val="00FB19D4"/>
    <w:rsid w:val="00FB1F86"/>
    <w:rsid w:val="00FB2C8E"/>
    <w:rsid w:val="00FB49E4"/>
    <w:rsid w:val="00FB51F1"/>
    <w:rsid w:val="00FB52D7"/>
    <w:rsid w:val="00FB551A"/>
    <w:rsid w:val="00FB6A30"/>
    <w:rsid w:val="00FC01D2"/>
    <w:rsid w:val="00FC05C0"/>
    <w:rsid w:val="00FC0A1E"/>
    <w:rsid w:val="00FC205C"/>
    <w:rsid w:val="00FC2FD0"/>
    <w:rsid w:val="00FC427C"/>
    <w:rsid w:val="00FC52E1"/>
    <w:rsid w:val="00FC58A2"/>
    <w:rsid w:val="00FC5BE0"/>
    <w:rsid w:val="00FC6735"/>
    <w:rsid w:val="00FC722F"/>
    <w:rsid w:val="00FD1392"/>
    <w:rsid w:val="00FD45B8"/>
    <w:rsid w:val="00FD5756"/>
    <w:rsid w:val="00FD7449"/>
    <w:rsid w:val="00FD7574"/>
    <w:rsid w:val="00FD7CB9"/>
    <w:rsid w:val="00FD7F22"/>
    <w:rsid w:val="00FE062F"/>
    <w:rsid w:val="00FE195E"/>
    <w:rsid w:val="00FE348A"/>
    <w:rsid w:val="00FE3C3A"/>
    <w:rsid w:val="00FE3F8B"/>
    <w:rsid w:val="00FE4FA6"/>
    <w:rsid w:val="00FE51A1"/>
    <w:rsid w:val="00FE57F8"/>
    <w:rsid w:val="00FE5C93"/>
    <w:rsid w:val="00FE62B3"/>
    <w:rsid w:val="00FE7217"/>
    <w:rsid w:val="00FF1441"/>
    <w:rsid w:val="00FF26F3"/>
    <w:rsid w:val="00FF5A3E"/>
    <w:rsid w:val="00FF5CAA"/>
    <w:rsid w:val="00FF66E3"/>
    <w:rsid w:val="02569494"/>
    <w:rsid w:val="08006205"/>
    <w:rsid w:val="12B8A320"/>
    <w:rsid w:val="15DDD9C2"/>
    <w:rsid w:val="1648297C"/>
    <w:rsid w:val="18E7E8B1"/>
    <w:rsid w:val="20D696EA"/>
    <w:rsid w:val="2A4C9DDA"/>
    <w:rsid w:val="3135EE21"/>
    <w:rsid w:val="3C0D830F"/>
    <w:rsid w:val="3E39A4ED"/>
    <w:rsid w:val="461CAB37"/>
    <w:rsid w:val="4AC3C249"/>
    <w:rsid w:val="522521E4"/>
    <w:rsid w:val="55A67553"/>
    <w:rsid w:val="5CAA62D8"/>
    <w:rsid w:val="5CBDCC63"/>
    <w:rsid w:val="6576DD45"/>
    <w:rsid w:val="787B9E4C"/>
    <w:rsid w:val="7A029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CE07A85"/>
  <w15:docId w15:val="{149ABE48-1533-44AF-9E25-C4164C7A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73F6C"/>
    <w:rPr>
      <w:rFonts w:ascii="Arial" w:hAnsi="Arial"/>
      <w:sz w:val="24"/>
      <w:szCs w:val="24"/>
    </w:rPr>
  </w:style>
  <w:style w:type="paragraph" w:styleId="Heading1">
    <w:name w:val="heading 1"/>
    <w:aliases w:val="My Heading One"/>
    <w:next w:val="BT1BodyTextI1"/>
    <w:link w:val="Heading1Char"/>
    <w:qFormat/>
    <w:rsid w:val="00E42C88"/>
    <w:pPr>
      <w:keepNext/>
      <w:keepLines/>
      <w:numPr>
        <w:numId w:val="33"/>
      </w:numPr>
      <w:spacing w:before="320" w:after="200"/>
      <w:outlineLvl w:val="0"/>
    </w:pPr>
    <w:rPr>
      <w:rFonts w:ascii="Arial" w:hAnsi="Arial" w:cs="Arial"/>
      <w:b/>
      <w:bCs/>
      <w:caps/>
      <w:kern w:val="32"/>
      <w:sz w:val="24"/>
      <w:szCs w:val="26"/>
    </w:rPr>
  </w:style>
  <w:style w:type="paragraph" w:styleId="Heading2">
    <w:name w:val="heading 2"/>
    <w:basedOn w:val="Heading1"/>
    <w:next w:val="BT1BodyTextI1"/>
    <w:link w:val="Heading2Char"/>
    <w:qFormat/>
    <w:rsid w:val="00300277"/>
    <w:pPr>
      <w:numPr>
        <w:ilvl w:val="1"/>
      </w:numPr>
      <w:spacing w:before="240"/>
      <w:outlineLvl w:val="1"/>
    </w:pPr>
    <w:rPr>
      <w:rFonts w:eastAsiaTheme="majorEastAsia"/>
      <w:bCs w:val="0"/>
      <w:iCs/>
      <w:caps w:val="0"/>
    </w:rPr>
  </w:style>
  <w:style w:type="paragraph" w:styleId="Heading3">
    <w:name w:val="heading 3"/>
    <w:basedOn w:val="Heading2"/>
    <w:next w:val="BT1BodyTextI1"/>
    <w:link w:val="Heading3Char"/>
    <w:qFormat/>
    <w:rsid w:val="00C55ED8"/>
    <w:pPr>
      <w:numPr>
        <w:ilvl w:val="2"/>
      </w:numPr>
      <w:outlineLvl w:val="2"/>
    </w:pPr>
    <w:rPr>
      <w:rFonts w:ascii="Arial Bold" w:hAnsi="Arial Bold"/>
      <w:bCs/>
      <w:szCs w:val="24"/>
    </w:rPr>
  </w:style>
  <w:style w:type="paragraph" w:styleId="Heading4">
    <w:name w:val="heading 4"/>
    <w:basedOn w:val="Heading3"/>
    <w:next w:val="BT1BodyTextI1"/>
    <w:link w:val="Heading4Char"/>
    <w:qFormat/>
    <w:rsid w:val="00C55ED8"/>
    <w:pPr>
      <w:numPr>
        <w:ilvl w:val="3"/>
      </w:numPr>
      <w:outlineLvl w:val="3"/>
    </w:pPr>
    <w:rPr>
      <w:bCs w:val="0"/>
    </w:rPr>
  </w:style>
  <w:style w:type="paragraph" w:styleId="Heading5">
    <w:name w:val="heading 5"/>
    <w:basedOn w:val="Heading4"/>
    <w:next w:val="BT1BodyTextI1"/>
    <w:link w:val="Heading5Char"/>
    <w:qFormat/>
    <w:rsid w:val="00C55ED8"/>
    <w:pPr>
      <w:numPr>
        <w:ilvl w:val="4"/>
      </w:numPr>
      <w:outlineLvl w:val="4"/>
    </w:pPr>
    <w:rPr>
      <w:bCs/>
      <w:iCs w:val="0"/>
    </w:rPr>
  </w:style>
  <w:style w:type="paragraph" w:styleId="Heading6">
    <w:name w:val="heading 6"/>
    <w:basedOn w:val="Heading5"/>
    <w:next w:val="BT1BodyTextI1"/>
    <w:link w:val="Heading6Char"/>
    <w:qFormat/>
    <w:rsid w:val="00773F6C"/>
    <w:pPr>
      <w:numPr>
        <w:ilvl w:val="5"/>
      </w:numPr>
      <w:outlineLvl w:val="5"/>
    </w:pPr>
    <w:rPr>
      <w:bCs w:val="0"/>
    </w:rPr>
  </w:style>
  <w:style w:type="paragraph" w:styleId="Heading7">
    <w:name w:val="heading 7"/>
    <w:basedOn w:val="Heading6"/>
    <w:next w:val="BT1BodyTextI1"/>
    <w:link w:val="Heading7Char"/>
    <w:qFormat/>
    <w:rsid w:val="00773F6C"/>
    <w:pPr>
      <w:numPr>
        <w:ilvl w:val="6"/>
      </w:numPr>
      <w:outlineLvl w:val="6"/>
    </w:pPr>
  </w:style>
  <w:style w:type="paragraph" w:styleId="Heading8">
    <w:name w:val="heading 8"/>
    <w:basedOn w:val="Heading7"/>
    <w:next w:val="BT1BodyTextI1"/>
    <w:link w:val="Heading8Char"/>
    <w:qFormat/>
    <w:rsid w:val="00773F6C"/>
    <w:pPr>
      <w:numPr>
        <w:ilvl w:val="7"/>
      </w:numPr>
      <w:outlineLvl w:val="7"/>
    </w:pPr>
    <w:rPr>
      <w:iCs/>
    </w:rPr>
  </w:style>
  <w:style w:type="paragraph" w:styleId="Heading9">
    <w:name w:val="heading 9"/>
    <w:basedOn w:val="Heading8"/>
    <w:next w:val="BT1BodyTextI1"/>
    <w:link w:val="Heading9Char"/>
    <w:qFormat/>
    <w:rsid w:val="00773F6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EB73D2"/>
    <w:pPr>
      <w:spacing w:after="120"/>
      <w:ind w:left="720"/>
      <w:jc w:val="both"/>
    </w:pPr>
    <w:rPr>
      <w:rFonts w:ascii="Arial" w:hAnsi="Arial"/>
      <w:sz w:val="24"/>
      <w:szCs w:val="24"/>
    </w:rPr>
  </w:style>
  <w:style w:type="paragraph" w:styleId="Header">
    <w:name w:val="header"/>
    <w:basedOn w:val="Normal"/>
    <w:link w:val="HeaderChar"/>
    <w:uiPriority w:val="99"/>
    <w:rsid w:val="00773F6C"/>
    <w:pPr>
      <w:tabs>
        <w:tab w:val="center" w:pos="5040"/>
        <w:tab w:val="right" w:pos="10080"/>
      </w:tabs>
      <w:spacing w:before="40" w:after="40"/>
    </w:pPr>
    <w:rPr>
      <w:rFonts w:ascii="Arial Bold" w:hAnsi="Arial Bold"/>
      <w:b/>
      <w:sz w:val="18"/>
      <w:szCs w:val="18"/>
    </w:rPr>
  </w:style>
  <w:style w:type="paragraph" w:styleId="Footer">
    <w:name w:val="footer"/>
    <w:basedOn w:val="Header"/>
    <w:link w:val="FooterChar"/>
    <w:uiPriority w:val="99"/>
    <w:rsid w:val="00773F6C"/>
  </w:style>
  <w:style w:type="paragraph" w:styleId="BalloonText">
    <w:name w:val="Balloon Text"/>
    <w:basedOn w:val="Normal"/>
    <w:link w:val="BalloonTextChar"/>
    <w:uiPriority w:val="99"/>
    <w:semiHidden/>
    <w:rsid w:val="00773F6C"/>
    <w:rPr>
      <w:rFonts w:ascii="Tahoma" w:hAnsi="Tahoma" w:cs="Tahoma"/>
      <w:sz w:val="16"/>
      <w:szCs w:val="16"/>
    </w:rPr>
  </w:style>
  <w:style w:type="paragraph" w:customStyle="1" w:styleId="Descriptor">
    <w:name w:val="Descriptor"/>
    <w:rsid w:val="00773F6C"/>
    <w:pPr>
      <w:keepNext/>
      <w:keepLines/>
      <w:spacing w:before="120" w:after="120"/>
      <w:outlineLvl w:val="0"/>
    </w:pPr>
    <w:rPr>
      <w:rFonts w:ascii="Arial Narrow" w:hAnsi="Arial Narrow" w:cs="Arial"/>
      <w:b/>
      <w:bCs/>
      <w:kern w:val="28"/>
      <w:sz w:val="24"/>
      <w:szCs w:val="24"/>
    </w:rPr>
  </w:style>
  <w:style w:type="paragraph" w:styleId="Index8">
    <w:name w:val="index 8"/>
    <w:basedOn w:val="Normal"/>
    <w:next w:val="Normal"/>
    <w:autoRedefine/>
    <w:semiHidden/>
    <w:rsid w:val="00773F6C"/>
    <w:pPr>
      <w:ind w:left="1920" w:hanging="240"/>
    </w:pPr>
  </w:style>
  <w:style w:type="paragraph" w:customStyle="1" w:styleId="BT3BodyTextI3">
    <w:name w:val="BT3: Body Text I3"/>
    <w:basedOn w:val="Normal"/>
    <w:rsid w:val="00773F6C"/>
    <w:pPr>
      <w:spacing w:after="120"/>
      <w:ind w:left="2160"/>
    </w:pPr>
  </w:style>
  <w:style w:type="paragraph" w:customStyle="1" w:styleId="BT2BodyTextI2">
    <w:name w:val="BT2: Body Text I2"/>
    <w:basedOn w:val="Normal"/>
    <w:rsid w:val="00773F6C"/>
    <w:pPr>
      <w:spacing w:after="120"/>
      <w:ind w:left="1440"/>
    </w:pPr>
  </w:style>
  <w:style w:type="paragraph" w:styleId="ListBullet">
    <w:name w:val="List Bullet"/>
    <w:basedOn w:val="Normal"/>
    <w:rsid w:val="00773F6C"/>
    <w:pPr>
      <w:keepLines/>
      <w:tabs>
        <w:tab w:val="num" w:pos="360"/>
      </w:tabs>
      <w:spacing w:after="60"/>
      <w:ind w:left="360" w:hanging="360"/>
    </w:pPr>
  </w:style>
  <w:style w:type="paragraph" w:customStyle="1" w:styleId="LB2ListBulletI2">
    <w:name w:val="LB2: List Bullet I2"/>
    <w:rsid w:val="00773F6C"/>
    <w:pPr>
      <w:numPr>
        <w:numId w:val="10"/>
      </w:numPr>
      <w:spacing w:after="60"/>
    </w:pPr>
    <w:rPr>
      <w:rFonts w:ascii="Arial" w:hAnsi="Arial"/>
      <w:sz w:val="22"/>
      <w:szCs w:val="22"/>
    </w:rPr>
  </w:style>
  <w:style w:type="paragraph" w:customStyle="1" w:styleId="LB1ListBulletI1">
    <w:name w:val="LB1: List Bullet I1"/>
    <w:basedOn w:val="LB0ListBullet"/>
    <w:rsid w:val="00773F6C"/>
    <w:pPr>
      <w:numPr>
        <w:numId w:val="1"/>
      </w:numPr>
    </w:pPr>
  </w:style>
  <w:style w:type="paragraph" w:customStyle="1" w:styleId="LB3ListBulletI3">
    <w:name w:val="LB3: List Bullet I3"/>
    <w:basedOn w:val="LB2ListBulletI2"/>
    <w:rsid w:val="00773F6C"/>
    <w:pPr>
      <w:numPr>
        <w:numId w:val="0"/>
      </w:numPr>
    </w:pPr>
  </w:style>
  <w:style w:type="paragraph" w:styleId="List">
    <w:name w:val="List"/>
    <w:basedOn w:val="Normal"/>
    <w:rsid w:val="00773F6C"/>
    <w:pPr>
      <w:spacing w:after="60"/>
      <w:ind w:left="360" w:hanging="360"/>
    </w:pPr>
  </w:style>
  <w:style w:type="paragraph" w:customStyle="1" w:styleId="L1ListI1">
    <w:name w:val="L1: List I1"/>
    <w:rsid w:val="00773F6C"/>
    <w:pPr>
      <w:spacing w:after="60"/>
      <w:ind w:left="1440" w:hanging="360"/>
    </w:pPr>
    <w:rPr>
      <w:rFonts w:ascii="Arial" w:hAnsi="Arial"/>
      <w:sz w:val="24"/>
      <w:szCs w:val="24"/>
    </w:rPr>
  </w:style>
  <w:style w:type="paragraph" w:customStyle="1" w:styleId="L2ListI2">
    <w:name w:val="L2: List I2"/>
    <w:rsid w:val="00773F6C"/>
    <w:pPr>
      <w:spacing w:after="60"/>
      <w:ind w:left="2160" w:hanging="360"/>
    </w:pPr>
    <w:rPr>
      <w:rFonts w:ascii="Arial" w:hAnsi="Arial"/>
      <w:sz w:val="24"/>
      <w:szCs w:val="24"/>
    </w:rPr>
  </w:style>
  <w:style w:type="paragraph" w:customStyle="1" w:styleId="L3ListI3">
    <w:name w:val="L3: List I3"/>
    <w:rsid w:val="00773F6C"/>
    <w:pPr>
      <w:spacing w:after="60"/>
      <w:ind w:left="2880" w:hanging="360"/>
    </w:pPr>
    <w:rPr>
      <w:rFonts w:ascii="Arial" w:hAnsi="Arial"/>
      <w:sz w:val="24"/>
      <w:szCs w:val="24"/>
    </w:rPr>
  </w:style>
  <w:style w:type="paragraph" w:customStyle="1" w:styleId="LN1ListNumberI1">
    <w:name w:val="LN1: List Number I1"/>
    <w:rsid w:val="00773F6C"/>
    <w:pPr>
      <w:numPr>
        <w:numId w:val="13"/>
      </w:numPr>
      <w:spacing w:after="60"/>
    </w:pPr>
    <w:rPr>
      <w:rFonts w:ascii="Arial" w:hAnsi="Arial"/>
      <w:sz w:val="24"/>
      <w:szCs w:val="24"/>
    </w:rPr>
  </w:style>
  <w:style w:type="paragraph" w:customStyle="1" w:styleId="LN2ListNumberI2">
    <w:name w:val="LN2: List Number I2"/>
    <w:rsid w:val="00773F6C"/>
    <w:pPr>
      <w:numPr>
        <w:numId w:val="15"/>
      </w:numPr>
      <w:spacing w:after="60"/>
    </w:pPr>
    <w:rPr>
      <w:rFonts w:ascii="Arial" w:hAnsi="Arial"/>
      <w:sz w:val="24"/>
      <w:szCs w:val="24"/>
    </w:rPr>
  </w:style>
  <w:style w:type="paragraph" w:customStyle="1" w:styleId="LN0ListNumber">
    <w:name w:val="LN0: List Number"/>
    <w:rsid w:val="00773F6C"/>
    <w:pPr>
      <w:numPr>
        <w:numId w:val="12"/>
      </w:numPr>
      <w:spacing w:after="60"/>
    </w:pPr>
    <w:rPr>
      <w:rFonts w:ascii="Arial" w:hAnsi="Arial"/>
      <w:sz w:val="24"/>
      <w:szCs w:val="24"/>
    </w:rPr>
  </w:style>
  <w:style w:type="paragraph" w:customStyle="1" w:styleId="LN3ListNumberI3">
    <w:name w:val="LN3: List Number I3"/>
    <w:rsid w:val="00773F6C"/>
    <w:pPr>
      <w:numPr>
        <w:numId w:val="17"/>
      </w:numPr>
      <w:spacing w:after="60"/>
    </w:pPr>
    <w:rPr>
      <w:rFonts w:ascii="Arial" w:hAnsi="Arial"/>
      <w:sz w:val="24"/>
      <w:szCs w:val="24"/>
    </w:rPr>
  </w:style>
  <w:style w:type="paragraph" w:customStyle="1" w:styleId="TableHeader">
    <w:name w:val="Table Header"/>
    <w:basedOn w:val="Normal"/>
    <w:link w:val="TableHeaderChar"/>
    <w:qFormat/>
    <w:rsid w:val="00A21229"/>
    <w:pPr>
      <w:keepNext/>
      <w:keepLines/>
      <w:spacing w:before="80" w:after="80" w:line="200" w:lineRule="exact"/>
      <w:jc w:val="center"/>
    </w:pPr>
    <w:rPr>
      <w:rFonts w:eastAsiaTheme="minorHAnsi" w:cstheme="minorBidi"/>
      <w:b/>
      <w:sz w:val="20"/>
      <w:szCs w:val="18"/>
    </w:rPr>
  </w:style>
  <w:style w:type="paragraph" w:customStyle="1" w:styleId="TableEntry">
    <w:name w:val="Table Entry"/>
    <w:basedOn w:val="Normal"/>
    <w:link w:val="TableEntryChar"/>
    <w:qFormat/>
    <w:rsid w:val="0013113D"/>
    <w:pPr>
      <w:spacing w:before="40" w:after="40"/>
    </w:pPr>
    <w:rPr>
      <w:sz w:val="20"/>
      <w:szCs w:val="18"/>
    </w:rPr>
  </w:style>
  <w:style w:type="paragraph" w:customStyle="1" w:styleId="TableEntryNumbered">
    <w:name w:val="Table Entry Numbered"/>
    <w:rsid w:val="00773F6C"/>
    <w:pPr>
      <w:numPr>
        <w:numId w:val="20"/>
      </w:numPr>
    </w:pPr>
    <w:rPr>
      <w:rFonts w:ascii="Arial" w:hAnsi="Arial"/>
      <w:sz w:val="18"/>
      <w:szCs w:val="18"/>
    </w:rPr>
  </w:style>
  <w:style w:type="paragraph" w:styleId="ListContinue">
    <w:name w:val="List Continue"/>
    <w:basedOn w:val="List"/>
    <w:rsid w:val="00773F6C"/>
    <w:pPr>
      <w:ind w:firstLine="0"/>
    </w:pPr>
  </w:style>
  <w:style w:type="paragraph" w:customStyle="1" w:styleId="LC1ListContinueI1">
    <w:name w:val="LC1: List Continue I1"/>
    <w:rsid w:val="00773F6C"/>
    <w:pPr>
      <w:spacing w:after="60"/>
      <w:ind w:left="1440"/>
    </w:pPr>
    <w:rPr>
      <w:rFonts w:ascii="Arial" w:hAnsi="Arial"/>
      <w:sz w:val="24"/>
      <w:szCs w:val="24"/>
    </w:rPr>
  </w:style>
  <w:style w:type="paragraph" w:customStyle="1" w:styleId="LC2ListContinueI2">
    <w:name w:val="LC2: List Continue I2"/>
    <w:rsid w:val="00773F6C"/>
    <w:pPr>
      <w:spacing w:after="60"/>
      <w:ind w:left="2160"/>
    </w:pPr>
    <w:rPr>
      <w:rFonts w:ascii="Arial" w:hAnsi="Arial"/>
      <w:sz w:val="24"/>
      <w:szCs w:val="24"/>
    </w:rPr>
  </w:style>
  <w:style w:type="paragraph" w:customStyle="1" w:styleId="LC3ListContinueI3">
    <w:name w:val="LC3: List Continue I3"/>
    <w:rsid w:val="00773F6C"/>
    <w:pPr>
      <w:spacing w:after="60"/>
      <w:ind w:left="2880"/>
    </w:pPr>
    <w:rPr>
      <w:rFonts w:ascii="Arial" w:hAnsi="Arial"/>
      <w:sz w:val="24"/>
      <w:szCs w:val="24"/>
    </w:rPr>
  </w:style>
  <w:style w:type="paragraph" w:customStyle="1" w:styleId="LC0ListContinue">
    <w:name w:val="LC0: List Continue"/>
    <w:rsid w:val="00773F6C"/>
    <w:pPr>
      <w:spacing w:after="60"/>
      <w:ind w:left="720"/>
    </w:pPr>
    <w:rPr>
      <w:rFonts w:ascii="Arial" w:hAnsi="Arial"/>
      <w:sz w:val="24"/>
      <w:szCs w:val="24"/>
    </w:rPr>
  </w:style>
  <w:style w:type="paragraph" w:customStyle="1" w:styleId="BT0BodyText">
    <w:name w:val="BT0: Body Text"/>
    <w:basedOn w:val="Normal"/>
    <w:rsid w:val="00773F6C"/>
    <w:pPr>
      <w:spacing w:after="120"/>
    </w:pPr>
  </w:style>
  <w:style w:type="paragraph" w:customStyle="1" w:styleId="LB0ListBullet">
    <w:name w:val="LB0: List Bullet"/>
    <w:rsid w:val="00773F6C"/>
    <w:pPr>
      <w:numPr>
        <w:numId w:val="9"/>
      </w:numPr>
      <w:spacing w:after="60"/>
    </w:pPr>
    <w:rPr>
      <w:rFonts w:ascii="Arial" w:hAnsi="Arial"/>
      <w:sz w:val="24"/>
      <w:szCs w:val="22"/>
    </w:rPr>
  </w:style>
  <w:style w:type="paragraph" w:customStyle="1" w:styleId="L0List">
    <w:name w:val="L0: List"/>
    <w:rsid w:val="00773F6C"/>
    <w:pPr>
      <w:spacing w:after="60"/>
      <w:ind w:left="720" w:hanging="360"/>
    </w:pPr>
    <w:rPr>
      <w:rFonts w:ascii="Arial" w:hAnsi="Arial"/>
      <w:sz w:val="24"/>
      <w:szCs w:val="24"/>
    </w:rPr>
  </w:style>
  <w:style w:type="paragraph" w:customStyle="1" w:styleId="TableHeaderCentered">
    <w:name w:val="Table Header Centered"/>
    <w:basedOn w:val="TableHeader"/>
    <w:rsid w:val="00773F6C"/>
    <w:rPr>
      <w:rFonts w:ascii="Arial Bold" w:hAnsi="Arial Bold"/>
    </w:rPr>
  </w:style>
  <w:style w:type="paragraph" w:styleId="TOC1">
    <w:name w:val="toc 1"/>
    <w:basedOn w:val="Normal"/>
    <w:next w:val="Normal"/>
    <w:autoRedefine/>
    <w:uiPriority w:val="39"/>
    <w:qFormat/>
    <w:rsid w:val="00773F6C"/>
    <w:rPr>
      <w:caps/>
    </w:rPr>
  </w:style>
  <w:style w:type="paragraph" w:styleId="TOC2">
    <w:name w:val="toc 2"/>
    <w:basedOn w:val="Normal"/>
    <w:next w:val="Normal"/>
    <w:autoRedefine/>
    <w:uiPriority w:val="39"/>
    <w:rsid w:val="001B6378"/>
    <w:pPr>
      <w:tabs>
        <w:tab w:val="left" w:pos="880"/>
        <w:tab w:val="right" w:leader="dot" w:pos="10070"/>
      </w:tabs>
      <w:ind w:left="220"/>
    </w:pPr>
  </w:style>
  <w:style w:type="paragraph" w:styleId="TOC3">
    <w:name w:val="toc 3"/>
    <w:basedOn w:val="Normal"/>
    <w:next w:val="Normal"/>
    <w:autoRedefine/>
    <w:uiPriority w:val="39"/>
    <w:rsid w:val="00773F6C"/>
    <w:pPr>
      <w:ind w:left="440"/>
    </w:pPr>
  </w:style>
  <w:style w:type="paragraph" w:styleId="Caption">
    <w:name w:val="caption"/>
    <w:aliases w:val="Char Char Char Char,Char Char Char,Top Caption,Caption Char1 Char,Caption Char Char Char,Caption Char1 Char Char Char,Caption Char Char Char Char Char,Caption Char2 Char Char Char Char Char,Caption Char1 Char Char Char Char Char Char,Figure,Left"/>
    <w:basedOn w:val="BT0BodyText"/>
    <w:next w:val="BT1BodyTextI1"/>
    <w:link w:val="CaptionChar"/>
    <w:qFormat/>
    <w:rsid w:val="00F51AEF"/>
    <w:pPr>
      <w:keepNext/>
      <w:keepLines/>
      <w:spacing w:before="120"/>
      <w:ind w:left="1440" w:right="1440"/>
      <w:jc w:val="center"/>
    </w:pPr>
    <w:rPr>
      <w:b/>
      <w:bCs/>
      <w:szCs w:val="22"/>
    </w:rPr>
  </w:style>
  <w:style w:type="paragraph" w:customStyle="1" w:styleId="Labels">
    <w:name w:val="Labels"/>
    <w:rsid w:val="00773F6C"/>
    <w:pPr>
      <w:spacing w:line="240" w:lineRule="exact"/>
    </w:pPr>
    <w:rPr>
      <w:rFonts w:ascii="Arial" w:hAnsi="Arial"/>
      <w:b/>
    </w:rPr>
  </w:style>
  <w:style w:type="character" w:styleId="Emphasis">
    <w:name w:val="Emphasis"/>
    <w:basedOn w:val="DefaultParagraphFont"/>
    <w:uiPriority w:val="20"/>
    <w:qFormat/>
    <w:rsid w:val="00773F6C"/>
    <w:rPr>
      <w:rFonts w:ascii="Times New Roman" w:hAnsi="Times New Roman"/>
      <w:i/>
      <w:iCs/>
      <w:sz w:val="24"/>
      <w:szCs w:val="24"/>
    </w:rPr>
  </w:style>
  <w:style w:type="paragraph" w:customStyle="1" w:styleId="BT1EBodyTextI1e">
    <w:name w:val="BT1E Body Text I1e"/>
    <w:basedOn w:val="BT1BodyTextI1"/>
    <w:rsid w:val="00773F6C"/>
    <w:rPr>
      <w:rFonts w:ascii="Times New Roman" w:hAnsi="Times New Roman"/>
      <w:i/>
    </w:rPr>
  </w:style>
  <w:style w:type="paragraph" w:customStyle="1" w:styleId="BT2EBodyTextI2e">
    <w:name w:val="BT2E Body Text I2e"/>
    <w:basedOn w:val="BT1EBodyTextI1e"/>
    <w:rsid w:val="00773F6C"/>
    <w:pPr>
      <w:ind w:left="1440"/>
    </w:pPr>
  </w:style>
  <w:style w:type="paragraph" w:customStyle="1" w:styleId="BT3EBodyTextI3e">
    <w:name w:val="BT3E Body Text I3e"/>
    <w:basedOn w:val="BT2EBodyTextI2e"/>
    <w:rsid w:val="00773F6C"/>
    <w:pPr>
      <w:ind w:left="2160"/>
    </w:pPr>
  </w:style>
  <w:style w:type="paragraph" w:styleId="TableofFigures">
    <w:name w:val="table of figures"/>
    <w:basedOn w:val="Normal"/>
    <w:next w:val="Normal"/>
    <w:uiPriority w:val="99"/>
    <w:rsid w:val="00773F6C"/>
    <w:pPr>
      <w:ind w:left="440" w:hanging="440"/>
    </w:pPr>
  </w:style>
  <w:style w:type="character" w:styleId="Hyperlink">
    <w:name w:val="Hyperlink"/>
    <w:basedOn w:val="DefaultParagraphFont"/>
    <w:uiPriority w:val="99"/>
    <w:rsid w:val="00773F6C"/>
    <w:rPr>
      <w:color w:val="0000FF"/>
      <w:u w:val="single"/>
    </w:rPr>
  </w:style>
  <w:style w:type="paragraph" w:customStyle="1" w:styleId="FinePrint">
    <w:name w:val="FinePrint"/>
    <w:basedOn w:val="BT0BodyText"/>
    <w:rsid w:val="00773F6C"/>
    <w:pPr>
      <w:spacing w:after="0"/>
    </w:pPr>
    <w:rPr>
      <w:sz w:val="14"/>
      <w:szCs w:val="14"/>
    </w:rPr>
  </w:style>
  <w:style w:type="paragraph" w:customStyle="1" w:styleId="BT0BBodyTextBold">
    <w:name w:val="BT0B:Body Text Bold"/>
    <w:basedOn w:val="BT0BodyText"/>
    <w:rsid w:val="00773F6C"/>
    <w:rPr>
      <w:b/>
    </w:rPr>
  </w:style>
  <w:style w:type="paragraph" w:customStyle="1" w:styleId="BT1BBodyTextI1Bold">
    <w:name w:val="BT1B: Body Text I1 Bold"/>
    <w:basedOn w:val="BT1BodyTextI1"/>
    <w:rsid w:val="00773F6C"/>
    <w:rPr>
      <w:b/>
    </w:rPr>
  </w:style>
  <w:style w:type="paragraph" w:customStyle="1" w:styleId="BT1H2Hanging2">
    <w:name w:val="BT1H2: Hanging2"/>
    <w:basedOn w:val="BT1BodyTextI1"/>
    <w:rsid w:val="00773F6C"/>
    <w:pPr>
      <w:ind w:left="2880" w:hanging="2160"/>
    </w:pPr>
  </w:style>
  <w:style w:type="paragraph" w:customStyle="1" w:styleId="BT4BodyTextI4">
    <w:name w:val="BT4: Body Text I4"/>
    <w:basedOn w:val="BT3BodyTextI3"/>
    <w:rsid w:val="00773F6C"/>
    <w:pPr>
      <w:ind w:left="2880"/>
    </w:pPr>
  </w:style>
  <w:style w:type="paragraph" w:customStyle="1" w:styleId="BT4EBodyTextI4e">
    <w:name w:val="BT4E: Body Text I4e"/>
    <w:basedOn w:val="BT3EBodyTextI3e"/>
    <w:rsid w:val="00773F6C"/>
    <w:pPr>
      <w:ind w:left="2880"/>
    </w:pPr>
  </w:style>
  <w:style w:type="paragraph" w:customStyle="1" w:styleId="L4ListI4">
    <w:name w:val="L4: List I4"/>
    <w:rsid w:val="00773F6C"/>
    <w:pPr>
      <w:spacing w:after="60"/>
      <w:ind w:left="3600" w:hanging="360"/>
    </w:pPr>
    <w:rPr>
      <w:rFonts w:ascii="Arial" w:hAnsi="Arial"/>
      <w:sz w:val="24"/>
      <w:szCs w:val="24"/>
    </w:rPr>
  </w:style>
  <w:style w:type="paragraph" w:customStyle="1" w:styleId="LB4ListBulletI4">
    <w:name w:val="LB4: List Bullet I4"/>
    <w:basedOn w:val="LB3ListBulletI3"/>
    <w:rsid w:val="00773F6C"/>
    <w:pPr>
      <w:numPr>
        <w:numId w:val="11"/>
      </w:numPr>
    </w:pPr>
  </w:style>
  <w:style w:type="paragraph" w:customStyle="1" w:styleId="LC4ListContinueI4">
    <w:name w:val="LC4: List Continue I4"/>
    <w:rsid w:val="00773F6C"/>
    <w:pPr>
      <w:spacing w:after="60"/>
      <w:ind w:left="3600"/>
    </w:pPr>
    <w:rPr>
      <w:rFonts w:ascii="Arial" w:hAnsi="Arial"/>
      <w:sz w:val="24"/>
      <w:szCs w:val="24"/>
    </w:rPr>
  </w:style>
  <w:style w:type="paragraph" w:customStyle="1" w:styleId="LN4ListNumberI4">
    <w:name w:val="LN4: List Number I4"/>
    <w:rsid w:val="00773F6C"/>
    <w:pPr>
      <w:numPr>
        <w:numId w:val="18"/>
      </w:numPr>
      <w:spacing w:after="60"/>
    </w:pPr>
    <w:rPr>
      <w:rFonts w:ascii="Arial" w:hAnsi="Arial"/>
      <w:sz w:val="24"/>
      <w:szCs w:val="24"/>
    </w:rPr>
  </w:style>
  <w:style w:type="paragraph" w:customStyle="1" w:styleId="Art">
    <w:name w:val="Art"/>
    <w:basedOn w:val="BT0BodyText"/>
    <w:rsid w:val="00773F6C"/>
    <w:pPr>
      <w:keepLines/>
      <w:spacing w:before="120" w:after="360"/>
      <w:jc w:val="center"/>
    </w:pPr>
  </w:style>
  <w:style w:type="paragraph" w:customStyle="1" w:styleId="DocNumTemplate">
    <w:name w:val="DocNumTemplate"/>
    <w:basedOn w:val="BT0BodyText"/>
    <w:rsid w:val="00773F6C"/>
    <w:pPr>
      <w:spacing w:before="20" w:after="20"/>
    </w:pPr>
    <w:rPr>
      <w:i/>
      <w:sz w:val="14"/>
      <w:szCs w:val="14"/>
    </w:rPr>
  </w:style>
  <w:style w:type="paragraph" w:customStyle="1" w:styleId="TableEntryCentered">
    <w:name w:val="Table Entry Centered"/>
    <w:basedOn w:val="TableEntry"/>
    <w:rsid w:val="00773F6C"/>
    <w:pPr>
      <w:keepLines/>
      <w:jc w:val="center"/>
    </w:pPr>
  </w:style>
  <w:style w:type="table" w:styleId="TableGrid">
    <w:name w:val="Table Grid"/>
    <w:basedOn w:val="TableNormal"/>
    <w:rsid w:val="00773F6C"/>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LN2Step">
    <w:name w:val="LN2Step"/>
    <w:rsid w:val="00773F6C"/>
    <w:pPr>
      <w:numPr>
        <w:numId w:val="16"/>
      </w:numPr>
      <w:spacing w:after="60"/>
    </w:pPr>
    <w:rPr>
      <w:rFonts w:ascii="Arial" w:hAnsi="Arial"/>
      <w:sz w:val="24"/>
      <w:szCs w:val="24"/>
    </w:rPr>
  </w:style>
  <w:style w:type="paragraph" w:customStyle="1" w:styleId="LN1Step">
    <w:name w:val="LN1Step"/>
    <w:rsid w:val="00773F6C"/>
    <w:pPr>
      <w:numPr>
        <w:numId w:val="14"/>
      </w:numPr>
      <w:spacing w:after="60"/>
    </w:pPr>
    <w:rPr>
      <w:rFonts w:ascii="Arial" w:hAnsi="Arial"/>
      <w:sz w:val="24"/>
      <w:szCs w:val="24"/>
    </w:rPr>
  </w:style>
  <w:style w:type="paragraph" w:customStyle="1" w:styleId="Title18">
    <w:name w:val="Title18"/>
    <w:basedOn w:val="BT0BodyText"/>
    <w:next w:val="BT1BodyTextI1"/>
    <w:rsid w:val="00773F6C"/>
    <w:pPr>
      <w:keepNext/>
      <w:keepLines/>
      <w:spacing w:before="120"/>
      <w:jc w:val="center"/>
    </w:pPr>
    <w:rPr>
      <w:b/>
      <w:sz w:val="36"/>
      <w:szCs w:val="36"/>
    </w:rPr>
  </w:style>
  <w:style w:type="paragraph" w:customStyle="1" w:styleId="Title12">
    <w:name w:val="Title12"/>
    <w:basedOn w:val="Title18"/>
    <w:next w:val="BT1BodyTextI1"/>
    <w:rsid w:val="00773F6C"/>
    <w:pPr>
      <w:spacing w:before="80" w:after="80"/>
      <w:outlineLvl w:val="0"/>
    </w:pPr>
    <w:rPr>
      <w:rFonts w:cs="Arial"/>
      <w:bCs/>
      <w:kern w:val="28"/>
      <w:sz w:val="24"/>
      <w:szCs w:val="24"/>
    </w:rPr>
  </w:style>
  <w:style w:type="paragraph" w:customStyle="1" w:styleId="Title14">
    <w:name w:val="Title14"/>
    <w:basedOn w:val="Title18"/>
    <w:next w:val="BT1BodyTextI1"/>
    <w:rsid w:val="00773F6C"/>
    <w:pPr>
      <w:outlineLvl w:val="0"/>
    </w:pPr>
    <w:rPr>
      <w:rFonts w:cs="Arial"/>
      <w:bCs/>
      <w:kern w:val="28"/>
      <w:sz w:val="28"/>
      <w:szCs w:val="28"/>
    </w:rPr>
  </w:style>
  <w:style w:type="paragraph" w:customStyle="1" w:styleId="Title18NewPage">
    <w:name w:val="Title18NewPage"/>
    <w:basedOn w:val="Title18"/>
    <w:rsid w:val="00773F6C"/>
    <w:pPr>
      <w:pageBreakBefore/>
    </w:pPr>
  </w:style>
  <w:style w:type="paragraph" w:styleId="Index1">
    <w:name w:val="index 1"/>
    <w:basedOn w:val="Normal"/>
    <w:next w:val="Normal"/>
    <w:autoRedefine/>
    <w:uiPriority w:val="99"/>
    <w:semiHidden/>
    <w:rsid w:val="00773F6C"/>
    <w:pPr>
      <w:ind w:left="240" w:hanging="240"/>
    </w:pPr>
  </w:style>
  <w:style w:type="paragraph" w:customStyle="1" w:styleId="Tabulation">
    <w:name w:val="Tabulation"/>
    <w:rsid w:val="00773F6C"/>
    <w:pPr>
      <w:ind w:left="1800" w:hanging="360"/>
    </w:pPr>
    <w:rPr>
      <w:rFonts w:ascii="Courier New" w:hAnsi="Courier New"/>
      <w:sz w:val="18"/>
      <w:szCs w:val="18"/>
    </w:rPr>
  </w:style>
  <w:style w:type="character" w:customStyle="1" w:styleId="FontSignal">
    <w:name w:val="FontSignal"/>
    <w:rsid w:val="00773F6C"/>
    <w:rPr>
      <w:rFonts w:ascii="Arial" w:hAnsi="Arial"/>
      <w:b/>
      <w:smallCaps/>
      <w:dstrike w:val="0"/>
      <w:vertAlign w:val="baseline"/>
    </w:rPr>
  </w:style>
  <w:style w:type="character" w:customStyle="1" w:styleId="FontRegisters">
    <w:name w:val="FontRegisters"/>
    <w:rsid w:val="00773F6C"/>
    <w:rPr>
      <w:rFonts w:ascii="Courier New" w:hAnsi="Courier New"/>
      <w:b/>
      <w:dstrike w:val="0"/>
      <w:vertAlign w:val="baseline"/>
    </w:rPr>
  </w:style>
  <w:style w:type="paragraph" w:customStyle="1" w:styleId="BT2EBodyTextI2e0">
    <w:name w:val="BT2E: Body Text I2e"/>
    <w:basedOn w:val="Normal"/>
    <w:rsid w:val="00773F6C"/>
    <w:pPr>
      <w:spacing w:after="120"/>
      <w:ind w:left="1440"/>
    </w:pPr>
    <w:rPr>
      <w:rFonts w:ascii="Times New Roman" w:hAnsi="Times New Roman"/>
      <w:i/>
    </w:rPr>
  </w:style>
  <w:style w:type="paragraph" w:customStyle="1" w:styleId="HeaderRight">
    <w:name w:val="Header Right"/>
    <w:basedOn w:val="Header"/>
    <w:rsid w:val="00773F6C"/>
    <w:pPr>
      <w:keepNext/>
      <w:keepLines/>
      <w:spacing w:line="200" w:lineRule="exact"/>
      <w:jc w:val="right"/>
    </w:pPr>
  </w:style>
  <w:style w:type="paragraph" w:customStyle="1" w:styleId="BT0EBodyText0Italics">
    <w:name w:val="BT0E Body Text 0 Italics"/>
    <w:basedOn w:val="BT0BodyText"/>
    <w:rsid w:val="00773F6C"/>
    <w:rPr>
      <w:rFonts w:ascii="Times New Roman" w:hAnsi="Times New Roman"/>
      <w:i/>
    </w:rPr>
  </w:style>
  <w:style w:type="paragraph" w:customStyle="1" w:styleId="FooterRight">
    <w:name w:val="Footer Right"/>
    <w:basedOn w:val="Footer"/>
    <w:rsid w:val="00773F6C"/>
    <w:pPr>
      <w:jc w:val="right"/>
    </w:pPr>
  </w:style>
  <w:style w:type="paragraph" w:customStyle="1" w:styleId="FooterCenter">
    <w:name w:val="Footer Center"/>
    <w:basedOn w:val="Header"/>
    <w:rsid w:val="00773F6C"/>
    <w:pPr>
      <w:jc w:val="center"/>
    </w:pPr>
  </w:style>
  <w:style w:type="paragraph" w:customStyle="1" w:styleId="TableBullet">
    <w:name w:val="Table Bullet"/>
    <w:rsid w:val="00773F6C"/>
    <w:pPr>
      <w:numPr>
        <w:numId w:val="19"/>
      </w:numPr>
    </w:pPr>
    <w:rPr>
      <w:rFonts w:ascii="Arial" w:hAnsi="Arial"/>
      <w:sz w:val="18"/>
      <w:szCs w:val="18"/>
    </w:rPr>
  </w:style>
  <w:style w:type="paragraph" w:customStyle="1" w:styleId="TableEntryMinutes">
    <w:name w:val="Table Entry Minutes"/>
    <w:basedOn w:val="TableEntry"/>
    <w:rsid w:val="00773F6C"/>
    <w:pPr>
      <w:spacing w:before="20" w:after="20"/>
      <w:ind w:left="144" w:hanging="144"/>
    </w:pPr>
    <w:rPr>
      <w:rFonts w:ascii="Arial Narrow" w:hAnsi="Arial Narrow"/>
    </w:rPr>
  </w:style>
  <w:style w:type="paragraph" w:customStyle="1" w:styleId="Yes-No1">
    <w:name w:val="Yes-No1"/>
    <w:rsid w:val="00773F6C"/>
    <w:pPr>
      <w:numPr>
        <w:numId w:val="21"/>
      </w:numPr>
      <w:spacing w:before="120" w:after="120"/>
    </w:pPr>
    <w:rPr>
      <w:rFonts w:ascii="Arial" w:hAnsi="Arial"/>
      <w:sz w:val="24"/>
      <w:szCs w:val="24"/>
    </w:rPr>
  </w:style>
  <w:style w:type="paragraph" w:customStyle="1" w:styleId="Yes-No2">
    <w:name w:val="Yes-No2"/>
    <w:basedOn w:val="BT2BodyTextI2"/>
    <w:rsid w:val="00773F6C"/>
    <w:pPr>
      <w:numPr>
        <w:numId w:val="22"/>
      </w:numPr>
      <w:spacing w:before="120"/>
    </w:pPr>
  </w:style>
  <w:style w:type="paragraph" w:customStyle="1" w:styleId="CkBox2">
    <w:name w:val="CkBox2"/>
    <w:rsid w:val="00773F6C"/>
    <w:pPr>
      <w:numPr>
        <w:numId w:val="5"/>
      </w:numPr>
      <w:spacing w:after="60" w:line="288" w:lineRule="atLeast"/>
    </w:pPr>
    <w:rPr>
      <w:rFonts w:ascii="Symbols" w:hAnsi="Symbols" w:cs="Symbols"/>
      <w:sz w:val="24"/>
      <w:szCs w:val="22"/>
    </w:rPr>
  </w:style>
  <w:style w:type="paragraph" w:customStyle="1" w:styleId="CkBox1">
    <w:name w:val="CkBox1"/>
    <w:rsid w:val="00773F6C"/>
    <w:pPr>
      <w:numPr>
        <w:numId w:val="4"/>
      </w:numPr>
      <w:spacing w:after="60"/>
    </w:pPr>
    <w:rPr>
      <w:rFonts w:ascii="Symbols" w:hAnsi="Symbols" w:cs="Symbols"/>
      <w:sz w:val="24"/>
      <w:szCs w:val="22"/>
    </w:rPr>
  </w:style>
  <w:style w:type="paragraph" w:customStyle="1" w:styleId="CkBox3">
    <w:name w:val="CkBox3"/>
    <w:rsid w:val="00773F6C"/>
    <w:pPr>
      <w:numPr>
        <w:numId w:val="6"/>
      </w:numPr>
      <w:spacing w:after="60"/>
    </w:pPr>
    <w:rPr>
      <w:rFonts w:ascii="Symbols" w:hAnsi="Symbols" w:cs="Symbols"/>
      <w:sz w:val="24"/>
      <w:szCs w:val="22"/>
    </w:rPr>
  </w:style>
  <w:style w:type="paragraph" w:customStyle="1" w:styleId="CkBox4">
    <w:name w:val="CkBox4"/>
    <w:rsid w:val="00773F6C"/>
    <w:pPr>
      <w:numPr>
        <w:numId w:val="7"/>
      </w:numPr>
      <w:spacing w:after="60"/>
    </w:pPr>
    <w:rPr>
      <w:rFonts w:ascii="Symbols" w:hAnsi="Symbols" w:cs="Symbols"/>
      <w:sz w:val="24"/>
      <w:szCs w:val="22"/>
    </w:rPr>
  </w:style>
  <w:style w:type="paragraph" w:customStyle="1" w:styleId="Example">
    <w:name w:val="Example"/>
    <w:basedOn w:val="Normal"/>
    <w:rsid w:val="00773F6C"/>
    <w:pPr>
      <w:ind w:left="1440"/>
    </w:pPr>
    <w:rPr>
      <w:rFonts w:ascii="Courier New" w:hAnsi="Courier New"/>
      <w:noProof/>
      <w:sz w:val="20"/>
      <w:szCs w:val="20"/>
    </w:rPr>
  </w:style>
  <w:style w:type="paragraph" w:customStyle="1" w:styleId="TableEntryApproval">
    <w:name w:val="Table Entry Approval"/>
    <w:rsid w:val="00773F6C"/>
    <w:pPr>
      <w:tabs>
        <w:tab w:val="left" w:pos="2016"/>
        <w:tab w:val="right" w:pos="4896"/>
      </w:tabs>
    </w:pPr>
    <w:rPr>
      <w:rFonts w:ascii="Arial" w:hAnsi="Arial"/>
      <w:sz w:val="18"/>
      <w:szCs w:val="18"/>
    </w:rPr>
  </w:style>
  <w:style w:type="paragraph" w:styleId="Title">
    <w:name w:val="Title"/>
    <w:link w:val="TitleChar"/>
    <w:qFormat/>
    <w:rsid w:val="00773F6C"/>
    <w:pPr>
      <w:keepNext/>
      <w:keepLines/>
      <w:spacing w:before="120" w:after="120"/>
      <w:outlineLvl w:val="0"/>
    </w:pPr>
    <w:rPr>
      <w:rFonts w:ascii="Arial" w:hAnsi="Arial" w:cs="Arial"/>
      <w:b/>
      <w:bCs/>
      <w:kern w:val="28"/>
      <w:sz w:val="24"/>
      <w:szCs w:val="24"/>
    </w:rPr>
  </w:style>
  <w:style w:type="paragraph" w:styleId="BodyText">
    <w:name w:val="Body Text"/>
    <w:basedOn w:val="Normal"/>
    <w:link w:val="BodyTextChar"/>
    <w:qFormat/>
    <w:rsid w:val="00773F6C"/>
    <w:pPr>
      <w:spacing w:after="120"/>
    </w:pPr>
  </w:style>
  <w:style w:type="character" w:customStyle="1" w:styleId="HeaderChar">
    <w:name w:val="Header Char"/>
    <w:link w:val="Header"/>
    <w:uiPriority w:val="99"/>
    <w:rsid w:val="00773F6C"/>
    <w:rPr>
      <w:rFonts w:ascii="Arial Bold" w:hAnsi="Arial Bold"/>
      <w:b/>
      <w:sz w:val="18"/>
      <w:szCs w:val="18"/>
    </w:rPr>
  </w:style>
  <w:style w:type="character" w:styleId="PlaceholderText">
    <w:name w:val="Placeholder Text"/>
    <w:basedOn w:val="DefaultParagraphFont"/>
    <w:uiPriority w:val="99"/>
    <w:semiHidden/>
    <w:rsid w:val="00773F6C"/>
    <w:rPr>
      <w:color w:val="808080"/>
    </w:rPr>
  </w:style>
  <w:style w:type="character" w:customStyle="1" w:styleId="CaptionChar">
    <w:name w:val="Caption Char"/>
    <w:aliases w:val="Char Char Char Char Char,Char Char Char Char1,Top Caption Char,Caption Char1 Char Char,Caption Char Char Char Char,Caption Char1 Char Char Char Char,Caption Char Char Char Char Char Char,Caption Char2 Char Char Char Char Char Char,Left Char"/>
    <w:link w:val="Caption"/>
    <w:locked/>
    <w:rsid w:val="00F51AEF"/>
    <w:rPr>
      <w:rFonts w:ascii="Arial" w:hAnsi="Arial"/>
      <w:b/>
      <w:bCs/>
      <w:sz w:val="24"/>
      <w:szCs w:val="22"/>
    </w:rPr>
  </w:style>
  <w:style w:type="character" w:customStyle="1" w:styleId="BT1BodyTextI1Char">
    <w:name w:val="BT1: Body Text I1 Char"/>
    <w:basedOn w:val="DefaultParagraphFont"/>
    <w:link w:val="BT1BodyTextI1"/>
    <w:locked/>
    <w:rsid w:val="00EB73D2"/>
    <w:rPr>
      <w:rFonts w:ascii="Arial" w:hAnsi="Arial"/>
      <w:sz w:val="24"/>
      <w:szCs w:val="24"/>
    </w:rPr>
  </w:style>
  <w:style w:type="paragraph" w:customStyle="1" w:styleId="Default">
    <w:name w:val="Default"/>
    <w:rsid w:val="00773F6C"/>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rsid w:val="00773F6C"/>
    <w:rPr>
      <w:sz w:val="16"/>
      <w:szCs w:val="16"/>
    </w:rPr>
  </w:style>
  <w:style w:type="paragraph" w:styleId="CommentText">
    <w:name w:val="annotation text"/>
    <w:aliases w:val="Char2 Char Char Char Char Char Char Char Char Char Char,Char2 Char Char Char Char Char Char Char Char Char,Char2 Char Char Char Char Char, Char2 Char Char Char Char Char Char Char Char Char Char, Char2 Char Char Char Char Char"/>
    <w:basedOn w:val="Normal"/>
    <w:link w:val="CommentTextChar"/>
    <w:uiPriority w:val="99"/>
    <w:rsid w:val="00773F6C"/>
    <w:rPr>
      <w:sz w:val="20"/>
      <w:szCs w:val="20"/>
    </w:rPr>
  </w:style>
  <w:style w:type="character" w:customStyle="1" w:styleId="CommentTextChar">
    <w:name w:val="Comment Text Char"/>
    <w:aliases w:val="Char2 Char Char Char Char Char Char Char Char Char Char Char,Char2 Char Char Char Char Char Char Char Char Char Char1,Char2 Char Char Char Char Char Char, Char2 Char Char Char Char Char Char Char Char Char Char Char"/>
    <w:basedOn w:val="DefaultParagraphFont"/>
    <w:link w:val="CommentText"/>
    <w:uiPriority w:val="99"/>
    <w:rsid w:val="00773F6C"/>
    <w:rPr>
      <w:rFonts w:ascii="Arial" w:hAnsi="Arial"/>
    </w:rPr>
  </w:style>
  <w:style w:type="paragraph" w:styleId="CommentSubject">
    <w:name w:val="annotation subject"/>
    <w:basedOn w:val="CommentText"/>
    <w:next w:val="CommentText"/>
    <w:link w:val="CommentSubjectChar"/>
    <w:uiPriority w:val="99"/>
    <w:rsid w:val="00773F6C"/>
    <w:rPr>
      <w:b/>
      <w:bCs/>
    </w:rPr>
  </w:style>
  <w:style w:type="character" w:customStyle="1" w:styleId="CommentSubjectChar">
    <w:name w:val="Comment Subject Char"/>
    <w:basedOn w:val="CommentTextChar"/>
    <w:link w:val="CommentSubject"/>
    <w:uiPriority w:val="99"/>
    <w:rsid w:val="00773F6C"/>
    <w:rPr>
      <w:rFonts w:ascii="Arial" w:hAnsi="Arial"/>
      <w:b/>
      <w:bCs/>
    </w:rPr>
  </w:style>
  <w:style w:type="paragraph" w:customStyle="1" w:styleId="Title20Bold">
    <w:name w:val="Title20Bold"/>
    <w:basedOn w:val="Title18"/>
    <w:qFormat/>
    <w:rsid w:val="00773F6C"/>
    <w:rPr>
      <w:rFonts w:cs="Arial"/>
      <w:sz w:val="40"/>
    </w:rPr>
  </w:style>
  <w:style w:type="character" w:customStyle="1" w:styleId="FooterChar">
    <w:name w:val="Footer Char"/>
    <w:basedOn w:val="DefaultParagraphFont"/>
    <w:link w:val="Footer"/>
    <w:uiPriority w:val="99"/>
    <w:rsid w:val="00773F6C"/>
    <w:rPr>
      <w:rFonts w:ascii="Arial Bold" w:hAnsi="Arial Bold"/>
      <w:b/>
      <w:sz w:val="18"/>
      <w:szCs w:val="18"/>
    </w:rPr>
  </w:style>
  <w:style w:type="paragraph" w:styleId="ListParagraph">
    <w:name w:val="List Paragraph"/>
    <w:basedOn w:val="Normal"/>
    <w:link w:val="ListParagraphChar"/>
    <w:uiPriority w:val="34"/>
    <w:qFormat/>
    <w:rsid w:val="00773F6C"/>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rsid w:val="00773F6C"/>
    <w:rPr>
      <w:rFonts w:eastAsiaTheme="minorHAnsi" w:cs="Arial"/>
      <w:sz w:val="24"/>
      <w:szCs w:val="24"/>
    </w:rPr>
  </w:style>
  <w:style w:type="paragraph" w:styleId="Revision">
    <w:name w:val="Revision"/>
    <w:hidden/>
    <w:uiPriority w:val="99"/>
    <w:semiHidden/>
    <w:rsid w:val="00592211"/>
    <w:rPr>
      <w:rFonts w:ascii="Arial" w:hAnsi="Arial"/>
      <w:sz w:val="24"/>
      <w:szCs w:val="24"/>
    </w:rPr>
  </w:style>
  <w:style w:type="character" w:customStyle="1" w:styleId="TableEntryChar">
    <w:name w:val="Table Entry Char"/>
    <w:basedOn w:val="DefaultParagraphFont"/>
    <w:link w:val="TableEntry"/>
    <w:rsid w:val="0013113D"/>
    <w:rPr>
      <w:rFonts w:ascii="Arial" w:hAnsi="Arial"/>
      <w:szCs w:val="18"/>
    </w:rPr>
  </w:style>
  <w:style w:type="character" w:customStyle="1" w:styleId="A5">
    <w:name w:val="A5"/>
    <w:uiPriority w:val="99"/>
    <w:rsid w:val="00592211"/>
    <w:rPr>
      <w:rFonts w:cs="TradeGothic Light"/>
      <w:color w:val="000000"/>
      <w:sz w:val="16"/>
      <w:szCs w:val="16"/>
    </w:rPr>
  </w:style>
  <w:style w:type="paragraph" w:styleId="ListNumber4">
    <w:name w:val="List Number 4"/>
    <w:basedOn w:val="Normal"/>
    <w:rsid w:val="00592211"/>
    <w:pPr>
      <w:numPr>
        <w:numId w:val="2"/>
      </w:numPr>
      <w:spacing w:after="240" w:line="260" w:lineRule="exact"/>
    </w:pPr>
    <w:rPr>
      <w:rFonts w:ascii="Times New Roman" w:hAnsi="Times New Roman"/>
      <w:sz w:val="22"/>
      <w:szCs w:val="20"/>
    </w:rPr>
  </w:style>
  <w:style w:type="paragraph" w:customStyle="1" w:styleId="TableRowheading12ptbold">
    <w:name w:val="Table Row heading 12 pt bold"/>
    <w:basedOn w:val="Normal"/>
    <w:rsid w:val="00592211"/>
    <w:pPr>
      <w:tabs>
        <w:tab w:val="right" w:pos="405"/>
      </w:tabs>
      <w:spacing w:before="20" w:after="20" w:line="260" w:lineRule="exact"/>
    </w:pPr>
    <w:rPr>
      <w:rFonts w:ascii="Times New Roman" w:hAnsi="Times New Roman"/>
      <w:b/>
      <w:sz w:val="22"/>
      <w:szCs w:val="20"/>
      <w:lang w:val="en-GB"/>
    </w:rPr>
  </w:style>
  <w:style w:type="paragraph" w:customStyle="1" w:styleId="EndNoteBibliographyTitle">
    <w:name w:val="EndNote Bibliography Title"/>
    <w:basedOn w:val="Normal"/>
    <w:link w:val="EndNoteBibliographyTitleChar"/>
    <w:rsid w:val="00592211"/>
    <w:pPr>
      <w:jc w:val="center"/>
    </w:pPr>
    <w:rPr>
      <w:rFonts w:cs="Arial"/>
      <w:noProof/>
    </w:rPr>
  </w:style>
  <w:style w:type="character" w:customStyle="1" w:styleId="EndNoteBibliographyTitleChar">
    <w:name w:val="EndNote Bibliography Title Char"/>
    <w:basedOn w:val="BT1BodyTextI1Char"/>
    <w:link w:val="EndNoteBibliographyTitle"/>
    <w:rsid w:val="00592211"/>
    <w:rPr>
      <w:rFonts w:ascii="Arial" w:hAnsi="Arial" w:cs="Arial"/>
      <w:noProof/>
      <w:sz w:val="24"/>
      <w:szCs w:val="24"/>
    </w:rPr>
  </w:style>
  <w:style w:type="paragraph" w:customStyle="1" w:styleId="EndNoteBibliography">
    <w:name w:val="EndNote Bibliography"/>
    <w:basedOn w:val="Normal"/>
    <w:link w:val="EndNoteBibliographyChar"/>
    <w:rsid w:val="00592211"/>
    <w:rPr>
      <w:rFonts w:cs="Arial"/>
      <w:noProof/>
    </w:rPr>
  </w:style>
  <w:style w:type="character" w:customStyle="1" w:styleId="EndNoteBibliographyChar">
    <w:name w:val="EndNote Bibliography Char"/>
    <w:basedOn w:val="BT1BodyTextI1Char"/>
    <w:link w:val="EndNoteBibliography"/>
    <w:rsid w:val="00592211"/>
    <w:rPr>
      <w:rFonts w:ascii="Arial" w:hAnsi="Arial" w:cs="Arial"/>
      <w:noProof/>
      <w:sz w:val="24"/>
      <w:szCs w:val="24"/>
    </w:rPr>
  </w:style>
  <w:style w:type="character" w:customStyle="1" w:styleId="TableHeaderChar">
    <w:name w:val="Table Header Char"/>
    <w:link w:val="TableHeader"/>
    <w:locked/>
    <w:rsid w:val="00A21229"/>
    <w:rPr>
      <w:rFonts w:ascii="Arial" w:eastAsiaTheme="minorHAnsi" w:hAnsi="Arial" w:cstheme="minorBidi"/>
      <w:b/>
      <w:szCs w:val="18"/>
    </w:rPr>
  </w:style>
  <w:style w:type="paragraph" w:styleId="TOCHeading">
    <w:name w:val="TOC Heading"/>
    <w:basedOn w:val="Heading1"/>
    <w:next w:val="Normal"/>
    <w:uiPriority w:val="39"/>
    <w:unhideWhenUsed/>
    <w:qFormat/>
    <w:rsid w:val="007E3A19"/>
    <w:pPr>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Heading1Char">
    <w:name w:val="Heading 1 Char"/>
    <w:aliases w:val="My Heading One Char"/>
    <w:basedOn w:val="DefaultParagraphFont"/>
    <w:link w:val="Heading1"/>
    <w:uiPriority w:val="99"/>
    <w:rsid w:val="00805009"/>
    <w:rPr>
      <w:rFonts w:ascii="Arial" w:hAnsi="Arial" w:cs="Arial"/>
      <w:b/>
      <w:bCs/>
      <w:caps/>
      <w:kern w:val="32"/>
      <w:sz w:val="24"/>
      <w:szCs w:val="26"/>
    </w:rPr>
  </w:style>
  <w:style w:type="character" w:customStyle="1" w:styleId="Heading2Char">
    <w:name w:val="Heading 2 Char"/>
    <w:basedOn w:val="DefaultParagraphFont"/>
    <w:link w:val="Heading2"/>
    <w:rsid w:val="00300277"/>
    <w:rPr>
      <w:rFonts w:ascii="Arial" w:eastAsiaTheme="majorEastAsia" w:hAnsi="Arial" w:cs="Arial"/>
      <w:b/>
      <w:iCs/>
      <w:kern w:val="32"/>
      <w:sz w:val="24"/>
      <w:szCs w:val="26"/>
    </w:rPr>
  </w:style>
  <w:style w:type="paragraph" w:customStyle="1" w:styleId="BlueInstructionalTextNormalFace">
    <w:name w:val="Blue Instructional Text_Normal Face"/>
    <w:basedOn w:val="Normal"/>
    <w:semiHidden/>
    <w:qFormat/>
    <w:rsid w:val="006A0FDF"/>
    <w:pPr>
      <w:spacing w:before="120" w:after="120"/>
      <w:ind w:left="720"/>
    </w:pPr>
    <w:rPr>
      <w:rFonts w:eastAsiaTheme="minorHAnsi" w:cs="Arial"/>
      <w:color w:val="0066FF"/>
      <w:sz w:val="22"/>
      <w:szCs w:val="22"/>
    </w:rPr>
  </w:style>
  <w:style w:type="character" w:customStyle="1" w:styleId="BodyTextChar">
    <w:name w:val="Body Text Char"/>
    <w:basedOn w:val="DefaultParagraphFont"/>
    <w:link w:val="BodyText"/>
    <w:rsid w:val="00773F6C"/>
    <w:rPr>
      <w:rFonts w:ascii="Arial" w:hAnsi="Arial"/>
      <w:sz w:val="24"/>
      <w:szCs w:val="24"/>
    </w:rPr>
  </w:style>
  <w:style w:type="paragraph" w:customStyle="1" w:styleId="ListBullet1">
    <w:name w:val="List Bullet 1"/>
    <w:link w:val="ListBullet1Char"/>
    <w:qFormat/>
    <w:rsid w:val="00773F6C"/>
    <w:pPr>
      <w:spacing w:before="120" w:after="120"/>
    </w:pPr>
    <w:rPr>
      <w:rFonts w:ascii="Arial" w:hAnsi="Arial"/>
      <w:sz w:val="22"/>
      <w:szCs w:val="24"/>
    </w:rPr>
  </w:style>
  <w:style w:type="character" w:customStyle="1" w:styleId="ListBullet1Char">
    <w:name w:val="List Bullet 1 Char"/>
    <w:basedOn w:val="DefaultParagraphFont"/>
    <w:link w:val="ListBullet1"/>
    <w:rsid w:val="00773F6C"/>
    <w:rPr>
      <w:rFonts w:ascii="Arial" w:hAnsi="Arial"/>
      <w:sz w:val="22"/>
      <w:szCs w:val="24"/>
    </w:rPr>
  </w:style>
  <w:style w:type="paragraph" w:customStyle="1" w:styleId="TableText">
    <w:name w:val="Table Text"/>
    <w:link w:val="TableTextChar"/>
    <w:qFormat/>
    <w:rsid w:val="00637150"/>
    <w:pPr>
      <w:suppressAutoHyphens/>
      <w:spacing w:before="60" w:after="60"/>
    </w:pPr>
    <w:rPr>
      <w:rFonts w:ascii="Arial" w:hAnsi="Arial"/>
      <w:sz w:val="22"/>
      <w:szCs w:val="22"/>
    </w:rPr>
  </w:style>
  <w:style w:type="paragraph" w:styleId="ListBullet3">
    <w:name w:val="List Bullet 3"/>
    <w:rsid w:val="00637150"/>
    <w:pPr>
      <w:numPr>
        <w:numId w:val="3"/>
      </w:numPr>
      <w:spacing w:before="120" w:after="120"/>
    </w:pPr>
    <w:rPr>
      <w:rFonts w:ascii="Arial" w:hAnsi="Arial"/>
      <w:sz w:val="22"/>
      <w:szCs w:val="24"/>
    </w:rPr>
  </w:style>
  <w:style w:type="character" w:customStyle="1" w:styleId="TitleChar">
    <w:name w:val="Title Char"/>
    <w:basedOn w:val="DefaultParagraphFont"/>
    <w:link w:val="Title"/>
    <w:rsid w:val="00773F6C"/>
    <w:rPr>
      <w:rFonts w:ascii="Arial" w:hAnsi="Arial" w:cs="Arial"/>
      <w:b/>
      <w:bCs/>
      <w:kern w:val="28"/>
      <w:sz w:val="24"/>
      <w:szCs w:val="24"/>
    </w:rPr>
  </w:style>
  <w:style w:type="table" w:customStyle="1" w:styleId="TableGrid60004231">
    <w:name w:val="Table Grid 60004231"/>
    <w:basedOn w:val="TableNormal"/>
    <w:next w:val="TableGrid"/>
    <w:uiPriority w:val="59"/>
    <w:rsid w:val="00773F6C"/>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H1Appendix">
    <w:name w:val="H 1 Appendix"/>
    <w:basedOn w:val="Heading1"/>
    <w:next w:val="BT1BodyTextI1"/>
    <w:rsid w:val="00773F6C"/>
    <w:pPr>
      <w:numPr>
        <w:numId w:val="8"/>
      </w:numPr>
    </w:pPr>
  </w:style>
  <w:style w:type="paragraph" w:customStyle="1" w:styleId="H2Appendix">
    <w:name w:val="H 2 Appendix"/>
    <w:basedOn w:val="Heading2"/>
    <w:next w:val="BT1BodyTextI1"/>
    <w:rsid w:val="00773F6C"/>
    <w:pPr>
      <w:numPr>
        <w:numId w:val="8"/>
      </w:numPr>
    </w:pPr>
  </w:style>
  <w:style w:type="paragraph" w:customStyle="1" w:styleId="H3Appendix">
    <w:name w:val="H 3 Appendix"/>
    <w:basedOn w:val="Heading3"/>
    <w:next w:val="BT1BodyTextI1"/>
    <w:rsid w:val="00773F6C"/>
    <w:pPr>
      <w:numPr>
        <w:numId w:val="8"/>
      </w:numPr>
    </w:pPr>
  </w:style>
  <w:style w:type="paragraph" w:customStyle="1" w:styleId="H4Appendix">
    <w:name w:val="H 4 Appendix"/>
    <w:basedOn w:val="Heading4"/>
    <w:next w:val="BT1BodyTextI1"/>
    <w:rsid w:val="00773F6C"/>
    <w:pPr>
      <w:numPr>
        <w:numId w:val="8"/>
      </w:numPr>
    </w:pPr>
  </w:style>
  <w:style w:type="paragraph" w:customStyle="1" w:styleId="H5Appendix">
    <w:name w:val="H 5 Appendix"/>
    <w:basedOn w:val="Heading5"/>
    <w:next w:val="BT1BodyTextI1"/>
    <w:rsid w:val="00773F6C"/>
    <w:pPr>
      <w:numPr>
        <w:numId w:val="8"/>
      </w:numPr>
    </w:pPr>
  </w:style>
  <w:style w:type="paragraph" w:customStyle="1" w:styleId="H6Appendix">
    <w:name w:val="H 6 Appendix"/>
    <w:basedOn w:val="Heading6"/>
    <w:next w:val="BT1BodyTextI1"/>
    <w:rsid w:val="00773F6C"/>
    <w:pPr>
      <w:numPr>
        <w:numId w:val="8"/>
      </w:numPr>
    </w:pPr>
  </w:style>
  <w:style w:type="paragraph" w:customStyle="1" w:styleId="H7Appendix">
    <w:name w:val="H 7 Appendix"/>
    <w:basedOn w:val="Heading7"/>
    <w:next w:val="BT1BodyTextI1"/>
    <w:rsid w:val="00773F6C"/>
    <w:pPr>
      <w:numPr>
        <w:numId w:val="8"/>
      </w:numPr>
    </w:pPr>
  </w:style>
  <w:style w:type="paragraph" w:customStyle="1" w:styleId="H8Appendix">
    <w:name w:val="H 8 Appendix"/>
    <w:basedOn w:val="Heading8"/>
    <w:next w:val="BT1BodyTextI1"/>
    <w:rsid w:val="00773F6C"/>
    <w:pPr>
      <w:numPr>
        <w:numId w:val="8"/>
      </w:numPr>
    </w:pPr>
  </w:style>
  <w:style w:type="paragraph" w:customStyle="1" w:styleId="H9Appendix">
    <w:name w:val="H 9 Appendix"/>
    <w:basedOn w:val="Heading9"/>
    <w:next w:val="BT1BodyTextI1"/>
    <w:rsid w:val="00773F6C"/>
    <w:pPr>
      <w:numPr>
        <w:numId w:val="8"/>
      </w:numPr>
    </w:pPr>
  </w:style>
  <w:style w:type="table" w:customStyle="1" w:styleId="TableGrid600042312">
    <w:name w:val="Table Grid 600042312"/>
    <w:basedOn w:val="TableNormal"/>
    <w:uiPriority w:val="59"/>
    <w:rsid w:val="00773F6C"/>
    <w:rPr>
      <w:rFonts w:ascii="Arial" w:eastAsia="Calibri" w:hAnsi="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querysrchtext">
    <w:name w:val="querysrchtext"/>
    <w:basedOn w:val="DefaultParagraphFont"/>
    <w:rsid w:val="00BB1D38"/>
  </w:style>
  <w:style w:type="paragraph" w:customStyle="1" w:styleId="Tablefootnotetext">
    <w:name w:val="Table footnote text"/>
    <w:basedOn w:val="Normal"/>
    <w:locked/>
    <w:rsid w:val="007F4E40"/>
    <w:pPr>
      <w:spacing w:before="40"/>
    </w:pPr>
    <w:rPr>
      <w:rFonts w:ascii="Times New Roman" w:hAnsi="Times New Roman"/>
      <w:sz w:val="20"/>
      <w:szCs w:val="20"/>
    </w:rPr>
  </w:style>
  <w:style w:type="table" w:customStyle="1" w:styleId="TableGrid1">
    <w:name w:val="Table Grid1"/>
    <w:basedOn w:val="TableNormal"/>
    <w:next w:val="TableGrid"/>
    <w:uiPriority w:val="3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2">
    <w:name w:val="Table Grid2"/>
    <w:basedOn w:val="TableNormal"/>
    <w:next w:val="TableGrid"/>
    <w:uiPriority w:val="5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3">
    <w:name w:val="Table Grid3"/>
    <w:basedOn w:val="TableNormal"/>
    <w:next w:val="TableGrid"/>
    <w:uiPriority w:val="5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SigBlock">
    <w:name w:val="SigBlock"/>
    <w:basedOn w:val="Normal"/>
    <w:next w:val="Normal"/>
    <w:rsid w:val="009F4CAB"/>
    <w:pPr>
      <w:tabs>
        <w:tab w:val="left" w:pos="1440"/>
      </w:tabs>
      <w:ind w:left="4320"/>
      <w:jc w:val="both"/>
    </w:pPr>
    <w:rPr>
      <w:rFonts w:ascii="Century Schoolbook" w:hAnsi="Century Schoolbook"/>
    </w:rPr>
  </w:style>
  <w:style w:type="paragraph" w:customStyle="1" w:styleId="TableParagraph">
    <w:name w:val="Table Paragraph"/>
    <w:basedOn w:val="Normal"/>
    <w:uiPriority w:val="1"/>
    <w:qFormat/>
    <w:rsid w:val="00EE4175"/>
    <w:pPr>
      <w:autoSpaceDE w:val="0"/>
      <w:autoSpaceDN w:val="0"/>
      <w:adjustRightInd w:val="0"/>
    </w:pPr>
    <w:rPr>
      <w:rFonts w:ascii="Times New Roman" w:hAnsi="Times New Roman"/>
      <w:lang w:val="en-GB" w:eastAsia="en-GB"/>
    </w:rPr>
  </w:style>
  <w:style w:type="character" w:customStyle="1" w:styleId="TableTextChar">
    <w:name w:val="Table Text Char"/>
    <w:link w:val="TableText"/>
    <w:rsid w:val="00940943"/>
    <w:rPr>
      <w:rFonts w:ascii="Arial" w:hAnsi="Arial"/>
      <w:sz w:val="22"/>
      <w:szCs w:val="22"/>
    </w:rPr>
  </w:style>
  <w:style w:type="paragraph" w:customStyle="1" w:styleId="TableHeadLeft">
    <w:name w:val="Table Head Left"/>
    <w:basedOn w:val="Normal"/>
    <w:rsid w:val="003B4F83"/>
    <w:pPr>
      <w:widowControl w:val="0"/>
      <w:spacing w:before="60" w:after="60"/>
    </w:pPr>
    <w:rPr>
      <w:b/>
      <w:sz w:val="18"/>
      <w:szCs w:val="18"/>
    </w:rPr>
  </w:style>
  <w:style w:type="character" w:customStyle="1" w:styleId="Heading3Char">
    <w:name w:val="Heading 3 Char"/>
    <w:basedOn w:val="DefaultParagraphFont"/>
    <w:link w:val="Heading3"/>
    <w:rsid w:val="00F721B4"/>
    <w:rPr>
      <w:rFonts w:ascii="Arial Bold" w:eastAsiaTheme="majorEastAsia" w:hAnsi="Arial Bold" w:cs="Arial"/>
      <w:b/>
      <w:bCs/>
      <w:iCs/>
      <w:kern w:val="32"/>
      <w:sz w:val="24"/>
      <w:szCs w:val="24"/>
    </w:rPr>
  </w:style>
  <w:style w:type="character" w:customStyle="1" w:styleId="Heading4Char">
    <w:name w:val="Heading 4 Char"/>
    <w:basedOn w:val="DefaultParagraphFont"/>
    <w:link w:val="Heading4"/>
    <w:rsid w:val="00F721B4"/>
    <w:rPr>
      <w:rFonts w:ascii="Arial Bold" w:eastAsiaTheme="majorEastAsia" w:hAnsi="Arial Bold" w:cs="Arial"/>
      <w:b/>
      <w:iCs/>
      <w:kern w:val="32"/>
      <w:sz w:val="24"/>
      <w:szCs w:val="24"/>
    </w:rPr>
  </w:style>
  <w:style w:type="character" w:customStyle="1" w:styleId="Heading5Char">
    <w:name w:val="Heading 5 Char"/>
    <w:basedOn w:val="DefaultParagraphFont"/>
    <w:link w:val="Heading5"/>
    <w:rsid w:val="00F721B4"/>
    <w:rPr>
      <w:rFonts w:ascii="Arial Bold" w:eastAsiaTheme="majorEastAsia" w:hAnsi="Arial Bold" w:cs="Arial"/>
      <w:b/>
      <w:bCs/>
      <w:kern w:val="32"/>
      <w:sz w:val="24"/>
      <w:szCs w:val="24"/>
    </w:rPr>
  </w:style>
  <w:style w:type="character" w:customStyle="1" w:styleId="Heading6Char">
    <w:name w:val="Heading 6 Char"/>
    <w:basedOn w:val="DefaultParagraphFont"/>
    <w:link w:val="Heading6"/>
    <w:rsid w:val="00F721B4"/>
    <w:rPr>
      <w:rFonts w:ascii="Arial Bold" w:eastAsiaTheme="majorEastAsia" w:hAnsi="Arial Bold" w:cs="Arial"/>
      <w:b/>
      <w:kern w:val="32"/>
      <w:sz w:val="24"/>
      <w:szCs w:val="24"/>
    </w:rPr>
  </w:style>
  <w:style w:type="character" w:customStyle="1" w:styleId="Heading7Char">
    <w:name w:val="Heading 7 Char"/>
    <w:basedOn w:val="DefaultParagraphFont"/>
    <w:link w:val="Heading7"/>
    <w:rsid w:val="00F721B4"/>
    <w:rPr>
      <w:rFonts w:ascii="Arial Bold" w:eastAsiaTheme="majorEastAsia" w:hAnsi="Arial Bold" w:cs="Arial"/>
      <w:b/>
      <w:kern w:val="32"/>
      <w:sz w:val="24"/>
      <w:szCs w:val="24"/>
    </w:rPr>
  </w:style>
  <w:style w:type="character" w:customStyle="1" w:styleId="Heading8Char">
    <w:name w:val="Heading 8 Char"/>
    <w:basedOn w:val="DefaultParagraphFont"/>
    <w:link w:val="Heading8"/>
    <w:rsid w:val="00F721B4"/>
    <w:rPr>
      <w:rFonts w:ascii="Arial Bold" w:eastAsiaTheme="majorEastAsia" w:hAnsi="Arial Bold" w:cs="Arial"/>
      <w:b/>
      <w:iCs/>
      <w:kern w:val="32"/>
      <w:sz w:val="24"/>
      <w:szCs w:val="24"/>
    </w:rPr>
  </w:style>
  <w:style w:type="character" w:customStyle="1" w:styleId="Heading9Char">
    <w:name w:val="Heading 9 Char"/>
    <w:basedOn w:val="DefaultParagraphFont"/>
    <w:link w:val="Heading9"/>
    <w:rsid w:val="00F721B4"/>
    <w:rPr>
      <w:rFonts w:ascii="Arial Bold" w:eastAsiaTheme="majorEastAsia" w:hAnsi="Arial Bold" w:cs="Arial"/>
      <w:b/>
      <w:iCs/>
      <w:kern w:val="32"/>
      <w:sz w:val="24"/>
      <w:szCs w:val="24"/>
    </w:rPr>
  </w:style>
  <w:style w:type="character" w:customStyle="1" w:styleId="BalloonTextChar">
    <w:name w:val="Balloon Text Char"/>
    <w:basedOn w:val="DefaultParagraphFont"/>
    <w:link w:val="BalloonText"/>
    <w:uiPriority w:val="99"/>
    <w:semiHidden/>
    <w:rsid w:val="00F721B4"/>
    <w:rPr>
      <w:rFonts w:ascii="Tahoma" w:hAnsi="Tahoma" w:cs="Tahoma"/>
      <w:sz w:val="16"/>
      <w:szCs w:val="16"/>
    </w:rPr>
  </w:style>
  <w:style w:type="paragraph" w:customStyle="1" w:styleId="Subtitle1">
    <w:name w:val="Subtitle1"/>
    <w:basedOn w:val="Normal"/>
    <w:qFormat/>
    <w:rsid w:val="00F721B4"/>
    <w:pPr>
      <w:spacing w:before="40"/>
      <w:ind w:left="43" w:right="518"/>
      <w:jc w:val="center"/>
    </w:pPr>
    <w:rPr>
      <w:rFonts w:ascii="Times New Roman" w:eastAsiaTheme="minorHAnsi" w:hAnsi="Times New Roman"/>
      <w:b/>
      <w:sz w:val="28"/>
      <w:szCs w:val="28"/>
    </w:rPr>
  </w:style>
  <w:style w:type="paragraph" w:customStyle="1" w:styleId="Normal1">
    <w:name w:val="Normal1"/>
    <w:basedOn w:val="Normal"/>
    <w:rsid w:val="00F721B4"/>
    <w:pPr>
      <w:spacing w:before="120"/>
      <w:ind w:left="43" w:right="518"/>
      <w:jc w:val="both"/>
    </w:pPr>
    <w:rPr>
      <w:rFonts w:ascii="Times New Roman" w:hAnsi="Times New Roman"/>
    </w:rPr>
  </w:style>
  <w:style w:type="character" w:customStyle="1" w:styleId="Single-SpacedCalibri11Char">
    <w:name w:val="Single-Spaced Calibri 11 Char"/>
    <w:link w:val="Single-SpacedCalibri11"/>
    <w:locked/>
    <w:rsid w:val="00F721B4"/>
    <w:rPr>
      <w:rFonts w:ascii="Calibri" w:hAnsi="Calibri" w:cs="Courier New"/>
    </w:rPr>
  </w:style>
  <w:style w:type="paragraph" w:customStyle="1" w:styleId="Single-SpacedCalibri11">
    <w:name w:val="Single-Spaced Calibri 11"/>
    <w:link w:val="Single-SpacedCalibri11Char"/>
    <w:qFormat/>
    <w:rsid w:val="00F72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ind w:left="43" w:right="518"/>
    </w:pPr>
    <w:rPr>
      <w:rFonts w:ascii="Calibri" w:hAnsi="Calibri" w:cs="Courier New"/>
    </w:rPr>
  </w:style>
  <w:style w:type="paragraph" w:customStyle="1" w:styleId="ImageText">
    <w:name w:val="ImageText"/>
    <w:rsid w:val="00F721B4"/>
    <w:pPr>
      <w:spacing w:before="40" w:after="40"/>
      <w:ind w:left="43" w:right="518"/>
    </w:pPr>
    <w:rPr>
      <w:rFonts w:ascii="Arial" w:hAnsi="Arial"/>
      <w:sz w:val="16"/>
      <w:szCs w:val="24"/>
    </w:rPr>
  </w:style>
  <w:style w:type="paragraph" w:styleId="NormalWeb">
    <w:name w:val="Normal (Web)"/>
    <w:basedOn w:val="Normal"/>
    <w:uiPriority w:val="99"/>
    <w:unhideWhenUsed/>
    <w:rsid w:val="00F721B4"/>
    <w:pPr>
      <w:spacing w:before="75" w:after="75"/>
      <w:ind w:left="43" w:right="518"/>
    </w:pPr>
    <w:rPr>
      <w:rFonts w:ascii="Times New Roman" w:hAnsi="Times New Roman"/>
    </w:rPr>
  </w:style>
  <w:style w:type="character" w:customStyle="1" w:styleId="hh72">
    <w:name w:val="hh_72"/>
    <w:basedOn w:val="DefaultParagraphFont"/>
    <w:rsid w:val="00F721B4"/>
  </w:style>
  <w:style w:type="character" w:customStyle="1" w:styleId="hh102">
    <w:name w:val="hh_102"/>
    <w:basedOn w:val="DefaultParagraphFont"/>
    <w:rsid w:val="00F721B4"/>
  </w:style>
  <w:style w:type="table" w:customStyle="1" w:styleId="TableGrid600042311">
    <w:name w:val="Table Grid 600042311"/>
    <w:basedOn w:val="TableNormal"/>
    <w:next w:val="TableGrid"/>
    <w:uiPriority w:val="59"/>
    <w:rsid w:val="00F721B4"/>
    <w:pPr>
      <w:spacing w:before="40"/>
      <w:ind w:left="43" w:right="518"/>
    </w:pPr>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Grid600042313">
    <w:name w:val="Table Grid 600042313"/>
    <w:basedOn w:val="TableNormal"/>
    <w:next w:val="TableGrid"/>
    <w:uiPriority w:val="59"/>
    <w:rsid w:val="00F721B4"/>
    <w:pPr>
      <w:spacing w:before="40"/>
      <w:ind w:left="43" w:right="518"/>
    </w:pPr>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normaltextrun1">
    <w:name w:val="normaltextrun1"/>
    <w:basedOn w:val="DefaultParagraphFont"/>
    <w:rsid w:val="00F721B4"/>
  </w:style>
  <w:style w:type="character" w:customStyle="1" w:styleId="eop">
    <w:name w:val="eop"/>
    <w:basedOn w:val="DefaultParagraphFont"/>
    <w:rsid w:val="00F721B4"/>
  </w:style>
  <w:style w:type="paragraph" w:customStyle="1" w:styleId="paragraph">
    <w:name w:val="paragraph"/>
    <w:basedOn w:val="Normal"/>
    <w:rsid w:val="00F721B4"/>
    <w:pPr>
      <w:spacing w:before="40"/>
      <w:ind w:left="43" w:right="518"/>
    </w:pPr>
    <w:rPr>
      <w:rFonts w:ascii="Times New Roman" w:hAnsi="Times New Roman"/>
    </w:rPr>
  </w:style>
  <w:style w:type="paragraph" w:customStyle="1" w:styleId="HeadingNumbered01">
    <w:name w:val="Heading Numbered01"/>
    <w:basedOn w:val="Normal"/>
    <w:rsid w:val="00F721B4"/>
    <w:pPr>
      <w:numPr>
        <w:numId w:val="35"/>
      </w:numPr>
      <w:spacing w:before="40"/>
      <w:ind w:right="518"/>
    </w:pPr>
  </w:style>
  <w:style w:type="paragraph" w:customStyle="1" w:styleId="HeadingNumbered02">
    <w:name w:val="Heading Numbered02"/>
    <w:basedOn w:val="Normal"/>
    <w:rsid w:val="00F721B4"/>
    <w:pPr>
      <w:numPr>
        <w:ilvl w:val="1"/>
        <w:numId w:val="35"/>
      </w:numPr>
      <w:spacing w:before="40"/>
      <w:ind w:right="518"/>
    </w:pPr>
  </w:style>
  <w:style w:type="paragraph" w:customStyle="1" w:styleId="HeadingNumbered03">
    <w:name w:val="Heading Numbered03"/>
    <w:basedOn w:val="Normal"/>
    <w:rsid w:val="00F721B4"/>
    <w:pPr>
      <w:numPr>
        <w:ilvl w:val="2"/>
        <w:numId w:val="35"/>
      </w:numPr>
      <w:spacing w:before="40"/>
      <w:ind w:right="518"/>
    </w:pPr>
  </w:style>
  <w:style w:type="paragraph" w:customStyle="1" w:styleId="HeadingNumbered04">
    <w:name w:val="Heading Numbered04"/>
    <w:basedOn w:val="Normal"/>
    <w:rsid w:val="00F721B4"/>
    <w:pPr>
      <w:numPr>
        <w:ilvl w:val="3"/>
        <w:numId w:val="35"/>
      </w:numPr>
      <w:spacing w:before="40"/>
      <w:ind w:right="518"/>
    </w:pPr>
  </w:style>
  <w:style w:type="table" w:customStyle="1" w:styleId="TableGrid5">
    <w:name w:val="Table Grid5"/>
    <w:basedOn w:val="TableNormal"/>
    <w:next w:val="TableGrid"/>
    <w:uiPriority w:val="39"/>
    <w:rsid w:val="00F721B4"/>
    <w:pPr>
      <w:spacing w:before="40" w:after="40"/>
      <w:ind w:left="43" w:right="518"/>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11">
    <w:name w:val="Table Grid11"/>
    <w:basedOn w:val="TableNormal"/>
    <w:next w:val="TableGrid"/>
    <w:uiPriority w:val="59"/>
    <w:rsid w:val="00F721B4"/>
    <w:pPr>
      <w:spacing w:before="40"/>
      <w:ind w:left="43" w:right="518"/>
    </w:pPr>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21B4"/>
    <w:pPr>
      <w:spacing w:before="40" w:after="40"/>
      <w:ind w:left="43" w:right="518"/>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character" w:styleId="UnresolvedMention">
    <w:name w:val="Unresolved Mention"/>
    <w:basedOn w:val="DefaultParagraphFont"/>
    <w:uiPriority w:val="99"/>
    <w:semiHidden/>
    <w:unhideWhenUsed/>
    <w:rsid w:val="00F721B4"/>
    <w:rPr>
      <w:color w:val="808080"/>
      <w:shd w:val="clear" w:color="auto" w:fill="E6E6E6"/>
    </w:rPr>
  </w:style>
  <w:style w:type="table" w:customStyle="1" w:styleId="TableGrid31">
    <w:name w:val="Table Grid31"/>
    <w:basedOn w:val="TableNormal"/>
    <w:next w:val="TableGrid"/>
    <w:uiPriority w:val="59"/>
    <w:rsid w:val="00F721B4"/>
    <w:pPr>
      <w:spacing w:before="40"/>
      <w:ind w:left="43" w:right="518"/>
    </w:pPr>
    <w:rPr>
      <w:rFonts w:ascii="Calibri"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21B4"/>
  </w:style>
  <w:style w:type="character" w:customStyle="1" w:styleId="FigureChar">
    <w:name w:val="Figure Char"/>
    <w:rsid w:val="00F721B4"/>
    <w:rPr>
      <w:rFonts w:ascii="Times New Roman" w:eastAsia="Times New Roman" w:hAnsi="Times New Roman" w:cs="Arial"/>
      <w:sz w:val="24"/>
      <w:szCs w:val="24"/>
    </w:rPr>
  </w:style>
  <w:style w:type="paragraph" w:customStyle="1" w:styleId="Figurecaption">
    <w:name w:val="Figure caption"/>
    <w:basedOn w:val="Normal"/>
    <w:qFormat/>
    <w:rsid w:val="00F721B4"/>
    <w:pPr>
      <w:spacing w:before="40" w:after="200"/>
      <w:ind w:left="1354" w:right="518"/>
      <w:jc w:val="center"/>
    </w:pPr>
    <w:rPr>
      <w:rFonts w:ascii="Times New Roman" w:hAnsi="Times New Roman" w:cs="Arial"/>
      <w:b/>
      <w:bCs/>
      <w:szCs w:val="20"/>
      <w:lang w:eastAsia="zh-CN"/>
    </w:rPr>
  </w:style>
  <w:style w:type="table" w:customStyle="1" w:styleId="TableGrid21">
    <w:name w:val="Table Grid21"/>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ERBullets">
    <w:name w:val="CER Bullets"/>
    <w:uiPriority w:val="99"/>
    <w:rsid w:val="00F721B4"/>
    <w:pPr>
      <w:numPr>
        <w:numId w:val="37"/>
      </w:numPr>
    </w:pPr>
  </w:style>
  <w:style w:type="table" w:customStyle="1" w:styleId="TableGrid32">
    <w:name w:val="Table Grid32"/>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9NotBold">
    <w:name w:val="Heading 9 Not Bold"/>
    <w:basedOn w:val="Heading9"/>
    <w:rsid w:val="00F721B4"/>
    <w:pPr>
      <w:keepNext w:val="0"/>
      <w:numPr>
        <w:ilvl w:val="2"/>
        <w:numId w:val="36"/>
      </w:numPr>
      <w:spacing w:before="120" w:after="0"/>
      <w:ind w:right="-144"/>
    </w:pPr>
    <w:rPr>
      <w:rFonts w:ascii="Arial" w:eastAsia="Times New Roman" w:hAnsi="Arial"/>
      <w:b w:val="0"/>
      <w:bCs/>
      <w:iCs w:val="0"/>
      <w:spacing w:val="-2"/>
      <w:kern w:val="28"/>
    </w:rPr>
  </w:style>
  <w:style w:type="table" w:customStyle="1" w:styleId="TableGrid9">
    <w:name w:val="Table Grid9"/>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Caption"/>
    <w:qFormat/>
    <w:rsid w:val="00F721B4"/>
    <w:pPr>
      <w:keepLines w:val="0"/>
      <w:spacing w:before="240" w:after="0"/>
      <w:ind w:left="547" w:right="0"/>
      <w:jc w:val="left"/>
    </w:pPr>
    <w:rPr>
      <w:rFonts w:ascii="Times New Roman" w:hAnsi="Times New Roman"/>
      <w:szCs w:val="20"/>
      <w:lang w:eastAsia="zh-CN"/>
    </w:rPr>
  </w:style>
  <w:style w:type="paragraph" w:styleId="BodyText2">
    <w:name w:val="Body Text 2"/>
    <w:basedOn w:val="Normal"/>
    <w:link w:val="BodyText2Char"/>
    <w:uiPriority w:val="99"/>
    <w:semiHidden/>
    <w:unhideWhenUsed/>
    <w:rsid w:val="00F721B4"/>
    <w:pPr>
      <w:spacing w:before="40" w:after="120" w:line="480" w:lineRule="auto"/>
      <w:ind w:left="43" w:right="518"/>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F721B4"/>
    <w:rPr>
      <w:rFonts w:asciiTheme="minorHAnsi" w:eastAsiaTheme="minorHAnsi" w:hAnsiTheme="minorHAnsi" w:cstheme="minorBidi"/>
      <w:sz w:val="22"/>
      <w:szCs w:val="22"/>
    </w:rPr>
  </w:style>
  <w:style w:type="paragraph" w:styleId="NoSpacing">
    <w:name w:val="No Spacing"/>
    <w:basedOn w:val="Normal"/>
    <w:uiPriority w:val="1"/>
    <w:qFormat/>
    <w:rsid w:val="00F721B4"/>
    <w:pPr>
      <w:spacing w:before="40"/>
      <w:ind w:left="43" w:right="518"/>
    </w:pPr>
    <w:rPr>
      <w:rFonts w:ascii="Calibri" w:eastAsiaTheme="minorHAnsi" w:hAnsi="Calibri" w:cs="Calibri"/>
      <w:sz w:val="22"/>
      <w:szCs w:val="22"/>
    </w:rPr>
  </w:style>
  <w:style w:type="table" w:customStyle="1" w:styleId="TableGrid10">
    <w:name w:val="Table Grid10"/>
    <w:basedOn w:val="TableNormal"/>
    <w:next w:val="TableGrid"/>
    <w:uiPriority w:val="59"/>
    <w:rsid w:val="00F721B4"/>
    <w:pPr>
      <w:spacing w:before="40"/>
      <w:ind w:left="43" w:right="518"/>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fieldvalue1">
    <w:name w:val="formfieldvalue1"/>
    <w:basedOn w:val="DefaultParagraphFont"/>
    <w:rsid w:val="00F721B4"/>
    <w:rPr>
      <w:rFonts w:ascii="Arial" w:hAnsi="Arial" w:cs="Arial" w:hint="default"/>
      <w:color w:val="333333"/>
      <w:vertAlign w:val="baseline"/>
    </w:rPr>
  </w:style>
  <w:style w:type="table" w:customStyle="1" w:styleId="TableGrid12">
    <w:name w:val="Table Grid12"/>
    <w:basedOn w:val="TableNormal"/>
    <w:next w:val="TableGrid"/>
    <w:uiPriority w:val="59"/>
    <w:rsid w:val="00F721B4"/>
    <w:pPr>
      <w:spacing w:before="40" w:after="40"/>
      <w:ind w:left="43" w:right="518"/>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91">
    <w:name w:val="Table Grid91"/>
    <w:basedOn w:val="TableNormal"/>
    <w:next w:val="TableGrid"/>
    <w:uiPriority w:val="39"/>
    <w:rsid w:val="00F721B4"/>
    <w:pPr>
      <w:spacing w:before="40"/>
      <w:ind w:left="43" w:right="51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721B4"/>
    <w:pPr>
      <w:spacing w:before="40" w:after="40"/>
      <w:ind w:left="43" w:right="518"/>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33">
    <w:name w:val="Table Grid33"/>
    <w:basedOn w:val="TableNormal"/>
    <w:next w:val="TableGrid"/>
    <w:uiPriority w:val="59"/>
    <w:rsid w:val="00F721B4"/>
    <w:rPr>
      <w:rFonts w:ascii="Calibri"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21B4"/>
    <w:rPr>
      <w:color w:val="800080" w:themeColor="followedHyperlink"/>
      <w:u w:val="single"/>
    </w:rPr>
  </w:style>
  <w:style w:type="table" w:customStyle="1" w:styleId="TableGrid600042314">
    <w:name w:val="Table Grid 600042314"/>
    <w:basedOn w:val="TableNormal"/>
    <w:next w:val="TableGrid"/>
    <w:uiPriority w:val="59"/>
    <w:rsid w:val="00F721B4"/>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Grid22">
    <w:name w:val="Table Grid22"/>
    <w:basedOn w:val="TableNormal"/>
    <w:next w:val="TableGrid"/>
    <w:uiPriority w:val="59"/>
    <w:rsid w:val="00F721B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311">
    <w:name w:val="Table Grid311"/>
    <w:basedOn w:val="TableNormal"/>
    <w:next w:val="TableGrid"/>
    <w:uiPriority w:val="59"/>
    <w:rsid w:val="00F721B4"/>
    <w:rPr>
      <w:rFonts w:ascii="Calibri"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721B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15">
    <w:name w:val="Table Grid15"/>
    <w:basedOn w:val="TableNormal"/>
    <w:next w:val="TableGrid"/>
    <w:uiPriority w:val="59"/>
    <w:rsid w:val="00F721B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52">
    <w:name w:val="Table Grid52"/>
    <w:basedOn w:val="TableNormal"/>
    <w:next w:val="TableGrid"/>
    <w:uiPriority w:val="39"/>
    <w:rsid w:val="00F721B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111">
    <w:name w:val="Table Grid111"/>
    <w:basedOn w:val="TableNormal"/>
    <w:next w:val="TableGrid"/>
    <w:uiPriority w:val="59"/>
    <w:rsid w:val="00F721B4"/>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F721B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34">
    <w:name w:val="Table Grid34"/>
    <w:basedOn w:val="TableNormal"/>
    <w:next w:val="TableGrid"/>
    <w:uiPriority w:val="59"/>
    <w:rsid w:val="00F721B4"/>
    <w:rPr>
      <w:rFonts w:ascii="Calibri"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F721B4"/>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721B4"/>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721B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721B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721B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721B4"/>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29323">
      <w:bodyDiv w:val="1"/>
      <w:marLeft w:val="0"/>
      <w:marRight w:val="0"/>
      <w:marTop w:val="0"/>
      <w:marBottom w:val="0"/>
      <w:divBdr>
        <w:top w:val="none" w:sz="0" w:space="0" w:color="auto"/>
        <w:left w:val="none" w:sz="0" w:space="0" w:color="auto"/>
        <w:bottom w:val="none" w:sz="0" w:space="0" w:color="auto"/>
        <w:right w:val="none" w:sz="0" w:space="0" w:color="auto"/>
      </w:divBdr>
      <w:divsChild>
        <w:div w:id="2069496352">
          <w:marLeft w:val="0"/>
          <w:marRight w:val="0"/>
          <w:marTop w:val="0"/>
          <w:marBottom w:val="0"/>
          <w:divBdr>
            <w:top w:val="none" w:sz="0" w:space="0" w:color="auto"/>
            <w:left w:val="none" w:sz="0" w:space="0" w:color="auto"/>
            <w:bottom w:val="none" w:sz="0" w:space="0" w:color="auto"/>
            <w:right w:val="none" w:sz="0" w:space="0" w:color="auto"/>
          </w:divBdr>
        </w:div>
      </w:divsChild>
    </w:div>
    <w:div w:id="134228867">
      <w:bodyDiv w:val="1"/>
      <w:marLeft w:val="0"/>
      <w:marRight w:val="0"/>
      <w:marTop w:val="0"/>
      <w:marBottom w:val="0"/>
      <w:divBdr>
        <w:top w:val="none" w:sz="0" w:space="0" w:color="auto"/>
        <w:left w:val="none" w:sz="0" w:space="0" w:color="auto"/>
        <w:bottom w:val="none" w:sz="0" w:space="0" w:color="auto"/>
        <w:right w:val="none" w:sz="0" w:space="0" w:color="auto"/>
      </w:divBdr>
    </w:div>
    <w:div w:id="1011448099">
      <w:bodyDiv w:val="1"/>
      <w:marLeft w:val="0"/>
      <w:marRight w:val="0"/>
      <w:marTop w:val="0"/>
      <w:marBottom w:val="0"/>
      <w:divBdr>
        <w:top w:val="none" w:sz="0" w:space="0" w:color="auto"/>
        <w:left w:val="none" w:sz="0" w:space="0" w:color="auto"/>
        <w:bottom w:val="none" w:sz="0" w:space="0" w:color="auto"/>
        <w:right w:val="none" w:sz="0" w:space="0" w:color="auto"/>
      </w:divBdr>
    </w:div>
    <w:div w:id="1162552235">
      <w:bodyDiv w:val="1"/>
      <w:marLeft w:val="0"/>
      <w:marRight w:val="0"/>
      <w:marTop w:val="0"/>
      <w:marBottom w:val="0"/>
      <w:divBdr>
        <w:top w:val="none" w:sz="0" w:space="0" w:color="auto"/>
        <w:left w:val="none" w:sz="0" w:space="0" w:color="auto"/>
        <w:bottom w:val="none" w:sz="0" w:space="0" w:color="auto"/>
        <w:right w:val="none" w:sz="0" w:space="0" w:color="auto"/>
      </w:divBdr>
    </w:div>
    <w:div w:id="1200163508">
      <w:bodyDiv w:val="1"/>
      <w:marLeft w:val="0"/>
      <w:marRight w:val="0"/>
      <w:marTop w:val="0"/>
      <w:marBottom w:val="0"/>
      <w:divBdr>
        <w:top w:val="none" w:sz="0" w:space="0" w:color="auto"/>
        <w:left w:val="none" w:sz="0" w:space="0" w:color="auto"/>
        <w:bottom w:val="none" w:sz="0" w:space="0" w:color="auto"/>
        <w:right w:val="none" w:sz="0" w:space="0" w:color="auto"/>
      </w:divBdr>
    </w:div>
    <w:div w:id="1409957930">
      <w:bodyDiv w:val="1"/>
      <w:marLeft w:val="0"/>
      <w:marRight w:val="0"/>
      <w:marTop w:val="0"/>
      <w:marBottom w:val="0"/>
      <w:divBdr>
        <w:top w:val="none" w:sz="0" w:space="0" w:color="auto"/>
        <w:left w:val="none" w:sz="0" w:space="0" w:color="auto"/>
        <w:bottom w:val="none" w:sz="0" w:space="0" w:color="auto"/>
        <w:right w:val="none" w:sz="0" w:space="0" w:color="auto"/>
      </w:divBdr>
    </w:div>
    <w:div w:id="1437403799">
      <w:bodyDiv w:val="1"/>
      <w:marLeft w:val="0"/>
      <w:marRight w:val="0"/>
      <w:marTop w:val="0"/>
      <w:marBottom w:val="0"/>
      <w:divBdr>
        <w:top w:val="none" w:sz="0" w:space="0" w:color="auto"/>
        <w:left w:val="none" w:sz="0" w:space="0" w:color="auto"/>
        <w:bottom w:val="none" w:sz="0" w:space="0" w:color="auto"/>
        <w:right w:val="none" w:sz="0" w:space="0" w:color="auto"/>
      </w:divBdr>
    </w:div>
    <w:div w:id="1627353381">
      <w:bodyDiv w:val="1"/>
      <w:marLeft w:val="0"/>
      <w:marRight w:val="0"/>
      <w:marTop w:val="0"/>
      <w:marBottom w:val="0"/>
      <w:divBdr>
        <w:top w:val="none" w:sz="0" w:space="0" w:color="auto"/>
        <w:left w:val="none" w:sz="0" w:space="0" w:color="auto"/>
        <w:bottom w:val="none" w:sz="0" w:space="0" w:color="auto"/>
        <w:right w:val="none" w:sz="0" w:space="0" w:color="auto"/>
      </w:divBdr>
      <w:divsChild>
        <w:div w:id="534736329">
          <w:marLeft w:val="0"/>
          <w:marRight w:val="0"/>
          <w:marTop w:val="0"/>
          <w:marBottom w:val="0"/>
          <w:divBdr>
            <w:top w:val="none" w:sz="0" w:space="0" w:color="auto"/>
            <w:left w:val="none" w:sz="0" w:space="0" w:color="auto"/>
            <w:bottom w:val="none" w:sz="0" w:space="0" w:color="auto"/>
            <w:right w:val="none" w:sz="0" w:space="0" w:color="auto"/>
          </w:divBdr>
        </w:div>
      </w:divsChild>
    </w:div>
    <w:div w:id="1811559576">
      <w:bodyDiv w:val="1"/>
      <w:marLeft w:val="0"/>
      <w:marRight w:val="0"/>
      <w:marTop w:val="0"/>
      <w:marBottom w:val="0"/>
      <w:divBdr>
        <w:top w:val="none" w:sz="0" w:space="0" w:color="auto"/>
        <w:left w:val="none" w:sz="0" w:space="0" w:color="auto"/>
        <w:bottom w:val="none" w:sz="0" w:space="0" w:color="auto"/>
        <w:right w:val="none" w:sz="0" w:space="0" w:color="auto"/>
      </w:divBdr>
    </w:div>
    <w:div w:id="19166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46993d0e-3cb9-4b3f-ae99-4c83f83b14ed" xsi:nil="true"/>
    <_dlc_DocId xmlns="cc8af522-7ce8-4cf5-bf84-f989b261db53">HWNW4J3AAJPH-701664838-94542</_dlc_DocId>
    <_dlc_DocIdUrl xmlns="cc8af522-7ce8-4cf5-bf84-f989b261db53">
      <Url>https://abbott.sharepoint.com/teams/CATD/Meddevreg/CEROperations/_layouts/15/DocIdRedir.aspx?ID=HWNW4J3AAJPH-701664838-94542</Url>
      <Description>HWNW4J3AAJPH-701664838-94542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FB629DCEDFFF45AE802BA6391D9B83" ma:contentTypeVersion="2006" ma:contentTypeDescription="Create a new document." ma:contentTypeScope="" ma:versionID="bfd6b2fa98903b79e5d12e47cae588f0">
  <xsd:schema xmlns:xsd="http://www.w3.org/2001/XMLSchema" xmlns:xs="http://www.w3.org/2001/XMLSchema" xmlns:p="http://schemas.microsoft.com/office/2006/metadata/properties" xmlns:ns2="cc8af522-7ce8-4cf5-bf84-f989b261db53" xmlns:ns3="46993d0e-3cb9-4b3f-ae99-4c83f83b14ed" xmlns:ns4="a00604cc-5f98-4156-a38d-acbd0e431216" targetNamespace="http://schemas.microsoft.com/office/2006/metadata/properties" ma:root="true" ma:fieldsID="b68fd61d661ed60dcfa595f5b9906545" ns2:_="" ns3:_="" ns4:_="">
    <xsd:import namespace="cc8af522-7ce8-4cf5-bf84-f989b261db53"/>
    <xsd:import namespace="46993d0e-3cb9-4b3f-ae99-4c83f83b14ed"/>
    <xsd:import namespace="a00604cc-5f98-4156-a38d-acbd0e4312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3:MediaServiceEventHashCode" minOccurs="0"/>
                <xsd:element ref="ns3:MediaServiceGenerationTime" minOccurs="0"/>
                <xsd:element ref="ns3:Comments"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af522-7ce8-4cf5-bf84-f989b261db5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93d0e-3cb9-4b3f-ae99-4c83f83b14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Comments" ma:index="19" nillable="true" ma:displayName="Comments" ma:description="For Historical use" ma:format="Dropdown" ma:internalName="Comments">
      <xsd:simpleType>
        <xsd:restriction base="dms:Text">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604cc-5f98-4156-a38d-acbd0e4312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C6843FC-5B41-4932-A8AB-459B017CA269}">
  <ds:schemaRefs>
    <ds:schemaRef ds:uri="http://schemas.microsoft.com/sharepoint/v3/contenttype/forms"/>
  </ds:schemaRefs>
</ds:datastoreItem>
</file>

<file path=customXml/itemProps2.xml><?xml version="1.0" encoding="utf-8"?>
<ds:datastoreItem xmlns:ds="http://schemas.openxmlformats.org/officeDocument/2006/customXml" ds:itemID="{65BFD79E-51A1-4387-BEEF-ABD98A4DE854}">
  <ds:schemaRefs>
    <ds:schemaRef ds:uri="http://schemas.microsoft.com/office/2006/metadata/properties"/>
    <ds:schemaRef ds:uri="http://schemas.microsoft.com/office/infopath/2007/PartnerControls"/>
    <ds:schemaRef ds:uri="46993d0e-3cb9-4b3f-ae99-4c83f83b14ed"/>
    <ds:schemaRef ds:uri="cc8af522-7ce8-4cf5-bf84-f989b261db53"/>
  </ds:schemaRefs>
</ds:datastoreItem>
</file>

<file path=customXml/itemProps3.xml><?xml version="1.0" encoding="utf-8"?>
<ds:datastoreItem xmlns:ds="http://schemas.openxmlformats.org/officeDocument/2006/customXml" ds:itemID="{DE14292C-A248-4126-B893-2F342DCCB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af522-7ce8-4cf5-bf84-f989b261db53"/>
    <ds:schemaRef ds:uri="46993d0e-3cb9-4b3f-ae99-4c83f83b14ed"/>
    <ds:schemaRef ds:uri="a00604cc-5f98-4156-a38d-acbd0e431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B8E096-2A56-43CC-8F8E-E07B74D54872}">
  <ds:schemaRefs>
    <ds:schemaRef ds:uri="http://schemas.openxmlformats.org/officeDocument/2006/bibliography"/>
  </ds:schemaRefs>
</ds:datastoreItem>
</file>

<file path=customXml/itemProps5.xml><?xml version="1.0" encoding="utf-8"?>
<ds:datastoreItem xmlns:ds="http://schemas.openxmlformats.org/officeDocument/2006/customXml" ds:itemID="{02493B24-9A1C-46D2-A9CF-C181EFD147C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18162</Words>
  <Characters>103529</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87281</vt:lpstr>
    </vt:vector>
  </TitlesOfParts>
  <Company>St. Jude Medical</Company>
  <LinksUpToDate>false</LinksUpToDate>
  <CharactersWithSpaces>121449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87281</dc:title>
  <dc:subject>Clinical Evaluation Plan</dc:subject>
  <dc:creator>SJM</dc:creator>
  <cp:keywords/>
  <dc:description/>
  <cp:lastModifiedBy>Madhura Ramojwar</cp:lastModifiedBy>
  <cp:revision>2</cp:revision>
  <cp:lastPrinted>2018-08-02T13:31:00Z</cp:lastPrinted>
  <dcterms:created xsi:type="dcterms:W3CDTF">2021-04-26T10:51:00Z</dcterms:created>
  <dcterms:modified xsi:type="dcterms:W3CDTF">2021-04-26T10:51:00Z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v">
    <vt:lpwstr>K</vt:lpwstr>
  </property>
  <property fmtid="{D5CDD505-2E9C-101B-9397-08002B2CF9AE}" pid="3" name="RevDate">
    <vt:lpwstr>2016-03-29</vt:lpwstr>
  </property>
  <property fmtid="{D5CDD505-2E9C-101B-9397-08002B2CF9AE}" pid="4" name="ItemNbr">
    <vt:lpwstr>60002814</vt:lpwstr>
  </property>
  <property fmtid="{D5CDD505-2E9C-101B-9397-08002B2CF9AE}" pid="5" name="_dlc_DocIdItemGuid">
    <vt:lpwstr>f39e4d4d-e90a-4dfe-b02f-b086647990aa</vt:lpwstr>
  </property>
  <property fmtid="{D5CDD505-2E9C-101B-9397-08002B2CF9AE}" pid="6" name="ContentTypeId">
    <vt:lpwstr>0x0101007FFB629DCEDFFF45AE802BA6391D9B83</vt:lpwstr>
  </property>
  <property fmtid="{D5CDD505-2E9C-101B-9397-08002B2CF9AE}" pid="7" name="MSIP_Label_4b5591f2-6b23-403d-aa5f-b6d577f5e572_Enabled">
    <vt:lpwstr>true</vt:lpwstr>
  </property>
  <property fmtid="{D5CDD505-2E9C-101B-9397-08002B2CF9AE}" pid="8" name="MSIP_Label_4b5591f2-6b23-403d-aa5f-b6d577f5e572_SetDate">
    <vt:lpwstr>2021-03-02T09:34:29Z</vt:lpwstr>
  </property>
  <property fmtid="{D5CDD505-2E9C-101B-9397-08002B2CF9AE}" pid="9" name="MSIP_Label_4b5591f2-6b23-403d-aa5f-b6d577f5e572_Method">
    <vt:lpwstr>Standard</vt:lpwstr>
  </property>
  <property fmtid="{D5CDD505-2E9C-101B-9397-08002B2CF9AE}" pid="10" name="MSIP_Label_4b5591f2-6b23-403d-aa5f-b6d577f5e572_Name">
    <vt:lpwstr>4b5591f2-6b23-403d-aa5f-b6d577f5e572</vt:lpwstr>
  </property>
  <property fmtid="{D5CDD505-2E9C-101B-9397-08002B2CF9AE}" pid="11" name="MSIP_Label_4b5591f2-6b23-403d-aa5f-b6d577f5e572_SiteId">
    <vt:lpwstr>311b3378-8e8a-4b5e-a33f-e80a3d8ba60a</vt:lpwstr>
  </property>
  <property fmtid="{D5CDD505-2E9C-101B-9397-08002B2CF9AE}" pid="12" name="MSIP_Label_4b5591f2-6b23-403d-aa5f-b6d577f5e572_ActionId">
    <vt:lpwstr>64f12eda-8b53-4883-a25b-00005cb57c91</vt:lpwstr>
  </property>
  <property fmtid="{D5CDD505-2E9C-101B-9397-08002B2CF9AE}" pid="13" name="MSIP_Label_4b5591f2-6b23-403d-aa5f-b6d577f5e572_ContentBits">
    <vt:lpwstr>0</vt:lpwstr>
  </property>
</Properties>
</file>