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E5100F" w14:textId="5D362B51" w:rsidR="00C676F5" w:rsidRPr="00221A4F" w:rsidRDefault="00C676F5" w:rsidP="00DE4C43">
      <w:pPr>
        <w:jc w:val="center"/>
        <w:rPr>
          <w:rFonts w:asciiTheme="minorHAnsi" w:hAnsiTheme="minorHAnsi" w:cstheme="minorHAnsi"/>
          <w:b/>
          <w:sz w:val="22"/>
          <w:szCs w:val="22"/>
        </w:rPr>
      </w:pPr>
      <w:bookmarkStart w:id="0" w:name="DocTitle"/>
      <w:bookmarkStart w:id="1" w:name="ItemTitle2"/>
    </w:p>
    <w:p w14:paraId="0228A184" w14:textId="0DD24CB6" w:rsidR="009779D9" w:rsidRPr="00221A4F" w:rsidRDefault="009779D9" w:rsidP="00DE4C43">
      <w:pPr>
        <w:jc w:val="center"/>
        <w:rPr>
          <w:rFonts w:asciiTheme="minorHAnsi" w:hAnsiTheme="minorHAnsi" w:cstheme="minorHAnsi"/>
          <w:b/>
          <w:sz w:val="22"/>
          <w:szCs w:val="22"/>
        </w:rPr>
      </w:pPr>
    </w:p>
    <w:p w14:paraId="57D59DD5" w14:textId="77777777" w:rsidR="009779D9" w:rsidRPr="00221A4F" w:rsidRDefault="009779D9" w:rsidP="00DE4C43">
      <w:pPr>
        <w:jc w:val="center"/>
        <w:rPr>
          <w:rFonts w:asciiTheme="minorHAnsi" w:hAnsiTheme="minorHAnsi" w:cstheme="minorHAnsi"/>
          <w:b/>
          <w:sz w:val="22"/>
          <w:szCs w:val="22"/>
        </w:rPr>
      </w:pPr>
    </w:p>
    <w:p w14:paraId="2C0E24D5" w14:textId="49B44A1C" w:rsidR="00271A54" w:rsidRPr="00221A4F" w:rsidRDefault="005420C0" w:rsidP="00DE4C43">
      <w:pPr>
        <w:jc w:val="center"/>
        <w:rPr>
          <w:rFonts w:asciiTheme="minorHAnsi" w:hAnsiTheme="minorHAnsi" w:cstheme="minorHAnsi"/>
          <w:b/>
          <w:sz w:val="22"/>
          <w:szCs w:val="22"/>
        </w:rPr>
      </w:pPr>
      <w:r w:rsidRPr="00221A4F">
        <w:rPr>
          <w:rFonts w:asciiTheme="minorHAnsi" w:hAnsiTheme="minorHAnsi" w:cstheme="minorHAnsi"/>
          <w:b/>
          <w:sz w:val="22"/>
          <w:szCs w:val="22"/>
        </w:rPr>
        <w:t>Post-</w:t>
      </w:r>
      <w:r w:rsidR="00C676F5" w:rsidRPr="00221A4F">
        <w:rPr>
          <w:rFonts w:asciiTheme="minorHAnsi" w:hAnsiTheme="minorHAnsi" w:cstheme="minorHAnsi"/>
          <w:b/>
          <w:sz w:val="22"/>
          <w:szCs w:val="22"/>
        </w:rPr>
        <w:t xml:space="preserve">Market Surveillance Plan for </w:t>
      </w:r>
    </w:p>
    <w:p w14:paraId="429A6835" w14:textId="77777777" w:rsidR="009160F8" w:rsidRPr="00221A4F" w:rsidRDefault="009160F8" w:rsidP="009160F8">
      <w:pPr>
        <w:pStyle w:val="Head"/>
        <w:spacing w:after="240"/>
        <w:rPr>
          <w:rFonts w:asciiTheme="minorHAnsi" w:hAnsiTheme="minorHAnsi" w:cstheme="minorHAnsi"/>
          <w:sz w:val="22"/>
          <w:szCs w:val="22"/>
        </w:rPr>
      </w:pPr>
    </w:p>
    <w:p w14:paraId="717D5AB6" w14:textId="389C9FAF" w:rsidR="009160F8" w:rsidRPr="00221A4F" w:rsidRDefault="009160F8" w:rsidP="009160F8">
      <w:pPr>
        <w:pStyle w:val="Head"/>
        <w:spacing w:after="240"/>
        <w:rPr>
          <w:rFonts w:asciiTheme="minorHAnsi" w:hAnsiTheme="minorHAnsi" w:cstheme="minorHAnsi"/>
          <w:strike/>
          <w:sz w:val="22"/>
          <w:szCs w:val="22"/>
        </w:rPr>
      </w:pPr>
      <w:r w:rsidRPr="00221A4F">
        <w:rPr>
          <w:rFonts w:asciiTheme="minorHAnsi" w:hAnsiTheme="minorHAnsi" w:cstheme="minorHAnsi"/>
          <w:sz w:val="22"/>
          <w:szCs w:val="22"/>
        </w:rPr>
        <w:t>Spinal Modulation Neurostimulator System (Axium Neurostimulator System)</w:t>
      </w:r>
    </w:p>
    <w:p w14:paraId="248BE5EC" w14:textId="77777777" w:rsidR="009160F8" w:rsidRPr="00221A4F" w:rsidRDefault="009160F8" w:rsidP="00DE4C43">
      <w:pPr>
        <w:jc w:val="center"/>
        <w:rPr>
          <w:rFonts w:asciiTheme="minorHAnsi" w:hAnsiTheme="minorHAnsi" w:cstheme="minorHAnsi"/>
          <w:b/>
          <w:sz w:val="22"/>
          <w:szCs w:val="22"/>
        </w:rPr>
      </w:pPr>
    </w:p>
    <w:bookmarkEnd w:id="0"/>
    <w:bookmarkEnd w:id="1"/>
    <w:p w14:paraId="248FA362" w14:textId="77777777" w:rsidR="00354037" w:rsidRPr="00221A4F" w:rsidRDefault="00354037" w:rsidP="00353FB2">
      <w:pPr>
        <w:jc w:val="both"/>
        <w:rPr>
          <w:rFonts w:asciiTheme="minorHAnsi" w:hAnsiTheme="minorHAnsi" w:cstheme="minorHAnsi"/>
          <w:sz w:val="22"/>
          <w:szCs w:val="22"/>
        </w:rPr>
      </w:pPr>
    </w:p>
    <w:p w14:paraId="5CE07AA9" w14:textId="70897E05" w:rsidR="005D3158" w:rsidRPr="00221A4F" w:rsidRDefault="00C676F5" w:rsidP="00973D63">
      <w:pPr>
        <w:pStyle w:val="Caption"/>
        <w:ind w:left="0"/>
        <w:rPr>
          <w:rFonts w:asciiTheme="minorHAnsi" w:hAnsiTheme="minorHAnsi" w:cstheme="minorHAnsi"/>
          <w:sz w:val="22"/>
          <w:szCs w:val="22"/>
        </w:rPr>
      </w:pPr>
      <w:r w:rsidRPr="00221A4F">
        <w:rPr>
          <w:rFonts w:asciiTheme="minorHAnsi" w:hAnsiTheme="minorHAnsi" w:cstheme="minorHAnsi"/>
          <w:sz w:val="22"/>
          <w:szCs w:val="22"/>
        </w:rPr>
        <w:t>Approval:</w:t>
      </w:r>
      <w:r w:rsidR="00973D63" w:rsidRPr="00221A4F">
        <w:rPr>
          <w:rFonts w:asciiTheme="minorHAnsi" w:hAnsiTheme="minorHAnsi" w:cstheme="minorHAnsi"/>
          <w:sz w:val="22"/>
          <w:szCs w:val="22"/>
        </w:rPr>
        <w:t xml:space="preserve"> </w:t>
      </w:r>
    </w:p>
    <w:tbl>
      <w:tblPr>
        <w:tblStyle w:val="TableGrid"/>
        <w:tblW w:w="9975" w:type="dxa"/>
        <w:tblLayout w:type="fixed"/>
        <w:tblLook w:val="01E0" w:firstRow="1" w:lastRow="1" w:firstColumn="1" w:lastColumn="1" w:noHBand="0" w:noVBand="0"/>
      </w:tblPr>
      <w:tblGrid>
        <w:gridCol w:w="1962"/>
        <w:gridCol w:w="2971"/>
        <w:gridCol w:w="5042"/>
      </w:tblGrid>
      <w:tr w:rsidR="00C7656D" w:rsidRPr="00221A4F" w14:paraId="31A6A0D6" w14:textId="77777777" w:rsidTr="00C7656D">
        <w:tc>
          <w:tcPr>
            <w:tcW w:w="1962" w:type="dxa"/>
            <w:tcBorders>
              <w:top w:val="single" w:sz="4" w:space="0" w:color="auto"/>
              <w:left w:val="single" w:sz="4" w:space="0" w:color="auto"/>
              <w:bottom w:val="single" w:sz="4" w:space="0" w:color="auto"/>
              <w:right w:val="single" w:sz="4" w:space="0" w:color="auto"/>
            </w:tcBorders>
            <w:hideMark/>
          </w:tcPr>
          <w:p w14:paraId="2CDA6DAA" w14:textId="77777777" w:rsidR="00C7656D" w:rsidRPr="00221A4F" w:rsidRDefault="00C7656D">
            <w:pPr>
              <w:pStyle w:val="TableHeader"/>
              <w:rPr>
                <w:rFonts w:asciiTheme="minorHAnsi" w:hAnsiTheme="minorHAnsi" w:cstheme="minorHAnsi"/>
                <w:sz w:val="22"/>
                <w:szCs w:val="22"/>
              </w:rPr>
            </w:pPr>
            <w:r w:rsidRPr="00221A4F">
              <w:rPr>
                <w:rFonts w:asciiTheme="minorHAnsi" w:hAnsiTheme="minorHAnsi" w:cstheme="minorHAnsi"/>
                <w:sz w:val="22"/>
                <w:szCs w:val="22"/>
              </w:rPr>
              <w:t>Role/Function</w:t>
            </w:r>
          </w:p>
        </w:tc>
        <w:tc>
          <w:tcPr>
            <w:tcW w:w="2970" w:type="dxa"/>
            <w:tcBorders>
              <w:top w:val="single" w:sz="4" w:space="0" w:color="auto"/>
              <w:left w:val="single" w:sz="4" w:space="0" w:color="auto"/>
              <w:bottom w:val="single" w:sz="4" w:space="0" w:color="auto"/>
              <w:right w:val="single" w:sz="4" w:space="0" w:color="auto"/>
            </w:tcBorders>
            <w:hideMark/>
          </w:tcPr>
          <w:p w14:paraId="52ADD777" w14:textId="77777777" w:rsidR="00C7656D" w:rsidRPr="00221A4F" w:rsidRDefault="00C7656D">
            <w:pPr>
              <w:pStyle w:val="TableHeader"/>
              <w:rPr>
                <w:rFonts w:asciiTheme="minorHAnsi" w:hAnsiTheme="minorHAnsi" w:cstheme="minorHAnsi"/>
                <w:sz w:val="22"/>
                <w:szCs w:val="22"/>
              </w:rPr>
            </w:pPr>
            <w:r w:rsidRPr="00221A4F">
              <w:rPr>
                <w:rFonts w:asciiTheme="minorHAnsi" w:hAnsiTheme="minorHAnsi" w:cstheme="minorHAnsi"/>
                <w:sz w:val="22"/>
                <w:szCs w:val="22"/>
              </w:rPr>
              <w:t>Printed Name</w:t>
            </w:r>
          </w:p>
        </w:tc>
        <w:tc>
          <w:tcPr>
            <w:tcW w:w="5040" w:type="dxa"/>
            <w:tcBorders>
              <w:top w:val="single" w:sz="4" w:space="0" w:color="auto"/>
              <w:left w:val="single" w:sz="4" w:space="0" w:color="auto"/>
              <w:bottom w:val="single" w:sz="4" w:space="0" w:color="auto"/>
              <w:right w:val="single" w:sz="4" w:space="0" w:color="auto"/>
            </w:tcBorders>
            <w:hideMark/>
          </w:tcPr>
          <w:p w14:paraId="722FDFB9" w14:textId="77777777" w:rsidR="00C7656D" w:rsidRPr="00221A4F" w:rsidRDefault="00C7656D">
            <w:pPr>
              <w:pStyle w:val="TableHeader"/>
              <w:rPr>
                <w:rFonts w:asciiTheme="minorHAnsi" w:hAnsiTheme="minorHAnsi" w:cstheme="minorHAnsi"/>
                <w:sz w:val="22"/>
                <w:szCs w:val="22"/>
              </w:rPr>
            </w:pPr>
            <w:r w:rsidRPr="00221A4F">
              <w:rPr>
                <w:rFonts w:asciiTheme="minorHAnsi" w:hAnsiTheme="minorHAnsi" w:cstheme="minorHAnsi"/>
                <w:sz w:val="22"/>
                <w:szCs w:val="22"/>
              </w:rPr>
              <w:t>Signature and Date (</w:t>
            </w:r>
            <w:proofErr w:type="spellStart"/>
            <w:r w:rsidRPr="00221A4F">
              <w:rPr>
                <w:rFonts w:asciiTheme="minorHAnsi" w:hAnsiTheme="minorHAnsi" w:cstheme="minorHAnsi"/>
                <w:sz w:val="22"/>
                <w:szCs w:val="22"/>
              </w:rPr>
              <w:t>ddMMMyyyy</w:t>
            </w:r>
            <w:proofErr w:type="spellEnd"/>
            <w:r w:rsidRPr="00221A4F">
              <w:rPr>
                <w:rFonts w:asciiTheme="minorHAnsi" w:hAnsiTheme="minorHAnsi" w:cstheme="minorHAnsi"/>
                <w:sz w:val="22"/>
                <w:szCs w:val="22"/>
              </w:rPr>
              <w:t>)</w:t>
            </w:r>
          </w:p>
        </w:tc>
      </w:tr>
      <w:tr w:rsidR="00C7656D" w:rsidRPr="00221A4F" w14:paraId="54F917D5" w14:textId="77777777" w:rsidTr="00C7656D">
        <w:trPr>
          <w:trHeight w:hRule="exact" w:val="982"/>
        </w:trPr>
        <w:tc>
          <w:tcPr>
            <w:tcW w:w="1962" w:type="dxa"/>
            <w:tcBorders>
              <w:top w:val="single" w:sz="4" w:space="0" w:color="auto"/>
              <w:left w:val="single" w:sz="4" w:space="0" w:color="auto"/>
              <w:bottom w:val="single" w:sz="4" w:space="0" w:color="auto"/>
              <w:right w:val="single" w:sz="4" w:space="0" w:color="auto"/>
            </w:tcBorders>
            <w:vAlign w:val="center"/>
            <w:hideMark/>
          </w:tcPr>
          <w:p w14:paraId="6075097B" w14:textId="77777777" w:rsidR="00C7656D" w:rsidRPr="00221A4F" w:rsidRDefault="00C7656D">
            <w:pPr>
              <w:pStyle w:val="TableEntry"/>
              <w:rPr>
                <w:rFonts w:asciiTheme="minorHAnsi" w:hAnsiTheme="minorHAnsi" w:cstheme="minorHAnsi"/>
                <w:sz w:val="22"/>
                <w:szCs w:val="22"/>
              </w:rPr>
            </w:pPr>
            <w:r w:rsidRPr="00221A4F">
              <w:rPr>
                <w:rFonts w:asciiTheme="minorHAnsi" w:hAnsiTheme="minorHAnsi" w:cstheme="minorHAnsi"/>
                <w:sz w:val="22"/>
                <w:szCs w:val="22"/>
              </w:rPr>
              <w:t>Global Regulatory Operations-Clinical Evaluation (GRO-CE) /Author</w:t>
            </w:r>
          </w:p>
        </w:tc>
        <w:tc>
          <w:tcPr>
            <w:tcW w:w="2970" w:type="dxa"/>
            <w:tcBorders>
              <w:top w:val="single" w:sz="4" w:space="0" w:color="auto"/>
              <w:left w:val="single" w:sz="4" w:space="0" w:color="auto"/>
              <w:bottom w:val="single" w:sz="4" w:space="0" w:color="auto"/>
              <w:right w:val="single" w:sz="4" w:space="0" w:color="auto"/>
            </w:tcBorders>
            <w:vAlign w:val="center"/>
            <w:hideMark/>
          </w:tcPr>
          <w:p w14:paraId="04F9A86D" w14:textId="77777777" w:rsidR="00C7656D" w:rsidRPr="00221A4F" w:rsidRDefault="00C7656D">
            <w:pPr>
              <w:pStyle w:val="TableEntry"/>
              <w:jc w:val="center"/>
              <w:rPr>
                <w:rFonts w:asciiTheme="minorHAnsi" w:hAnsiTheme="minorHAnsi" w:cstheme="minorHAnsi"/>
                <w:sz w:val="22"/>
                <w:szCs w:val="22"/>
              </w:rPr>
            </w:pPr>
            <w:r w:rsidRPr="00221A4F">
              <w:rPr>
                <w:rFonts w:asciiTheme="minorHAnsi" w:hAnsiTheme="minorHAnsi" w:cstheme="minorHAnsi"/>
                <w:sz w:val="22"/>
                <w:szCs w:val="22"/>
              </w:rPr>
              <w:t>Amy Liu</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8BF10EC" w14:textId="77777777" w:rsidR="00C7656D" w:rsidRPr="00221A4F" w:rsidRDefault="00C7656D">
            <w:pPr>
              <w:pStyle w:val="TableEntry"/>
              <w:rPr>
                <w:rFonts w:asciiTheme="minorHAnsi" w:hAnsiTheme="minorHAnsi" w:cstheme="minorHAnsi"/>
                <w:sz w:val="22"/>
                <w:szCs w:val="22"/>
              </w:rPr>
            </w:pPr>
            <w:r w:rsidRPr="00221A4F">
              <w:rPr>
                <w:rFonts w:asciiTheme="minorHAnsi" w:hAnsiTheme="minorHAnsi" w:cstheme="minorHAnsi"/>
                <w:sz w:val="22"/>
                <w:szCs w:val="22"/>
              </w:rPr>
              <w:t>See electronic signature in Windchill</w:t>
            </w:r>
          </w:p>
        </w:tc>
      </w:tr>
      <w:tr w:rsidR="00C7656D" w:rsidRPr="00221A4F" w14:paraId="53EBF186" w14:textId="77777777" w:rsidTr="00C7656D">
        <w:trPr>
          <w:trHeight w:hRule="exact" w:val="720"/>
        </w:trPr>
        <w:tc>
          <w:tcPr>
            <w:tcW w:w="1962" w:type="dxa"/>
            <w:tcBorders>
              <w:top w:val="single" w:sz="4" w:space="0" w:color="auto"/>
              <w:left w:val="single" w:sz="4" w:space="0" w:color="auto"/>
              <w:bottom w:val="single" w:sz="4" w:space="0" w:color="auto"/>
              <w:right w:val="single" w:sz="4" w:space="0" w:color="auto"/>
            </w:tcBorders>
            <w:vAlign w:val="center"/>
            <w:hideMark/>
          </w:tcPr>
          <w:p w14:paraId="73142802" w14:textId="77777777" w:rsidR="00C7656D" w:rsidRPr="00221A4F" w:rsidRDefault="00C7656D">
            <w:pPr>
              <w:pStyle w:val="TableEntry"/>
              <w:rPr>
                <w:rFonts w:asciiTheme="minorHAnsi" w:hAnsiTheme="minorHAnsi" w:cstheme="minorHAnsi"/>
                <w:sz w:val="22"/>
                <w:szCs w:val="22"/>
              </w:rPr>
            </w:pPr>
            <w:r w:rsidRPr="00221A4F">
              <w:rPr>
                <w:rFonts w:asciiTheme="minorHAnsi" w:hAnsiTheme="minorHAnsi" w:cstheme="minorHAnsi"/>
                <w:sz w:val="22"/>
                <w:szCs w:val="22"/>
              </w:rPr>
              <w:t>GRO-CE PM/Director</w:t>
            </w:r>
          </w:p>
        </w:tc>
        <w:tc>
          <w:tcPr>
            <w:tcW w:w="2970" w:type="dxa"/>
            <w:tcBorders>
              <w:top w:val="single" w:sz="4" w:space="0" w:color="auto"/>
              <w:left w:val="single" w:sz="4" w:space="0" w:color="auto"/>
              <w:bottom w:val="single" w:sz="4" w:space="0" w:color="auto"/>
              <w:right w:val="single" w:sz="4" w:space="0" w:color="auto"/>
            </w:tcBorders>
            <w:vAlign w:val="center"/>
            <w:hideMark/>
          </w:tcPr>
          <w:p w14:paraId="674FC890" w14:textId="77777777" w:rsidR="00C7656D" w:rsidRPr="00221A4F" w:rsidRDefault="00C7656D">
            <w:pPr>
              <w:pStyle w:val="TableEntry"/>
              <w:jc w:val="center"/>
              <w:rPr>
                <w:rFonts w:asciiTheme="minorHAnsi" w:hAnsiTheme="minorHAnsi" w:cstheme="minorHAnsi"/>
                <w:sz w:val="22"/>
                <w:szCs w:val="22"/>
              </w:rPr>
            </w:pPr>
            <w:r w:rsidRPr="00221A4F">
              <w:rPr>
                <w:rFonts w:asciiTheme="minorHAnsi" w:hAnsiTheme="minorHAnsi" w:cstheme="minorHAnsi"/>
                <w:sz w:val="22"/>
                <w:szCs w:val="22"/>
              </w:rPr>
              <w:t xml:space="preserve">Sangeeta </w:t>
            </w:r>
            <w:proofErr w:type="spellStart"/>
            <w:r w:rsidRPr="00221A4F">
              <w:rPr>
                <w:rFonts w:asciiTheme="minorHAnsi" w:hAnsiTheme="minorHAnsi" w:cstheme="minorHAnsi"/>
                <w:sz w:val="22"/>
                <w:szCs w:val="22"/>
              </w:rPr>
              <w:t>Mantripragada</w:t>
            </w:r>
            <w:proofErr w:type="spellEnd"/>
          </w:p>
        </w:tc>
        <w:tc>
          <w:tcPr>
            <w:tcW w:w="5040" w:type="dxa"/>
            <w:tcBorders>
              <w:top w:val="single" w:sz="4" w:space="0" w:color="auto"/>
              <w:left w:val="single" w:sz="4" w:space="0" w:color="auto"/>
              <w:bottom w:val="single" w:sz="4" w:space="0" w:color="auto"/>
              <w:right w:val="single" w:sz="4" w:space="0" w:color="auto"/>
            </w:tcBorders>
            <w:vAlign w:val="center"/>
            <w:hideMark/>
          </w:tcPr>
          <w:p w14:paraId="7ACE359E" w14:textId="77777777" w:rsidR="00C7656D" w:rsidRPr="00221A4F" w:rsidRDefault="00C7656D">
            <w:pPr>
              <w:pStyle w:val="TableEntry"/>
              <w:rPr>
                <w:rFonts w:asciiTheme="minorHAnsi" w:hAnsiTheme="minorHAnsi" w:cstheme="minorHAnsi"/>
                <w:sz w:val="22"/>
                <w:szCs w:val="22"/>
              </w:rPr>
            </w:pPr>
            <w:r w:rsidRPr="00221A4F">
              <w:rPr>
                <w:rFonts w:asciiTheme="minorHAnsi" w:hAnsiTheme="minorHAnsi" w:cstheme="minorHAnsi"/>
                <w:sz w:val="22"/>
                <w:szCs w:val="22"/>
              </w:rPr>
              <w:t>See electronic signature in Windchill</w:t>
            </w:r>
          </w:p>
        </w:tc>
      </w:tr>
      <w:tr w:rsidR="00C7656D" w:rsidRPr="00221A4F" w14:paraId="2A4B8039" w14:textId="77777777" w:rsidTr="00C7656D">
        <w:trPr>
          <w:trHeight w:hRule="exact" w:val="720"/>
        </w:trPr>
        <w:tc>
          <w:tcPr>
            <w:tcW w:w="1962" w:type="dxa"/>
            <w:tcBorders>
              <w:top w:val="single" w:sz="4" w:space="0" w:color="auto"/>
              <w:left w:val="single" w:sz="4" w:space="0" w:color="auto"/>
              <w:bottom w:val="single" w:sz="4" w:space="0" w:color="auto"/>
              <w:right w:val="single" w:sz="4" w:space="0" w:color="auto"/>
            </w:tcBorders>
            <w:vAlign w:val="center"/>
            <w:hideMark/>
          </w:tcPr>
          <w:p w14:paraId="1D9D76BA" w14:textId="77777777" w:rsidR="00C7656D" w:rsidRPr="00221A4F" w:rsidRDefault="00C7656D">
            <w:pPr>
              <w:pStyle w:val="TableEntry"/>
              <w:rPr>
                <w:rFonts w:asciiTheme="minorHAnsi" w:hAnsiTheme="minorHAnsi" w:cstheme="minorHAnsi"/>
                <w:sz w:val="22"/>
                <w:szCs w:val="22"/>
              </w:rPr>
            </w:pPr>
            <w:r w:rsidRPr="00221A4F">
              <w:rPr>
                <w:rFonts w:asciiTheme="minorHAnsi" w:hAnsiTheme="minorHAnsi" w:cstheme="minorHAnsi"/>
                <w:sz w:val="22"/>
                <w:szCs w:val="22"/>
              </w:rPr>
              <w:t>Clinical Engineering/R&amp;D</w:t>
            </w:r>
          </w:p>
        </w:tc>
        <w:tc>
          <w:tcPr>
            <w:tcW w:w="2970" w:type="dxa"/>
            <w:tcBorders>
              <w:top w:val="single" w:sz="4" w:space="0" w:color="auto"/>
              <w:left w:val="single" w:sz="4" w:space="0" w:color="auto"/>
              <w:bottom w:val="single" w:sz="4" w:space="0" w:color="auto"/>
              <w:right w:val="single" w:sz="4" w:space="0" w:color="auto"/>
            </w:tcBorders>
            <w:vAlign w:val="center"/>
            <w:hideMark/>
          </w:tcPr>
          <w:p w14:paraId="3CE07744" w14:textId="77777777" w:rsidR="00C7656D" w:rsidRPr="00221A4F" w:rsidRDefault="00C7656D">
            <w:pPr>
              <w:pStyle w:val="TableEntry"/>
              <w:jc w:val="center"/>
              <w:rPr>
                <w:rFonts w:asciiTheme="minorHAnsi" w:hAnsiTheme="minorHAnsi" w:cstheme="minorHAnsi"/>
                <w:sz w:val="22"/>
                <w:szCs w:val="22"/>
              </w:rPr>
            </w:pPr>
            <w:proofErr w:type="spellStart"/>
            <w:r w:rsidRPr="00221A4F">
              <w:rPr>
                <w:rFonts w:asciiTheme="minorHAnsi" w:hAnsiTheme="minorHAnsi" w:cstheme="minorHAnsi"/>
                <w:sz w:val="22"/>
                <w:szCs w:val="22"/>
              </w:rPr>
              <w:t>Tj</w:t>
            </w:r>
            <w:proofErr w:type="spellEnd"/>
            <w:r w:rsidRPr="00221A4F">
              <w:rPr>
                <w:rFonts w:asciiTheme="minorHAnsi" w:hAnsiTheme="minorHAnsi" w:cstheme="minorHAnsi"/>
                <w:sz w:val="22"/>
                <w:szCs w:val="22"/>
              </w:rPr>
              <w:t xml:space="preserve"> Baggett</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A4C404D" w14:textId="77777777" w:rsidR="00C7656D" w:rsidRPr="00221A4F" w:rsidRDefault="00C7656D">
            <w:pPr>
              <w:pStyle w:val="TableEntry"/>
              <w:rPr>
                <w:rFonts w:asciiTheme="minorHAnsi" w:hAnsiTheme="minorHAnsi" w:cstheme="minorHAnsi"/>
                <w:sz w:val="22"/>
                <w:szCs w:val="22"/>
              </w:rPr>
            </w:pPr>
            <w:r w:rsidRPr="00221A4F">
              <w:rPr>
                <w:rFonts w:asciiTheme="minorHAnsi" w:hAnsiTheme="minorHAnsi" w:cstheme="minorHAnsi"/>
                <w:sz w:val="22"/>
                <w:szCs w:val="22"/>
              </w:rPr>
              <w:t>See electronic signature in Windchill</w:t>
            </w:r>
          </w:p>
        </w:tc>
      </w:tr>
      <w:tr w:rsidR="00C7656D" w:rsidRPr="00221A4F" w14:paraId="2C8E1F3D" w14:textId="77777777" w:rsidTr="00C7656D">
        <w:trPr>
          <w:trHeight w:hRule="exact" w:val="720"/>
        </w:trPr>
        <w:tc>
          <w:tcPr>
            <w:tcW w:w="1962" w:type="dxa"/>
            <w:tcBorders>
              <w:top w:val="single" w:sz="4" w:space="0" w:color="auto"/>
              <w:left w:val="single" w:sz="4" w:space="0" w:color="auto"/>
              <w:bottom w:val="single" w:sz="4" w:space="0" w:color="auto"/>
              <w:right w:val="single" w:sz="4" w:space="0" w:color="auto"/>
            </w:tcBorders>
            <w:vAlign w:val="center"/>
            <w:hideMark/>
          </w:tcPr>
          <w:p w14:paraId="2D82D1AA" w14:textId="77777777" w:rsidR="00C7656D" w:rsidRPr="00221A4F" w:rsidRDefault="00C7656D">
            <w:pPr>
              <w:pStyle w:val="TableEntry"/>
              <w:rPr>
                <w:rFonts w:asciiTheme="minorHAnsi" w:hAnsiTheme="minorHAnsi" w:cstheme="minorHAnsi"/>
                <w:sz w:val="22"/>
                <w:szCs w:val="22"/>
              </w:rPr>
            </w:pPr>
            <w:r w:rsidRPr="00221A4F">
              <w:rPr>
                <w:rFonts w:asciiTheme="minorHAnsi" w:hAnsiTheme="minorHAnsi" w:cstheme="minorHAnsi"/>
                <w:sz w:val="22"/>
                <w:szCs w:val="22"/>
              </w:rPr>
              <w:t>Medical Affairs</w:t>
            </w:r>
          </w:p>
        </w:tc>
        <w:tc>
          <w:tcPr>
            <w:tcW w:w="2970" w:type="dxa"/>
            <w:tcBorders>
              <w:top w:val="single" w:sz="4" w:space="0" w:color="auto"/>
              <w:left w:val="single" w:sz="4" w:space="0" w:color="auto"/>
              <w:bottom w:val="single" w:sz="4" w:space="0" w:color="auto"/>
              <w:right w:val="single" w:sz="4" w:space="0" w:color="auto"/>
            </w:tcBorders>
            <w:vAlign w:val="center"/>
            <w:hideMark/>
          </w:tcPr>
          <w:p w14:paraId="0EB24120" w14:textId="77777777" w:rsidR="00C7656D" w:rsidRPr="00221A4F" w:rsidRDefault="00C7656D">
            <w:pPr>
              <w:pStyle w:val="TableEntry"/>
              <w:jc w:val="center"/>
              <w:rPr>
                <w:rFonts w:asciiTheme="minorHAnsi" w:hAnsiTheme="minorHAnsi" w:cstheme="minorHAnsi"/>
                <w:sz w:val="22"/>
                <w:szCs w:val="22"/>
              </w:rPr>
            </w:pPr>
            <w:r w:rsidRPr="00221A4F">
              <w:rPr>
                <w:rFonts w:asciiTheme="minorHAnsi" w:hAnsiTheme="minorHAnsi" w:cstheme="minorHAnsi"/>
                <w:sz w:val="22"/>
                <w:szCs w:val="22"/>
              </w:rPr>
              <w:t>Allen Burton, MD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7791E59" w14:textId="77777777" w:rsidR="00C7656D" w:rsidRPr="00221A4F" w:rsidRDefault="00C7656D">
            <w:pPr>
              <w:pStyle w:val="TableEntry"/>
              <w:rPr>
                <w:rFonts w:asciiTheme="minorHAnsi" w:hAnsiTheme="minorHAnsi" w:cstheme="minorHAnsi"/>
                <w:sz w:val="22"/>
                <w:szCs w:val="22"/>
              </w:rPr>
            </w:pPr>
            <w:r w:rsidRPr="00221A4F">
              <w:rPr>
                <w:rFonts w:asciiTheme="minorHAnsi" w:hAnsiTheme="minorHAnsi" w:cstheme="minorHAnsi"/>
                <w:sz w:val="22"/>
                <w:szCs w:val="22"/>
              </w:rPr>
              <w:t>See electronic signature in Windchill</w:t>
            </w:r>
          </w:p>
        </w:tc>
      </w:tr>
      <w:tr w:rsidR="00C7656D" w:rsidRPr="00221A4F" w14:paraId="48C5E845" w14:textId="77777777" w:rsidTr="00C7656D">
        <w:trPr>
          <w:trHeight w:hRule="exact" w:val="720"/>
        </w:trPr>
        <w:tc>
          <w:tcPr>
            <w:tcW w:w="1962" w:type="dxa"/>
            <w:tcBorders>
              <w:top w:val="single" w:sz="4" w:space="0" w:color="auto"/>
              <w:left w:val="single" w:sz="4" w:space="0" w:color="auto"/>
              <w:bottom w:val="single" w:sz="4" w:space="0" w:color="auto"/>
              <w:right w:val="single" w:sz="4" w:space="0" w:color="auto"/>
            </w:tcBorders>
            <w:vAlign w:val="center"/>
            <w:hideMark/>
          </w:tcPr>
          <w:p w14:paraId="63513802" w14:textId="77777777" w:rsidR="00C7656D" w:rsidRPr="00221A4F" w:rsidRDefault="00C7656D">
            <w:pPr>
              <w:pStyle w:val="TableEntry"/>
              <w:rPr>
                <w:rFonts w:asciiTheme="minorHAnsi" w:hAnsiTheme="minorHAnsi" w:cstheme="minorHAnsi"/>
                <w:sz w:val="22"/>
                <w:szCs w:val="22"/>
              </w:rPr>
            </w:pPr>
            <w:r w:rsidRPr="00221A4F">
              <w:rPr>
                <w:rFonts w:asciiTheme="minorHAnsi" w:hAnsiTheme="minorHAnsi" w:cstheme="minorHAnsi"/>
                <w:sz w:val="22"/>
                <w:szCs w:val="22"/>
              </w:rPr>
              <w:t>Regulatory Affairs</w:t>
            </w:r>
          </w:p>
        </w:tc>
        <w:tc>
          <w:tcPr>
            <w:tcW w:w="2970" w:type="dxa"/>
            <w:tcBorders>
              <w:top w:val="single" w:sz="4" w:space="0" w:color="auto"/>
              <w:left w:val="single" w:sz="4" w:space="0" w:color="auto"/>
              <w:bottom w:val="single" w:sz="4" w:space="0" w:color="auto"/>
              <w:right w:val="single" w:sz="4" w:space="0" w:color="auto"/>
            </w:tcBorders>
            <w:vAlign w:val="center"/>
            <w:hideMark/>
          </w:tcPr>
          <w:p w14:paraId="3DDE7E31" w14:textId="77777777" w:rsidR="00C7656D" w:rsidRPr="00221A4F" w:rsidRDefault="00C7656D">
            <w:pPr>
              <w:pStyle w:val="TableEntry"/>
              <w:jc w:val="center"/>
              <w:rPr>
                <w:rFonts w:asciiTheme="minorHAnsi" w:hAnsiTheme="minorHAnsi" w:cstheme="minorHAnsi"/>
                <w:sz w:val="22"/>
                <w:szCs w:val="22"/>
              </w:rPr>
            </w:pPr>
            <w:r w:rsidRPr="00221A4F">
              <w:rPr>
                <w:rFonts w:asciiTheme="minorHAnsi" w:hAnsiTheme="minorHAnsi" w:cstheme="minorHAnsi"/>
                <w:sz w:val="22"/>
                <w:szCs w:val="22"/>
              </w:rPr>
              <w:t>Jordan Hanson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B9BF2FF" w14:textId="77777777" w:rsidR="00C7656D" w:rsidRPr="00221A4F" w:rsidRDefault="00C7656D">
            <w:pPr>
              <w:pStyle w:val="TableEntry"/>
              <w:rPr>
                <w:rFonts w:asciiTheme="minorHAnsi" w:hAnsiTheme="minorHAnsi" w:cstheme="minorHAnsi"/>
                <w:sz w:val="22"/>
                <w:szCs w:val="22"/>
              </w:rPr>
            </w:pPr>
            <w:r w:rsidRPr="00221A4F">
              <w:rPr>
                <w:rFonts w:asciiTheme="minorHAnsi" w:hAnsiTheme="minorHAnsi" w:cstheme="minorHAnsi"/>
                <w:sz w:val="22"/>
                <w:szCs w:val="22"/>
              </w:rPr>
              <w:t>See electronic signature in Windchill</w:t>
            </w:r>
          </w:p>
        </w:tc>
      </w:tr>
      <w:tr w:rsidR="00C7656D" w:rsidRPr="00221A4F" w14:paraId="6356335F" w14:textId="77777777" w:rsidTr="00C7656D">
        <w:trPr>
          <w:trHeight w:hRule="exact" w:val="720"/>
        </w:trPr>
        <w:tc>
          <w:tcPr>
            <w:tcW w:w="1962" w:type="dxa"/>
            <w:tcBorders>
              <w:top w:val="single" w:sz="4" w:space="0" w:color="auto"/>
              <w:left w:val="single" w:sz="4" w:space="0" w:color="auto"/>
              <w:bottom w:val="single" w:sz="4" w:space="0" w:color="auto"/>
              <w:right w:val="single" w:sz="4" w:space="0" w:color="auto"/>
            </w:tcBorders>
            <w:vAlign w:val="center"/>
            <w:hideMark/>
          </w:tcPr>
          <w:p w14:paraId="6B6C6B6A" w14:textId="77777777" w:rsidR="00C7656D" w:rsidRPr="00221A4F" w:rsidRDefault="00C7656D">
            <w:pPr>
              <w:pStyle w:val="TableEntry"/>
              <w:rPr>
                <w:rFonts w:asciiTheme="minorHAnsi" w:hAnsiTheme="minorHAnsi" w:cstheme="minorHAnsi"/>
                <w:sz w:val="22"/>
                <w:szCs w:val="22"/>
              </w:rPr>
            </w:pPr>
            <w:r w:rsidRPr="00221A4F">
              <w:rPr>
                <w:rFonts w:asciiTheme="minorHAnsi" w:hAnsiTheme="minorHAnsi" w:cstheme="minorHAnsi"/>
                <w:sz w:val="22"/>
                <w:szCs w:val="22"/>
              </w:rPr>
              <w:t>Clinical Affairs</w:t>
            </w:r>
          </w:p>
        </w:tc>
        <w:tc>
          <w:tcPr>
            <w:tcW w:w="2970" w:type="dxa"/>
            <w:tcBorders>
              <w:top w:val="single" w:sz="4" w:space="0" w:color="auto"/>
              <w:left w:val="single" w:sz="4" w:space="0" w:color="auto"/>
              <w:bottom w:val="single" w:sz="4" w:space="0" w:color="auto"/>
              <w:right w:val="single" w:sz="4" w:space="0" w:color="auto"/>
            </w:tcBorders>
            <w:vAlign w:val="center"/>
            <w:hideMark/>
          </w:tcPr>
          <w:p w14:paraId="3961C53C" w14:textId="77777777" w:rsidR="00C7656D" w:rsidRPr="00221A4F" w:rsidRDefault="00C7656D">
            <w:pPr>
              <w:pStyle w:val="TableEntry"/>
              <w:jc w:val="center"/>
              <w:rPr>
                <w:rFonts w:asciiTheme="minorHAnsi" w:hAnsiTheme="minorHAnsi" w:cstheme="minorHAnsi"/>
                <w:sz w:val="22"/>
                <w:szCs w:val="22"/>
              </w:rPr>
            </w:pPr>
            <w:r w:rsidRPr="00221A4F">
              <w:rPr>
                <w:rFonts w:asciiTheme="minorHAnsi" w:hAnsiTheme="minorHAnsi" w:cstheme="minorHAnsi"/>
                <w:sz w:val="22"/>
                <w:szCs w:val="22"/>
              </w:rPr>
              <w:t>Edward Karst</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6D84EDC" w14:textId="77777777" w:rsidR="00C7656D" w:rsidRPr="00221A4F" w:rsidRDefault="00C7656D">
            <w:pPr>
              <w:pStyle w:val="TableEntry"/>
              <w:rPr>
                <w:rFonts w:asciiTheme="minorHAnsi" w:hAnsiTheme="minorHAnsi" w:cstheme="minorHAnsi"/>
                <w:sz w:val="22"/>
                <w:szCs w:val="22"/>
              </w:rPr>
            </w:pPr>
            <w:r w:rsidRPr="00221A4F">
              <w:rPr>
                <w:rFonts w:asciiTheme="minorHAnsi" w:hAnsiTheme="minorHAnsi" w:cstheme="minorHAnsi"/>
                <w:sz w:val="22"/>
                <w:szCs w:val="22"/>
              </w:rPr>
              <w:t>See electronic signature in Windchill</w:t>
            </w:r>
          </w:p>
        </w:tc>
      </w:tr>
    </w:tbl>
    <w:p w14:paraId="29D3C4EC" w14:textId="77777777" w:rsidR="007D4BD9" w:rsidRPr="00221A4F" w:rsidRDefault="007D4BD9" w:rsidP="00353FB2">
      <w:pPr>
        <w:pStyle w:val="TableEntry"/>
        <w:jc w:val="both"/>
        <w:rPr>
          <w:rFonts w:asciiTheme="minorHAnsi" w:hAnsiTheme="minorHAnsi" w:cstheme="minorHAnsi"/>
          <w:sz w:val="22"/>
          <w:szCs w:val="22"/>
        </w:rPr>
      </w:pPr>
    </w:p>
    <w:p w14:paraId="241D59E9" w14:textId="241FD0EF" w:rsidR="00354037" w:rsidRPr="00221A4F" w:rsidRDefault="00354037" w:rsidP="00353FB2">
      <w:pPr>
        <w:pStyle w:val="TableEntry"/>
        <w:jc w:val="both"/>
        <w:rPr>
          <w:rFonts w:asciiTheme="minorHAnsi" w:hAnsiTheme="minorHAnsi" w:cstheme="minorHAnsi"/>
          <w:sz w:val="22"/>
          <w:szCs w:val="22"/>
        </w:rPr>
      </w:pPr>
    </w:p>
    <w:p w14:paraId="5CE07AAA" w14:textId="62FA3AAF" w:rsidR="00354037" w:rsidRPr="00221A4F" w:rsidRDefault="00354037" w:rsidP="00353FB2">
      <w:pPr>
        <w:jc w:val="both"/>
        <w:rPr>
          <w:rFonts w:asciiTheme="minorHAnsi" w:hAnsiTheme="minorHAnsi" w:cstheme="minorHAnsi"/>
          <w:sz w:val="22"/>
          <w:szCs w:val="22"/>
        </w:rPr>
      </w:pPr>
      <w:r w:rsidRPr="00221A4F">
        <w:rPr>
          <w:rFonts w:asciiTheme="minorHAnsi" w:hAnsiTheme="minorHAnsi" w:cstheme="minorHAnsi"/>
          <w:sz w:val="22"/>
          <w:szCs w:val="22"/>
        </w:rPr>
        <w:br w:type="page"/>
      </w:r>
    </w:p>
    <w:p w14:paraId="4FC67AE0" w14:textId="77777777" w:rsidR="00403477" w:rsidRPr="00221A4F" w:rsidRDefault="00403477" w:rsidP="00353FB2">
      <w:pPr>
        <w:jc w:val="both"/>
        <w:rPr>
          <w:rFonts w:asciiTheme="minorHAnsi" w:hAnsiTheme="minorHAnsi" w:cstheme="minorHAnsi"/>
          <w:sz w:val="22"/>
          <w:szCs w:val="22"/>
        </w:rPr>
      </w:pPr>
    </w:p>
    <w:sdt>
      <w:sdtPr>
        <w:rPr>
          <w:rFonts w:asciiTheme="minorHAnsi" w:hAnsiTheme="minorHAnsi" w:cstheme="minorHAnsi"/>
          <w:bCs/>
          <w:sz w:val="22"/>
          <w:szCs w:val="22"/>
        </w:rPr>
        <w:id w:val="-286817033"/>
        <w:docPartObj>
          <w:docPartGallery w:val="Table of Contents"/>
          <w:docPartUnique/>
        </w:docPartObj>
      </w:sdtPr>
      <w:sdtEndPr>
        <w:rPr>
          <w:bCs w:val="0"/>
          <w:noProof/>
        </w:rPr>
      </w:sdtEndPr>
      <w:sdtContent>
        <w:p w14:paraId="0AC279FE" w14:textId="2765622E" w:rsidR="007D4BD9" w:rsidRPr="00221A4F" w:rsidRDefault="007D4BD9" w:rsidP="00973D63">
          <w:pPr>
            <w:pStyle w:val="BT1BodyTextI1"/>
            <w:spacing w:line="276" w:lineRule="auto"/>
            <w:ind w:left="0"/>
            <w:rPr>
              <w:rFonts w:asciiTheme="minorHAnsi" w:hAnsiTheme="minorHAnsi" w:cstheme="minorHAnsi"/>
              <w:caps/>
              <w:sz w:val="22"/>
              <w:szCs w:val="22"/>
            </w:rPr>
          </w:pPr>
          <w:r w:rsidRPr="00221A4F">
            <w:rPr>
              <w:rFonts w:asciiTheme="minorHAnsi" w:hAnsiTheme="minorHAnsi" w:cstheme="minorHAnsi"/>
              <w:caps/>
              <w:sz w:val="22"/>
              <w:szCs w:val="22"/>
            </w:rPr>
            <w:t>Table of Contents</w:t>
          </w:r>
        </w:p>
        <w:p w14:paraId="330C535F" w14:textId="6FED7280" w:rsidR="00582F43" w:rsidRPr="00221A4F" w:rsidRDefault="007D4BD9">
          <w:pPr>
            <w:pStyle w:val="TOC1"/>
            <w:rPr>
              <w:rFonts w:asciiTheme="minorHAnsi" w:eastAsiaTheme="minorEastAsia" w:hAnsiTheme="minorHAnsi" w:cstheme="minorHAnsi"/>
              <w:caps w:val="0"/>
              <w:noProof/>
              <w:sz w:val="22"/>
              <w:szCs w:val="22"/>
            </w:rPr>
          </w:pPr>
          <w:r w:rsidRPr="00221A4F">
            <w:rPr>
              <w:rFonts w:asciiTheme="minorHAnsi" w:hAnsiTheme="minorHAnsi" w:cstheme="minorHAnsi"/>
              <w:sz w:val="22"/>
              <w:szCs w:val="22"/>
            </w:rPr>
            <w:fldChar w:fldCharType="begin"/>
          </w:r>
          <w:r w:rsidRPr="00221A4F">
            <w:rPr>
              <w:rFonts w:asciiTheme="minorHAnsi" w:hAnsiTheme="minorHAnsi" w:cstheme="minorHAnsi"/>
              <w:sz w:val="22"/>
              <w:szCs w:val="22"/>
            </w:rPr>
            <w:instrText xml:space="preserve"> TOC \o "1-3" \h \z \u </w:instrText>
          </w:r>
          <w:r w:rsidRPr="00221A4F">
            <w:rPr>
              <w:rFonts w:asciiTheme="minorHAnsi" w:hAnsiTheme="minorHAnsi" w:cstheme="minorHAnsi"/>
              <w:sz w:val="22"/>
              <w:szCs w:val="22"/>
            </w:rPr>
            <w:fldChar w:fldCharType="separate"/>
          </w:r>
          <w:hyperlink w:anchor="_Toc25239121" w:history="1">
            <w:r w:rsidR="00582F43" w:rsidRPr="00221A4F">
              <w:rPr>
                <w:rStyle w:val="Hyperlink"/>
                <w:rFonts w:asciiTheme="minorHAnsi" w:eastAsiaTheme="majorEastAsia" w:hAnsiTheme="minorHAnsi" w:cstheme="minorHAnsi"/>
                <w:noProof/>
                <w:sz w:val="22"/>
                <w:szCs w:val="22"/>
              </w:rPr>
              <w:t>1.0</w:t>
            </w:r>
            <w:r w:rsidR="00582F43" w:rsidRPr="00221A4F">
              <w:rPr>
                <w:rFonts w:asciiTheme="minorHAnsi" w:eastAsiaTheme="minorEastAsia" w:hAnsiTheme="minorHAnsi" w:cstheme="minorHAnsi"/>
                <w:caps w:val="0"/>
                <w:noProof/>
                <w:sz w:val="22"/>
                <w:szCs w:val="22"/>
              </w:rPr>
              <w:tab/>
            </w:r>
            <w:r w:rsidR="00582F43" w:rsidRPr="00221A4F">
              <w:rPr>
                <w:rStyle w:val="Hyperlink"/>
                <w:rFonts w:asciiTheme="minorHAnsi" w:eastAsiaTheme="majorEastAsia" w:hAnsiTheme="minorHAnsi" w:cstheme="minorHAnsi"/>
                <w:noProof/>
                <w:sz w:val="22"/>
                <w:szCs w:val="22"/>
              </w:rPr>
              <w:t>Purpose</w:t>
            </w:r>
            <w:r w:rsidR="00582F43" w:rsidRPr="00221A4F">
              <w:rPr>
                <w:rFonts w:asciiTheme="minorHAnsi" w:hAnsiTheme="minorHAnsi" w:cstheme="minorHAnsi"/>
                <w:noProof/>
                <w:webHidden/>
                <w:sz w:val="22"/>
                <w:szCs w:val="22"/>
              </w:rPr>
              <w:tab/>
            </w:r>
            <w:r w:rsidR="00582F43" w:rsidRPr="00221A4F">
              <w:rPr>
                <w:rFonts w:asciiTheme="minorHAnsi" w:hAnsiTheme="minorHAnsi" w:cstheme="minorHAnsi"/>
                <w:noProof/>
                <w:webHidden/>
                <w:sz w:val="22"/>
                <w:szCs w:val="22"/>
              </w:rPr>
              <w:fldChar w:fldCharType="begin"/>
            </w:r>
            <w:r w:rsidR="00582F43" w:rsidRPr="00221A4F">
              <w:rPr>
                <w:rFonts w:asciiTheme="minorHAnsi" w:hAnsiTheme="minorHAnsi" w:cstheme="minorHAnsi"/>
                <w:noProof/>
                <w:webHidden/>
                <w:sz w:val="22"/>
                <w:szCs w:val="22"/>
              </w:rPr>
              <w:instrText xml:space="preserve"> PAGEREF _Toc25239121 \h </w:instrText>
            </w:r>
            <w:r w:rsidR="00582F43" w:rsidRPr="00221A4F">
              <w:rPr>
                <w:rFonts w:asciiTheme="minorHAnsi" w:hAnsiTheme="minorHAnsi" w:cstheme="minorHAnsi"/>
                <w:noProof/>
                <w:webHidden/>
                <w:sz w:val="22"/>
                <w:szCs w:val="22"/>
              </w:rPr>
            </w:r>
            <w:r w:rsidR="00582F43" w:rsidRPr="00221A4F">
              <w:rPr>
                <w:rFonts w:asciiTheme="minorHAnsi" w:hAnsiTheme="minorHAnsi" w:cstheme="minorHAnsi"/>
                <w:noProof/>
                <w:webHidden/>
                <w:sz w:val="22"/>
                <w:szCs w:val="22"/>
              </w:rPr>
              <w:fldChar w:fldCharType="separate"/>
            </w:r>
            <w:r w:rsidR="0082125C" w:rsidRPr="00221A4F">
              <w:rPr>
                <w:rFonts w:asciiTheme="minorHAnsi" w:hAnsiTheme="minorHAnsi" w:cstheme="minorHAnsi"/>
                <w:noProof/>
                <w:webHidden/>
                <w:sz w:val="22"/>
                <w:szCs w:val="22"/>
              </w:rPr>
              <w:t>4</w:t>
            </w:r>
            <w:r w:rsidR="00582F43" w:rsidRPr="00221A4F">
              <w:rPr>
                <w:rFonts w:asciiTheme="minorHAnsi" w:hAnsiTheme="minorHAnsi" w:cstheme="minorHAnsi"/>
                <w:noProof/>
                <w:webHidden/>
                <w:sz w:val="22"/>
                <w:szCs w:val="22"/>
              </w:rPr>
              <w:fldChar w:fldCharType="end"/>
            </w:r>
          </w:hyperlink>
        </w:p>
        <w:p w14:paraId="7AE72E5D" w14:textId="4A62DBBA" w:rsidR="00582F43" w:rsidRPr="00221A4F" w:rsidRDefault="00B45139">
          <w:pPr>
            <w:pStyle w:val="TOC1"/>
            <w:rPr>
              <w:rFonts w:asciiTheme="minorHAnsi" w:eastAsiaTheme="minorEastAsia" w:hAnsiTheme="minorHAnsi" w:cstheme="minorHAnsi"/>
              <w:caps w:val="0"/>
              <w:noProof/>
              <w:sz w:val="22"/>
              <w:szCs w:val="22"/>
            </w:rPr>
          </w:pPr>
          <w:hyperlink w:anchor="_Toc25239122" w:history="1">
            <w:r w:rsidR="00582F43" w:rsidRPr="00221A4F">
              <w:rPr>
                <w:rStyle w:val="Hyperlink"/>
                <w:rFonts w:asciiTheme="minorHAnsi" w:eastAsiaTheme="majorEastAsia" w:hAnsiTheme="minorHAnsi" w:cstheme="minorHAnsi"/>
                <w:noProof/>
                <w:sz w:val="22"/>
                <w:szCs w:val="22"/>
              </w:rPr>
              <w:t>2.0</w:t>
            </w:r>
            <w:r w:rsidR="00582F43" w:rsidRPr="00221A4F">
              <w:rPr>
                <w:rFonts w:asciiTheme="minorHAnsi" w:eastAsiaTheme="minorEastAsia" w:hAnsiTheme="minorHAnsi" w:cstheme="minorHAnsi"/>
                <w:caps w:val="0"/>
                <w:noProof/>
                <w:sz w:val="22"/>
                <w:szCs w:val="22"/>
              </w:rPr>
              <w:tab/>
            </w:r>
            <w:r w:rsidR="00582F43" w:rsidRPr="00221A4F">
              <w:rPr>
                <w:rStyle w:val="Hyperlink"/>
                <w:rFonts w:asciiTheme="minorHAnsi" w:eastAsiaTheme="majorEastAsia" w:hAnsiTheme="minorHAnsi" w:cstheme="minorHAnsi"/>
                <w:noProof/>
                <w:sz w:val="22"/>
                <w:szCs w:val="22"/>
              </w:rPr>
              <w:t>Scope</w:t>
            </w:r>
            <w:r w:rsidR="00582F43" w:rsidRPr="00221A4F">
              <w:rPr>
                <w:rFonts w:asciiTheme="minorHAnsi" w:hAnsiTheme="minorHAnsi" w:cstheme="minorHAnsi"/>
                <w:noProof/>
                <w:webHidden/>
                <w:sz w:val="22"/>
                <w:szCs w:val="22"/>
              </w:rPr>
              <w:tab/>
            </w:r>
            <w:r w:rsidR="00582F43" w:rsidRPr="00221A4F">
              <w:rPr>
                <w:rFonts w:asciiTheme="minorHAnsi" w:hAnsiTheme="minorHAnsi" w:cstheme="minorHAnsi"/>
                <w:noProof/>
                <w:webHidden/>
                <w:sz w:val="22"/>
                <w:szCs w:val="22"/>
              </w:rPr>
              <w:fldChar w:fldCharType="begin"/>
            </w:r>
            <w:r w:rsidR="00582F43" w:rsidRPr="00221A4F">
              <w:rPr>
                <w:rFonts w:asciiTheme="minorHAnsi" w:hAnsiTheme="minorHAnsi" w:cstheme="minorHAnsi"/>
                <w:noProof/>
                <w:webHidden/>
                <w:sz w:val="22"/>
                <w:szCs w:val="22"/>
              </w:rPr>
              <w:instrText xml:space="preserve"> PAGEREF _Toc25239122 \h </w:instrText>
            </w:r>
            <w:r w:rsidR="00582F43" w:rsidRPr="00221A4F">
              <w:rPr>
                <w:rFonts w:asciiTheme="minorHAnsi" w:hAnsiTheme="minorHAnsi" w:cstheme="minorHAnsi"/>
                <w:noProof/>
                <w:webHidden/>
                <w:sz w:val="22"/>
                <w:szCs w:val="22"/>
              </w:rPr>
            </w:r>
            <w:r w:rsidR="00582F43" w:rsidRPr="00221A4F">
              <w:rPr>
                <w:rFonts w:asciiTheme="minorHAnsi" w:hAnsiTheme="minorHAnsi" w:cstheme="minorHAnsi"/>
                <w:noProof/>
                <w:webHidden/>
                <w:sz w:val="22"/>
                <w:szCs w:val="22"/>
              </w:rPr>
              <w:fldChar w:fldCharType="separate"/>
            </w:r>
            <w:r w:rsidR="0082125C" w:rsidRPr="00221A4F">
              <w:rPr>
                <w:rFonts w:asciiTheme="minorHAnsi" w:hAnsiTheme="minorHAnsi" w:cstheme="minorHAnsi"/>
                <w:noProof/>
                <w:webHidden/>
                <w:sz w:val="22"/>
                <w:szCs w:val="22"/>
              </w:rPr>
              <w:t>4</w:t>
            </w:r>
            <w:r w:rsidR="00582F43" w:rsidRPr="00221A4F">
              <w:rPr>
                <w:rFonts w:asciiTheme="minorHAnsi" w:hAnsiTheme="minorHAnsi" w:cstheme="minorHAnsi"/>
                <w:noProof/>
                <w:webHidden/>
                <w:sz w:val="22"/>
                <w:szCs w:val="22"/>
              </w:rPr>
              <w:fldChar w:fldCharType="end"/>
            </w:r>
          </w:hyperlink>
        </w:p>
        <w:p w14:paraId="11EA913C" w14:textId="4FFAAFAA" w:rsidR="00582F43" w:rsidRPr="00221A4F" w:rsidRDefault="00B45139">
          <w:pPr>
            <w:pStyle w:val="TOC1"/>
            <w:rPr>
              <w:rFonts w:asciiTheme="minorHAnsi" w:eastAsiaTheme="minorEastAsia" w:hAnsiTheme="minorHAnsi" w:cstheme="minorHAnsi"/>
              <w:caps w:val="0"/>
              <w:noProof/>
              <w:sz w:val="22"/>
              <w:szCs w:val="22"/>
            </w:rPr>
          </w:pPr>
          <w:hyperlink w:anchor="_Toc25239123" w:history="1">
            <w:r w:rsidR="00582F43" w:rsidRPr="00221A4F">
              <w:rPr>
                <w:rStyle w:val="Hyperlink"/>
                <w:rFonts w:asciiTheme="minorHAnsi" w:eastAsiaTheme="majorEastAsia" w:hAnsiTheme="minorHAnsi" w:cstheme="minorHAnsi"/>
                <w:noProof/>
                <w:sz w:val="22"/>
                <w:szCs w:val="22"/>
              </w:rPr>
              <w:t>3.0</w:t>
            </w:r>
            <w:r w:rsidR="00582F43" w:rsidRPr="00221A4F">
              <w:rPr>
                <w:rFonts w:asciiTheme="minorHAnsi" w:eastAsiaTheme="minorEastAsia" w:hAnsiTheme="minorHAnsi" w:cstheme="minorHAnsi"/>
                <w:caps w:val="0"/>
                <w:noProof/>
                <w:sz w:val="22"/>
                <w:szCs w:val="22"/>
              </w:rPr>
              <w:tab/>
            </w:r>
            <w:r w:rsidR="00582F43" w:rsidRPr="00221A4F">
              <w:rPr>
                <w:rStyle w:val="Hyperlink"/>
                <w:rFonts w:asciiTheme="minorHAnsi" w:eastAsiaTheme="majorEastAsia" w:hAnsiTheme="minorHAnsi" w:cstheme="minorHAnsi"/>
                <w:noProof/>
                <w:sz w:val="22"/>
                <w:szCs w:val="22"/>
              </w:rPr>
              <w:t>Reference Documents</w:t>
            </w:r>
            <w:r w:rsidR="00582F43" w:rsidRPr="00221A4F">
              <w:rPr>
                <w:rFonts w:asciiTheme="minorHAnsi" w:hAnsiTheme="minorHAnsi" w:cstheme="minorHAnsi"/>
                <w:noProof/>
                <w:webHidden/>
                <w:sz w:val="22"/>
                <w:szCs w:val="22"/>
              </w:rPr>
              <w:tab/>
            </w:r>
            <w:r w:rsidR="00582F43" w:rsidRPr="00221A4F">
              <w:rPr>
                <w:rFonts w:asciiTheme="minorHAnsi" w:hAnsiTheme="minorHAnsi" w:cstheme="minorHAnsi"/>
                <w:noProof/>
                <w:webHidden/>
                <w:sz w:val="22"/>
                <w:szCs w:val="22"/>
              </w:rPr>
              <w:fldChar w:fldCharType="begin"/>
            </w:r>
            <w:r w:rsidR="00582F43" w:rsidRPr="00221A4F">
              <w:rPr>
                <w:rFonts w:asciiTheme="minorHAnsi" w:hAnsiTheme="minorHAnsi" w:cstheme="minorHAnsi"/>
                <w:noProof/>
                <w:webHidden/>
                <w:sz w:val="22"/>
                <w:szCs w:val="22"/>
              </w:rPr>
              <w:instrText xml:space="preserve"> PAGEREF _Toc25239123 \h </w:instrText>
            </w:r>
            <w:r w:rsidR="00582F43" w:rsidRPr="00221A4F">
              <w:rPr>
                <w:rFonts w:asciiTheme="minorHAnsi" w:hAnsiTheme="minorHAnsi" w:cstheme="minorHAnsi"/>
                <w:noProof/>
                <w:webHidden/>
                <w:sz w:val="22"/>
                <w:szCs w:val="22"/>
              </w:rPr>
            </w:r>
            <w:r w:rsidR="00582F43" w:rsidRPr="00221A4F">
              <w:rPr>
                <w:rFonts w:asciiTheme="minorHAnsi" w:hAnsiTheme="minorHAnsi" w:cstheme="minorHAnsi"/>
                <w:noProof/>
                <w:webHidden/>
                <w:sz w:val="22"/>
                <w:szCs w:val="22"/>
              </w:rPr>
              <w:fldChar w:fldCharType="separate"/>
            </w:r>
            <w:r w:rsidR="0082125C" w:rsidRPr="00221A4F">
              <w:rPr>
                <w:rFonts w:asciiTheme="minorHAnsi" w:hAnsiTheme="minorHAnsi" w:cstheme="minorHAnsi"/>
                <w:noProof/>
                <w:webHidden/>
                <w:sz w:val="22"/>
                <w:szCs w:val="22"/>
              </w:rPr>
              <w:t>5</w:t>
            </w:r>
            <w:r w:rsidR="00582F43" w:rsidRPr="00221A4F">
              <w:rPr>
                <w:rFonts w:asciiTheme="minorHAnsi" w:hAnsiTheme="minorHAnsi" w:cstheme="minorHAnsi"/>
                <w:noProof/>
                <w:webHidden/>
                <w:sz w:val="22"/>
                <w:szCs w:val="22"/>
              </w:rPr>
              <w:fldChar w:fldCharType="end"/>
            </w:r>
          </w:hyperlink>
        </w:p>
        <w:p w14:paraId="6ED2708D" w14:textId="1A201978" w:rsidR="00582F43" w:rsidRPr="00221A4F" w:rsidRDefault="00B45139">
          <w:pPr>
            <w:pStyle w:val="TOC2"/>
            <w:rPr>
              <w:rFonts w:asciiTheme="minorHAnsi" w:eastAsiaTheme="minorEastAsia" w:hAnsiTheme="minorHAnsi" w:cstheme="minorHAnsi"/>
              <w:noProof/>
              <w:sz w:val="22"/>
              <w:szCs w:val="22"/>
            </w:rPr>
          </w:pPr>
          <w:hyperlink w:anchor="_Toc25239124" w:history="1">
            <w:r w:rsidR="00582F43" w:rsidRPr="00221A4F">
              <w:rPr>
                <w:rStyle w:val="Hyperlink"/>
                <w:rFonts w:asciiTheme="minorHAnsi" w:eastAsiaTheme="majorEastAsia" w:hAnsiTheme="minorHAnsi" w:cstheme="minorHAnsi"/>
                <w:noProof/>
                <w:sz w:val="22"/>
                <w:szCs w:val="22"/>
              </w:rPr>
              <w:t>3.1.</w:t>
            </w:r>
            <w:r w:rsidR="00582F43" w:rsidRPr="00221A4F">
              <w:rPr>
                <w:rFonts w:asciiTheme="minorHAnsi" w:eastAsiaTheme="minorEastAsia" w:hAnsiTheme="minorHAnsi" w:cstheme="minorHAnsi"/>
                <w:noProof/>
                <w:sz w:val="22"/>
                <w:szCs w:val="22"/>
              </w:rPr>
              <w:tab/>
            </w:r>
            <w:r w:rsidR="00582F43" w:rsidRPr="00221A4F">
              <w:rPr>
                <w:rStyle w:val="Hyperlink"/>
                <w:rFonts w:asciiTheme="minorHAnsi" w:eastAsiaTheme="majorEastAsia" w:hAnsiTheme="minorHAnsi" w:cstheme="minorHAnsi"/>
                <w:noProof/>
                <w:sz w:val="22"/>
                <w:szCs w:val="22"/>
              </w:rPr>
              <w:t>Applicable Documents</w:t>
            </w:r>
            <w:r w:rsidR="00582F43" w:rsidRPr="00221A4F">
              <w:rPr>
                <w:rFonts w:asciiTheme="minorHAnsi" w:hAnsiTheme="minorHAnsi" w:cstheme="minorHAnsi"/>
                <w:noProof/>
                <w:webHidden/>
                <w:sz w:val="22"/>
                <w:szCs w:val="22"/>
              </w:rPr>
              <w:tab/>
            </w:r>
            <w:r w:rsidR="00582F43" w:rsidRPr="00221A4F">
              <w:rPr>
                <w:rFonts w:asciiTheme="minorHAnsi" w:hAnsiTheme="minorHAnsi" w:cstheme="minorHAnsi"/>
                <w:noProof/>
                <w:webHidden/>
                <w:sz w:val="22"/>
                <w:szCs w:val="22"/>
              </w:rPr>
              <w:fldChar w:fldCharType="begin"/>
            </w:r>
            <w:r w:rsidR="00582F43" w:rsidRPr="00221A4F">
              <w:rPr>
                <w:rFonts w:asciiTheme="minorHAnsi" w:hAnsiTheme="minorHAnsi" w:cstheme="minorHAnsi"/>
                <w:noProof/>
                <w:webHidden/>
                <w:sz w:val="22"/>
                <w:szCs w:val="22"/>
              </w:rPr>
              <w:instrText xml:space="preserve"> PAGEREF _Toc25239124 \h </w:instrText>
            </w:r>
            <w:r w:rsidR="00582F43" w:rsidRPr="00221A4F">
              <w:rPr>
                <w:rFonts w:asciiTheme="minorHAnsi" w:hAnsiTheme="minorHAnsi" w:cstheme="minorHAnsi"/>
                <w:noProof/>
                <w:webHidden/>
                <w:sz w:val="22"/>
                <w:szCs w:val="22"/>
              </w:rPr>
            </w:r>
            <w:r w:rsidR="00582F43" w:rsidRPr="00221A4F">
              <w:rPr>
                <w:rFonts w:asciiTheme="minorHAnsi" w:hAnsiTheme="minorHAnsi" w:cstheme="minorHAnsi"/>
                <w:noProof/>
                <w:webHidden/>
                <w:sz w:val="22"/>
                <w:szCs w:val="22"/>
              </w:rPr>
              <w:fldChar w:fldCharType="separate"/>
            </w:r>
            <w:r w:rsidR="0082125C" w:rsidRPr="00221A4F">
              <w:rPr>
                <w:rFonts w:asciiTheme="minorHAnsi" w:hAnsiTheme="minorHAnsi" w:cstheme="minorHAnsi"/>
                <w:noProof/>
                <w:webHidden/>
                <w:sz w:val="22"/>
                <w:szCs w:val="22"/>
              </w:rPr>
              <w:t>5</w:t>
            </w:r>
            <w:r w:rsidR="00582F43" w:rsidRPr="00221A4F">
              <w:rPr>
                <w:rFonts w:asciiTheme="minorHAnsi" w:hAnsiTheme="minorHAnsi" w:cstheme="minorHAnsi"/>
                <w:noProof/>
                <w:webHidden/>
                <w:sz w:val="22"/>
                <w:szCs w:val="22"/>
              </w:rPr>
              <w:fldChar w:fldCharType="end"/>
            </w:r>
          </w:hyperlink>
        </w:p>
        <w:p w14:paraId="1A34D58C" w14:textId="6305339C" w:rsidR="00582F43" w:rsidRPr="00221A4F" w:rsidRDefault="00B45139">
          <w:pPr>
            <w:pStyle w:val="TOC2"/>
            <w:rPr>
              <w:rFonts w:asciiTheme="minorHAnsi" w:eastAsiaTheme="minorEastAsia" w:hAnsiTheme="minorHAnsi" w:cstheme="minorHAnsi"/>
              <w:noProof/>
              <w:sz w:val="22"/>
              <w:szCs w:val="22"/>
            </w:rPr>
          </w:pPr>
          <w:hyperlink w:anchor="_Toc25239125" w:history="1">
            <w:r w:rsidR="00582F43" w:rsidRPr="00221A4F">
              <w:rPr>
                <w:rStyle w:val="Hyperlink"/>
                <w:rFonts w:asciiTheme="minorHAnsi" w:eastAsiaTheme="majorEastAsia" w:hAnsiTheme="minorHAnsi" w:cstheme="minorHAnsi"/>
                <w:noProof/>
                <w:sz w:val="22"/>
                <w:szCs w:val="22"/>
              </w:rPr>
              <w:t>3.2.</w:t>
            </w:r>
            <w:r w:rsidR="00582F43" w:rsidRPr="00221A4F">
              <w:rPr>
                <w:rFonts w:asciiTheme="minorHAnsi" w:eastAsiaTheme="minorEastAsia" w:hAnsiTheme="minorHAnsi" w:cstheme="minorHAnsi"/>
                <w:noProof/>
                <w:sz w:val="22"/>
                <w:szCs w:val="22"/>
              </w:rPr>
              <w:tab/>
            </w:r>
            <w:r w:rsidR="00582F43" w:rsidRPr="00221A4F">
              <w:rPr>
                <w:rStyle w:val="Hyperlink"/>
                <w:rFonts w:asciiTheme="minorHAnsi" w:eastAsiaTheme="majorEastAsia" w:hAnsiTheme="minorHAnsi" w:cstheme="minorHAnsi"/>
                <w:noProof/>
                <w:sz w:val="22"/>
                <w:szCs w:val="22"/>
              </w:rPr>
              <w:t>Applicable Procedures</w:t>
            </w:r>
            <w:r w:rsidR="00582F43" w:rsidRPr="00221A4F">
              <w:rPr>
                <w:rFonts w:asciiTheme="minorHAnsi" w:hAnsiTheme="minorHAnsi" w:cstheme="minorHAnsi"/>
                <w:noProof/>
                <w:webHidden/>
                <w:sz w:val="22"/>
                <w:szCs w:val="22"/>
              </w:rPr>
              <w:tab/>
            </w:r>
            <w:r w:rsidR="00582F43" w:rsidRPr="00221A4F">
              <w:rPr>
                <w:rFonts w:asciiTheme="minorHAnsi" w:hAnsiTheme="minorHAnsi" w:cstheme="minorHAnsi"/>
                <w:noProof/>
                <w:webHidden/>
                <w:sz w:val="22"/>
                <w:szCs w:val="22"/>
              </w:rPr>
              <w:fldChar w:fldCharType="begin"/>
            </w:r>
            <w:r w:rsidR="00582F43" w:rsidRPr="00221A4F">
              <w:rPr>
                <w:rFonts w:asciiTheme="minorHAnsi" w:hAnsiTheme="minorHAnsi" w:cstheme="minorHAnsi"/>
                <w:noProof/>
                <w:webHidden/>
                <w:sz w:val="22"/>
                <w:szCs w:val="22"/>
              </w:rPr>
              <w:instrText xml:space="preserve"> PAGEREF _Toc25239125 \h </w:instrText>
            </w:r>
            <w:r w:rsidR="00582F43" w:rsidRPr="00221A4F">
              <w:rPr>
                <w:rFonts w:asciiTheme="minorHAnsi" w:hAnsiTheme="minorHAnsi" w:cstheme="minorHAnsi"/>
                <w:noProof/>
                <w:webHidden/>
                <w:sz w:val="22"/>
                <w:szCs w:val="22"/>
              </w:rPr>
            </w:r>
            <w:r w:rsidR="00582F43" w:rsidRPr="00221A4F">
              <w:rPr>
                <w:rFonts w:asciiTheme="minorHAnsi" w:hAnsiTheme="minorHAnsi" w:cstheme="minorHAnsi"/>
                <w:noProof/>
                <w:webHidden/>
                <w:sz w:val="22"/>
                <w:szCs w:val="22"/>
              </w:rPr>
              <w:fldChar w:fldCharType="separate"/>
            </w:r>
            <w:r w:rsidR="0082125C" w:rsidRPr="00221A4F">
              <w:rPr>
                <w:rFonts w:asciiTheme="minorHAnsi" w:hAnsiTheme="minorHAnsi" w:cstheme="minorHAnsi"/>
                <w:noProof/>
                <w:webHidden/>
                <w:sz w:val="22"/>
                <w:szCs w:val="22"/>
              </w:rPr>
              <w:t>5</w:t>
            </w:r>
            <w:r w:rsidR="00582F43" w:rsidRPr="00221A4F">
              <w:rPr>
                <w:rFonts w:asciiTheme="minorHAnsi" w:hAnsiTheme="minorHAnsi" w:cstheme="minorHAnsi"/>
                <w:noProof/>
                <w:webHidden/>
                <w:sz w:val="22"/>
                <w:szCs w:val="22"/>
              </w:rPr>
              <w:fldChar w:fldCharType="end"/>
            </w:r>
          </w:hyperlink>
        </w:p>
        <w:p w14:paraId="77F12D4E" w14:textId="7E02C955" w:rsidR="00582F43" w:rsidRPr="00221A4F" w:rsidRDefault="00B45139">
          <w:pPr>
            <w:pStyle w:val="TOC2"/>
            <w:rPr>
              <w:rFonts w:asciiTheme="minorHAnsi" w:eastAsiaTheme="minorEastAsia" w:hAnsiTheme="minorHAnsi" w:cstheme="minorHAnsi"/>
              <w:noProof/>
              <w:sz w:val="22"/>
              <w:szCs w:val="22"/>
            </w:rPr>
          </w:pPr>
          <w:hyperlink w:anchor="_Toc25239126" w:history="1">
            <w:r w:rsidR="00582F43" w:rsidRPr="00221A4F">
              <w:rPr>
                <w:rStyle w:val="Hyperlink"/>
                <w:rFonts w:asciiTheme="minorHAnsi" w:eastAsiaTheme="majorEastAsia" w:hAnsiTheme="minorHAnsi" w:cstheme="minorHAnsi"/>
                <w:noProof/>
                <w:sz w:val="22"/>
                <w:szCs w:val="22"/>
              </w:rPr>
              <w:t>3.3.</w:t>
            </w:r>
            <w:r w:rsidR="00582F43" w:rsidRPr="00221A4F">
              <w:rPr>
                <w:rFonts w:asciiTheme="minorHAnsi" w:eastAsiaTheme="minorEastAsia" w:hAnsiTheme="minorHAnsi" w:cstheme="minorHAnsi"/>
                <w:noProof/>
                <w:sz w:val="22"/>
                <w:szCs w:val="22"/>
              </w:rPr>
              <w:tab/>
            </w:r>
            <w:r w:rsidR="00582F43" w:rsidRPr="00221A4F">
              <w:rPr>
                <w:rStyle w:val="Hyperlink"/>
                <w:rFonts w:asciiTheme="minorHAnsi" w:eastAsiaTheme="majorEastAsia" w:hAnsiTheme="minorHAnsi" w:cstheme="minorHAnsi"/>
                <w:noProof/>
                <w:sz w:val="22"/>
                <w:szCs w:val="22"/>
              </w:rPr>
              <w:t>External References</w:t>
            </w:r>
            <w:r w:rsidR="00582F43" w:rsidRPr="00221A4F">
              <w:rPr>
                <w:rFonts w:asciiTheme="minorHAnsi" w:hAnsiTheme="minorHAnsi" w:cstheme="minorHAnsi"/>
                <w:noProof/>
                <w:webHidden/>
                <w:sz w:val="22"/>
                <w:szCs w:val="22"/>
              </w:rPr>
              <w:tab/>
            </w:r>
            <w:r w:rsidR="00582F43" w:rsidRPr="00221A4F">
              <w:rPr>
                <w:rFonts w:asciiTheme="minorHAnsi" w:hAnsiTheme="minorHAnsi" w:cstheme="minorHAnsi"/>
                <w:noProof/>
                <w:webHidden/>
                <w:sz w:val="22"/>
                <w:szCs w:val="22"/>
              </w:rPr>
              <w:fldChar w:fldCharType="begin"/>
            </w:r>
            <w:r w:rsidR="00582F43" w:rsidRPr="00221A4F">
              <w:rPr>
                <w:rFonts w:asciiTheme="minorHAnsi" w:hAnsiTheme="minorHAnsi" w:cstheme="minorHAnsi"/>
                <w:noProof/>
                <w:webHidden/>
                <w:sz w:val="22"/>
                <w:szCs w:val="22"/>
              </w:rPr>
              <w:instrText xml:space="preserve"> PAGEREF _Toc25239126 \h </w:instrText>
            </w:r>
            <w:r w:rsidR="00582F43" w:rsidRPr="00221A4F">
              <w:rPr>
                <w:rFonts w:asciiTheme="minorHAnsi" w:hAnsiTheme="minorHAnsi" w:cstheme="minorHAnsi"/>
                <w:noProof/>
                <w:webHidden/>
                <w:sz w:val="22"/>
                <w:szCs w:val="22"/>
              </w:rPr>
            </w:r>
            <w:r w:rsidR="00582F43" w:rsidRPr="00221A4F">
              <w:rPr>
                <w:rFonts w:asciiTheme="minorHAnsi" w:hAnsiTheme="minorHAnsi" w:cstheme="minorHAnsi"/>
                <w:noProof/>
                <w:webHidden/>
                <w:sz w:val="22"/>
                <w:szCs w:val="22"/>
              </w:rPr>
              <w:fldChar w:fldCharType="separate"/>
            </w:r>
            <w:r w:rsidR="0082125C" w:rsidRPr="00221A4F">
              <w:rPr>
                <w:rFonts w:asciiTheme="minorHAnsi" w:hAnsiTheme="minorHAnsi" w:cstheme="minorHAnsi"/>
                <w:noProof/>
                <w:webHidden/>
                <w:sz w:val="22"/>
                <w:szCs w:val="22"/>
              </w:rPr>
              <w:t>6</w:t>
            </w:r>
            <w:r w:rsidR="00582F43" w:rsidRPr="00221A4F">
              <w:rPr>
                <w:rFonts w:asciiTheme="minorHAnsi" w:hAnsiTheme="minorHAnsi" w:cstheme="minorHAnsi"/>
                <w:noProof/>
                <w:webHidden/>
                <w:sz w:val="22"/>
                <w:szCs w:val="22"/>
              </w:rPr>
              <w:fldChar w:fldCharType="end"/>
            </w:r>
          </w:hyperlink>
        </w:p>
        <w:p w14:paraId="7A63F42E" w14:textId="390FA858" w:rsidR="00582F43" w:rsidRPr="00221A4F" w:rsidRDefault="00B45139">
          <w:pPr>
            <w:pStyle w:val="TOC1"/>
            <w:rPr>
              <w:rFonts w:asciiTheme="minorHAnsi" w:eastAsiaTheme="minorEastAsia" w:hAnsiTheme="minorHAnsi" w:cstheme="minorHAnsi"/>
              <w:caps w:val="0"/>
              <w:noProof/>
              <w:sz w:val="22"/>
              <w:szCs w:val="22"/>
            </w:rPr>
          </w:pPr>
          <w:hyperlink w:anchor="_Toc25239128" w:history="1">
            <w:r w:rsidR="00582F43" w:rsidRPr="00221A4F">
              <w:rPr>
                <w:rStyle w:val="Hyperlink"/>
                <w:rFonts w:asciiTheme="minorHAnsi" w:eastAsiaTheme="majorEastAsia" w:hAnsiTheme="minorHAnsi" w:cstheme="minorHAnsi"/>
                <w:noProof/>
                <w:sz w:val="22"/>
                <w:szCs w:val="22"/>
              </w:rPr>
              <w:t>4.0</w:t>
            </w:r>
            <w:r w:rsidR="00582F43" w:rsidRPr="00221A4F">
              <w:rPr>
                <w:rFonts w:asciiTheme="minorHAnsi" w:eastAsiaTheme="minorEastAsia" w:hAnsiTheme="minorHAnsi" w:cstheme="minorHAnsi"/>
                <w:caps w:val="0"/>
                <w:noProof/>
                <w:sz w:val="22"/>
                <w:szCs w:val="22"/>
              </w:rPr>
              <w:tab/>
            </w:r>
            <w:r w:rsidR="00582F43" w:rsidRPr="00221A4F">
              <w:rPr>
                <w:rStyle w:val="Hyperlink"/>
                <w:rFonts w:asciiTheme="minorHAnsi" w:eastAsiaTheme="majorEastAsia" w:hAnsiTheme="minorHAnsi" w:cstheme="minorHAnsi"/>
                <w:noProof/>
                <w:sz w:val="22"/>
                <w:szCs w:val="22"/>
              </w:rPr>
              <w:t>Device description</w:t>
            </w:r>
            <w:r w:rsidR="00582F43" w:rsidRPr="00221A4F">
              <w:rPr>
                <w:rFonts w:asciiTheme="minorHAnsi" w:hAnsiTheme="minorHAnsi" w:cstheme="minorHAnsi"/>
                <w:noProof/>
                <w:webHidden/>
                <w:sz w:val="22"/>
                <w:szCs w:val="22"/>
              </w:rPr>
              <w:tab/>
            </w:r>
            <w:r w:rsidR="00582F43" w:rsidRPr="00221A4F">
              <w:rPr>
                <w:rFonts w:asciiTheme="minorHAnsi" w:hAnsiTheme="minorHAnsi" w:cstheme="minorHAnsi"/>
                <w:noProof/>
                <w:webHidden/>
                <w:sz w:val="22"/>
                <w:szCs w:val="22"/>
              </w:rPr>
              <w:fldChar w:fldCharType="begin"/>
            </w:r>
            <w:r w:rsidR="00582F43" w:rsidRPr="00221A4F">
              <w:rPr>
                <w:rFonts w:asciiTheme="minorHAnsi" w:hAnsiTheme="minorHAnsi" w:cstheme="minorHAnsi"/>
                <w:noProof/>
                <w:webHidden/>
                <w:sz w:val="22"/>
                <w:szCs w:val="22"/>
              </w:rPr>
              <w:instrText xml:space="preserve"> PAGEREF _Toc25239128 \h </w:instrText>
            </w:r>
            <w:r w:rsidR="00582F43" w:rsidRPr="00221A4F">
              <w:rPr>
                <w:rFonts w:asciiTheme="minorHAnsi" w:hAnsiTheme="minorHAnsi" w:cstheme="minorHAnsi"/>
                <w:noProof/>
                <w:webHidden/>
                <w:sz w:val="22"/>
                <w:szCs w:val="22"/>
              </w:rPr>
            </w:r>
            <w:r w:rsidR="00582F43" w:rsidRPr="00221A4F">
              <w:rPr>
                <w:rFonts w:asciiTheme="minorHAnsi" w:hAnsiTheme="minorHAnsi" w:cstheme="minorHAnsi"/>
                <w:noProof/>
                <w:webHidden/>
                <w:sz w:val="22"/>
                <w:szCs w:val="22"/>
              </w:rPr>
              <w:fldChar w:fldCharType="separate"/>
            </w:r>
            <w:r w:rsidR="0082125C" w:rsidRPr="00221A4F">
              <w:rPr>
                <w:rFonts w:asciiTheme="minorHAnsi" w:hAnsiTheme="minorHAnsi" w:cstheme="minorHAnsi"/>
                <w:noProof/>
                <w:webHidden/>
                <w:sz w:val="22"/>
                <w:szCs w:val="22"/>
              </w:rPr>
              <w:t>6</w:t>
            </w:r>
            <w:r w:rsidR="00582F43" w:rsidRPr="00221A4F">
              <w:rPr>
                <w:rFonts w:asciiTheme="minorHAnsi" w:hAnsiTheme="minorHAnsi" w:cstheme="minorHAnsi"/>
                <w:noProof/>
                <w:webHidden/>
                <w:sz w:val="22"/>
                <w:szCs w:val="22"/>
              </w:rPr>
              <w:fldChar w:fldCharType="end"/>
            </w:r>
          </w:hyperlink>
        </w:p>
        <w:p w14:paraId="679B89CF" w14:textId="01A3CDE8" w:rsidR="00582F43" w:rsidRPr="00221A4F" w:rsidRDefault="00B45139">
          <w:pPr>
            <w:pStyle w:val="TOC2"/>
            <w:rPr>
              <w:rFonts w:asciiTheme="minorHAnsi" w:eastAsiaTheme="minorEastAsia" w:hAnsiTheme="minorHAnsi" w:cstheme="minorHAnsi"/>
              <w:noProof/>
              <w:sz w:val="22"/>
              <w:szCs w:val="22"/>
            </w:rPr>
          </w:pPr>
          <w:hyperlink w:anchor="_Toc25239129" w:history="1">
            <w:r w:rsidR="00582F43" w:rsidRPr="00221A4F">
              <w:rPr>
                <w:rStyle w:val="Hyperlink"/>
                <w:rFonts w:asciiTheme="minorHAnsi" w:eastAsiaTheme="majorEastAsia" w:hAnsiTheme="minorHAnsi" w:cstheme="minorHAnsi"/>
                <w:noProof/>
                <w:sz w:val="22"/>
                <w:szCs w:val="22"/>
              </w:rPr>
              <w:t>4.1.</w:t>
            </w:r>
            <w:r w:rsidR="00582F43" w:rsidRPr="00221A4F">
              <w:rPr>
                <w:rFonts w:asciiTheme="minorHAnsi" w:eastAsiaTheme="minorEastAsia" w:hAnsiTheme="minorHAnsi" w:cstheme="minorHAnsi"/>
                <w:noProof/>
                <w:sz w:val="22"/>
                <w:szCs w:val="22"/>
              </w:rPr>
              <w:tab/>
            </w:r>
            <w:r w:rsidR="00582F43" w:rsidRPr="00221A4F">
              <w:rPr>
                <w:rStyle w:val="Hyperlink"/>
                <w:rFonts w:asciiTheme="minorHAnsi" w:eastAsiaTheme="majorEastAsia" w:hAnsiTheme="minorHAnsi" w:cstheme="minorHAnsi"/>
                <w:noProof/>
                <w:sz w:val="22"/>
                <w:szCs w:val="22"/>
              </w:rPr>
              <w:t>Subject Device Description</w:t>
            </w:r>
            <w:r w:rsidR="00582F43" w:rsidRPr="00221A4F">
              <w:rPr>
                <w:rFonts w:asciiTheme="minorHAnsi" w:hAnsiTheme="minorHAnsi" w:cstheme="minorHAnsi"/>
                <w:noProof/>
                <w:webHidden/>
                <w:sz w:val="22"/>
                <w:szCs w:val="22"/>
              </w:rPr>
              <w:tab/>
            </w:r>
            <w:r w:rsidR="00582F43" w:rsidRPr="00221A4F">
              <w:rPr>
                <w:rFonts w:asciiTheme="minorHAnsi" w:hAnsiTheme="minorHAnsi" w:cstheme="minorHAnsi"/>
                <w:noProof/>
                <w:webHidden/>
                <w:sz w:val="22"/>
                <w:szCs w:val="22"/>
              </w:rPr>
              <w:fldChar w:fldCharType="begin"/>
            </w:r>
            <w:r w:rsidR="00582F43" w:rsidRPr="00221A4F">
              <w:rPr>
                <w:rFonts w:asciiTheme="minorHAnsi" w:hAnsiTheme="minorHAnsi" w:cstheme="minorHAnsi"/>
                <w:noProof/>
                <w:webHidden/>
                <w:sz w:val="22"/>
                <w:szCs w:val="22"/>
              </w:rPr>
              <w:instrText xml:space="preserve"> PAGEREF _Toc25239129 \h </w:instrText>
            </w:r>
            <w:r w:rsidR="00582F43" w:rsidRPr="00221A4F">
              <w:rPr>
                <w:rFonts w:asciiTheme="minorHAnsi" w:hAnsiTheme="minorHAnsi" w:cstheme="minorHAnsi"/>
                <w:noProof/>
                <w:webHidden/>
                <w:sz w:val="22"/>
                <w:szCs w:val="22"/>
              </w:rPr>
            </w:r>
            <w:r w:rsidR="00582F43" w:rsidRPr="00221A4F">
              <w:rPr>
                <w:rFonts w:asciiTheme="minorHAnsi" w:hAnsiTheme="minorHAnsi" w:cstheme="minorHAnsi"/>
                <w:noProof/>
                <w:webHidden/>
                <w:sz w:val="22"/>
                <w:szCs w:val="22"/>
              </w:rPr>
              <w:fldChar w:fldCharType="separate"/>
            </w:r>
            <w:r w:rsidR="0082125C" w:rsidRPr="00221A4F">
              <w:rPr>
                <w:rFonts w:asciiTheme="minorHAnsi" w:hAnsiTheme="minorHAnsi" w:cstheme="minorHAnsi"/>
                <w:noProof/>
                <w:webHidden/>
                <w:sz w:val="22"/>
                <w:szCs w:val="22"/>
              </w:rPr>
              <w:t>7</w:t>
            </w:r>
            <w:r w:rsidR="00582F43" w:rsidRPr="00221A4F">
              <w:rPr>
                <w:rFonts w:asciiTheme="minorHAnsi" w:hAnsiTheme="minorHAnsi" w:cstheme="minorHAnsi"/>
                <w:noProof/>
                <w:webHidden/>
                <w:sz w:val="22"/>
                <w:szCs w:val="22"/>
              </w:rPr>
              <w:fldChar w:fldCharType="end"/>
            </w:r>
          </w:hyperlink>
        </w:p>
        <w:p w14:paraId="5502C934" w14:textId="31747ABF" w:rsidR="00582F43" w:rsidRPr="00221A4F" w:rsidRDefault="00B45139">
          <w:pPr>
            <w:pStyle w:val="TOC3"/>
            <w:tabs>
              <w:tab w:val="left" w:pos="1320"/>
              <w:tab w:val="right" w:leader="dot" w:pos="10070"/>
            </w:tabs>
            <w:rPr>
              <w:rFonts w:asciiTheme="minorHAnsi" w:eastAsiaTheme="minorEastAsia" w:hAnsiTheme="minorHAnsi" w:cstheme="minorHAnsi"/>
              <w:noProof/>
              <w:sz w:val="22"/>
              <w:szCs w:val="22"/>
            </w:rPr>
          </w:pPr>
          <w:hyperlink w:anchor="_Toc25239130" w:history="1">
            <w:r w:rsidR="00582F43" w:rsidRPr="00221A4F">
              <w:rPr>
                <w:rStyle w:val="Hyperlink"/>
                <w:rFonts w:asciiTheme="minorHAnsi" w:hAnsiTheme="minorHAnsi" w:cstheme="minorHAnsi"/>
                <w:noProof/>
                <w:sz w:val="22"/>
                <w:szCs w:val="22"/>
              </w:rPr>
              <w:t>4.1.1.</w:t>
            </w:r>
            <w:r w:rsidR="00582F43" w:rsidRPr="00221A4F">
              <w:rPr>
                <w:rFonts w:asciiTheme="minorHAnsi" w:eastAsiaTheme="minorEastAsia" w:hAnsiTheme="minorHAnsi" w:cstheme="minorHAnsi"/>
                <w:noProof/>
                <w:sz w:val="22"/>
                <w:szCs w:val="22"/>
              </w:rPr>
              <w:tab/>
            </w:r>
            <w:r w:rsidR="00582F43" w:rsidRPr="00221A4F">
              <w:rPr>
                <w:rStyle w:val="Hyperlink"/>
                <w:rFonts w:asciiTheme="minorHAnsi" w:hAnsiTheme="minorHAnsi" w:cstheme="minorHAnsi"/>
                <w:noProof/>
                <w:sz w:val="22"/>
                <w:szCs w:val="22"/>
              </w:rPr>
              <w:t xml:space="preserve">General Product Description </w:t>
            </w:r>
            <w:r w:rsidR="00582F43" w:rsidRPr="00221A4F">
              <w:rPr>
                <w:rFonts w:asciiTheme="minorHAnsi" w:hAnsiTheme="minorHAnsi" w:cstheme="minorHAnsi"/>
                <w:noProof/>
                <w:webHidden/>
                <w:sz w:val="22"/>
                <w:szCs w:val="22"/>
              </w:rPr>
              <w:tab/>
            </w:r>
            <w:r w:rsidR="00582F43" w:rsidRPr="00221A4F">
              <w:rPr>
                <w:rFonts w:asciiTheme="minorHAnsi" w:hAnsiTheme="minorHAnsi" w:cstheme="minorHAnsi"/>
                <w:noProof/>
                <w:webHidden/>
                <w:sz w:val="22"/>
                <w:szCs w:val="22"/>
              </w:rPr>
              <w:fldChar w:fldCharType="begin"/>
            </w:r>
            <w:r w:rsidR="00582F43" w:rsidRPr="00221A4F">
              <w:rPr>
                <w:rFonts w:asciiTheme="minorHAnsi" w:hAnsiTheme="minorHAnsi" w:cstheme="minorHAnsi"/>
                <w:noProof/>
                <w:webHidden/>
                <w:sz w:val="22"/>
                <w:szCs w:val="22"/>
              </w:rPr>
              <w:instrText xml:space="preserve"> PAGEREF _Toc25239130 \h </w:instrText>
            </w:r>
            <w:r w:rsidR="00582F43" w:rsidRPr="00221A4F">
              <w:rPr>
                <w:rFonts w:asciiTheme="minorHAnsi" w:hAnsiTheme="minorHAnsi" w:cstheme="minorHAnsi"/>
                <w:noProof/>
                <w:webHidden/>
                <w:sz w:val="22"/>
                <w:szCs w:val="22"/>
              </w:rPr>
            </w:r>
            <w:r w:rsidR="00582F43" w:rsidRPr="00221A4F">
              <w:rPr>
                <w:rFonts w:asciiTheme="minorHAnsi" w:hAnsiTheme="minorHAnsi" w:cstheme="minorHAnsi"/>
                <w:noProof/>
                <w:webHidden/>
                <w:sz w:val="22"/>
                <w:szCs w:val="22"/>
              </w:rPr>
              <w:fldChar w:fldCharType="separate"/>
            </w:r>
            <w:r w:rsidR="0082125C" w:rsidRPr="00221A4F">
              <w:rPr>
                <w:rFonts w:asciiTheme="minorHAnsi" w:hAnsiTheme="minorHAnsi" w:cstheme="minorHAnsi"/>
                <w:noProof/>
                <w:webHidden/>
                <w:sz w:val="22"/>
                <w:szCs w:val="22"/>
              </w:rPr>
              <w:t>7</w:t>
            </w:r>
            <w:r w:rsidR="00582F43" w:rsidRPr="00221A4F">
              <w:rPr>
                <w:rFonts w:asciiTheme="minorHAnsi" w:hAnsiTheme="minorHAnsi" w:cstheme="minorHAnsi"/>
                <w:noProof/>
                <w:webHidden/>
                <w:sz w:val="22"/>
                <w:szCs w:val="22"/>
              </w:rPr>
              <w:fldChar w:fldCharType="end"/>
            </w:r>
          </w:hyperlink>
        </w:p>
        <w:p w14:paraId="66EDA528" w14:textId="784A9330" w:rsidR="00582F43" w:rsidRPr="00221A4F" w:rsidRDefault="00B45139">
          <w:pPr>
            <w:pStyle w:val="TOC3"/>
            <w:tabs>
              <w:tab w:val="left" w:pos="1320"/>
              <w:tab w:val="right" w:leader="dot" w:pos="10070"/>
            </w:tabs>
            <w:rPr>
              <w:rFonts w:asciiTheme="minorHAnsi" w:eastAsiaTheme="minorEastAsia" w:hAnsiTheme="minorHAnsi" w:cstheme="minorHAnsi"/>
              <w:noProof/>
              <w:sz w:val="22"/>
              <w:szCs w:val="22"/>
            </w:rPr>
          </w:pPr>
          <w:hyperlink w:anchor="_Toc25239131" w:history="1">
            <w:r w:rsidR="00582F43" w:rsidRPr="00221A4F">
              <w:rPr>
                <w:rStyle w:val="Hyperlink"/>
                <w:rFonts w:asciiTheme="minorHAnsi" w:hAnsiTheme="minorHAnsi" w:cstheme="minorHAnsi"/>
                <w:noProof/>
                <w:sz w:val="22"/>
                <w:szCs w:val="22"/>
              </w:rPr>
              <w:t>4.1.2.</w:t>
            </w:r>
            <w:r w:rsidR="00582F43" w:rsidRPr="00221A4F">
              <w:rPr>
                <w:rFonts w:asciiTheme="minorHAnsi" w:eastAsiaTheme="minorEastAsia" w:hAnsiTheme="minorHAnsi" w:cstheme="minorHAnsi"/>
                <w:noProof/>
                <w:sz w:val="22"/>
                <w:szCs w:val="22"/>
              </w:rPr>
              <w:tab/>
            </w:r>
            <w:r w:rsidR="00582F43" w:rsidRPr="00221A4F">
              <w:rPr>
                <w:rStyle w:val="Hyperlink"/>
                <w:rFonts w:asciiTheme="minorHAnsi" w:hAnsiTheme="minorHAnsi" w:cstheme="minorHAnsi"/>
                <w:noProof/>
                <w:sz w:val="22"/>
                <w:szCs w:val="22"/>
              </w:rPr>
              <w:t>Intended Use</w:t>
            </w:r>
            <w:r w:rsidR="00582F43" w:rsidRPr="00221A4F">
              <w:rPr>
                <w:rFonts w:asciiTheme="minorHAnsi" w:hAnsiTheme="minorHAnsi" w:cstheme="minorHAnsi"/>
                <w:noProof/>
                <w:webHidden/>
                <w:sz w:val="22"/>
                <w:szCs w:val="22"/>
              </w:rPr>
              <w:tab/>
            </w:r>
            <w:r w:rsidR="00582F43" w:rsidRPr="00221A4F">
              <w:rPr>
                <w:rFonts w:asciiTheme="minorHAnsi" w:hAnsiTheme="minorHAnsi" w:cstheme="minorHAnsi"/>
                <w:noProof/>
                <w:webHidden/>
                <w:sz w:val="22"/>
                <w:szCs w:val="22"/>
              </w:rPr>
              <w:fldChar w:fldCharType="begin"/>
            </w:r>
            <w:r w:rsidR="00582F43" w:rsidRPr="00221A4F">
              <w:rPr>
                <w:rFonts w:asciiTheme="minorHAnsi" w:hAnsiTheme="minorHAnsi" w:cstheme="minorHAnsi"/>
                <w:noProof/>
                <w:webHidden/>
                <w:sz w:val="22"/>
                <w:szCs w:val="22"/>
              </w:rPr>
              <w:instrText xml:space="preserve"> PAGEREF _Toc25239131 \h </w:instrText>
            </w:r>
            <w:r w:rsidR="00582F43" w:rsidRPr="00221A4F">
              <w:rPr>
                <w:rFonts w:asciiTheme="minorHAnsi" w:hAnsiTheme="minorHAnsi" w:cstheme="minorHAnsi"/>
                <w:noProof/>
                <w:webHidden/>
                <w:sz w:val="22"/>
                <w:szCs w:val="22"/>
              </w:rPr>
            </w:r>
            <w:r w:rsidR="00582F43" w:rsidRPr="00221A4F">
              <w:rPr>
                <w:rFonts w:asciiTheme="minorHAnsi" w:hAnsiTheme="minorHAnsi" w:cstheme="minorHAnsi"/>
                <w:noProof/>
                <w:webHidden/>
                <w:sz w:val="22"/>
                <w:szCs w:val="22"/>
              </w:rPr>
              <w:fldChar w:fldCharType="separate"/>
            </w:r>
            <w:r w:rsidR="0082125C" w:rsidRPr="00221A4F">
              <w:rPr>
                <w:rFonts w:asciiTheme="minorHAnsi" w:hAnsiTheme="minorHAnsi" w:cstheme="minorHAnsi"/>
                <w:noProof/>
                <w:webHidden/>
                <w:sz w:val="22"/>
                <w:szCs w:val="22"/>
              </w:rPr>
              <w:t>7</w:t>
            </w:r>
            <w:r w:rsidR="00582F43" w:rsidRPr="00221A4F">
              <w:rPr>
                <w:rFonts w:asciiTheme="minorHAnsi" w:hAnsiTheme="minorHAnsi" w:cstheme="minorHAnsi"/>
                <w:noProof/>
                <w:webHidden/>
                <w:sz w:val="22"/>
                <w:szCs w:val="22"/>
              </w:rPr>
              <w:fldChar w:fldCharType="end"/>
            </w:r>
          </w:hyperlink>
        </w:p>
        <w:p w14:paraId="45E5E47F" w14:textId="1DAD8A93" w:rsidR="00582F43" w:rsidRPr="00221A4F" w:rsidRDefault="00B45139">
          <w:pPr>
            <w:pStyle w:val="TOC3"/>
            <w:tabs>
              <w:tab w:val="left" w:pos="1320"/>
              <w:tab w:val="right" w:leader="dot" w:pos="10070"/>
            </w:tabs>
            <w:rPr>
              <w:rFonts w:asciiTheme="minorHAnsi" w:eastAsiaTheme="minorEastAsia" w:hAnsiTheme="minorHAnsi" w:cstheme="minorHAnsi"/>
              <w:noProof/>
              <w:sz w:val="22"/>
              <w:szCs w:val="22"/>
            </w:rPr>
          </w:pPr>
          <w:hyperlink w:anchor="_Toc25239132" w:history="1">
            <w:r w:rsidR="00582F43" w:rsidRPr="00221A4F">
              <w:rPr>
                <w:rStyle w:val="Hyperlink"/>
                <w:rFonts w:asciiTheme="minorHAnsi" w:hAnsiTheme="minorHAnsi" w:cstheme="minorHAnsi"/>
                <w:noProof/>
                <w:sz w:val="22"/>
                <w:szCs w:val="22"/>
              </w:rPr>
              <w:t>4.1.3.</w:t>
            </w:r>
            <w:r w:rsidR="00582F43" w:rsidRPr="00221A4F">
              <w:rPr>
                <w:rFonts w:asciiTheme="minorHAnsi" w:eastAsiaTheme="minorEastAsia" w:hAnsiTheme="minorHAnsi" w:cstheme="minorHAnsi"/>
                <w:noProof/>
                <w:sz w:val="22"/>
                <w:szCs w:val="22"/>
              </w:rPr>
              <w:tab/>
            </w:r>
            <w:r w:rsidR="00582F43" w:rsidRPr="00221A4F">
              <w:rPr>
                <w:rStyle w:val="Hyperlink"/>
                <w:rFonts w:asciiTheme="minorHAnsi" w:hAnsiTheme="minorHAnsi" w:cstheme="minorHAnsi"/>
                <w:noProof/>
                <w:sz w:val="22"/>
                <w:szCs w:val="22"/>
              </w:rPr>
              <w:t>Indications</w:t>
            </w:r>
            <w:r w:rsidR="00582F43" w:rsidRPr="00221A4F">
              <w:rPr>
                <w:rFonts w:asciiTheme="minorHAnsi" w:hAnsiTheme="minorHAnsi" w:cstheme="minorHAnsi"/>
                <w:noProof/>
                <w:webHidden/>
                <w:sz w:val="22"/>
                <w:szCs w:val="22"/>
              </w:rPr>
              <w:tab/>
            </w:r>
            <w:r w:rsidR="00582F43" w:rsidRPr="00221A4F">
              <w:rPr>
                <w:rFonts w:asciiTheme="minorHAnsi" w:hAnsiTheme="minorHAnsi" w:cstheme="minorHAnsi"/>
                <w:noProof/>
                <w:webHidden/>
                <w:sz w:val="22"/>
                <w:szCs w:val="22"/>
              </w:rPr>
              <w:fldChar w:fldCharType="begin"/>
            </w:r>
            <w:r w:rsidR="00582F43" w:rsidRPr="00221A4F">
              <w:rPr>
                <w:rFonts w:asciiTheme="minorHAnsi" w:hAnsiTheme="minorHAnsi" w:cstheme="minorHAnsi"/>
                <w:noProof/>
                <w:webHidden/>
                <w:sz w:val="22"/>
                <w:szCs w:val="22"/>
              </w:rPr>
              <w:instrText xml:space="preserve"> PAGEREF _Toc25239132 \h </w:instrText>
            </w:r>
            <w:r w:rsidR="00582F43" w:rsidRPr="00221A4F">
              <w:rPr>
                <w:rFonts w:asciiTheme="minorHAnsi" w:hAnsiTheme="minorHAnsi" w:cstheme="minorHAnsi"/>
                <w:noProof/>
                <w:webHidden/>
                <w:sz w:val="22"/>
                <w:szCs w:val="22"/>
              </w:rPr>
            </w:r>
            <w:r w:rsidR="00582F43" w:rsidRPr="00221A4F">
              <w:rPr>
                <w:rFonts w:asciiTheme="minorHAnsi" w:hAnsiTheme="minorHAnsi" w:cstheme="minorHAnsi"/>
                <w:noProof/>
                <w:webHidden/>
                <w:sz w:val="22"/>
                <w:szCs w:val="22"/>
              </w:rPr>
              <w:fldChar w:fldCharType="separate"/>
            </w:r>
            <w:r w:rsidR="0082125C" w:rsidRPr="00221A4F">
              <w:rPr>
                <w:rFonts w:asciiTheme="minorHAnsi" w:hAnsiTheme="minorHAnsi" w:cstheme="minorHAnsi"/>
                <w:noProof/>
                <w:webHidden/>
                <w:sz w:val="22"/>
                <w:szCs w:val="22"/>
              </w:rPr>
              <w:t>7</w:t>
            </w:r>
            <w:r w:rsidR="00582F43" w:rsidRPr="00221A4F">
              <w:rPr>
                <w:rFonts w:asciiTheme="minorHAnsi" w:hAnsiTheme="minorHAnsi" w:cstheme="minorHAnsi"/>
                <w:noProof/>
                <w:webHidden/>
                <w:sz w:val="22"/>
                <w:szCs w:val="22"/>
              </w:rPr>
              <w:fldChar w:fldCharType="end"/>
            </w:r>
          </w:hyperlink>
        </w:p>
        <w:p w14:paraId="1F7BA45F" w14:textId="00D911EC" w:rsidR="00582F43" w:rsidRPr="00221A4F" w:rsidRDefault="00B45139">
          <w:pPr>
            <w:pStyle w:val="TOC3"/>
            <w:tabs>
              <w:tab w:val="left" w:pos="1320"/>
              <w:tab w:val="right" w:leader="dot" w:pos="10070"/>
            </w:tabs>
            <w:rPr>
              <w:rFonts w:asciiTheme="minorHAnsi" w:eastAsiaTheme="minorEastAsia" w:hAnsiTheme="minorHAnsi" w:cstheme="minorHAnsi"/>
              <w:noProof/>
              <w:sz w:val="22"/>
              <w:szCs w:val="22"/>
            </w:rPr>
          </w:pPr>
          <w:hyperlink w:anchor="_Toc25239133" w:history="1">
            <w:r w:rsidR="00582F43" w:rsidRPr="00221A4F">
              <w:rPr>
                <w:rStyle w:val="Hyperlink"/>
                <w:rFonts w:asciiTheme="minorHAnsi" w:hAnsiTheme="minorHAnsi" w:cstheme="minorHAnsi"/>
                <w:noProof/>
                <w:sz w:val="22"/>
                <w:szCs w:val="22"/>
              </w:rPr>
              <w:t>4.1.4.</w:t>
            </w:r>
            <w:r w:rsidR="00582F43" w:rsidRPr="00221A4F">
              <w:rPr>
                <w:rFonts w:asciiTheme="minorHAnsi" w:eastAsiaTheme="minorEastAsia" w:hAnsiTheme="minorHAnsi" w:cstheme="minorHAnsi"/>
                <w:noProof/>
                <w:sz w:val="22"/>
                <w:szCs w:val="22"/>
              </w:rPr>
              <w:tab/>
            </w:r>
            <w:r w:rsidR="00582F43" w:rsidRPr="00221A4F">
              <w:rPr>
                <w:rStyle w:val="Hyperlink"/>
                <w:rFonts w:asciiTheme="minorHAnsi" w:hAnsiTheme="minorHAnsi" w:cstheme="minorHAnsi"/>
                <w:noProof/>
                <w:sz w:val="22"/>
                <w:szCs w:val="22"/>
              </w:rPr>
              <w:t>CE Mark Information and Date Device was Placed in EU Market</w:t>
            </w:r>
            <w:r w:rsidR="00582F43" w:rsidRPr="00221A4F">
              <w:rPr>
                <w:rFonts w:asciiTheme="minorHAnsi" w:hAnsiTheme="minorHAnsi" w:cstheme="minorHAnsi"/>
                <w:noProof/>
                <w:webHidden/>
                <w:sz w:val="22"/>
                <w:szCs w:val="22"/>
              </w:rPr>
              <w:tab/>
            </w:r>
            <w:r w:rsidR="00582F43" w:rsidRPr="00221A4F">
              <w:rPr>
                <w:rFonts w:asciiTheme="minorHAnsi" w:hAnsiTheme="minorHAnsi" w:cstheme="minorHAnsi"/>
                <w:noProof/>
                <w:webHidden/>
                <w:sz w:val="22"/>
                <w:szCs w:val="22"/>
              </w:rPr>
              <w:fldChar w:fldCharType="begin"/>
            </w:r>
            <w:r w:rsidR="00582F43" w:rsidRPr="00221A4F">
              <w:rPr>
                <w:rFonts w:asciiTheme="minorHAnsi" w:hAnsiTheme="minorHAnsi" w:cstheme="minorHAnsi"/>
                <w:noProof/>
                <w:webHidden/>
                <w:sz w:val="22"/>
                <w:szCs w:val="22"/>
              </w:rPr>
              <w:instrText xml:space="preserve"> PAGEREF _Toc25239133 \h </w:instrText>
            </w:r>
            <w:r w:rsidR="00582F43" w:rsidRPr="00221A4F">
              <w:rPr>
                <w:rFonts w:asciiTheme="minorHAnsi" w:hAnsiTheme="minorHAnsi" w:cstheme="minorHAnsi"/>
                <w:noProof/>
                <w:webHidden/>
                <w:sz w:val="22"/>
                <w:szCs w:val="22"/>
              </w:rPr>
            </w:r>
            <w:r w:rsidR="00582F43" w:rsidRPr="00221A4F">
              <w:rPr>
                <w:rFonts w:asciiTheme="minorHAnsi" w:hAnsiTheme="minorHAnsi" w:cstheme="minorHAnsi"/>
                <w:noProof/>
                <w:webHidden/>
                <w:sz w:val="22"/>
                <w:szCs w:val="22"/>
              </w:rPr>
              <w:fldChar w:fldCharType="separate"/>
            </w:r>
            <w:r w:rsidR="0082125C" w:rsidRPr="00221A4F">
              <w:rPr>
                <w:rFonts w:asciiTheme="minorHAnsi" w:hAnsiTheme="minorHAnsi" w:cstheme="minorHAnsi"/>
                <w:noProof/>
                <w:webHidden/>
                <w:sz w:val="22"/>
                <w:szCs w:val="22"/>
              </w:rPr>
              <w:t>7</w:t>
            </w:r>
            <w:r w:rsidR="00582F43" w:rsidRPr="00221A4F">
              <w:rPr>
                <w:rFonts w:asciiTheme="minorHAnsi" w:hAnsiTheme="minorHAnsi" w:cstheme="minorHAnsi"/>
                <w:noProof/>
                <w:webHidden/>
                <w:sz w:val="22"/>
                <w:szCs w:val="22"/>
              </w:rPr>
              <w:fldChar w:fldCharType="end"/>
            </w:r>
          </w:hyperlink>
        </w:p>
        <w:p w14:paraId="655D87E2" w14:textId="398DC979" w:rsidR="00582F43" w:rsidRPr="00221A4F" w:rsidRDefault="00B45139">
          <w:pPr>
            <w:pStyle w:val="TOC2"/>
            <w:rPr>
              <w:rFonts w:asciiTheme="minorHAnsi" w:eastAsiaTheme="minorEastAsia" w:hAnsiTheme="minorHAnsi" w:cstheme="minorHAnsi"/>
              <w:noProof/>
              <w:sz w:val="22"/>
              <w:szCs w:val="22"/>
            </w:rPr>
          </w:pPr>
          <w:hyperlink w:anchor="_Toc25239134" w:history="1">
            <w:r w:rsidR="00582F43" w:rsidRPr="00221A4F">
              <w:rPr>
                <w:rStyle w:val="Hyperlink"/>
                <w:rFonts w:asciiTheme="minorHAnsi" w:eastAsiaTheme="majorEastAsia" w:hAnsiTheme="minorHAnsi" w:cstheme="minorHAnsi"/>
                <w:noProof/>
                <w:sz w:val="22"/>
                <w:szCs w:val="22"/>
              </w:rPr>
              <w:t>4.2.</w:t>
            </w:r>
            <w:r w:rsidR="00582F43" w:rsidRPr="00221A4F">
              <w:rPr>
                <w:rFonts w:asciiTheme="minorHAnsi" w:eastAsiaTheme="minorEastAsia" w:hAnsiTheme="minorHAnsi" w:cstheme="minorHAnsi"/>
                <w:noProof/>
                <w:sz w:val="22"/>
                <w:szCs w:val="22"/>
              </w:rPr>
              <w:tab/>
            </w:r>
            <w:r w:rsidR="00582F43" w:rsidRPr="00221A4F">
              <w:rPr>
                <w:rStyle w:val="Hyperlink"/>
                <w:rFonts w:asciiTheme="minorHAnsi" w:eastAsiaTheme="majorEastAsia" w:hAnsiTheme="minorHAnsi" w:cstheme="minorHAnsi"/>
                <w:noProof/>
                <w:sz w:val="22"/>
                <w:szCs w:val="22"/>
              </w:rPr>
              <w:t>Similar Products Available on the Market</w:t>
            </w:r>
            <w:r w:rsidR="00582F43" w:rsidRPr="00221A4F">
              <w:rPr>
                <w:rFonts w:asciiTheme="minorHAnsi" w:hAnsiTheme="minorHAnsi" w:cstheme="minorHAnsi"/>
                <w:noProof/>
                <w:webHidden/>
                <w:sz w:val="22"/>
                <w:szCs w:val="22"/>
              </w:rPr>
              <w:tab/>
            </w:r>
            <w:r w:rsidR="00582F43" w:rsidRPr="00221A4F">
              <w:rPr>
                <w:rFonts w:asciiTheme="minorHAnsi" w:hAnsiTheme="minorHAnsi" w:cstheme="minorHAnsi"/>
                <w:noProof/>
                <w:webHidden/>
                <w:sz w:val="22"/>
                <w:szCs w:val="22"/>
              </w:rPr>
              <w:fldChar w:fldCharType="begin"/>
            </w:r>
            <w:r w:rsidR="00582F43" w:rsidRPr="00221A4F">
              <w:rPr>
                <w:rFonts w:asciiTheme="minorHAnsi" w:hAnsiTheme="minorHAnsi" w:cstheme="minorHAnsi"/>
                <w:noProof/>
                <w:webHidden/>
                <w:sz w:val="22"/>
                <w:szCs w:val="22"/>
              </w:rPr>
              <w:instrText xml:space="preserve"> PAGEREF _Toc25239134 \h </w:instrText>
            </w:r>
            <w:r w:rsidR="00582F43" w:rsidRPr="00221A4F">
              <w:rPr>
                <w:rFonts w:asciiTheme="minorHAnsi" w:hAnsiTheme="minorHAnsi" w:cstheme="minorHAnsi"/>
                <w:noProof/>
                <w:webHidden/>
                <w:sz w:val="22"/>
                <w:szCs w:val="22"/>
              </w:rPr>
            </w:r>
            <w:r w:rsidR="00582F43" w:rsidRPr="00221A4F">
              <w:rPr>
                <w:rFonts w:asciiTheme="minorHAnsi" w:hAnsiTheme="minorHAnsi" w:cstheme="minorHAnsi"/>
                <w:noProof/>
                <w:webHidden/>
                <w:sz w:val="22"/>
                <w:szCs w:val="22"/>
              </w:rPr>
              <w:fldChar w:fldCharType="separate"/>
            </w:r>
            <w:r w:rsidR="0082125C" w:rsidRPr="00221A4F">
              <w:rPr>
                <w:rFonts w:asciiTheme="minorHAnsi" w:hAnsiTheme="minorHAnsi" w:cstheme="minorHAnsi"/>
                <w:noProof/>
                <w:webHidden/>
                <w:sz w:val="22"/>
                <w:szCs w:val="22"/>
              </w:rPr>
              <w:t>7</w:t>
            </w:r>
            <w:r w:rsidR="00582F43" w:rsidRPr="00221A4F">
              <w:rPr>
                <w:rFonts w:asciiTheme="minorHAnsi" w:hAnsiTheme="minorHAnsi" w:cstheme="minorHAnsi"/>
                <w:noProof/>
                <w:webHidden/>
                <w:sz w:val="22"/>
                <w:szCs w:val="22"/>
              </w:rPr>
              <w:fldChar w:fldCharType="end"/>
            </w:r>
          </w:hyperlink>
        </w:p>
        <w:p w14:paraId="5032CBDB" w14:textId="6042F7E4" w:rsidR="00582F43" w:rsidRPr="00221A4F" w:rsidRDefault="00B45139">
          <w:pPr>
            <w:pStyle w:val="TOC1"/>
            <w:rPr>
              <w:rFonts w:asciiTheme="minorHAnsi" w:eastAsiaTheme="minorEastAsia" w:hAnsiTheme="minorHAnsi" w:cstheme="minorHAnsi"/>
              <w:caps w:val="0"/>
              <w:noProof/>
              <w:sz w:val="22"/>
              <w:szCs w:val="22"/>
            </w:rPr>
          </w:pPr>
          <w:hyperlink w:anchor="_Toc25239141" w:history="1">
            <w:r w:rsidR="00582F43" w:rsidRPr="00221A4F">
              <w:rPr>
                <w:rStyle w:val="Hyperlink"/>
                <w:rFonts w:asciiTheme="minorHAnsi" w:eastAsiaTheme="majorEastAsia" w:hAnsiTheme="minorHAnsi" w:cstheme="minorHAnsi"/>
                <w:noProof/>
                <w:sz w:val="22"/>
                <w:szCs w:val="22"/>
              </w:rPr>
              <w:t>5.0</w:t>
            </w:r>
            <w:r w:rsidR="00582F43" w:rsidRPr="00221A4F">
              <w:rPr>
                <w:rFonts w:asciiTheme="minorHAnsi" w:eastAsiaTheme="minorEastAsia" w:hAnsiTheme="minorHAnsi" w:cstheme="minorHAnsi"/>
                <w:caps w:val="0"/>
                <w:noProof/>
                <w:sz w:val="22"/>
                <w:szCs w:val="22"/>
              </w:rPr>
              <w:tab/>
            </w:r>
            <w:r w:rsidR="00582F43" w:rsidRPr="00221A4F">
              <w:rPr>
                <w:rStyle w:val="Hyperlink"/>
                <w:rFonts w:asciiTheme="minorHAnsi" w:eastAsiaTheme="majorEastAsia" w:hAnsiTheme="minorHAnsi" w:cstheme="minorHAnsi"/>
                <w:noProof/>
                <w:sz w:val="22"/>
                <w:szCs w:val="22"/>
              </w:rPr>
              <w:t>METHODS AND PROCEDURES for Post-market surveillance</w:t>
            </w:r>
            <w:r w:rsidR="00582F43" w:rsidRPr="00221A4F">
              <w:rPr>
                <w:rFonts w:asciiTheme="minorHAnsi" w:hAnsiTheme="minorHAnsi" w:cstheme="minorHAnsi"/>
                <w:noProof/>
                <w:webHidden/>
                <w:sz w:val="22"/>
                <w:szCs w:val="22"/>
              </w:rPr>
              <w:tab/>
            </w:r>
            <w:r w:rsidR="00582F43" w:rsidRPr="00221A4F">
              <w:rPr>
                <w:rFonts w:asciiTheme="minorHAnsi" w:hAnsiTheme="minorHAnsi" w:cstheme="minorHAnsi"/>
                <w:noProof/>
                <w:webHidden/>
                <w:sz w:val="22"/>
                <w:szCs w:val="22"/>
              </w:rPr>
              <w:fldChar w:fldCharType="begin"/>
            </w:r>
            <w:r w:rsidR="00582F43" w:rsidRPr="00221A4F">
              <w:rPr>
                <w:rFonts w:asciiTheme="minorHAnsi" w:hAnsiTheme="minorHAnsi" w:cstheme="minorHAnsi"/>
                <w:noProof/>
                <w:webHidden/>
                <w:sz w:val="22"/>
                <w:szCs w:val="22"/>
              </w:rPr>
              <w:instrText xml:space="preserve"> PAGEREF _Toc25239141 \h </w:instrText>
            </w:r>
            <w:r w:rsidR="00582F43" w:rsidRPr="00221A4F">
              <w:rPr>
                <w:rFonts w:asciiTheme="minorHAnsi" w:hAnsiTheme="minorHAnsi" w:cstheme="minorHAnsi"/>
                <w:noProof/>
                <w:webHidden/>
                <w:sz w:val="22"/>
                <w:szCs w:val="22"/>
              </w:rPr>
            </w:r>
            <w:r w:rsidR="00582F43" w:rsidRPr="00221A4F">
              <w:rPr>
                <w:rFonts w:asciiTheme="minorHAnsi" w:hAnsiTheme="minorHAnsi" w:cstheme="minorHAnsi"/>
                <w:noProof/>
                <w:webHidden/>
                <w:sz w:val="22"/>
                <w:szCs w:val="22"/>
              </w:rPr>
              <w:fldChar w:fldCharType="separate"/>
            </w:r>
            <w:r w:rsidR="0082125C" w:rsidRPr="00221A4F">
              <w:rPr>
                <w:rFonts w:asciiTheme="minorHAnsi" w:hAnsiTheme="minorHAnsi" w:cstheme="minorHAnsi"/>
                <w:noProof/>
                <w:webHidden/>
                <w:sz w:val="22"/>
                <w:szCs w:val="22"/>
              </w:rPr>
              <w:t>8</w:t>
            </w:r>
            <w:r w:rsidR="00582F43" w:rsidRPr="00221A4F">
              <w:rPr>
                <w:rFonts w:asciiTheme="minorHAnsi" w:hAnsiTheme="minorHAnsi" w:cstheme="minorHAnsi"/>
                <w:noProof/>
                <w:webHidden/>
                <w:sz w:val="22"/>
                <w:szCs w:val="22"/>
              </w:rPr>
              <w:fldChar w:fldCharType="end"/>
            </w:r>
          </w:hyperlink>
        </w:p>
        <w:p w14:paraId="47C379D5" w14:textId="434ED9F7" w:rsidR="00582F43" w:rsidRPr="00221A4F" w:rsidRDefault="00B45139">
          <w:pPr>
            <w:pStyle w:val="TOC2"/>
            <w:rPr>
              <w:rFonts w:asciiTheme="minorHAnsi" w:eastAsiaTheme="minorEastAsia" w:hAnsiTheme="minorHAnsi" w:cstheme="minorHAnsi"/>
              <w:noProof/>
              <w:sz w:val="22"/>
              <w:szCs w:val="22"/>
            </w:rPr>
          </w:pPr>
          <w:hyperlink w:anchor="_Toc25239142" w:history="1">
            <w:r w:rsidR="00582F43" w:rsidRPr="00221A4F">
              <w:rPr>
                <w:rStyle w:val="Hyperlink"/>
                <w:rFonts w:asciiTheme="minorHAnsi" w:eastAsiaTheme="majorEastAsia" w:hAnsiTheme="minorHAnsi" w:cstheme="minorHAnsi"/>
                <w:noProof/>
                <w:sz w:val="22"/>
                <w:szCs w:val="22"/>
              </w:rPr>
              <w:t>5.1.</w:t>
            </w:r>
            <w:r w:rsidR="00582F43" w:rsidRPr="00221A4F">
              <w:rPr>
                <w:rFonts w:asciiTheme="minorHAnsi" w:eastAsiaTheme="minorEastAsia" w:hAnsiTheme="minorHAnsi" w:cstheme="minorHAnsi"/>
                <w:noProof/>
                <w:sz w:val="22"/>
                <w:szCs w:val="22"/>
              </w:rPr>
              <w:tab/>
            </w:r>
            <w:r w:rsidR="00582F43" w:rsidRPr="00221A4F">
              <w:rPr>
                <w:rStyle w:val="Hyperlink"/>
                <w:rFonts w:asciiTheme="minorHAnsi" w:eastAsiaTheme="majorEastAsia" w:hAnsiTheme="minorHAnsi" w:cstheme="minorHAnsi"/>
                <w:noProof/>
                <w:sz w:val="22"/>
                <w:szCs w:val="22"/>
              </w:rPr>
              <w:t>Complaint and Vigilance Handling</w:t>
            </w:r>
            <w:r w:rsidR="00582F43" w:rsidRPr="00221A4F">
              <w:rPr>
                <w:rFonts w:asciiTheme="minorHAnsi" w:hAnsiTheme="minorHAnsi" w:cstheme="minorHAnsi"/>
                <w:noProof/>
                <w:webHidden/>
                <w:sz w:val="22"/>
                <w:szCs w:val="22"/>
              </w:rPr>
              <w:tab/>
            </w:r>
            <w:r w:rsidR="00582F43" w:rsidRPr="00221A4F">
              <w:rPr>
                <w:rFonts w:asciiTheme="minorHAnsi" w:hAnsiTheme="minorHAnsi" w:cstheme="minorHAnsi"/>
                <w:noProof/>
                <w:webHidden/>
                <w:sz w:val="22"/>
                <w:szCs w:val="22"/>
              </w:rPr>
              <w:fldChar w:fldCharType="begin"/>
            </w:r>
            <w:r w:rsidR="00582F43" w:rsidRPr="00221A4F">
              <w:rPr>
                <w:rFonts w:asciiTheme="minorHAnsi" w:hAnsiTheme="minorHAnsi" w:cstheme="minorHAnsi"/>
                <w:noProof/>
                <w:webHidden/>
                <w:sz w:val="22"/>
                <w:szCs w:val="22"/>
              </w:rPr>
              <w:instrText xml:space="preserve"> PAGEREF _Toc25239142 \h </w:instrText>
            </w:r>
            <w:r w:rsidR="00582F43" w:rsidRPr="00221A4F">
              <w:rPr>
                <w:rFonts w:asciiTheme="minorHAnsi" w:hAnsiTheme="minorHAnsi" w:cstheme="minorHAnsi"/>
                <w:noProof/>
                <w:webHidden/>
                <w:sz w:val="22"/>
                <w:szCs w:val="22"/>
              </w:rPr>
            </w:r>
            <w:r w:rsidR="00582F43" w:rsidRPr="00221A4F">
              <w:rPr>
                <w:rFonts w:asciiTheme="minorHAnsi" w:hAnsiTheme="minorHAnsi" w:cstheme="minorHAnsi"/>
                <w:noProof/>
                <w:webHidden/>
                <w:sz w:val="22"/>
                <w:szCs w:val="22"/>
              </w:rPr>
              <w:fldChar w:fldCharType="separate"/>
            </w:r>
            <w:r w:rsidR="0082125C" w:rsidRPr="00221A4F">
              <w:rPr>
                <w:rFonts w:asciiTheme="minorHAnsi" w:hAnsiTheme="minorHAnsi" w:cstheme="minorHAnsi"/>
                <w:noProof/>
                <w:webHidden/>
                <w:sz w:val="22"/>
                <w:szCs w:val="22"/>
              </w:rPr>
              <w:t>9</w:t>
            </w:r>
            <w:r w:rsidR="00582F43" w:rsidRPr="00221A4F">
              <w:rPr>
                <w:rFonts w:asciiTheme="minorHAnsi" w:hAnsiTheme="minorHAnsi" w:cstheme="minorHAnsi"/>
                <w:noProof/>
                <w:webHidden/>
                <w:sz w:val="22"/>
                <w:szCs w:val="22"/>
              </w:rPr>
              <w:fldChar w:fldCharType="end"/>
            </w:r>
          </w:hyperlink>
        </w:p>
        <w:p w14:paraId="3125C216" w14:textId="5ACF09D4" w:rsidR="00582F43" w:rsidRPr="00221A4F" w:rsidRDefault="00B45139">
          <w:pPr>
            <w:pStyle w:val="TOC3"/>
            <w:tabs>
              <w:tab w:val="left" w:pos="1320"/>
              <w:tab w:val="right" w:leader="dot" w:pos="10070"/>
            </w:tabs>
            <w:rPr>
              <w:rFonts w:asciiTheme="minorHAnsi" w:eastAsiaTheme="minorEastAsia" w:hAnsiTheme="minorHAnsi" w:cstheme="minorHAnsi"/>
              <w:noProof/>
              <w:sz w:val="22"/>
              <w:szCs w:val="22"/>
            </w:rPr>
          </w:pPr>
          <w:hyperlink w:anchor="_Toc25239143" w:history="1">
            <w:r w:rsidR="00582F43" w:rsidRPr="00221A4F">
              <w:rPr>
                <w:rStyle w:val="Hyperlink"/>
                <w:rFonts w:asciiTheme="minorHAnsi" w:eastAsiaTheme="majorEastAsia" w:hAnsiTheme="minorHAnsi" w:cstheme="minorHAnsi"/>
                <w:noProof/>
                <w:sz w:val="22"/>
                <w:szCs w:val="22"/>
              </w:rPr>
              <w:t>5.1.1.</w:t>
            </w:r>
            <w:r w:rsidR="00582F43" w:rsidRPr="00221A4F">
              <w:rPr>
                <w:rFonts w:asciiTheme="minorHAnsi" w:eastAsiaTheme="minorEastAsia" w:hAnsiTheme="minorHAnsi" w:cstheme="minorHAnsi"/>
                <w:noProof/>
                <w:sz w:val="22"/>
                <w:szCs w:val="22"/>
              </w:rPr>
              <w:tab/>
            </w:r>
            <w:r w:rsidR="00582F43" w:rsidRPr="00221A4F">
              <w:rPr>
                <w:rStyle w:val="Hyperlink"/>
                <w:rFonts w:asciiTheme="minorHAnsi" w:eastAsiaTheme="majorEastAsia" w:hAnsiTheme="minorHAnsi" w:cstheme="minorHAnsi"/>
                <w:noProof/>
                <w:sz w:val="22"/>
                <w:szCs w:val="22"/>
              </w:rPr>
              <w:t>Trending</w:t>
            </w:r>
            <w:r w:rsidR="00582F43" w:rsidRPr="00221A4F">
              <w:rPr>
                <w:rFonts w:asciiTheme="minorHAnsi" w:hAnsiTheme="minorHAnsi" w:cstheme="minorHAnsi"/>
                <w:noProof/>
                <w:webHidden/>
                <w:sz w:val="22"/>
                <w:szCs w:val="22"/>
              </w:rPr>
              <w:tab/>
            </w:r>
            <w:r w:rsidR="00582F43" w:rsidRPr="00221A4F">
              <w:rPr>
                <w:rFonts w:asciiTheme="minorHAnsi" w:hAnsiTheme="minorHAnsi" w:cstheme="minorHAnsi"/>
                <w:noProof/>
                <w:webHidden/>
                <w:sz w:val="22"/>
                <w:szCs w:val="22"/>
              </w:rPr>
              <w:fldChar w:fldCharType="begin"/>
            </w:r>
            <w:r w:rsidR="00582F43" w:rsidRPr="00221A4F">
              <w:rPr>
                <w:rFonts w:asciiTheme="minorHAnsi" w:hAnsiTheme="minorHAnsi" w:cstheme="minorHAnsi"/>
                <w:noProof/>
                <w:webHidden/>
                <w:sz w:val="22"/>
                <w:szCs w:val="22"/>
              </w:rPr>
              <w:instrText xml:space="preserve"> PAGEREF _Toc25239143 \h </w:instrText>
            </w:r>
            <w:r w:rsidR="00582F43" w:rsidRPr="00221A4F">
              <w:rPr>
                <w:rFonts w:asciiTheme="minorHAnsi" w:hAnsiTheme="minorHAnsi" w:cstheme="minorHAnsi"/>
                <w:noProof/>
                <w:webHidden/>
                <w:sz w:val="22"/>
                <w:szCs w:val="22"/>
              </w:rPr>
            </w:r>
            <w:r w:rsidR="00582F43" w:rsidRPr="00221A4F">
              <w:rPr>
                <w:rFonts w:asciiTheme="minorHAnsi" w:hAnsiTheme="minorHAnsi" w:cstheme="minorHAnsi"/>
                <w:noProof/>
                <w:webHidden/>
                <w:sz w:val="22"/>
                <w:szCs w:val="22"/>
              </w:rPr>
              <w:fldChar w:fldCharType="separate"/>
            </w:r>
            <w:r w:rsidR="0082125C" w:rsidRPr="00221A4F">
              <w:rPr>
                <w:rFonts w:asciiTheme="minorHAnsi" w:hAnsiTheme="minorHAnsi" w:cstheme="minorHAnsi"/>
                <w:noProof/>
                <w:webHidden/>
                <w:sz w:val="22"/>
                <w:szCs w:val="22"/>
              </w:rPr>
              <w:t>10</w:t>
            </w:r>
            <w:r w:rsidR="00582F43" w:rsidRPr="00221A4F">
              <w:rPr>
                <w:rFonts w:asciiTheme="minorHAnsi" w:hAnsiTheme="minorHAnsi" w:cstheme="minorHAnsi"/>
                <w:noProof/>
                <w:webHidden/>
                <w:sz w:val="22"/>
                <w:szCs w:val="22"/>
              </w:rPr>
              <w:fldChar w:fldCharType="end"/>
            </w:r>
          </w:hyperlink>
        </w:p>
        <w:p w14:paraId="10939A71" w14:textId="78CA860D" w:rsidR="00582F43" w:rsidRPr="00221A4F" w:rsidRDefault="00B45139">
          <w:pPr>
            <w:pStyle w:val="TOC2"/>
            <w:rPr>
              <w:rFonts w:asciiTheme="minorHAnsi" w:eastAsiaTheme="minorEastAsia" w:hAnsiTheme="minorHAnsi" w:cstheme="minorHAnsi"/>
              <w:noProof/>
              <w:sz w:val="22"/>
              <w:szCs w:val="22"/>
            </w:rPr>
          </w:pPr>
          <w:hyperlink w:anchor="_Toc25239144" w:history="1">
            <w:r w:rsidR="00582F43" w:rsidRPr="00221A4F">
              <w:rPr>
                <w:rStyle w:val="Hyperlink"/>
                <w:rFonts w:asciiTheme="minorHAnsi" w:eastAsiaTheme="majorEastAsia" w:hAnsiTheme="minorHAnsi" w:cstheme="minorHAnsi"/>
                <w:noProof/>
                <w:sz w:val="22"/>
                <w:szCs w:val="22"/>
              </w:rPr>
              <w:t>5.2.</w:t>
            </w:r>
            <w:r w:rsidR="00582F43" w:rsidRPr="00221A4F">
              <w:rPr>
                <w:rFonts w:asciiTheme="minorHAnsi" w:eastAsiaTheme="minorEastAsia" w:hAnsiTheme="minorHAnsi" w:cstheme="minorHAnsi"/>
                <w:noProof/>
                <w:sz w:val="22"/>
                <w:szCs w:val="22"/>
              </w:rPr>
              <w:tab/>
            </w:r>
            <w:r w:rsidR="00582F43" w:rsidRPr="00221A4F">
              <w:rPr>
                <w:rStyle w:val="Hyperlink"/>
                <w:rFonts w:asciiTheme="minorHAnsi" w:eastAsiaTheme="majorEastAsia" w:hAnsiTheme="minorHAnsi" w:cstheme="minorHAnsi"/>
                <w:noProof/>
                <w:sz w:val="22"/>
                <w:szCs w:val="22"/>
              </w:rPr>
              <w:t>Risk Management</w:t>
            </w:r>
            <w:r w:rsidR="00582F43" w:rsidRPr="00221A4F">
              <w:rPr>
                <w:rFonts w:asciiTheme="minorHAnsi" w:hAnsiTheme="minorHAnsi" w:cstheme="minorHAnsi"/>
                <w:noProof/>
                <w:webHidden/>
                <w:sz w:val="22"/>
                <w:szCs w:val="22"/>
              </w:rPr>
              <w:tab/>
            </w:r>
            <w:r w:rsidR="00582F43" w:rsidRPr="00221A4F">
              <w:rPr>
                <w:rFonts w:asciiTheme="minorHAnsi" w:hAnsiTheme="minorHAnsi" w:cstheme="minorHAnsi"/>
                <w:noProof/>
                <w:webHidden/>
                <w:sz w:val="22"/>
                <w:szCs w:val="22"/>
              </w:rPr>
              <w:fldChar w:fldCharType="begin"/>
            </w:r>
            <w:r w:rsidR="00582F43" w:rsidRPr="00221A4F">
              <w:rPr>
                <w:rFonts w:asciiTheme="minorHAnsi" w:hAnsiTheme="minorHAnsi" w:cstheme="minorHAnsi"/>
                <w:noProof/>
                <w:webHidden/>
                <w:sz w:val="22"/>
                <w:szCs w:val="22"/>
              </w:rPr>
              <w:instrText xml:space="preserve"> PAGEREF _Toc25239144 \h </w:instrText>
            </w:r>
            <w:r w:rsidR="00582F43" w:rsidRPr="00221A4F">
              <w:rPr>
                <w:rFonts w:asciiTheme="minorHAnsi" w:hAnsiTheme="minorHAnsi" w:cstheme="minorHAnsi"/>
                <w:noProof/>
                <w:webHidden/>
                <w:sz w:val="22"/>
                <w:szCs w:val="22"/>
              </w:rPr>
            </w:r>
            <w:r w:rsidR="00582F43" w:rsidRPr="00221A4F">
              <w:rPr>
                <w:rFonts w:asciiTheme="minorHAnsi" w:hAnsiTheme="minorHAnsi" w:cstheme="minorHAnsi"/>
                <w:noProof/>
                <w:webHidden/>
                <w:sz w:val="22"/>
                <w:szCs w:val="22"/>
              </w:rPr>
              <w:fldChar w:fldCharType="separate"/>
            </w:r>
            <w:r w:rsidR="0082125C" w:rsidRPr="00221A4F">
              <w:rPr>
                <w:rFonts w:asciiTheme="minorHAnsi" w:hAnsiTheme="minorHAnsi" w:cstheme="minorHAnsi"/>
                <w:noProof/>
                <w:webHidden/>
                <w:sz w:val="22"/>
                <w:szCs w:val="22"/>
              </w:rPr>
              <w:t>10</w:t>
            </w:r>
            <w:r w:rsidR="00582F43" w:rsidRPr="00221A4F">
              <w:rPr>
                <w:rFonts w:asciiTheme="minorHAnsi" w:hAnsiTheme="minorHAnsi" w:cstheme="minorHAnsi"/>
                <w:noProof/>
                <w:webHidden/>
                <w:sz w:val="22"/>
                <w:szCs w:val="22"/>
              </w:rPr>
              <w:fldChar w:fldCharType="end"/>
            </w:r>
          </w:hyperlink>
        </w:p>
        <w:p w14:paraId="0998895E" w14:textId="7ECEA695" w:rsidR="00582F43" w:rsidRPr="00221A4F" w:rsidRDefault="00B45139">
          <w:pPr>
            <w:pStyle w:val="TOC2"/>
            <w:rPr>
              <w:rFonts w:asciiTheme="minorHAnsi" w:eastAsiaTheme="minorEastAsia" w:hAnsiTheme="minorHAnsi" w:cstheme="minorHAnsi"/>
              <w:noProof/>
              <w:sz w:val="22"/>
              <w:szCs w:val="22"/>
            </w:rPr>
          </w:pPr>
          <w:hyperlink w:anchor="_Toc25239145" w:history="1">
            <w:r w:rsidR="00582F43" w:rsidRPr="00221A4F">
              <w:rPr>
                <w:rStyle w:val="Hyperlink"/>
                <w:rFonts w:asciiTheme="minorHAnsi" w:eastAsiaTheme="majorEastAsia" w:hAnsiTheme="minorHAnsi" w:cstheme="minorHAnsi"/>
                <w:noProof/>
                <w:sz w:val="22"/>
                <w:szCs w:val="22"/>
              </w:rPr>
              <w:t>5.3.</w:t>
            </w:r>
            <w:r w:rsidR="00582F43" w:rsidRPr="00221A4F">
              <w:rPr>
                <w:rFonts w:asciiTheme="minorHAnsi" w:eastAsiaTheme="minorEastAsia" w:hAnsiTheme="minorHAnsi" w:cstheme="minorHAnsi"/>
                <w:noProof/>
                <w:sz w:val="22"/>
                <w:szCs w:val="22"/>
              </w:rPr>
              <w:tab/>
            </w:r>
            <w:r w:rsidR="00582F43" w:rsidRPr="00221A4F">
              <w:rPr>
                <w:rStyle w:val="Hyperlink"/>
                <w:rFonts w:asciiTheme="minorHAnsi" w:eastAsiaTheme="majorEastAsia" w:hAnsiTheme="minorHAnsi" w:cstheme="minorHAnsi"/>
                <w:noProof/>
                <w:sz w:val="22"/>
                <w:szCs w:val="22"/>
              </w:rPr>
              <w:t>Corrective Actions/Field Safety Corrective Actions (FSCA)</w:t>
            </w:r>
            <w:r w:rsidR="00582F43" w:rsidRPr="00221A4F">
              <w:rPr>
                <w:rFonts w:asciiTheme="minorHAnsi" w:hAnsiTheme="minorHAnsi" w:cstheme="minorHAnsi"/>
                <w:noProof/>
                <w:webHidden/>
                <w:sz w:val="22"/>
                <w:szCs w:val="22"/>
              </w:rPr>
              <w:tab/>
            </w:r>
            <w:r w:rsidR="00582F43" w:rsidRPr="00221A4F">
              <w:rPr>
                <w:rFonts w:asciiTheme="minorHAnsi" w:hAnsiTheme="minorHAnsi" w:cstheme="minorHAnsi"/>
                <w:noProof/>
                <w:webHidden/>
                <w:sz w:val="22"/>
                <w:szCs w:val="22"/>
              </w:rPr>
              <w:fldChar w:fldCharType="begin"/>
            </w:r>
            <w:r w:rsidR="00582F43" w:rsidRPr="00221A4F">
              <w:rPr>
                <w:rFonts w:asciiTheme="minorHAnsi" w:hAnsiTheme="minorHAnsi" w:cstheme="minorHAnsi"/>
                <w:noProof/>
                <w:webHidden/>
                <w:sz w:val="22"/>
                <w:szCs w:val="22"/>
              </w:rPr>
              <w:instrText xml:space="preserve"> PAGEREF _Toc25239145 \h </w:instrText>
            </w:r>
            <w:r w:rsidR="00582F43" w:rsidRPr="00221A4F">
              <w:rPr>
                <w:rFonts w:asciiTheme="minorHAnsi" w:hAnsiTheme="minorHAnsi" w:cstheme="minorHAnsi"/>
                <w:noProof/>
                <w:webHidden/>
                <w:sz w:val="22"/>
                <w:szCs w:val="22"/>
              </w:rPr>
            </w:r>
            <w:r w:rsidR="00582F43" w:rsidRPr="00221A4F">
              <w:rPr>
                <w:rFonts w:asciiTheme="minorHAnsi" w:hAnsiTheme="minorHAnsi" w:cstheme="minorHAnsi"/>
                <w:noProof/>
                <w:webHidden/>
                <w:sz w:val="22"/>
                <w:szCs w:val="22"/>
              </w:rPr>
              <w:fldChar w:fldCharType="separate"/>
            </w:r>
            <w:r w:rsidR="0082125C" w:rsidRPr="00221A4F">
              <w:rPr>
                <w:rFonts w:asciiTheme="minorHAnsi" w:hAnsiTheme="minorHAnsi" w:cstheme="minorHAnsi"/>
                <w:noProof/>
                <w:webHidden/>
                <w:sz w:val="22"/>
                <w:szCs w:val="22"/>
              </w:rPr>
              <w:t>10</w:t>
            </w:r>
            <w:r w:rsidR="00582F43" w:rsidRPr="00221A4F">
              <w:rPr>
                <w:rFonts w:asciiTheme="minorHAnsi" w:hAnsiTheme="minorHAnsi" w:cstheme="minorHAnsi"/>
                <w:noProof/>
                <w:webHidden/>
                <w:sz w:val="22"/>
                <w:szCs w:val="22"/>
              </w:rPr>
              <w:fldChar w:fldCharType="end"/>
            </w:r>
          </w:hyperlink>
        </w:p>
        <w:p w14:paraId="3BDA83FC" w14:textId="2D4CEA0C" w:rsidR="00582F43" w:rsidRPr="00221A4F" w:rsidRDefault="00B45139">
          <w:pPr>
            <w:pStyle w:val="TOC2"/>
            <w:rPr>
              <w:rFonts w:asciiTheme="minorHAnsi" w:eastAsiaTheme="minorEastAsia" w:hAnsiTheme="minorHAnsi" w:cstheme="minorHAnsi"/>
              <w:noProof/>
              <w:sz w:val="22"/>
              <w:szCs w:val="22"/>
            </w:rPr>
          </w:pPr>
          <w:hyperlink w:anchor="_Toc25239146" w:history="1">
            <w:r w:rsidR="00582F43" w:rsidRPr="00221A4F">
              <w:rPr>
                <w:rStyle w:val="Hyperlink"/>
                <w:rFonts w:asciiTheme="minorHAnsi" w:eastAsiaTheme="majorEastAsia" w:hAnsiTheme="minorHAnsi" w:cstheme="minorHAnsi"/>
                <w:noProof/>
                <w:sz w:val="22"/>
                <w:szCs w:val="22"/>
              </w:rPr>
              <w:t>5.4.</w:t>
            </w:r>
            <w:r w:rsidR="00582F43" w:rsidRPr="00221A4F">
              <w:rPr>
                <w:rFonts w:asciiTheme="minorHAnsi" w:eastAsiaTheme="minorEastAsia" w:hAnsiTheme="minorHAnsi" w:cstheme="minorHAnsi"/>
                <w:noProof/>
                <w:sz w:val="22"/>
                <w:szCs w:val="22"/>
              </w:rPr>
              <w:tab/>
            </w:r>
            <w:r w:rsidR="00582F43" w:rsidRPr="00221A4F">
              <w:rPr>
                <w:rStyle w:val="Hyperlink"/>
                <w:rFonts w:asciiTheme="minorHAnsi" w:eastAsiaTheme="majorEastAsia" w:hAnsiTheme="minorHAnsi" w:cstheme="minorHAnsi"/>
                <w:noProof/>
                <w:sz w:val="22"/>
                <w:szCs w:val="22"/>
              </w:rPr>
              <w:t>Feedback by Users, Distributors and Importers</w:t>
            </w:r>
            <w:r w:rsidR="00582F43" w:rsidRPr="00221A4F">
              <w:rPr>
                <w:rFonts w:asciiTheme="minorHAnsi" w:hAnsiTheme="minorHAnsi" w:cstheme="minorHAnsi"/>
                <w:noProof/>
                <w:webHidden/>
                <w:sz w:val="22"/>
                <w:szCs w:val="22"/>
              </w:rPr>
              <w:tab/>
            </w:r>
            <w:r w:rsidR="00582F43" w:rsidRPr="00221A4F">
              <w:rPr>
                <w:rFonts w:asciiTheme="minorHAnsi" w:hAnsiTheme="minorHAnsi" w:cstheme="minorHAnsi"/>
                <w:noProof/>
                <w:webHidden/>
                <w:sz w:val="22"/>
                <w:szCs w:val="22"/>
              </w:rPr>
              <w:fldChar w:fldCharType="begin"/>
            </w:r>
            <w:r w:rsidR="00582F43" w:rsidRPr="00221A4F">
              <w:rPr>
                <w:rFonts w:asciiTheme="minorHAnsi" w:hAnsiTheme="minorHAnsi" w:cstheme="minorHAnsi"/>
                <w:noProof/>
                <w:webHidden/>
                <w:sz w:val="22"/>
                <w:szCs w:val="22"/>
              </w:rPr>
              <w:instrText xml:space="preserve"> PAGEREF _Toc25239146 \h </w:instrText>
            </w:r>
            <w:r w:rsidR="00582F43" w:rsidRPr="00221A4F">
              <w:rPr>
                <w:rFonts w:asciiTheme="minorHAnsi" w:hAnsiTheme="minorHAnsi" w:cstheme="minorHAnsi"/>
                <w:noProof/>
                <w:webHidden/>
                <w:sz w:val="22"/>
                <w:szCs w:val="22"/>
              </w:rPr>
            </w:r>
            <w:r w:rsidR="00582F43" w:rsidRPr="00221A4F">
              <w:rPr>
                <w:rFonts w:asciiTheme="minorHAnsi" w:hAnsiTheme="minorHAnsi" w:cstheme="minorHAnsi"/>
                <w:noProof/>
                <w:webHidden/>
                <w:sz w:val="22"/>
                <w:szCs w:val="22"/>
              </w:rPr>
              <w:fldChar w:fldCharType="separate"/>
            </w:r>
            <w:r w:rsidR="0082125C" w:rsidRPr="00221A4F">
              <w:rPr>
                <w:rFonts w:asciiTheme="minorHAnsi" w:hAnsiTheme="minorHAnsi" w:cstheme="minorHAnsi"/>
                <w:noProof/>
                <w:webHidden/>
                <w:sz w:val="22"/>
                <w:szCs w:val="22"/>
              </w:rPr>
              <w:t>11</w:t>
            </w:r>
            <w:r w:rsidR="00582F43" w:rsidRPr="00221A4F">
              <w:rPr>
                <w:rFonts w:asciiTheme="minorHAnsi" w:hAnsiTheme="minorHAnsi" w:cstheme="minorHAnsi"/>
                <w:noProof/>
                <w:webHidden/>
                <w:sz w:val="22"/>
                <w:szCs w:val="22"/>
              </w:rPr>
              <w:fldChar w:fldCharType="end"/>
            </w:r>
          </w:hyperlink>
        </w:p>
        <w:p w14:paraId="49063429" w14:textId="0B19AABF" w:rsidR="00582F43" w:rsidRPr="00221A4F" w:rsidRDefault="00B45139">
          <w:pPr>
            <w:pStyle w:val="TOC1"/>
            <w:rPr>
              <w:rFonts w:asciiTheme="minorHAnsi" w:eastAsiaTheme="minorEastAsia" w:hAnsiTheme="minorHAnsi" w:cstheme="minorHAnsi"/>
              <w:caps w:val="0"/>
              <w:noProof/>
              <w:sz w:val="22"/>
              <w:szCs w:val="22"/>
            </w:rPr>
          </w:pPr>
          <w:hyperlink w:anchor="_Toc25239149" w:history="1">
            <w:r w:rsidR="00582F43" w:rsidRPr="00221A4F">
              <w:rPr>
                <w:rStyle w:val="Hyperlink"/>
                <w:rFonts w:asciiTheme="minorHAnsi" w:eastAsiaTheme="majorEastAsia" w:hAnsiTheme="minorHAnsi" w:cstheme="minorHAnsi"/>
                <w:noProof/>
                <w:sz w:val="22"/>
                <w:szCs w:val="22"/>
              </w:rPr>
              <w:t>6.0</w:t>
            </w:r>
            <w:r w:rsidR="00582F43" w:rsidRPr="00221A4F">
              <w:rPr>
                <w:rFonts w:asciiTheme="minorHAnsi" w:eastAsiaTheme="minorEastAsia" w:hAnsiTheme="minorHAnsi" w:cstheme="minorHAnsi"/>
                <w:caps w:val="0"/>
                <w:noProof/>
                <w:sz w:val="22"/>
                <w:szCs w:val="22"/>
              </w:rPr>
              <w:tab/>
            </w:r>
            <w:r w:rsidR="00582F43" w:rsidRPr="00221A4F">
              <w:rPr>
                <w:rStyle w:val="Hyperlink"/>
                <w:rFonts w:asciiTheme="minorHAnsi" w:eastAsiaTheme="majorEastAsia" w:hAnsiTheme="minorHAnsi" w:cstheme="minorHAnsi"/>
                <w:noProof/>
                <w:sz w:val="22"/>
                <w:szCs w:val="22"/>
              </w:rPr>
              <w:t>POST-Market clinical follow-up</w:t>
            </w:r>
            <w:r w:rsidR="00582F43" w:rsidRPr="00221A4F">
              <w:rPr>
                <w:rFonts w:asciiTheme="minorHAnsi" w:hAnsiTheme="minorHAnsi" w:cstheme="minorHAnsi"/>
                <w:noProof/>
                <w:webHidden/>
                <w:sz w:val="22"/>
                <w:szCs w:val="22"/>
              </w:rPr>
              <w:tab/>
            </w:r>
            <w:r w:rsidR="00582F43" w:rsidRPr="00221A4F">
              <w:rPr>
                <w:rFonts w:asciiTheme="minorHAnsi" w:hAnsiTheme="minorHAnsi" w:cstheme="minorHAnsi"/>
                <w:noProof/>
                <w:webHidden/>
                <w:sz w:val="22"/>
                <w:szCs w:val="22"/>
              </w:rPr>
              <w:fldChar w:fldCharType="begin"/>
            </w:r>
            <w:r w:rsidR="00582F43" w:rsidRPr="00221A4F">
              <w:rPr>
                <w:rFonts w:asciiTheme="minorHAnsi" w:hAnsiTheme="minorHAnsi" w:cstheme="minorHAnsi"/>
                <w:noProof/>
                <w:webHidden/>
                <w:sz w:val="22"/>
                <w:szCs w:val="22"/>
              </w:rPr>
              <w:instrText xml:space="preserve"> PAGEREF _Toc25239149 \h </w:instrText>
            </w:r>
            <w:r w:rsidR="00582F43" w:rsidRPr="00221A4F">
              <w:rPr>
                <w:rFonts w:asciiTheme="minorHAnsi" w:hAnsiTheme="minorHAnsi" w:cstheme="minorHAnsi"/>
                <w:noProof/>
                <w:webHidden/>
                <w:sz w:val="22"/>
                <w:szCs w:val="22"/>
              </w:rPr>
            </w:r>
            <w:r w:rsidR="00582F43" w:rsidRPr="00221A4F">
              <w:rPr>
                <w:rFonts w:asciiTheme="minorHAnsi" w:hAnsiTheme="minorHAnsi" w:cstheme="minorHAnsi"/>
                <w:noProof/>
                <w:webHidden/>
                <w:sz w:val="22"/>
                <w:szCs w:val="22"/>
              </w:rPr>
              <w:fldChar w:fldCharType="separate"/>
            </w:r>
            <w:r w:rsidR="0082125C" w:rsidRPr="00221A4F">
              <w:rPr>
                <w:rFonts w:asciiTheme="minorHAnsi" w:hAnsiTheme="minorHAnsi" w:cstheme="minorHAnsi"/>
                <w:noProof/>
                <w:webHidden/>
                <w:sz w:val="22"/>
                <w:szCs w:val="22"/>
              </w:rPr>
              <w:t>11</w:t>
            </w:r>
            <w:r w:rsidR="00582F43" w:rsidRPr="00221A4F">
              <w:rPr>
                <w:rFonts w:asciiTheme="minorHAnsi" w:hAnsiTheme="minorHAnsi" w:cstheme="minorHAnsi"/>
                <w:noProof/>
                <w:webHidden/>
                <w:sz w:val="22"/>
                <w:szCs w:val="22"/>
              </w:rPr>
              <w:fldChar w:fldCharType="end"/>
            </w:r>
          </w:hyperlink>
        </w:p>
        <w:p w14:paraId="0E0BEC07" w14:textId="1D60D8CD" w:rsidR="00582F43" w:rsidRPr="00221A4F" w:rsidRDefault="00B45139">
          <w:pPr>
            <w:pStyle w:val="TOC2"/>
            <w:rPr>
              <w:rFonts w:asciiTheme="minorHAnsi" w:eastAsiaTheme="minorEastAsia" w:hAnsiTheme="minorHAnsi" w:cstheme="minorHAnsi"/>
              <w:noProof/>
              <w:sz w:val="22"/>
              <w:szCs w:val="22"/>
            </w:rPr>
          </w:pPr>
          <w:hyperlink w:anchor="_Toc25239150" w:history="1">
            <w:r w:rsidR="00582F43" w:rsidRPr="00221A4F">
              <w:rPr>
                <w:rStyle w:val="Hyperlink"/>
                <w:rFonts w:asciiTheme="minorHAnsi" w:hAnsiTheme="minorHAnsi" w:cstheme="minorHAnsi"/>
                <w:noProof/>
                <w:sz w:val="22"/>
                <w:szCs w:val="22"/>
              </w:rPr>
              <w:t>6.1.</w:t>
            </w:r>
            <w:r w:rsidR="00582F43" w:rsidRPr="00221A4F">
              <w:rPr>
                <w:rFonts w:asciiTheme="minorHAnsi" w:eastAsiaTheme="minorEastAsia" w:hAnsiTheme="minorHAnsi" w:cstheme="minorHAnsi"/>
                <w:noProof/>
                <w:sz w:val="22"/>
                <w:szCs w:val="22"/>
              </w:rPr>
              <w:tab/>
            </w:r>
            <w:r w:rsidR="00582F43" w:rsidRPr="00221A4F">
              <w:rPr>
                <w:rStyle w:val="Hyperlink"/>
                <w:rFonts w:asciiTheme="minorHAnsi" w:hAnsiTheme="minorHAnsi" w:cstheme="minorHAnsi"/>
                <w:noProof/>
                <w:sz w:val="22"/>
                <w:szCs w:val="22"/>
              </w:rPr>
              <w:t>PMCF Study</w:t>
            </w:r>
            <w:r w:rsidR="00582F43" w:rsidRPr="00221A4F">
              <w:rPr>
                <w:rFonts w:asciiTheme="minorHAnsi" w:hAnsiTheme="minorHAnsi" w:cstheme="minorHAnsi"/>
                <w:noProof/>
                <w:webHidden/>
                <w:sz w:val="22"/>
                <w:szCs w:val="22"/>
              </w:rPr>
              <w:tab/>
            </w:r>
            <w:r w:rsidR="00582F43" w:rsidRPr="00221A4F">
              <w:rPr>
                <w:rFonts w:asciiTheme="minorHAnsi" w:hAnsiTheme="minorHAnsi" w:cstheme="minorHAnsi"/>
                <w:noProof/>
                <w:webHidden/>
                <w:sz w:val="22"/>
                <w:szCs w:val="22"/>
              </w:rPr>
              <w:fldChar w:fldCharType="begin"/>
            </w:r>
            <w:r w:rsidR="00582F43" w:rsidRPr="00221A4F">
              <w:rPr>
                <w:rFonts w:asciiTheme="minorHAnsi" w:hAnsiTheme="minorHAnsi" w:cstheme="minorHAnsi"/>
                <w:noProof/>
                <w:webHidden/>
                <w:sz w:val="22"/>
                <w:szCs w:val="22"/>
              </w:rPr>
              <w:instrText xml:space="preserve"> PAGEREF _Toc25239150 \h </w:instrText>
            </w:r>
            <w:r w:rsidR="00582F43" w:rsidRPr="00221A4F">
              <w:rPr>
                <w:rFonts w:asciiTheme="minorHAnsi" w:hAnsiTheme="minorHAnsi" w:cstheme="minorHAnsi"/>
                <w:noProof/>
                <w:webHidden/>
                <w:sz w:val="22"/>
                <w:szCs w:val="22"/>
              </w:rPr>
            </w:r>
            <w:r w:rsidR="00582F43" w:rsidRPr="00221A4F">
              <w:rPr>
                <w:rFonts w:asciiTheme="minorHAnsi" w:hAnsiTheme="minorHAnsi" w:cstheme="minorHAnsi"/>
                <w:noProof/>
                <w:webHidden/>
                <w:sz w:val="22"/>
                <w:szCs w:val="22"/>
              </w:rPr>
              <w:fldChar w:fldCharType="separate"/>
            </w:r>
            <w:r w:rsidR="0082125C" w:rsidRPr="00221A4F">
              <w:rPr>
                <w:rFonts w:asciiTheme="minorHAnsi" w:hAnsiTheme="minorHAnsi" w:cstheme="minorHAnsi"/>
                <w:noProof/>
                <w:webHidden/>
                <w:sz w:val="22"/>
                <w:szCs w:val="22"/>
              </w:rPr>
              <w:t>12</w:t>
            </w:r>
            <w:r w:rsidR="00582F43" w:rsidRPr="00221A4F">
              <w:rPr>
                <w:rFonts w:asciiTheme="minorHAnsi" w:hAnsiTheme="minorHAnsi" w:cstheme="minorHAnsi"/>
                <w:noProof/>
                <w:webHidden/>
                <w:sz w:val="22"/>
                <w:szCs w:val="22"/>
              </w:rPr>
              <w:fldChar w:fldCharType="end"/>
            </w:r>
          </w:hyperlink>
        </w:p>
        <w:p w14:paraId="7A6A87EE" w14:textId="26D31680" w:rsidR="00582F43" w:rsidRPr="00221A4F" w:rsidRDefault="00B45139">
          <w:pPr>
            <w:pStyle w:val="TOC2"/>
            <w:rPr>
              <w:rFonts w:asciiTheme="minorHAnsi" w:eastAsiaTheme="minorEastAsia" w:hAnsiTheme="minorHAnsi" w:cstheme="minorHAnsi"/>
              <w:noProof/>
              <w:sz w:val="22"/>
              <w:szCs w:val="22"/>
            </w:rPr>
          </w:pPr>
          <w:hyperlink w:anchor="_Toc25239153" w:history="1">
            <w:r w:rsidR="00582F43" w:rsidRPr="00221A4F">
              <w:rPr>
                <w:rStyle w:val="Hyperlink"/>
                <w:rFonts w:asciiTheme="minorHAnsi" w:hAnsiTheme="minorHAnsi" w:cstheme="minorHAnsi"/>
                <w:noProof/>
                <w:sz w:val="22"/>
                <w:szCs w:val="22"/>
              </w:rPr>
              <w:t>6.2.</w:t>
            </w:r>
            <w:r w:rsidR="00582F43" w:rsidRPr="00221A4F">
              <w:rPr>
                <w:rFonts w:asciiTheme="minorHAnsi" w:eastAsiaTheme="minorEastAsia" w:hAnsiTheme="minorHAnsi" w:cstheme="minorHAnsi"/>
                <w:noProof/>
                <w:sz w:val="22"/>
                <w:szCs w:val="22"/>
              </w:rPr>
              <w:tab/>
            </w:r>
            <w:r w:rsidR="00582F43" w:rsidRPr="00221A4F">
              <w:rPr>
                <w:rStyle w:val="Hyperlink"/>
                <w:rFonts w:asciiTheme="minorHAnsi" w:hAnsiTheme="minorHAnsi" w:cstheme="minorHAnsi"/>
                <w:noProof/>
                <w:sz w:val="22"/>
                <w:szCs w:val="22"/>
              </w:rPr>
              <w:t>New Clinical Study</w:t>
            </w:r>
            <w:r w:rsidR="00582F43" w:rsidRPr="00221A4F">
              <w:rPr>
                <w:rFonts w:asciiTheme="minorHAnsi" w:hAnsiTheme="minorHAnsi" w:cstheme="minorHAnsi"/>
                <w:noProof/>
                <w:webHidden/>
                <w:sz w:val="22"/>
                <w:szCs w:val="22"/>
              </w:rPr>
              <w:tab/>
            </w:r>
            <w:r w:rsidR="00582F43" w:rsidRPr="00221A4F">
              <w:rPr>
                <w:rFonts w:asciiTheme="minorHAnsi" w:hAnsiTheme="minorHAnsi" w:cstheme="minorHAnsi"/>
                <w:noProof/>
                <w:webHidden/>
                <w:sz w:val="22"/>
                <w:szCs w:val="22"/>
              </w:rPr>
              <w:fldChar w:fldCharType="begin"/>
            </w:r>
            <w:r w:rsidR="00582F43" w:rsidRPr="00221A4F">
              <w:rPr>
                <w:rFonts w:asciiTheme="minorHAnsi" w:hAnsiTheme="minorHAnsi" w:cstheme="minorHAnsi"/>
                <w:noProof/>
                <w:webHidden/>
                <w:sz w:val="22"/>
                <w:szCs w:val="22"/>
              </w:rPr>
              <w:instrText xml:space="preserve"> PAGEREF _Toc25239153 \h </w:instrText>
            </w:r>
            <w:r w:rsidR="00582F43" w:rsidRPr="00221A4F">
              <w:rPr>
                <w:rFonts w:asciiTheme="minorHAnsi" w:hAnsiTheme="minorHAnsi" w:cstheme="minorHAnsi"/>
                <w:noProof/>
                <w:webHidden/>
                <w:sz w:val="22"/>
                <w:szCs w:val="22"/>
              </w:rPr>
            </w:r>
            <w:r w:rsidR="00582F43" w:rsidRPr="00221A4F">
              <w:rPr>
                <w:rFonts w:asciiTheme="minorHAnsi" w:hAnsiTheme="minorHAnsi" w:cstheme="minorHAnsi"/>
                <w:noProof/>
                <w:webHidden/>
                <w:sz w:val="22"/>
                <w:szCs w:val="22"/>
              </w:rPr>
              <w:fldChar w:fldCharType="separate"/>
            </w:r>
            <w:r w:rsidR="0082125C" w:rsidRPr="00221A4F">
              <w:rPr>
                <w:rFonts w:asciiTheme="minorHAnsi" w:hAnsiTheme="minorHAnsi" w:cstheme="minorHAnsi"/>
                <w:noProof/>
                <w:webHidden/>
                <w:sz w:val="22"/>
                <w:szCs w:val="22"/>
              </w:rPr>
              <w:t>12</w:t>
            </w:r>
            <w:r w:rsidR="00582F43" w:rsidRPr="00221A4F">
              <w:rPr>
                <w:rFonts w:asciiTheme="minorHAnsi" w:hAnsiTheme="minorHAnsi" w:cstheme="minorHAnsi"/>
                <w:noProof/>
                <w:webHidden/>
                <w:sz w:val="22"/>
                <w:szCs w:val="22"/>
              </w:rPr>
              <w:fldChar w:fldCharType="end"/>
            </w:r>
          </w:hyperlink>
        </w:p>
        <w:p w14:paraId="63EDA8EC" w14:textId="703273F4" w:rsidR="00582F43" w:rsidRPr="00221A4F" w:rsidRDefault="00B45139">
          <w:pPr>
            <w:pStyle w:val="TOC2"/>
            <w:rPr>
              <w:rFonts w:asciiTheme="minorHAnsi" w:eastAsiaTheme="minorEastAsia" w:hAnsiTheme="minorHAnsi" w:cstheme="minorHAnsi"/>
              <w:noProof/>
              <w:sz w:val="22"/>
              <w:szCs w:val="22"/>
            </w:rPr>
          </w:pPr>
          <w:hyperlink w:anchor="_Toc25239154" w:history="1">
            <w:r w:rsidR="00582F43" w:rsidRPr="00221A4F">
              <w:rPr>
                <w:rStyle w:val="Hyperlink"/>
                <w:rFonts w:asciiTheme="minorHAnsi" w:eastAsiaTheme="minorHAnsi" w:hAnsiTheme="minorHAnsi" w:cstheme="minorHAnsi"/>
                <w:noProof/>
                <w:sz w:val="22"/>
                <w:szCs w:val="22"/>
              </w:rPr>
              <w:t>6.3.</w:t>
            </w:r>
            <w:r w:rsidR="00582F43" w:rsidRPr="00221A4F">
              <w:rPr>
                <w:rFonts w:asciiTheme="minorHAnsi" w:eastAsiaTheme="minorEastAsia" w:hAnsiTheme="minorHAnsi" w:cstheme="minorHAnsi"/>
                <w:noProof/>
                <w:sz w:val="22"/>
                <w:szCs w:val="22"/>
              </w:rPr>
              <w:tab/>
            </w:r>
            <w:r w:rsidR="00582F43" w:rsidRPr="00221A4F">
              <w:rPr>
                <w:rStyle w:val="Hyperlink"/>
                <w:rFonts w:asciiTheme="minorHAnsi" w:eastAsiaTheme="minorHAnsi" w:hAnsiTheme="minorHAnsi" w:cstheme="minorHAnsi"/>
                <w:noProof/>
                <w:sz w:val="22"/>
                <w:szCs w:val="22"/>
              </w:rPr>
              <w:t>Device Registry / Hospital Registry</w:t>
            </w:r>
            <w:r w:rsidR="00582F43" w:rsidRPr="00221A4F">
              <w:rPr>
                <w:rFonts w:asciiTheme="minorHAnsi" w:hAnsiTheme="minorHAnsi" w:cstheme="minorHAnsi"/>
                <w:noProof/>
                <w:webHidden/>
                <w:sz w:val="22"/>
                <w:szCs w:val="22"/>
              </w:rPr>
              <w:tab/>
            </w:r>
            <w:r w:rsidR="00582F43" w:rsidRPr="00221A4F">
              <w:rPr>
                <w:rFonts w:asciiTheme="minorHAnsi" w:hAnsiTheme="minorHAnsi" w:cstheme="minorHAnsi"/>
                <w:noProof/>
                <w:webHidden/>
                <w:sz w:val="22"/>
                <w:szCs w:val="22"/>
              </w:rPr>
              <w:fldChar w:fldCharType="begin"/>
            </w:r>
            <w:r w:rsidR="00582F43" w:rsidRPr="00221A4F">
              <w:rPr>
                <w:rFonts w:asciiTheme="minorHAnsi" w:hAnsiTheme="minorHAnsi" w:cstheme="minorHAnsi"/>
                <w:noProof/>
                <w:webHidden/>
                <w:sz w:val="22"/>
                <w:szCs w:val="22"/>
              </w:rPr>
              <w:instrText xml:space="preserve"> PAGEREF _Toc25239154 \h </w:instrText>
            </w:r>
            <w:r w:rsidR="00582F43" w:rsidRPr="00221A4F">
              <w:rPr>
                <w:rFonts w:asciiTheme="minorHAnsi" w:hAnsiTheme="minorHAnsi" w:cstheme="minorHAnsi"/>
                <w:noProof/>
                <w:webHidden/>
                <w:sz w:val="22"/>
                <w:szCs w:val="22"/>
              </w:rPr>
            </w:r>
            <w:r w:rsidR="00582F43" w:rsidRPr="00221A4F">
              <w:rPr>
                <w:rFonts w:asciiTheme="minorHAnsi" w:hAnsiTheme="minorHAnsi" w:cstheme="minorHAnsi"/>
                <w:noProof/>
                <w:webHidden/>
                <w:sz w:val="22"/>
                <w:szCs w:val="22"/>
              </w:rPr>
              <w:fldChar w:fldCharType="separate"/>
            </w:r>
            <w:r w:rsidR="0082125C" w:rsidRPr="00221A4F">
              <w:rPr>
                <w:rFonts w:asciiTheme="minorHAnsi" w:hAnsiTheme="minorHAnsi" w:cstheme="minorHAnsi"/>
                <w:noProof/>
                <w:webHidden/>
                <w:sz w:val="22"/>
                <w:szCs w:val="22"/>
              </w:rPr>
              <w:t>13</w:t>
            </w:r>
            <w:r w:rsidR="00582F43" w:rsidRPr="00221A4F">
              <w:rPr>
                <w:rFonts w:asciiTheme="minorHAnsi" w:hAnsiTheme="minorHAnsi" w:cstheme="minorHAnsi"/>
                <w:noProof/>
                <w:webHidden/>
                <w:sz w:val="22"/>
                <w:szCs w:val="22"/>
              </w:rPr>
              <w:fldChar w:fldCharType="end"/>
            </w:r>
          </w:hyperlink>
        </w:p>
        <w:p w14:paraId="2F76627E" w14:textId="77D5F075" w:rsidR="00582F43" w:rsidRPr="00221A4F" w:rsidRDefault="00B45139">
          <w:pPr>
            <w:pStyle w:val="TOC2"/>
            <w:rPr>
              <w:rFonts w:asciiTheme="minorHAnsi" w:eastAsiaTheme="minorEastAsia" w:hAnsiTheme="minorHAnsi" w:cstheme="minorHAnsi"/>
              <w:noProof/>
              <w:sz w:val="22"/>
              <w:szCs w:val="22"/>
            </w:rPr>
          </w:pPr>
          <w:hyperlink w:anchor="_Toc25239155" w:history="1">
            <w:r w:rsidR="00582F43" w:rsidRPr="00221A4F">
              <w:rPr>
                <w:rStyle w:val="Hyperlink"/>
                <w:rFonts w:asciiTheme="minorHAnsi" w:hAnsiTheme="minorHAnsi" w:cstheme="minorHAnsi"/>
                <w:noProof/>
                <w:sz w:val="22"/>
                <w:szCs w:val="22"/>
              </w:rPr>
              <w:t>6.4.</w:t>
            </w:r>
            <w:r w:rsidR="00582F43" w:rsidRPr="00221A4F">
              <w:rPr>
                <w:rFonts w:asciiTheme="minorHAnsi" w:eastAsiaTheme="minorEastAsia" w:hAnsiTheme="minorHAnsi" w:cstheme="minorHAnsi"/>
                <w:noProof/>
                <w:sz w:val="22"/>
                <w:szCs w:val="22"/>
              </w:rPr>
              <w:tab/>
            </w:r>
            <w:r w:rsidR="00582F43" w:rsidRPr="00221A4F">
              <w:rPr>
                <w:rStyle w:val="Hyperlink"/>
                <w:rFonts w:asciiTheme="minorHAnsi" w:hAnsiTheme="minorHAnsi" w:cstheme="minorHAnsi"/>
                <w:noProof/>
                <w:sz w:val="22"/>
                <w:szCs w:val="22"/>
              </w:rPr>
              <w:t>Restrospective Data from Patients previously exposed to the Device</w:t>
            </w:r>
            <w:r w:rsidR="00582F43" w:rsidRPr="00221A4F">
              <w:rPr>
                <w:rFonts w:asciiTheme="minorHAnsi" w:hAnsiTheme="minorHAnsi" w:cstheme="minorHAnsi"/>
                <w:noProof/>
                <w:webHidden/>
                <w:sz w:val="22"/>
                <w:szCs w:val="22"/>
              </w:rPr>
              <w:tab/>
            </w:r>
            <w:r w:rsidR="00582F43" w:rsidRPr="00221A4F">
              <w:rPr>
                <w:rFonts w:asciiTheme="minorHAnsi" w:hAnsiTheme="minorHAnsi" w:cstheme="minorHAnsi"/>
                <w:noProof/>
                <w:webHidden/>
                <w:sz w:val="22"/>
                <w:szCs w:val="22"/>
              </w:rPr>
              <w:fldChar w:fldCharType="begin"/>
            </w:r>
            <w:r w:rsidR="00582F43" w:rsidRPr="00221A4F">
              <w:rPr>
                <w:rFonts w:asciiTheme="minorHAnsi" w:hAnsiTheme="minorHAnsi" w:cstheme="minorHAnsi"/>
                <w:noProof/>
                <w:webHidden/>
                <w:sz w:val="22"/>
                <w:szCs w:val="22"/>
              </w:rPr>
              <w:instrText xml:space="preserve"> PAGEREF _Toc25239155 \h </w:instrText>
            </w:r>
            <w:r w:rsidR="00582F43" w:rsidRPr="00221A4F">
              <w:rPr>
                <w:rFonts w:asciiTheme="minorHAnsi" w:hAnsiTheme="minorHAnsi" w:cstheme="minorHAnsi"/>
                <w:noProof/>
                <w:webHidden/>
                <w:sz w:val="22"/>
                <w:szCs w:val="22"/>
              </w:rPr>
            </w:r>
            <w:r w:rsidR="00582F43" w:rsidRPr="00221A4F">
              <w:rPr>
                <w:rFonts w:asciiTheme="minorHAnsi" w:hAnsiTheme="minorHAnsi" w:cstheme="minorHAnsi"/>
                <w:noProof/>
                <w:webHidden/>
                <w:sz w:val="22"/>
                <w:szCs w:val="22"/>
              </w:rPr>
              <w:fldChar w:fldCharType="separate"/>
            </w:r>
            <w:r w:rsidR="0082125C" w:rsidRPr="00221A4F">
              <w:rPr>
                <w:rFonts w:asciiTheme="minorHAnsi" w:hAnsiTheme="minorHAnsi" w:cstheme="minorHAnsi"/>
                <w:noProof/>
                <w:webHidden/>
                <w:sz w:val="22"/>
                <w:szCs w:val="22"/>
              </w:rPr>
              <w:t>13</w:t>
            </w:r>
            <w:r w:rsidR="00582F43" w:rsidRPr="00221A4F">
              <w:rPr>
                <w:rFonts w:asciiTheme="minorHAnsi" w:hAnsiTheme="minorHAnsi" w:cstheme="minorHAnsi"/>
                <w:noProof/>
                <w:webHidden/>
                <w:sz w:val="22"/>
                <w:szCs w:val="22"/>
              </w:rPr>
              <w:fldChar w:fldCharType="end"/>
            </w:r>
          </w:hyperlink>
        </w:p>
        <w:p w14:paraId="6BAD3FCE" w14:textId="1736E277" w:rsidR="00582F43" w:rsidRPr="00221A4F" w:rsidRDefault="00B45139">
          <w:pPr>
            <w:pStyle w:val="TOC2"/>
            <w:rPr>
              <w:rFonts w:asciiTheme="minorHAnsi" w:eastAsiaTheme="minorEastAsia" w:hAnsiTheme="minorHAnsi" w:cstheme="minorHAnsi"/>
              <w:noProof/>
              <w:sz w:val="22"/>
              <w:szCs w:val="22"/>
            </w:rPr>
          </w:pPr>
          <w:hyperlink w:anchor="_Toc25239156" w:history="1">
            <w:r w:rsidR="00582F43" w:rsidRPr="00221A4F">
              <w:rPr>
                <w:rStyle w:val="Hyperlink"/>
                <w:rFonts w:asciiTheme="minorHAnsi" w:eastAsiaTheme="minorHAnsi" w:hAnsiTheme="minorHAnsi" w:cstheme="minorHAnsi"/>
                <w:noProof/>
                <w:sz w:val="22"/>
                <w:szCs w:val="22"/>
              </w:rPr>
              <w:t>6.5.</w:t>
            </w:r>
            <w:r w:rsidR="00582F43" w:rsidRPr="00221A4F">
              <w:rPr>
                <w:rFonts w:asciiTheme="minorHAnsi" w:eastAsiaTheme="minorEastAsia" w:hAnsiTheme="minorHAnsi" w:cstheme="minorHAnsi"/>
                <w:noProof/>
                <w:sz w:val="22"/>
                <w:szCs w:val="22"/>
              </w:rPr>
              <w:tab/>
            </w:r>
            <w:r w:rsidR="00582F43" w:rsidRPr="00221A4F">
              <w:rPr>
                <w:rStyle w:val="Hyperlink"/>
                <w:rFonts w:asciiTheme="minorHAnsi" w:eastAsiaTheme="minorHAnsi" w:hAnsiTheme="minorHAnsi" w:cstheme="minorHAnsi"/>
                <w:noProof/>
                <w:sz w:val="22"/>
                <w:szCs w:val="22"/>
              </w:rPr>
              <w:t>Clinical Literature</w:t>
            </w:r>
            <w:r w:rsidR="00582F43" w:rsidRPr="00221A4F">
              <w:rPr>
                <w:rFonts w:asciiTheme="minorHAnsi" w:hAnsiTheme="minorHAnsi" w:cstheme="minorHAnsi"/>
                <w:noProof/>
                <w:webHidden/>
                <w:sz w:val="22"/>
                <w:szCs w:val="22"/>
              </w:rPr>
              <w:tab/>
            </w:r>
            <w:r w:rsidR="00582F43" w:rsidRPr="00221A4F">
              <w:rPr>
                <w:rFonts w:asciiTheme="minorHAnsi" w:hAnsiTheme="minorHAnsi" w:cstheme="minorHAnsi"/>
                <w:noProof/>
                <w:webHidden/>
                <w:sz w:val="22"/>
                <w:szCs w:val="22"/>
              </w:rPr>
              <w:fldChar w:fldCharType="begin"/>
            </w:r>
            <w:r w:rsidR="00582F43" w:rsidRPr="00221A4F">
              <w:rPr>
                <w:rFonts w:asciiTheme="minorHAnsi" w:hAnsiTheme="minorHAnsi" w:cstheme="minorHAnsi"/>
                <w:noProof/>
                <w:webHidden/>
                <w:sz w:val="22"/>
                <w:szCs w:val="22"/>
              </w:rPr>
              <w:instrText xml:space="preserve"> PAGEREF _Toc25239156 \h </w:instrText>
            </w:r>
            <w:r w:rsidR="00582F43" w:rsidRPr="00221A4F">
              <w:rPr>
                <w:rFonts w:asciiTheme="minorHAnsi" w:hAnsiTheme="minorHAnsi" w:cstheme="minorHAnsi"/>
                <w:noProof/>
                <w:webHidden/>
                <w:sz w:val="22"/>
                <w:szCs w:val="22"/>
              </w:rPr>
            </w:r>
            <w:r w:rsidR="00582F43" w:rsidRPr="00221A4F">
              <w:rPr>
                <w:rFonts w:asciiTheme="minorHAnsi" w:hAnsiTheme="minorHAnsi" w:cstheme="minorHAnsi"/>
                <w:noProof/>
                <w:webHidden/>
                <w:sz w:val="22"/>
                <w:szCs w:val="22"/>
              </w:rPr>
              <w:fldChar w:fldCharType="separate"/>
            </w:r>
            <w:r w:rsidR="0082125C" w:rsidRPr="00221A4F">
              <w:rPr>
                <w:rFonts w:asciiTheme="minorHAnsi" w:hAnsiTheme="minorHAnsi" w:cstheme="minorHAnsi"/>
                <w:noProof/>
                <w:webHidden/>
                <w:sz w:val="22"/>
                <w:szCs w:val="22"/>
              </w:rPr>
              <w:t>13</w:t>
            </w:r>
            <w:r w:rsidR="00582F43" w:rsidRPr="00221A4F">
              <w:rPr>
                <w:rFonts w:asciiTheme="minorHAnsi" w:hAnsiTheme="minorHAnsi" w:cstheme="minorHAnsi"/>
                <w:noProof/>
                <w:webHidden/>
                <w:sz w:val="22"/>
                <w:szCs w:val="22"/>
              </w:rPr>
              <w:fldChar w:fldCharType="end"/>
            </w:r>
          </w:hyperlink>
        </w:p>
        <w:p w14:paraId="7075BF57" w14:textId="5CED4E11" w:rsidR="00582F43" w:rsidRPr="00221A4F" w:rsidRDefault="00B45139">
          <w:pPr>
            <w:pStyle w:val="TOC2"/>
            <w:rPr>
              <w:rFonts w:asciiTheme="minorHAnsi" w:eastAsiaTheme="minorEastAsia" w:hAnsiTheme="minorHAnsi" w:cstheme="minorHAnsi"/>
              <w:noProof/>
              <w:sz w:val="22"/>
              <w:szCs w:val="22"/>
            </w:rPr>
          </w:pPr>
          <w:hyperlink w:anchor="_Toc25239182" w:history="1">
            <w:r w:rsidR="00582F43" w:rsidRPr="00221A4F">
              <w:rPr>
                <w:rStyle w:val="Hyperlink"/>
                <w:rFonts w:asciiTheme="minorHAnsi" w:hAnsiTheme="minorHAnsi" w:cstheme="minorHAnsi"/>
                <w:noProof/>
                <w:sz w:val="22"/>
                <w:szCs w:val="22"/>
              </w:rPr>
              <w:t>6.6.</w:t>
            </w:r>
            <w:r w:rsidR="00582F43" w:rsidRPr="00221A4F">
              <w:rPr>
                <w:rFonts w:asciiTheme="minorHAnsi" w:eastAsiaTheme="minorEastAsia" w:hAnsiTheme="minorHAnsi" w:cstheme="minorHAnsi"/>
                <w:noProof/>
                <w:sz w:val="22"/>
                <w:szCs w:val="22"/>
              </w:rPr>
              <w:tab/>
            </w:r>
            <w:r w:rsidR="00582F43" w:rsidRPr="00221A4F">
              <w:rPr>
                <w:rStyle w:val="Hyperlink"/>
                <w:rFonts w:asciiTheme="minorHAnsi" w:hAnsiTheme="minorHAnsi" w:cstheme="minorHAnsi"/>
                <w:noProof/>
                <w:sz w:val="22"/>
                <w:szCs w:val="22"/>
              </w:rPr>
              <w:t>Customer Survey</w:t>
            </w:r>
            <w:r w:rsidR="00582F43" w:rsidRPr="00221A4F">
              <w:rPr>
                <w:rFonts w:asciiTheme="minorHAnsi" w:hAnsiTheme="minorHAnsi" w:cstheme="minorHAnsi"/>
                <w:noProof/>
                <w:webHidden/>
                <w:sz w:val="22"/>
                <w:szCs w:val="22"/>
              </w:rPr>
              <w:tab/>
            </w:r>
            <w:r w:rsidR="00582F43" w:rsidRPr="00221A4F">
              <w:rPr>
                <w:rFonts w:asciiTheme="minorHAnsi" w:hAnsiTheme="minorHAnsi" w:cstheme="minorHAnsi"/>
                <w:noProof/>
                <w:webHidden/>
                <w:sz w:val="22"/>
                <w:szCs w:val="22"/>
              </w:rPr>
              <w:fldChar w:fldCharType="begin"/>
            </w:r>
            <w:r w:rsidR="00582F43" w:rsidRPr="00221A4F">
              <w:rPr>
                <w:rFonts w:asciiTheme="minorHAnsi" w:hAnsiTheme="minorHAnsi" w:cstheme="minorHAnsi"/>
                <w:noProof/>
                <w:webHidden/>
                <w:sz w:val="22"/>
                <w:szCs w:val="22"/>
              </w:rPr>
              <w:instrText xml:space="preserve"> PAGEREF _Toc25239182 \h </w:instrText>
            </w:r>
            <w:r w:rsidR="00582F43" w:rsidRPr="00221A4F">
              <w:rPr>
                <w:rFonts w:asciiTheme="minorHAnsi" w:hAnsiTheme="minorHAnsi" w:cstheme="minorHAnsi"/>
                <w:noProof/>
                <w:webHidden/>
                <w:sz w:val="22"/>
                <w:szCs w:val="22"/>
              </w:rPr>
            </w:r>
            <w:r w:rsidR="00582F43" w:rsidRPr="00221A4F">
              <w:rPr>
                <w:rFonts w:asciiTheme="minorHAnsi" w:hAnsiTheme="minorHAnsi" w:cstheme="minorHAnsi"/>
                <w:noProof/>
                <w:webHidden/>
                <w:sz w:val="22"/>
                <w:szCs w:val="22"/>
              </w:rPr>
              <w:fldChar w:fldCharType="separate"/>
            </w:r>
            <w:r w:rsidR="0082125C" w:rsidRPr="00221A4F">
              <w:rPr>
                <w:rFonts w:asciiTheme="minorHAnsi" w:hAnsiTheme="minorHAnsi" w:cstheme="minorHAnsi"/>
                <w:noProof/>
                <w:webHidden/>
                <w:sz w:val="22"/>
                <w:szCs w:val="22"/>
              </w:rPr>
              <w:t>13</w:t>
            </w:r>
            <w:r w:rsidR="00582F43" w:rsidRPr="00221A4F">
              <w:rPr>
                <w:rFonts w:asciiTheme="minorHAnsi" w:hAnsiTheme="minorHAnsi" w:cstheme="minorHAnsi"/>
                <w:noProof/>
                <w:webHidden/>
                <w:sz w:val="22"/>
                <w:szCs w:val="22"/>
              </w:rPr>
              <w:fldChar w:fldCharType="end"/>
            </w:r>
          </w:hyperlink>
        </w:p>
        <w:p w14:paraId="703A5008" w14:textId="1729EF2B" w:rsidR="00582F43" w:rsidRPr="00221A4F" w:rsidRDefault="00B45139">
          <w:pPr>
            <w:pStyle w:val="TOC1"/>
            <w:rPr>
              <w:rFonts w:asciiTheme="minorHAnsi" w:eastAsiaTheme="minorEastAsia" w:hAnsiTheme="minorHAnsi" w:cstheme="minorHAnsi"/>
              <w:caps w:val="0"/>
              <w:noProof/>
              <w:sz w:val="22"/>
              <w:szCs w:val="22"/>
            </w:rPr>
          </w:pPr>
          <w:hyperlink w:anchor="_Toc25239183" w:history="1">
            <w:r w:rsidR="00582F43" w:rsidRPr="00221A4F">
              <w:rPr>
                <w:rStyle w:val="Hyperlink"/>
                <w:rFonts w:asciiTheme="minorHAnsi" w:eastAsiaTheme="majorEastAsia" w:hAnsiTheme="minorHAnsi" w:cstheme="minorHAnsi"/>
                <w:noProof/>
                <w:sz w:val="22"/>
                <w:szCs w:val="22"/>
              </w:rPr>
              <w:t>7.0</w:t>
            </w:r>
            <w:r w:rsidR="00582F43" w:rsidRPr="00221A4F">
              <w:rPr>
                <w:rFonts w:asciiTheme="minorHAnsi" w:eastAsiaTheme="minorEastAsia" w:hAnsiTheme="minorHAnsi" w:cstheme="minorHAnsi"/>
                <w:caps w:val="0"/>
                <w:noProof/>
                <w:sz w:val="22"/>
                <w:szCs w:val="22"/>
              </w:rPr>
              <w:tab/>
            </w:r>
            <w:r w:rsidR="00582F43" w:rsidRPr="00221A4F">
              <w:rPr>
                <w:rStyle w:val="Hyperlink"/>
                <w:rFonts w:asciiTheme="minorHAnsi" w:eastAsiaTheme="majorEastAsia" w:hAnsiTheme="minorHAnsi" w:cstheme="minorHAnsi"/>
                <w:noProof/>
                <w:sz w:val="22"/>
                <w:szCs w:val="22"/>
              </w:rPr>
              <w:t>ANALYSIS AND DOCUMENTATION OF the PMS</w:t>
            </w:r>
            <w:r w:rsidR="00582F43" w:rsidRPr="00221A4F">
              <w:rPr>
                <w:rFonts w:asciiTheme="minorHAnsi" w:hAnsiTheme="minorHAnsi" w:cstheme="minorHAnsi"/>
                <w:noProof/>
                <w:webHidden/>
                <w:sz w:val="22"/>
                <w:szCs w:val="22"/>
              </w:rPr>
              <w:tab/>
            </w:r>
            <w:r w:rsidR="00582F43" w:rsidRPr="00221A4F">
              <w:rPr>
                <w:rFonts w:asciiTheme="minorHAnsi" w:hAnsiTheme="minorHAnsi" w:cstheme="minorHAnsi"/>
                <w:noProof/>
                <w:webHidden/>
                <w:sz w:val="22"/>
                <w:szCs w:val="22"/>
              </w:rPr>
              <w:fldChar w:fldCharType="begin"/>
            </w:r>
            <w:r w:rsidR="00582F43" w:rsidRPr="00221A4F">
              <w:rPr>
                <w:rFonts w:asciiTheme="minorHAnsi" w:hAnsiTheme="minorHAnsi" w:cstheme="minorHAnsi"/>
                <w:noProof/>
                <w:webHidden/>
                <w:sz w:val="22"/>
                <w:szCs w:val="22"/>
              </w:rPr>
              <w:instrText xml:space="preserve"> PAGEREF _Toc25239183 \h </w:instrText>
            </w:r>
            <w:r w:rsidR="00582F43" w:rsidRPr="00221A4F">
              <w:rPr>
                <w:rFonts w:asciiTheme="minorHAnsi" w:hAnsiTheme="minorHAnsi" w:cstheme="minorHAnsi"/>
                <w:noProof/>
                <w:webHidden/>
                <w:sz w:val="22"/>
                <w:szCs w:val="22"/>
              </w:rPr>
            </w:r>
            <w:r w:rsidR="00582F43" w:rsidRPr="00221A4F">
              <w:rPr>
                <w:rFonts w:asciiTheme="minorHAnsi" w:hAnsiTheme="minorHAnsi" w:cstheme="minorHAnsi"/>
                <w:noProof/>
                <w:webHidden/>
                <w:sz w:val="22"/>
                <w:szCs w:val="22"/>
              </w:rPr>
              <w:fldChar w:fldCharType="separate"/>
            </w:r>
            <w:r w:rsidR="0082125C" w:rsidRPr="00221A4F">
              <w:rPr>
                <w:rFonts w:asciiTheme="minorHAnsi" w:hAnsiTheme="minorHAnsi" w:cstheme="minorHAnsi"/>
                <w:noProof/>
                <w:webHidden/>
                <w:sz w:val="22"/>
                <w:szCs w:val="22"/>
              </w:rPr>
              <w:t>13</w:t>
            </w:r>
            <w:r w:rsidR="00582F43" w:rsidRPr="00221A4F">
              <w:rPr>
                <w:rFonts w:asciiTheme="minorHAnsi" w:hAnsiTheme="minorHAnsi" w:cstheme="minorHAnsi"/>
                <w:noProof/>
                <w:webHidden/>
                <w:sz w:val="22"/>
                <w:szCs w:val="22"/>
              </w:rPr>
              <w:fldChar w:fldCharType="end"/>
            </w:r>
          </w:hyperlink>
        </w:p>
        <w:p w14:paraId="081D449C" w14:textId="3DB4D655" w:rsidR="00582F43" w:rsidRPr="00221A4F" w:rsidRDefault="00B45139">
          <w:pPr>
            <w:pStyle w:val="TOC1"/>
            <w:rPr>
              <w:rFonts w:asciiTheme="minorHAnsi" w:eastAsiaTheme="minorEastAsia" w:hAnsiTheme="minorHAnsi" w:cstheme="minorHAnsi"/>
              <w:caps w:val="0"/>
              <w:noProof/>
              <w:sz w:val="22"/>
              <w:szCs w:val="22"/>
            </w:rPr>
          </w:pPr>
          <w:hyperlink w:anchor="_Toc25239184" w:history="1">
            <w:r w:rsidR="00582F43" w:rsidRPr="00221A4F">
              <w:rPr>
                <w:rStyle w:val="Hyperlink"/>
                <w:rFonts w:asciiTheme="minorHAnsi" w:eastAsiaTheme="minorHAnsi" w:hAnsiTheme="minorHAnsi" w:cstheme="minorHAnsi"/>
                <w:noProof/>
                <w:sz w:val="22"/>
                <w:szCs w:val="22"/>
              </w:rPr>
              <w:t>8.0</w:t>
            </w:r>
            <w:r w:rsidR="00582F43" w:rsidRPr="00221A4F">
              <w:rPr>
                <w:rFonts w:asciiTheme="minorHAnsi" w:eastAsiaTheme="minorEastAsia" w:hAnsiTheme="minorHAnsi" w:cstheme="minorHAnsi"/>
                <w:caps w:val="0"/>
                <w:noProof/>
                <w:sz w:val="22"/>
                <w:szCs w:val="22"/>
              </w:rPr>
              <w:tab/>
            </w:r>
            <w:r w:rsidR="00582F43" w:rsidRPr="00221A4F">
              <w:rPr>
                <w:rStyle w:val="Hyperlink"/>
                <w:rFonts w:asciiTheme="minorHAnsi" w:eastAsiaTheme="minorHAnsi" w:hAnsiTheme="minorHAnsi" w:cstheme="minorHAnsi"/>
                <w:noProof/>
                <w:sz w:val="22"/>
                <w:szCs w:val="22"/>
              </w:rPr>
              <w:t>APPLICATION of THE PMS FINDINGS</w:t>
            </w:r>
            <w:r w:rsidR="00582F43" w:rsidRPr="00221A4F">
              <w:rPr>
                <w:rFonts w:asciiTheme="minorHAnsi" w:hAnsiTheme="minorHAnsi" w:cstheme="minorHAnsi"/>
                <w:noProof/>
                <w:webHidden/>
                <w:sz w:val="22"/>
                <w:szCs w:val="22"/>
              </w:rPr>
              <w:tab/>
            </w:r>
            <w:r w:rsidR="00582F43" w:rsidRPr="00221A4F">
              <w:rPr>
                <w:rFonts w:asciiTheme="minorHAnsi" w:hAnsiTheme="minorHAnsi" w:cstheme="minorHAnsi"/>
                <w:noProof/>
                <w:webHidden/>
                <w:sz w:val="22"/>
                <w:szCs w:val="22"/>
              </w:rPr>
              <w:fldChar w:fldCharType="begin"/>
            </w:r>
            <w:r w:rsidR="00582F43" w:rsidRPr="00221A4F">
              <w:rPr>
                <w:rFonts w:asciiTheme="minorHAnsi" w:hAnsiTheme="minorHAnsi" w:cstheme="minorHAnsi"/>
                <w:noProof/>
                <w:webHidden/>
                <w:sz w:val="22"/>
                <w:szCs w:val="22"/>
              </w:rPr>
              <w:instrText xml:space="preserve"> PAGEREF _Toc25239184 \h </w:instrText>
            </w:r>
            <w:r w:rsidR="00582F43" w:rsidRPr="00221A4F">
              <w:rPr>
                <w:rFonts w:asciiTheme="minorHAnsi" w:hAnsiTheme="minorHAnsi" w:cstheme="minorHAnsi"/>
                <w:noProof/>
                <w:webHidden/>
                <w:sz w:val="22"/>
                <w:szCs w:val="22"/>
              </w:rPr>
            </w:r>
            <w:r w:rsidR="00582F43" w:rsidRPr="00221A4F">
              <w:rPr>
                <w:rFonts w:asciiTheme="minorHAnsi" w:hAnsiTheme="minorHAnsi" w:cstheme="minorHAnsi"/>
                <w:noProof/>
                <w:webHidden/>
                <w:sz w:val="22"/>
                <w:szCs w:val="22"/>
              </w:rPr>
              <w:fldChar w:fldCharType="separate"/>
            </w:r>
            <w:r w:rsidR="0082125C" w:rsidRPr="00221A4F">
              <w:rPr>
                <w:rFonts w:asciiTheme="minorHAnsi" w:hAnsiTheme="minorHAnsi" w:cstheme="minorHAnsi"/>
                <w:noProof/>
                <w:webHidden/>
                <w:sz w:val="22"/>
                <w:szCs w:val="22"/>
              </w:rPr>
              <w:t>14</w:t>
            </w:r>
            <w:r w:rsidR="00582F43" w:rsidRPr="00221A4F">
              <w:rPr>
                <w:rFonts w:asciiTheme="minorHAnsi" w:hAnsiTheme="minorHAnsi" w:cstheme="minorHAnsi"/>
                <w:noProof/>
                <w:webHidden/>
                <w:sz w:val="22"/>
                <w:szCs w:val="22"/>
              </w:rPr>
              <w:fldChar w:fldCharType="end"/>
            </w:r>
          </w:hyperlink>
        </w:p>
        <w:p w14:paraId="61CECABB" w14:textId="4B177D04" w:rsidR="007D4BD9" w:rsidRPr="00221A4F" w:rsidRDefault="007D4BD9" w:rsidP="00353FB2">
          <w:pPr>
            <w:jc w:val="both"/>
            <w:rPr>
              <w:rFonts w:asciiTheme="minorHAnsi" w:hAnsiTheme="minorHAnsi" w:cstheme="minorHAnsi"/>
              <w:b/>
              <w:bCs/>
              <w:noProof/>
              <w:sz w:val="22"/>
              <w:szCs w:val="22"/>
            </w:rPr>
          </w:pPr>
          <w:r w:rsidRPr="00221A4F">
            <w:rPr>
              <w:rFonts w:asciiTheme="minorHAnsi" w:hAnsiTheme="minorHAnsi" w:cstheme="minorHAnsi"/>
              <w:bCs/>
              <w:noProof/>
              <w:sz w:val="22"/>
              <w:szCs w:val="22"/>
            </w:rPr>
            <w:fldChar w:fldCharType="end"/>
          </w:r>
        </w:p>
      </w:sdtContent>
    </w:sdt>
    <w:p w14:paraId="737F4320" w14:textId="77777777" w:rsidR="0007664E" w:rsidRPr="00221A4F" w:rsidRDefault="0007664E" w:rsidP="00973D63">
      <w:pPr>
        <w:pStyle w:val="BT1BodyTextI1"/>
        <w:ind w:left="0"/>
        <w:rPr>
          <w:rFonts w:asciiTheme="minorHAnsi" w:hAnsiTheme="minorHAnsi" w:cstheme="minorHAnsi"/>
          <w:sz w:val="22"/>
          <w:szCs w:val="22"/>
        </w:rPr>
      </w:pPr>
    </w:p>
    <w:p w14:paraId="5F985D60" w14:textId="77777777" w:rsidR="004936F8" w:rsidRPr="00221A4F" w:rsidRDefault="004936F8" w:rsidP="00DE4C43">
      <w:pPr>
        <w:pStyle w:val="Caption"/>
        <w:ind w:left="0"/>
        <w:rPr>
          <w:rFonts w:asciiTheme="minorHAnsi" w:hAnsiTheme="minorHAnsi" w:cstheme="minorHAnsi"/>
          <w:caps/>
          <w:sz w:val="22"/>
          <w:szCs w:val="22"/>
        </w:rPr>
      </w:pPr>
      <w:r w:rsidRPr="00221A4F">
        <w:rPr>
          <w:rFonts w:asciiTheme="minorHAnsi" w:hAnsiTheme="minorHAnsi" w:cstheme="minorHAnsi"/>
          <w:caps/>
          <w:sz w:val="22"/>
          <w:szCs w:val="22"/>
        </w:rPr>
        <w:t>Table of Tables</w:t>
      </w:r>
    </w:p>
    <w:p w14:paraId="36B1F814" w14:textId="77777777" w:rsidR="00D02358" w:rsidRPr="00D02358" w:rsidRDefault="00D02358" w:rsidP="00D02358">
      <w:pPr>
        <w:pStyle w:val="TableofFigures"/>
        <w:tabs>
          <w:tab w:val="right" w:leader="dot" w:pos="9408"/>
        </w:tabs>
        <w:rPr>
          <w:rFonts w:asciiTheme="minorHAnsi" w:eastAsiaTheme="minorEastAsia" w:hAnsiTheme="minorHAnsi" w:cstheme="minorHAnsi"/>
          <w:noProof/>
          <w:color w:val="000000" w:themeColor="text1"/>
          <w:sz w:val="22"/>
          <w:szCs w:val="22"/>
        </w:rPr>
      </w:pPr>
      <w:hyperlink r:id="rId12" w:anchor="_Toc38877977" w:history="1">
        <w:r w:rsidRPr="00D02358">
          <w:rPr>
            <w:rStyle w:val="Hyperlink"/>
            <w:rFonts w:asciiTheme="minorHAnsi" w:hAnsiTheme="minorHAnsi" w:cstheme="minorHAnsi"/>
            <w:noProof/>
            <w:color w:val="000000" w:themeColor="text1"/>
            <w:u w:val="none"/>
          </w:rPr>
          <w:t>Table 1: Axium Products (Current AIMDD Certified)</w:t>
        </w:r>
        <w:r w:rsidRPr="00D02358">
          <w:rPr>
            <w:rStyle w:val="Hyperlink"/>
            <w:rFonts w:asciiTheme="minorHAnsi" w:hAnsiTheme="minorHAnsi" w:cstheme="minorHAnsi"/>
            <w:noProof/>
            <w:webHidden/>
            <w:color w:val="000000" w:themeColor="text1"/>
            <w:u w:val="none"/>
          </w:rPr>
          <w:tab/>
        </w:r>
        <w:r w:rsidRPr="00D02358">
          <w:rPr>
            <w:rStyle w:val="Hyperlink"/>
            <w:rFonts w:asciiTheme="minorHAnsi" w:hAnsiTheme="minorHAnsi" w:cstheme="minorHAnsi"/>
            <w:noProof/>
            <w:webHidden/>
            <w:color w:val="000000" w:themeColor="text1"/>
            <w:u w:val="none"/>
          </w:rPr>
          <w:fldChar w:fldCharType="begin"/>
        </w:r>
        <w:r w:rsidRPr="00D02358">
          <w:rPr>
            <w:rStyle w:val="Hyperlink"/>
            <w:rFonts w:asciiTheme="minorHAnsi" w:hAnsiTheme="minorHAnsi" w:cstheme="minorHAnsi"/>
            <w:noProof/>
            <w:webHidden/>
            <w:color w:val="000000" w:themeColor="text1"/>
            <w:u w:val="none"/>
          </w:rPr>
          <w:instrText xml:space="preserve"> PAGEREF _Toc38877977 \h </w:instrText>
        </w:r>
        <w:r w:rsidRPr="00D02358">
          <w:rPr>
            <w:rStyle w:val="Hyperlink"/>
            <w:rFonts w:asciiTheme="minorHAnsi" w:hAnsiTheme="minorHAnsi" w:cstheme="minorHAnsi"/>
            <w:noProof/>
            <w:webHidden/>
            <w:color w:val="000000" w:themeColor="text1"/>
            <w:u w:val="none"/>
          </w:rPr>
        </w:r>
        <w:r w:rsidRPr="00D02358">
          <w:rPr>
            <w:rStyle w:val="Hyperlink"/>
            <w:rFonts w:asciiTheme="minorHAnsi" w:hAnsiTheme="minorHAnsi" w:cstheme="minorHAnsi"/>
            <w:noProof/>
            <w:webHidden/>
            <w:color w:val="000000" w:themeColor="text1"/>
            <w:u w:val="none"/>
          </w:rPr>
          <w:fldChar w:fldCharType="separate"/>
        </w:r>
        <w:r w:rsidRPr="00D02358">
          <w:rPr>
            <w:rStyle w:val="Hyperlink"/>
            <w:rFonts w:asciiTheme="minorHAnsi" w:hAnsiTheme="minorHAnsi" w:cstheme="minorHAnsi"/>
            <w:noProof/>
            <w:webHidden/>
            <w:color w:val="000000" w:themeColor="text1"/>
            <w:u w:val="none"/>
          </w:rPr>
          <w:t>4</w:t>
        </w:r>
        <w:r w:rsidRPr="00D02358">
          <w:rPr>
            <w:rStyle w:val="Hyperlink"/>
            <w:rFonts w:asciiTheme="minorHAnsi" w:hAnsiTheme="minorHAnsi" w:cstheme="minorHAnsi"/>
            <w:noProof/>
            <w:webHidden/>
            <w:color w:val="000000" w:themeColor="text1"/>
            <w:u w:val="none"/>
          </w:rPr>
          <w:fldChar w:fldCharType="end"/>
        </w:r>
      </w:hyperlink>
    </w:p>
    <w:p w14:paraId="6486EFC1" w14:textId="77777777" w:rsidR="00D02358" w:rsidRPr="00D02358" w:rsidRDefault="00D02358" w:rsidP="00D02358">
      <w:pPr>
        <w:pStyle w:val="TableofFigures"/>
        <w:tabs>
          <w:tab w:val="right" w:leader="dot" w:pos="9408"/>
        </w:tabs>
        <w:rPr>
          <w:rFonts w:asciiTheme="minorHAnsi" w:eastAsiaTheme="minorEastAsia" w:hAnsiTheme="minorHAnsi" w:cstheme="minorHAnsi"/>
          <w:noProof/>
          <w:color w:val="000000" w:themeColor="text1"/>
          <w:sz w:val="22"/>
          <w:szCs w:val="22"/>
        </w:rPr>
      </w:pPr>
      <w:hyperlink r:id="rId13" w:anchor="_Toc38877978" w:history="1">
        <w:r w:rsidRPr="00D02358">
          <w:rPr>
            <w:rStyle w:val="Hyperlink"/>
            <w:rFonts w:asciiTheme="minorHAnsi" w:hAnsiTheme="minorHAnsi" w:cstheme="minorHAnsi"/>
            <w:noProof/>
            <w:color w:val="000000" w:themeColor="text1"/>
            <w:u w:val="none"/>
          </w:rPr>
          <w:t>Table 2: Axium Products (Rationalized and Sold in other Geographies)</w:t>
        </w:r>
        <w:r w:rsidRPr="00D02358">
          <w:rPr>
            <w:rStyle w:val="Hyperlink"/>
            <w:rFonts w:asciiTheme="minorHAnsi" w:hAnsiTheme="minorHAnsi" w:cstheme="minorHAnsi"/>
            <w:noProof/>
            <w:webHidden/>
            <w:color w:val="000000" w:themeColor="text1"/>
            <w:u w:val="none"/>
          </w:rPr>
          <w:tab/>
        </w:r>
        <w:r w:rsidRPr="00D02358">
          <w:rPr>
            <w:rStyle w:val="Hyperlink"/>
            <w:rFonts w:asciiTheme="minorHAnsi" w:hAnsiTheme="minorHAnsi" w:cstheme="minorHAnsi"/>
            <w:noProof/>
            <w:webHidden/>
            <w:color w:val="000000" w:themeColor="text1"/>
            <w:u w:val="none"/>
          </w:rPr>
          <w:fldChar w:fldCharType="begin"/>
        </w:r>
        <w:r w:rsidRPr="00D02358">
          <w:rPr>
            <w:rStyle w:val="Hyperlink"/>
            <w:rFonts w:asciiTheme="minorHAnsi" w:hAnsiTheme="minorHAnsi" w:cstheme="minorHAnsi"/>
            <w:noProof/>
            <w:webHidden/>
            <w:color w:val="000000" w:themeColor="text1"/>
            <w:u w:val="none"/>
          </w:rPr>
          <w:instrText xml:space="preserve"> PAGEREF _Toc38877978 \h </w:instrText>
        </w:r>
        <w:r w:rsidRPr="00D02358">
          <w:rPr>
            <w:rStyle w:val="Hyperlink"/>
            <w:rFonts w:asciiTheme="minorHAnsi" w:hAnsiTheme="minorHAnsi" w:cstheme="minorHAnsi"/>
            <w:noProof/>
            <w:webHidden/>
            <w:color w:val="000000" w:themeColor="text1"/>
            <w:u w:val="none"/>
          </w:rPr>
        </w:r>
        <w:r w:rsidRPr="00D02358">
          <w:rPr>
            <w:rStyle w:val="Hyperlink"/>
            <w:rFonts w:asciiTheme="minorHAnsi" w:hAnsiTheme="minorHAnsi" w:cstheme="minorHAnsi"/>
            <w:noProof/>
            <w:webHidden/>
            <w:color w:val="000000" w:themeColor="text1"/>
            <w:u w:val="none"/>
          </w:rPr>
          <w:fldChar w:fldCharType="separate"/>
        </w:r>
        <w:r w:rsidRPr="00D02358">
          <w:rPr>
            <w:rStyle w:val="Hyperlink"/>
            <w:rFonts w:asciiTheme="minorHAnsi" w:hAnsiTheme="minorHAnsi" w:cstheme="minorHAnsi"/>
            <w:noProof/>
            <w:webHidden/>
            <w:color w:val="000000" w:themeColor="text1"/>
            <w:u w:val="none"/>
          </w:rPr>
          <w:t>5</w:t>
        </w:r>
        <w:r w:rsidRPr="00D02358">
          <w:rPr>
            <w:rStyle w:val="Hyperlink"/>
            <w:rFonts w:asciiTheme="minorHAnsi" w:hAnsiTheme="minorHAnsi" w:cstheme="minorHAnsi"/>
            <w:noProof/>
            <w:webHidden/>
            <w:color w:val="000000" w:themeColor="text1"/>
            <w:u w:val="none"/>
          </w:rPr>
          <w:fldChar w:fldCharType="end"/>
        </w:r>
      </w:hyperlink>
    </w:p>
    <w:p w14:paraId="27A8ACCF" w14:textId="77777777" w:rsidR="00D02358" w:rsidRPr="00D02358" w:rsidRDefault="00D02358" w:rsidP="00D02358">
      <w:pPr>
        <w:pStyle w:val="TableofFigures"/>
        <w:tabs>
          <w:tab w:val="right" w:leader="dot" w:pos="9408"/>
        </w:tabs>
        <w:rPr>
          <w:rFonts w:asciiTheme="minorHAnsi" w:eastAsiaTheme="minorEastAsia" w:hAnsiTheme="minorHAnsi" w:cstheme="minorHAnsi"/>
          <w:noProof/>
          <w:color w:val="000000" w:themeColor="text1"/>
          <w:sz w:val="22"/>
          <w:szCs w:val="22"/>
        </w:rPr>
      </w:pPr>
      <w:hyperlink r:id="rId14" w:anchor="_Toc38877979" w:history="1">
        <w:r w:rsidRPr="00D02358">
          <w:rPr>
            <w:rStyle w:val="Hyperlink"/>
            <w:rFonts w:asciiTheme="minorHAnsi" w:hAnsiTheme="minorHAnsi" w:cstheme="minorHAnsi"/>
            <w:noProof/>
            <w:color w:val="000000" w:themeColor="text1"/>
            <w:u w:val="none"/>
          </w:rPr>
          <w:t>Table 3: Regulatory Approval History (Current AIMDD Axium devices)</w:t>
        </w:r>
        <w:r w:rsidRPr="00D02358">
          <w:rPr>
            <w:rStyle w:val="Hyperlink"/>
            <w:rFonts w:asciiTheme="minorHAnsi" w:hAnsiTheme="minorHAnsi" w:cstheme="minorHAnsi"/>
            <w:noProof/>
            <w:webHidden/>
            <w:color w:val="000000" w:themeColor="text1"/>
            <w:u w:val="none"/>
          </w:rPr>
          <w:tab/>
        </w:r>
        <w:r w:rsidRPr="00D02358">
          <w:rPr>
            <w:rStyle w:val="Hyperlink"/>
            <w:rFonts w:asciiTheme="minorHAnsi" w:hAnsiTheme="minorHAnsi" w:cstheme="minorHAnsi"/>
            <w:noProof/>
            <w:webHidden/>
            <w:color w:val="000000" w:themeColor="text1"/>
            <w:u w:val="none"/>
          </w:rPr>
          <w:fldChar w:fldCharType="begin"/>
        </w:r>
        <w:r w:rsidRPr="00D02358">
          <w:rPr>
            <w:rStyle w:val="Hyperlink"/>
            <w:rFonts w:asciiTheme="minorHAnsi" w:hAnsiTheme="minorHAnsi" w:cstheme="minorHAnsi"/>
            <w:noProof/>
            <w:webHidden/>
            <w:color w:val="000000" w:themeColor="text1"/>
            <w:u w:val="none"/>
          </w:rPr>
          <w:instrText xml:space="preserve"> PAGEREF _Toc38877979 \h </w:instrText>
        </w:r>
        <w:r w:rsidRPr="00D02358">
          <w:rPr>
            <w:rStyle w:val="Hyperlink"/>
            <w:rFonts w:asciiTheme="minorHAnsi" w:hAnsiTheme="minorHAnsi" w:cstheme="minorHAnsi"/>
            <w:noProof/>
            <w:webHidden/>
            <w:color w:val="000000" w:themeColor="text1"/>
            <w:u w:val="none"/>
          </w:rPr>
        </w:r>
        <w:r w:rsidRPr="00D02358">
          <w:rPr>
            <w:rStyle w:val="Hyperlink"/>
            <w:rFonts w:asciiTheme="minorHAnsi" w:hAnsiTheme="minorHAnsi" w:cstheme="minorHAnsi"/>
            <w:noProof/>
            <w:webHidden/>
            <w:color w:val="000000" w:themeColor="text1"/>
            <w:u w:val="none"/>
          </w:rPr>
          <w:fldChar w:fldCharType="separate"/>
        </w:r>
        <w:r w:rsidRPr="00D02358">
          <w:rPr>
            <w:rStyle w:val="Hyperlink"/>
            <w:rFonts w:asciiTheme="minorHAnsi" w:hAnsiTheme="minorHAnsi" w:cstheme="minorHAnsi"/>
            <w:noProof/>
            <w:webHidden/>
            <w:color w:val="000000" w:themeColor="text1"/>
            <w:u w:val="none"/>
          </w:rPr>
          <w:t>12</w:t>
        </w:r>
        <w:r w:rsidRPr="00D02358">
          <w:rPr>
            <w:rStyle w:val="Hyperlink"/>
            <w:rFonts w:asciiTheme="minorHAnsi" w:hAnsiTheme="minorHAnsi" w:cstheme="minorHAnsi"/>
            <w:noProof/>
            <w:webHidden/>
            <w:color w:val="000000" w:themeColor="text1"/>
            <w:u w:val="none"/>
          </w:rPr>
          <w:fldChar w:fldCharType="end"/>
        </w:r>
      </w:hyperlink>
    </w:p>
    <w:p w14:paraId="0CFA580B" w14:textId="7E3B6A23" w:rsidR="00D02358" w:rsidRPr="00D02358" w:rsidRDefault="00D02358" w:rsidP="00D02358">
      <w:pPr>
        <w:pStyle w:val="TableofFigures"/>
        <w:tabs>
          <w:tab w:val="right" w:leader="dot" w:pos="9408"/>
        </w:tabs>
        <w:rPr>
          <w:rFonts w:asciiTheme="minorHAnsi" w:eastAsiaTheme="minorEastAsia" w:hAnsiTheme="minorHAnsi" w:cstheme="minorHAnsi"/>
          <w:noProof/>
          <w:color w:val="000000" w:themeColor="text1"/>
          <w:sz w:val="22"/>
          <w:szCs w:val="22"/>
        </w:rPr>
      </w:pPr>
      <w:hyperlink r:id="rId15" w:anchor="_Toc38877980" w:history="1">
        <w:r w:rsidRPr="00D02358">
          <w:rPr>
            <w:rStyle w:val="Hyperlink"/>
            <w:rFonts w:asciiTheme="minorHAnsi" w:hAnsiTheme="minorHAnsi" w:cstheme="minorHAnsi"/>
            <w:noProof/>
            <w:color w:val="000000" w:themeColor="text1"/>
            <w:u w:val="none"/>
          </w:rPr>
          <w:t>Table 4: Regulatory Approval History (Current AIMDD devices used with Proclaim DRG</w:t>
        </w:r>
        <w:r w:rsidRPr="00D02358">
          <w:rPr>
            <w:rStyle w:val="Hyperlink"/>
            <w:rFonts w:asciiTheme="minorHAnsi" w:hAnsiTheme="minorHAnsi" w:cstheme="minorHAnsi"/>
            <w:noProof/>
            <w:color w:val="000000" w:themeColor="text1"/>
            <w:u w:val="none"/>
          </w:rPr>
          <w:t xml:space="preserve">      </w:t>
        </w:r>
        <w:r w:rsidRPr="00D02358">
          <w:rPr>
            <w:rStyle w:val="Hyperlink"/>
            <w:rFonts w:asciiTheme="minorHAnsi" w:hAnsiTheme="minorHAnsi" w:cstheme="minorHAnsi"/>
            <w:noProof/>
            <w:color w:val="000000" w:themeColor="text1"/>
            <w:u w:val="none"/>
          </w:rPr>
          <w:t>System)</w:t>
        </w:r>
        <w:r w:rsidRPr="00D02358">
          <w:rPr>
            <w:rStyle w:val="Hyperlink"/>
            <w:rFonts w:asciiTheme="minorHAnsi" w:hAnsiTheme="minorHAnsi" w:cstheme="minorHAnsi"/>
            <w:noProof/>
            <w:webHidden/>
            <w:color w:val="000000" w:themeColor="text1"/>
            <w:u w:val="none"/>
          </w:rPr>
          <w:tab/>
        </w:r>
        <w:r w:rsidRPr="00D02358">
          <w:rPr>
            <w:rStyle w:val="Hyperlink"/>
            <w:rFonts w:asciiTheme="minorHAnsi" w:hAnsiTheme="minorHAnsi" w:cstheme="minorHAnsi"/>
            <w:noProof/>
            <w:webHidden/>
            <w:color w:val="000000" w:themeColor="text1"/>
            <w:u w:val="none"/>
          </w:rPr>
          <w:fldChar w:fldCharType="begin"/>
        </w:r>
        <w:r w:rsidRPr="00D02358">
          <w:rPr>
            <w:rStyle w:val="Hyperlink"/>
            <w:rFonts w:asciiTheme="minorHAnsi" w:hAnsiTheme="minorHAnsi" w:cstheme="minorHAnsi"/>
            <w:noProof/>
            <w:webHidden/>
            <w:color w:val="000000" w:themeColor="text1"/>
            <w:u w:val="none"/>
          </w:rPr>
          <w:instrText xml:space="preserve"> PAGEREF _Toc38877980 \h </w:instrText>
        </w:r>
        <w:r w:rsidRPr="00D02358">
          <w:rPr>
            <w:rStyle w:val="Hyperlink"/>
            <w:rFonts w:asciiTheme="minorHAnsi" w:hAnsiTheme="minorHAnsi" w:cstheme="minorHAnsi"/>
            <w:noProof/>
            <w:webHidden/>
            <w:color w:val="000000" w:themeColor="text1"/>
            <w:u w:val="none"/>
          </w:rPr>
        </w:r>
        <w:r w:rsidRPr="00D02358">
          <w:rPr>
            <w:rStyle w:val="Hyperlink"/>
            <w:rFonts w:asciiTheme="minorHAnsi" w:hAnsiTheme="minorHAnsi" w:cstheme="minorHAnsi"/>
            <w:noProof/>
            <w:webHidden/>
            <w:color w:val="000000" w:themeColor="text1"/>
            <w:u w:val="none"/>
          </w:rPr>
          <w:fldChar w:fldCharType="separate"/>
        </w:r>
        <w:r w:rsidRPr="00D02358">
          <w:rPr>
            <w:rStyle w:val="Hyperlink"/>
            <w:rFonts w:asciiTheme="minorHAnsi" w:hAnsiTheme="minorHAnsi" w:cstheme="minorHAnsi"/>
            <w:noProof/>
            <w:webHidden/>
            <w:color w:val="000000" w:themeColor="text1"/>
            <w:u w:val="none"/>
          </w:rPr>
          <w:t>12</w:t>
        </w:r>
        <w:r w:rsidRPr="00D02358">
          <w:rPr>
            <w:rStyle w:val="Hyperlink"/>
            <w:rFonts w:asciiTheme="minorHAnsi" w:hAnsiTheme="minorHAnsi" w:cstheme="minorHAnsi"/>
            <w:noProof/>
            <w:webHidden/>
            <w:color w:val="000000" w:themeColor="text1"/>
            <w:u w:val="none"/>
          </w:rPr>
          <w:fldChar w:fldCharType="end"/>
        </w:r>
      </w:hyperlink>
    </w:p>
    <w:p w14:paraId="7B106579" w14:textId="77777777" w:rsidR="00D02358" w:rsidRPr="00D02358" w:rsidRDefault="00D02358" w:rsidP="00D02358">
      <w:pPr>
        <w:pStyle w:val="TableofFigures"/>
        <w:tabs>
          <w:tab w:val="right" w:leader="dot" w:pos="9408"/>
        </w:tabs>
        <w:rPr>
          <w:rFonts w:asciiTheme="minorHAnsi" w:eastAsiaTheme="minorEastAsia" w:hAnsiTheme="minorHAnsi" w:cstheme="minorHAnsi"/>
          <w:noProof/>
          <w:color w:val="000000" w:themeColor="text1"/>
          <w:sz w:val="22"/>
          <w:szCs w:val="22"/>
        </w:rPr>
      </w:pPr>
      <w:hyperlink r:id="rId16" w:anchor="_Toc38877981" w:history="1">
        <w:r w:rsidRPr="00D02358">
          <w:rPr>
            <w:rStyle w:val="Hyperlink"/>
            <w:rFonts w:asciiTheme="minorHAnsi" w:hAnsiTheme="minorHAnsi" w:cstheme="minorHAnsi"/>
            <w:noProof/>
            <w:color w:val="000000" w:themeColor="text1"/>
            <w:u w:val="none"/>
          </w:rPr>
          <w:t>Table 5: Regulatory History of Rationalized Axium Devices</w:t>
        </w:r>
        <w:r w:rsidRPr="00D02358">
          <w:rPr>
            <w:rStyle w:val="Hyperlink"/>
            <w:rFonts w:asciiTheme="minorHAnsi" w:hAnsiTheme="minorHAnsi" w:cstheme="minorHAnsi"/>
            <w:noProof/>
            <w:webHidden/>
            <w:color w:val="000000" w:themeColor="text1"/>
            <w:u w:val="none"/>
          </w:rPr>
          <w:tab/>
        </w:r>
        <w:r w:rsidRPr="00D02358">
          <w:rPr>
            <w:rStyle w:val="Hyperlink"/>
            <w:rFonts w:asciiTheme="minorHAnsi" w:hAnsiTheme="minorHAnsi" w:cstheme="minorHAnsi"/>
            <w:noProof/>
            <w:webHidden/>
            <w:color w:val="000000" w:themeColor="text1"/>
            <w:u w:val="none"/>
          </w:rPr>
          <w:fldChar w:fldCharType="begin"/>
        </w:r>
        <w:r w:rsidRPr="00D02358">
          <w:rPr>
            <w:rStyle w:val="Hyperlink"/>
            <w:rFonts w:asciiTheme="minorHAnsi" w:hAnsiTheme="minorHAnsi" w:cstheme="minorHAnsi"/>
            <w:noProof/>
            <w:webHidden/>
            <w:color w:val="000000" w:themeColor="text1"/>
            <w:u w:val="none"/>
          </w:rPr>
          <w:instrText xml:space="preserve"> PAGEREF _Toc38877981 \h </w:instrText>
        </w:r>
        <w:r w:rsidRPr="00D02358">
          <w:rPr>
            <w:rStyle w:val="Hyperlink"/>
            <w:rFonts w:asciiTheme="minorHAnsi" w:hAnsiTheme="minorHAnsi" w:cstheme="minorHAnsi"/>
            <w:noProof/>
            <w:webHidden/>
            <w:color w:val="000000" w:themeColor="text1"/>
            <w:u w:val="none"/>
          </w:rPr>
        </w:r>
        <w:r w:rsidRPr="00D02358">
          <w:rPr>
            <w:rStyle w:val="Hyperlink"/>
            <w:rFonts w:asciiTheme="minorHAnsi" w:hAnsiTheme="minorHAnsi" w:cstheme="minorHAnsi"/>
            <w:noProof/>
            <w:webHidden/>
            <w:color w:val="000000" w:themeColor="text1"/>
            <w:u w:val="none"/>
          </w:rPr>
          <w:fldChar w:fldCharType="separate"/>
        </w:r>
        <w:r w:rsidRPr="00D02358">
          <w:rPr>
            <w:rStyle w:val="Hyperlink"/>
            <w:rFonts w:asciiTheme="minorHAnsi" w:hAnsiTheme="minorHAnsi" w:cstheme="minorHAnsi"/>
            <w:noProof/>
            <w:webHidden/>
            <w:color w:val="000000" w:themeColor="text1"/>
            <w:u w:val="none"/>
          </w:rPr>
          <w:t>13</w:t>
        </w:r>
        <w:r w:rsidRPr="00D02358">
          <w:rPr>
            <w:rStyle w:val="Hyperlink"/>
            <w:rFonts w:asciiTheme="minorHAnsi" w:hAnsiTheme="minorHAnsi" w:cstheme="minorHAnsi"/>
            <w:noProof/>
            <w:webHidden/>
            <w:color w:val="000000" w:themeColor="text1"/>
            <w:u w:val="none"/>
          </w:rPr>
          <w:fldChar w:fldCharType="end"/>
        </w:r>
      </w:hyperlink>
    </w:p>
    <w:p w14:paraId="3F11DE19" w14:textId="77777777" w:rsidR="00D02358" w:rsidRPr="00D02358" w:rsidRDefault="00D02358" w:rsidP="00D02358">
      <w:pPr>
        <w:pStyle w:val="TableofFigures"/>
        <w:tabs>
          <w:tab w:val="right" w:leader="dot" w:pos="9408"/>
        </w:tabs>
        <w:rPr>
          <w:rFonts w:asciiTheme="minorHAnsi" w:eastAsiaTheme="minorEastAsia" w:hAnsiTheme="minorHAnsi" w:cstheme="minorHAnsi"/>
          <w:noProof/>
          <w:color w:val="000000" w:themeColor="text1"/>
          <w:sz w:val="22"/>
          <w:szCs w:val="22"/>
        </w:rPr>
      </w:pPr>
      <w:hyperlink r:id="rId17" w:anchor="_Toc38877982" w:history="1">
        <w:r w:rsidRPr="00D02358">
          <w:rPr>
            <w:rStyle w:val="Hyperlink"/>
            <w:rFonts w:asciiTheme="minorHAnsi" w:hAnsiTheme="minorHAnsi" w:cstheme="minorHAnsi"/>
            <w:noProof/>
            <w:color w:val="000000" w:themeColor="text1"/>
            <w:u w:val="none"/>
          </w:rPr>
          <w:t>Table 6 Countries Where Axium Neurostimulation System Approved</w:t>
        </w:r>
        <w:r w:rsidRPr="00D02358">
          <w:rPr>
            <w:rStyle w:val="Hyperlink"/>
            <w:rFonts w:asciiTheme="minorHAnsi" w:hAnsiTheme="minorHAnsi" w:cstheme="minorHAnsi"/>
            <w:noProof/>
            <w:webHidden/>
            <w:color w:val="000000" w:themeColor="text1"/>
            <w:u w:val="none"/>
          </w:rPr>
          <w:tab/>
        </w:r>
        <w:r w:rsidRPr="00D02358">
          <w:rPr>
            <w:rStyle w:val="Hyperlink"/>
            <w:rFonts w:asciiTheme="minorHAnsi" w:hAnsiTheme="minorHAnsi" w:cstheme="minorHAnsi"/>
            <w:noProof/>
            <w:webHidden/>
            <w:color w:val="000000" w:themeColor="text1"/>
            <w:u w:val="none"/>
          </w:rPr>
          <w:fldChar w:fldCharType="begin"/>
        </w:r>
        <w:r w:rsidRPr="00D02358">
          <w:rPr>
            <w:rStyle w:val="Hyperlink"/>
            <w:rFonts w:asciiTheme="minorHAnsi" w:hAnsiTheme="minorHAnsi" w:cstheme="minorHAnsi"/>
            <w:noProof/>
            <w:webHidden/>
            <w:color w:val="000000" w:themeColor="text1"/>
            <w:u w:val="none"/>
          </w:rPr>
          <w:instrText xml:space="preserve"> PAGEREF _Toc38877982 \h </w:instrText>
        </w:r>
        <w:r w:rsidRPr="00D02358">
          <w:rPr>
            <w:rStyle w:val="Hyperlink"/>
            <w:rFonts w:asciiTheme="minorHAnsi" w:hAnsiTheme="minorHAnsi" w:cstheme="minorHAnsi"/>
            <w:noProof/>
            <w:webHidden/>
            <w:color w:val="000000" w:themeColor="text1"/>
            <w:u w:val="none"/>
          </w:rPr>
        </w:r>
        <w:r w:rsidRPr="00D02358">
          <w:rPr>
            <w:rStyle w:val="Hyperlink"/>
            <w:rFonts w:asciiTheme="minorHAnsi" w:hAnsiTheme="minorHAnsi" w:cstheme="minorHAnsi"/>
            <w:noProof/>
            <w:webHidden/>
            <w:color w:val="000000" w:themeColor="text1"/>
            <w:u w:val="none"/>
          </w:rPr>
          <w:fldChar w:fldCharType="separate"/>
        </w:r>
        <w:r w:rsidRPr="00D02358">
          <w:rPr>
            <w:rStyle w:val="Hyperlink"/>
            <w:rFonts w:asciiTheme="minorHAnsi" w:hAnsiTheme="minorHAnsi" w:cstheme="minorHAnsi"/>
            <w:noProof/>
            <w:webHidden/>
            <w:color w:val="000000" w:themeColor="text1"/>
            <w:u w:val="none"/>
          </w:rPr>
          <w:t>13</w:t>
        </w:r>
        <w:r w:rsidRPr="00D02358">
          <w:rPr>
            <w:rStyle w:val="Hyperlink"/>
            <w:rFonts w:asciiTheme="minorHAnsi" w:hAnsiTheme="minorHAnsi" w:cstheme="minorHAnsi"/>
            <w:noProof/>
            <w:webHidden/>
            <w:color w:val="000000" w:themeColor="text1"/>
            <w:u w:val="none"/>
          </w:rPr>
          <w:fldChar w:fldCharType="end"/>
        </w:r>
      </w:hyperlink>
    </w:p>
    <w:p w14:paraId="2B824AC3" w14:textId="77777777" w:rsidR="00D02358" w:rsidRPr="00D02358" w:rsidRDefault="00D02358" w:rsidP="00D02358">
      <w:pPr>
        <w:pStyle w:val="TableofFigures"/>
        <w:tabs>
          <w:tab w:val="right" w:leader="dot" w:pos="9408"/>
        </w:tabs>
        <w:rPr>
          <w:rFonts w:asciiTheme="minorHAnsi" w:eastAsiaTheme="minorEastAsia" w:hAnsiTheme="minorHAnsi" w:cstheme="minorHAnsi"/>
          <w:noProof/>
          <w:color w:val="000000" w:themeColor="text1"/>
          <w:sz w:val="22"/>
          <w:szCs w:val="22"/>
        </w:rPr>
      </w:pPr>
      <w:hyperlink r:id="rId18" w:anchor="_Toc38877983" w:history="1">
        <w:r w:rsidRPr="00D02358">
          <w:rPr>
            <w:rStyle w:val="Hyperlink"/>
            <w:rFonts w:asciiTheme="minorHAnsi" w:hAnsiTheme="minorHAnsi" w:cstheme="minorHAnsi"/>
            <w:noProof/>
            <w:color w:val="000000" w:themeColor="text1"/>
            <w:u w:val="none"/>
          </w:rPr>
          <w:t>Table 7 Severity, Occurrence, and Detectability Table</w:t>
        </w:r>
        <w:r w:rsidRPr="00D02358">
          <w:rPr>
            <w:rStyle w:val="Hyperlink"/>
            <w:rFonts w:asciiTheme="minorHAnsi" w:hAnsiTheme="minorHAnsi" w:cstheme="minorHAnsi"/>
            <w:noProof/>
            <w:webHidden/>
            <w:color w:val="000000" w:themeColor="text1"/>
            <w:u w:val="none"/>
          </w:rPr>
          <w:tab/>
        </w:r>
        <w:r w:rsidRPr="00D02358">
          <w:rPr>
            <w:rStyle w:val="Hyperlink"/>
            <w:rFonts w:asciiTheme="minorHAnsi" w:hAnsiTheme="minorHAnsi" w:cstheme="minorHAnsi"/>
            <w:noProof/>
            <w:webHidden/>
            <w:color w:val="000000" w:themeColor="text1"/>
            <w:u w:val="none"/>
          </w:rPr>
          <w:fldChar w:fldCharType="begin"/>
        </w:r>
        <w:r w:rsidRPr="00D02358">
          <w:rPr>
            <w:rStyle w:val="Hyperlink"/>
            <w:rFonts w:asciiTheme="minorHAnsi" w:hAnsiTheme="minorHAnsi" w:cstheme="minorHAnsi"/>
            <w:noProof/>
            <w:webHidden/>
            <w:color w:val="000000" w:themeColor="text1"/>
            <w:u w:val="none"/>
          </w:rPr>
          <w:instrText xml:space="preserve"> PAGEREF _Toc38877983 \h </w:instrText>
        </w:r>
        <w:r w:rsidRPr="00D02358">
          <w:rPr>
            <w:rStyle w:val="Hyperlink"/>
            <w:rFonts w:asciiTheme="minorHAnsi" w:hAnsiTheme="minorHAnsi" w:cstheme="minorHAnsi"/>
            <w:noProof/>
            <w:webHidden/>
            <w:color w:val="000000" w:themeColor="text1"/>
            <w:u w:val="none"/>
          </w:rPr>
        </w:r>
        <w:r w:rsidRPr="00D02358">
          <w:rPr>
            <w:rStyle w:val="Hyperlink"/>
            <w:rFonts w:asciiTheme="minorHAnsi" w:hAnsiTheme="minorHAnsi" w:cstheme="minorHAnsi"/>
            <w:noProof/>
            <w:webHidden/>
            <w:color w:val="000000" w:themeColor="text1"/>
            <w:u w:val="none"/>
          </w:rPr>
          <w:fldChar w:fldCharType="separate"/>
        </w:r>
        <w:r w:rsidRPr="00D02358">
          <w:rPr>
            <w:rStyle w:val="Hyperlink"/>
            <w:rFonts w:asciiTheme="minorHAnsi" w:hAnsiTheme="minorHAnsi" w:cstheme="minorHAnsi"/>
            <w:noProof/>
            <w:webHidden/>
            <w:color w:val="000000" w:themeColor="text1"/>
            <w:u w:val="none"/>
          </w:rPr>
          <w:t>17</w:t>
        </w:r>
        <w:r w:rsidRPr="00D02358">
          <w:rPr>
            <w:rStyle w:val="Hyperlink"/>
            <w:rFonts w:asciiTheme="minorHAnsi" w:hAnsiTheme="minorHAnsi" w:cstheme="minorHAnsi"/>
            <w:noProof/>
            <w:webHidden/>
            <w:color w:val="000000" w:themeColor="text1"/>
            <w:u w:val="none"/>
          </w:rPr>
          <w:fldChar w:fldCharType="end"/>
        </w:r>
      </w:hyperlink>
    </w:p>
    <w:p w14:paraId="407AE0F9" w14:textId="77777777" w:rsidR="00D02358" w:rsidRPr="00D02358" w:rsidRDefault="00D02358" w:rsidP="00D02358">
      <w:pPr>
        <w:pStyle w:val="TableofFigures"/>
        <w:tabs>
          <w:tab w:val="right" w:leader="dot" w:pos="9408"/>
        </w:tabs>
        <w:rPr>
          <w:rFonts w:asciiTheme="minorHAnsi" w:eastAsiaTheme="minorEastAsia" w:hAnsiTheme="minorHAnsi" w:cstheme="minorHAnsi"/>
          <w:noProof/>
          <w:color w:val="000000" w:themeColor="text1"/>
          <w:sz w:val="22"/>
          <w:szCs w:val="22"/>
        </w:rPr>
      </w:pPr>
      <w:hyperlink r:id="rId19" w:anchor="_Toc38877984" w:history="1">
        <w:r w:rsidRPr="00D02358">
          <w:rPr>
            <w:rStyle w:val="Hyperlink"/>
            <w:rFonts w:asciiTheme="minorHAnsi" w:hAnsiTheme="minorHAnsi" w:cstheme="minorHAnsi"/>
            <w:noProof/>
            <w:color w:val="000000" w:themeColor="text1"/>
            <w:u w:val="none"/>
          </w:rPr>
          <w:t>Table 8 Post-Market EU Studies</w:t>
        </w:r>
        <w:r w:rsidRPr="00D02358">
          <w:rPr>
            <w:rStyle w:val="Hyperlink"/>
            <w:rFonts w:asciiTheme="minorHAnsi" w:hAnsiTheme="minorHAnsi" w:cstheme="minorHAnsi"/>
            <w:noProof/>
            <w:webHidden/>
            <w:color w:val="000000" w:themeColor="text1"/>
            <w:u w:val="none"/>
          </w:rPr>
          <w:tab/>
        </w:r>
        <w:r w:rsidRPr="00D02358">
          <w:rPr>
            <w:rStyle w:val="Hyperlink"/>
            <w:rFonts w:asciiTheme="minorHAnsi" w:hAnsiTheme="minorHAnsi" w:cstheme="minorHAnsi"/>
            <w:noProof/>
            <w:webHidden/>
            <w:color w:val="000000" w:themeColor="text1"/>
            <w:u w:val="none"/>
          </w:rPr>
          <w:fldChar w:fldCharType="begin"/>
        </w:r>
        <w:r w:rsidRPr="00D02358">
          <w:rPr>
            <w:rStyle w:val="Hyperlink"/>
            <w:rFonts w:asciiTheme="minorHAnsi" w:hAnsiTheme="minorHAnsi" w:cstheme="minorHAnsi"/>
            <w:noProof/>
            <w:webHidden/>
            <w:color w:val="000000" w:themeColor="text1"/>
            <w:u w:val="none"/>
          </w:rPr>
          <w:instrText xml:space="preserve"> PAGEREF _Toc38877984 \h </w:instrText>
        </w:r>
        <w:r w:rsidRPr="00D02358">
          <w:rPr>
            <w:rStyle w:val="Hyperlink"/>
            <w:rFonts w:asciiTheme="minorHAnsi" w:hAnsiTheme="minorHAnsi" w:cstheme="minorHAnsi"/>
            <w:noProof/>
            <w:webHidden/>
            <w:color w:val="000000" w:themeColor="text1"/>
            <w:u w:val="none"/>
          </w:rPr>
        </w:r>
        <w:r w:rsidRPr="00D02358">
          <w:rPr>
            <w:rStyle w:val="Hyperlink"/>
            <w:rFonts w:asciiTheme="minorHAnsi" w:hAnsiTheme="minorHAnsi" w:cstheme="minorHAnsi"/>
            <w:noProof/>
            <w:webHidden/>
            <w:color w:val="000000" w:themeColor="text1"/>
            <w:u w:val="none"/>
          </w:rPr>
          <w:fldChar w:fldCharType="separate"/>
        </w:r>
        <w:r w:rsidRPr="00D02358">
          <w:rPr>
            <w:rStyle w:val="Hyperlink"/>
            <w:rFonts w:asciiTheme="minorHAnsi" w:hAnsiTheme="minorHAnsi" w:cstheme="minorHAnsi"/>
            <w:noProof/>
            <w:webHidden/>
            <w:color w:val="000000" w:themeColor="text1"/>
            <w:u w:val="none"/>
          </w:rPr>
          <w:t>19</w:t>
        </w:r>
        <w:r w:rsidRPr="00D02358">
          <w:rPr>
            <w:rStyle w:val="Hyperlink"/>
            <w:rFonts w:asciiTheme="minorHAnsi" w:hAnsiTheme="minorHAnsi" w:cstheme="minorHAnsi"/>
            <w:noProof/>
            <w:webHidden/>
            <w:color w:val="000000" w:themeColor="text1"/>
            <w:u w:val="none"/>
          </w:rPr>
          <w:fldChar w:fldCharType="end"/>
        </w:r>
      </w:hyperlink>
    </w:p>
    <w:p w14:paraId="13727D43" w14:textId="1A5431E3" w:rsidR="0062604F" w:rsidRPr="00D02358" w:rsidRDefault="004936F8" w:rsidP="00D02358">
      <w:pPr>
        <w:pStyle w:val="TableofFigures"/>
        <w:tabs>
          <w:tab w:val="right" w:leader="dot" w:pos="10070"/>
        </w:tabs>
        <w:rPr>
          <w:rFonts w:asciiTheme="minorHAnsi" w:eastAsiaTheme="minorEastAsia" w:hAnsiTheme="minorHAnsi" w:cstheme="minorHAnsi"/>
          <w:color w:val="000000" w:themeColor="text1"/>
          <w:sz w:val="22"/>
          <w:szCs w:val="22"/>
        </w:rPr>
      </w:pPr>
      <w:r w:rsidRPr="00D02358">
        <w:rPr>
          <w:rFonts w:asciiTheme="minorHAnsi" w:hAnsiTheme="minorHAnsi" w:cstheme="minorHAnsi"/>
          <w:i/>
          <w:color w:val="000000" w:themeColor="text1"/>
          <w:sz w:val="22"/>
          <w:szCs w:val="22"/>
        </w:rPr>
        <w:lastRenderedPageBreak/>
        <w:fldChar w:fldCharType="begin"/>
      </w:r>
      <w:r w:rsidRPr="00D02358">
        <w:rPr>
          <w:rFonts w:asciiTheme="minorHAnsi" w:hAnsiTheme="minorHAnsi" w:cstheme="minorHAnsi"/>
          <w:i/>
          <w:color w:val="000000" w:themeColor="text1"/>
          <w:sz w:val="22"/>
          <w:szCs w:val="22"/>
        </w:rPr>
        <w:instrText xml:space="preserve"> TOC \h \z \c "Table" </w:instrText>
      </w:r>
      <w:r w:rsidRPr="00D02358">
        <w:rPr>
          <w:rFonts w:asciiTheme="minorHAnsi" w:hAnsiTheme="minorHAnsi" w:cstheme="minorHAnsi"/>
          <w:i/>
          <w:color w:val="000000" w:themeColor="text1"/>
          <w:sz w:val="22"/>
          <w:szCs w:val="22"/>
        </w:rPr>
        <w:fldChar w:fldCharType="separate"/>
      </w:r>
    </w:p>
    <w:p w14:paraId="7D14634A" w14:textId="236733B4" w:rsidR="004936F8" w:rsidRPr="00221A4F" w:rsidRDefault="004936F8" w:rsidP="001C4975">
      <w:pPr>
        <w:pStyle w:val="BT1BodyTextI1"/>
        <w:spacing w:after="0"/>
        <w:rPr>
          <w:rFonts w:asciiTheme="minorHAnsi" w:hAnsiTheme="minorHAnsi" w:cstheme="minorHAnsi"/>
          <w:sz w:val="22"/>
          <w:szCs w:val="22"/>
        </w:rPr>
      </w:pPr>
      <w:r w:rsidRPr="00D02358">
        <w:rPr>
          <w:rFonts w:asciiTheme="minorHAnsi" w:hAnsiTheme="minorHAnsi" w:cstheme="minorHAnsi"/>
          <w:i/>
          <w:color w:val="000000" w:themeColor="text1"/>
          <w:sz w:val="22"/>
          <w:szCs w:val="22"/>
        </w:rPr>
        <w:fldChar w:fldCharType="end"/>
      </w:r>
    </w:p>
    <w:p w14:paraId="49373DFB" w14:textId="77777777" w:rsidR="0007664E" w:rsidRPr="00221A4F" w:rsidRDefault="0007664E" w:rsidP="00973D63">
      <w:pPr>
        <w:pStyle w:val="BT1BodyTextI1"/>
        <w:spacing w:after="0"/>
        <w:ind w:left="0"/>
        <w:rPr>
          <w:rFonts w:asciiTheme="minorHAnsi" w:hAnsiTheme="minorHAnsi" w:cstheme="minorHAnsi"/>
          <w:sz w:val="22"/>
          <w:szCs w:val="22"/>
        </w:rPr>
      </w:pPr>
    </w:p>
    <w:p w14:paraId="27A62074" w14:textId="57F3E718" w:rsidR="004936F8" w:rsidRPr="00221A4F" w:rsidRDefault="004936F8" w:rsidP="00854192">
      <w:pPr>
        <w:pStyle w:val="Caption"/>
        <w:ind w:left="0"/>
        <w:rPr>
          <w:rFonts w:asciiTheme="minorHAnsi" w:hAnsiTheme="minorHAnsi" w:cstheme="minorHAnsi"/>
          <w:caps/>
          <w:sz w:val="22"/>
          <w:szCs w:val="22"/>
        </w:rPr>
      </w:pPr>
      <w:r w:rsidRPr="00221A4F">
        <w:rPr>
          <w:rFonts w:asciiTheme="minorHAnsi" w:hAnsiTheme="minorHAnsi" w:cstheme="minorHAnsi"/>
          <w:caps/>
          <w:sz w:val="22"/>
          <w:szCs w:val="22"/>
        </w:rPr>
        <w:t>Table of Figures</w:t>
      </w:r>
    </w:p>
    <w:p w14:paraId="78E8C0AB" w14:textId="7AAC04B2" w:rsidR="00854192" w:rsidRPr="00221A4F" w:rsidRDefault="00854192" w:rsidP="00854192">
      <w:pPr>
        <w:pStyle w:val="TableofFigures"/>
        <w:tabs>
          <w:tab w:val="right" w:leader="dot" w:pos="9408"/>
        </w:tabs>
        <w:rPr>
          <w:rFonts w:asciiTheme="minorHAnsi" w:eastAsiaTheme="minorEastAsia" w:hAnsiTheme="minorHAnsi" w:cstheme="minorHAnsi"/>
          <w:noProof/>
          <w:sz w:val="22"/>
          <w:szCs w:val="22"/>
        </w:rPr>
      </w:pPr>
      <w:r w:rsidRPr="00221A4F">
        <w:rPr>
          <w:rFonts w:asciiTheme="minorHAnsi" w:hAnsiTheme="minorHAnsi" w:cstheme="minorHAnsi"/>
          <w:sz w:val="22"/>
          <w:szCs w:val="22"/>
        </w:rPr>
        <w:tab/>
      </w:r>
      <w:r w:rsidRPr="00221A4F">
        <w:rPr>
          <w:rFonts w:asciiTheme="minorHAnsi" w:hAnsiTheme="minorHAnsi" w:cstheme="minorHAnsi"/>
          <w:sz w:val="22"/>
          <w:szCs w:val="22"/>
        </w:rPr>
        <w:fldChar w:fldCharType="begin"/>
      </w:r>
      <w:r w:rsidRPr="00221A4F">
        <w:rPr>
          <w:rFonts w:asciiTheme="minorHAnsi" w:hAnsiTheme="minorHAnsi" w:cstheme="minorHAnsi"/>
          <w:sz w:val="22"/>
          <w:szCs w:val="22"/>
        </w:rPr>
        <w:instrText xml:space="preserve"> TOC \h \z \c "Figure" </w:instrText>
      </w:r>
      <w:r w:rsidRPr="00221A4F">
        <w:rPr>
          <w:rFonts w:asciiTheme="minorHAnsi" w:hAnsiTheme="minorHAnsi" w:cstheme="minorHAnsi"/>
          <w:sz w:val="22"/>
          <w:szCs w:val="22"/>
        </w:rPr>
        <w:fldChar w:fldCharType="separate"/>
      </w:r>
      <w:hyperlink r:id="rId20" w:anchor="_Toc38877986" w:history="1">
        <w:r w:rsidRPr="00221A4F">
          <w:rPr>
            <w:rStyle w:val="Hyperlink"/>
            <w:rFonts w:asciiTheme="minorHAnsi" w:hAnsiTheme="minorHAnsi" w:cstheme="minorHAnsi"/>
            <w:noProof/>
            <w:sz w:val="22"/>
            <w:szCs w:val="22"/>
          </w:rPr>
          <w:t>Figure 1: Illustration of TNS and INS Components</w:t>
        </w:r>
        <w:r w:rsidRPr="00221A4F">
          <w:rPr>
            <w:rStyle w:val="Hyperlink"/>
            <w:rFonts w:asciiTheme="minorHAnsi" w:hAnsiTheme="minorHAnsi" w:cstheme="minorHAnsi"/>
            <w:noProof/>
            <w:webHidden/>
            <w:sz w:val="22"/>
            <w:szCs w:val="22"/>
          </w:rPr>
          <w:tab/>
        </w:r>
        <w:r w:rsidRPr="00221A4F">
          <w:rPr>
            <w:rStyle w:val="Hyperlink"/>
            <w:rFonts w:asciiTheme="minorHAnsi" w:hAnsiTheme="minorHAnsi" w:cstheme="minorHAnsi"/>
            <w:noProof/>
            <w:webHidden/>
            <w:sz w:val="22"/>
            <w:szCs w:val="22"/>
          </w:rPr>
          <w:fldChar w:fldCharType="begin"/>
        </w:r>
        <w:r w:rsidRPr="00221A4F">
          <w:rPr>
            <w:rStyle w:val="Hyperlink"/>
            <w:rFonts w:asciiTheme="minorHAnsi" w:hAnsiTheme="minorHAnsi" w:cstheme="minorHAnsi"/>
            <w:noProof/>
            <w:webHidden/>
            <w:sz w:val="22"/>
            <w:szCs w:val="22"/>
          </w:rPr>
          <w:instrText xml:space="preserve"> PAGEREF _Toc38877986 \h </w:instrText>
        </w:r>
        <w:r w:rsidRPr="00221A4F">
          <w:rPr>
            <w:rStyle w:val="Hyperlink"/>
            <w:rFonts w:asciiTheme="minorHAnsi" w:hAnsiTheme="minorHAnsi" w:cstheme="minorHAnsi"/>
            <w:noProof/>
            <w:webHidden/>
            <w:sz w:val="22"/>
            <w:szCs w:val="22"/>
          </w:rPr>
        </w:r>
        <w:r w:rsidRPr="00221A4F">
          <w:rPr>
            <w:rStyle w:val="Hyperlink"/>
            <w:rFonts w:asciiTheme="minorHAnsi" w:hAnsiTheme="minorHAnsi" w:cstheme="minorHAnsi"/>
            <w:noProof/>
            <w:webHidden/>
            <w:sz w:val="22"/>
            <w:szCs w:val="22"/>
          </w:rPr>
          <w:fldChar w:fldCharType="separate"/>
        </w:r>
        <w:r w:rsidRPr="00221A4F">
          <w:rPr>
            <w:rStyle w:val="Hyperlink"/>
            <w:rFonts w:asciiTheme="minorHAnsi" w:hAnsiTheme="minorHAnsi" w:cstheme="minorHAnsi"/>
            <w:noProof/>
            <w:webHidden/>
            <w:sz w:val="22"/>
            <w:szCs w:val="22"/>
          </w:rPr>
          <w:t>8</w:t>
        </w:r>
        <w:r w:rsidRPr="00221A4F">
          <w:rPr>
            <w:rStyle w:val="Hyperlink"/>
            <w:rFonts w:asciiTheme="minorHAnsi" w:hAnsiTheme="minorHAnsi" w:cstheme="minorHAnsi"/>
            <w:noProof/>
            <w:webHidden/>
            <w:sz w:val="22"/>
            <w:szCs w:val="22"/>
          </w:rPr>
          <w:fldChar w:fldCharType="end"/>
        </w:r>
      </w:hyperlink>
    </w:p>
    <w:p w14:paraId="14345A55" w14:textId="77777777" w:rsidR="00854192" w:rsidRPr="00221A4F" w:rsidRDefault="00854192" w:rsidP="00854192">
      <w:pPr>
        <w:pStyle w:val="BT1BodyTextI1"/>
        <w:rPr>
          <w:rFonts w:asciiTheme="minorHAnsi" w:hAnsiTheme="minorHAnsi" w:cstheme="minorHAnsi"/>
          <w:sz w:val="22"/>
          <w:szCs w:val="22"/>
        </w:rPr>
      </w:pPr>
      <w:r w:rsidRPr="00221A4F">
        <w:rPr>
          <w:rFonts w:asciiTheme="minorHAnsi" w:hAnsiTheme="minorHAnsi" w:cstheme="minorHAnsi"/>
          <w:sz w:val="22"/>
          <w:szCs w:val="22"/>
        </w:rPr>
        <w:fldChar w:fldCharType="end"/>
      </w:r>
    </w:p>
    <w:p w14:paraId="42F56773" w14:textId="77777777" w:rsidR="00854192" w:rsidRPr="00221A4F" w:rsidRDefault="00854192" w:rsidP="00854192">
      <w:pPr>
        <w:pStyle w:val="BT1BodyTextI1"/>
        <w:rPr>
          <w:rFonts w:asciiTheme="minorHAnsi" w:hAnsiTheme="minorHAnsi" w:cstheme="minorHAnsi"/>
          <w:sz w:val="22"/>
          <w:szCs w:val="22"/>
        </w:rPr>
      </w:pPr>
    </w:p>
    <w:p w14:paraId="5C326E85" w14:textId="77777777" w:rsidR="0007664E" w:rsidRPr="00221A4F" w:rsidRDefault="0007664E" w:rsidP="00973D63">
      <w:pPr>
        <w:pStyle w:val="BT1BodyTextI1"/>
        <w:ind w:left="0"/>
        <w:rPr>
          <w:rFonts w:asciiTheme="minorHAnsi" w:hAnsiTheme="minorHAnsi" w:cstheme="minorHAnsi"/>
          <w:sz w:val="22"/>
          <w:szCs w:val="22"/>
        </w:rPr>
      </w:pPr>
    </w:p>
    <w:p w14:paraId="2B37C128" w14:textId="2044C99C" w:rsidR="004936F8" w:rsidRPr="00221A4F" w:rsidRDefault="004936F8">
      <w:pPr>
        <w:pStyle w:val="Caption"/>
        <w:ind w:left="0"/>
        <w:rPr>
          <w:rFonts w:asciiTheme="minorHAnsi" w:hAnsiTheme="minorHAnsi" w:cstheme="minorHAnsi"/>
          <w:caps/>
          <w:sz w:val="22"/>
          <w:szCs w:val="22"/>
        </w:rPr>
      </w:pPr>
      <w:r w:rsidRPr="00221A4F">
        <w:rPr>
          <w:rFonts w:asciiTheme="minorHAnsi" w:hAnsiTheme="minorHAnsi" w:cstheme="minorHAnsi"/>
          <w:caps/>
          <w:sz w:val="22"/>
          <w:szCs w:val="22"/>
        </w:rPr>
        <w:t>Acronyms and Abbreviations</w:t>
      </w:r>
    </w:p>
    <w:p w14:paraId="14F9EC28" w14:textId="08891FA7" w:rsidR="004936F8" w:rsidRPr="00221A4F" w:rsidRDefault="004936F8" w:rsidP="004936F8">
      <w:pPr>
        <w:pStyle w:val="BT1BodyTextI1"/>
        <w:rPr>
          <w:rStyle w:val="BlueItalics"/>
          <w:rFonts w:asciiTheme="minorHAnsi" w:hAnsiTheme="minorHAnsi" w:cstheme="minorHAnsi"/>
          <w:sz w:val="22"/>
          <w:szCs w:val="22"/>
        </w:rPr>
      </w:pPr>
    </w:p>
    <w:tbl>
      <w:tblPr>
        <w:tblStyle w:val="TableGrid60004231"/>
        <w:tblW w:w="8640" w:type="dxa"/>
        <w:tblInd w:w="0" w:type="dxa"/>
        <w:tblLayout w:type="fixed"/>
        <w:tblLook w:val="04A0" w:firstRow="1" w:lastRow="0" w:firstColumn="1" w:lastColumn="0" w:noHBand="0" w:noVBand="1"/>
      </w:tblPr>
      <w:tblGrid>
        <w:gridCol w:w="1718"/>
        <w:gridCol w:w="6922"/>
      </w:tblGrid>
      <w:tr w:rsidR="004936F8" w:rsidRPr="00221A4F" w14:paraId="2263B584" w14:textId="77777777" w:rsidTr="001A15F9">
        <w:trPr>
          <w:cnfStyle w:val="100000000000" w:firstRow="1" w:lastRow="0" w:firstColumn="0" w:lastColumn="0" w:oddVBand="0" w:evenVBand="0" w:oddHBand="0" w:evenHBand="0" w:firstRowFirstColumn="0" w:firstRowLastColumn="0" w:lastRowFirstColumn="0" w:lastRowLastColumn="0"/>
          <w:tblHeader/>
        </w:trPr>
        <w:tc>
          <w:tcPr>
            <w:tcW w:w="1718" w:type="dxa"/>
            <w:shd w:val="clear" w:color="auto" w:fill="F2F2F2" w:themeFill="background1" w:themeFillShade="F2"/>
          </w:tcPr>
          <w:p w14:paraId="52E57F17" w14:textId="77777777" w:rsidR="004936F8" w:rsidRPr="00221A4F" w:rsidRDefault="004936F8" w:rsidP="001A15F9">
            <w:pPr>
              <w:pStyle w:val="TableHeaderCentered"/>
              <w:rPr>
                <w:rFonts w:asciiTheme="minorHAnsi" w:hAnsiTheme="minorHAnsi" w:cstheme="minorHAnsi"/>
                <w:sz w:val="22"/>
                <w:szCs w:val="22"/>
              </w:rPr>
            </w:pPr>
            <w:r w:rsidRPr="00221A4F">
              <w:rPr>
                <w:rFonts w:asciiTheme="minorHAnsi" w:hAnsiTheme="minorHAnsi" w:cstheme="minorHAnsi"/>
                <w:sz w:val="22"/>
                <w:szCs w:val="22"/>
              </w:rPr>
              <w:t>Term</w:t>
            </w:r>
          </w:p>
        </w:tc>
        <w:tc>
          <w:tcPr>
            <w:tcW w:w="6922" w:type="dxa"/>
            <w:shd w:val="clear" w:color="auto" w:fill="F2F2F2" w:themeFill="background1" w:themeFillShade="F2"/>
          </w:tcPr>
          <w:p w14:paraId="494976E9" w14:textId="77777777" w:rsidR="004936F8" w:rsidRPr="00221A4F" w:rsidRDefault="004936F8" w:rsidP="001A15F9">
            <w:pPr>
              <w:pStyle w:val="TableHeaderCentered"/>
              <w:rPr>
                <w:rFonts w:asciiTheme="minorHAnsi" w:hAnsiTheme="minorHAnsi" w:cstheme="minorHAnsi"/>
                <w:sz w:val="22"/>
                <w:szCs w:val="22"/>
              </w:rPr>
            </w:pPr>
            <w:r w:rsidRPr="00221A4F">
              <w:rPr>
                <w:rFonts w:asciiTheme="minorHAnsi" w:hAnsiTheme="minorHAnsi" w:cstheme="minorHAnsi"/>
                <w:sz w:val="22"/>
                <w:szCs w:val="22"/>
              </w:rPr>
              <w:t>Definition</w:t>
            </w:r>
          </w:p>
        </w:tc>
      </w:tr>
      <w:tr w:rsidR="004936F8" w:rsidRPr="00221A4F" w14:paraId="5AFBDB86" w14:textId="77777777" w:rsidTr="001A15F9">
        <w:tc>
          <w:tcPr>
            <w:tcW w:w="1718" w:type="dxa"/>
          </w:tcPr>
          <w:p w14:paraId="66375FDE" w14:textId="274C8D63" w:rsidR="004936F8" w:rsidRPr="00221A4F" w:rsidRDefault="006F704D" w:rsidP="001A15F9">
            <w:pPr>
              <w:pStyle w:val="TableEntry"/>
              <w:rPr>
                <w:rFonts w:asciiTheme="minorHAnsi" w:hAnsiTheme="minorHAnsi" w:cstheme="minorHAnsi"/>
                <w:sz w:val="22"/>
                <w:szCs w:val="22"/>
              </w:rPr>
            </w:pPr>
            <w:r w:rsidRPr="00221A4F">
              <w:rPr>
                <w:rFonts w:asciiTheme="minorHAnsi" w:hAnsiTheme="minorHAnsi" w:cstheme="minorHAnsi"/>
                <w:sz w:val="22"/>
                <w:szCs w:val="22"/>
              </w:rPr>
              <w:t>AIMDD</w:t>
            </w:r>
          </w:p>
        </w:tc>
        <w:tc>
          <w:tcPr>
            <w:tcW w:w="6922" w:type="dxa"/>
          </w:tcPr>
          <w:p w14:paraId="7565BC75" w14:textId="7BDBB4F5" w:rsidR="004936F8" w:rsidRPr="00221A4F" w:rsidRDefault="006F704D" w:rsidP="001A15F9">
            <w:pPr>
              <w:pStyle w:val="TableEntry"/>
              <w:rPr>
                <w:rFonts w:asciiTheme="minorHAnsi" w:hAnsiTheme="minorHAnsi" w:cstheme="minorHAnsi"/>
                <w:sz w:val="22"/>
                <w:szCs w:val="22"/>
              </w:rPr>
            </w:pPr>
            <w:r w:rsidRPr="00221A4F">
              <w:rPr>
                <w:rFonts w:asciiTheme="minorHAnsi" w:hAnsiTheme="minorHAnsi" w:cstheme="minorHAnsi"/>
                <w:sz w:val="22"/>
                <w:szCs w:val="22"/>
              </w:rPr>
              <w:t>Active Implantable Medical Device</w:t>
            </w:r>
          </w:p>
        </w:tc>
      </w:tr>
      <w:tr w:rsidR="004936F8" w:rsidRPr="00221A4F" w14:paraId="3122215F" w14:textId="77777777" w:rsidTr="001A15F9">
        <w:tc>
          <w:tcPr>
            <w:tcW w:w="1718" w:type="dxa"/>
          </w:tcPr>
          <w:p w14:paraId="0B2189CF" w14:textId="40D8B1D6" w:rsidR="004936F8" w:rsidRPr="00221A4F" w:rsidRDefault="006F704D" w:rsidP="001A15F9">
            <w:pPr>
              <w:pStyle w:val="TableEntry"/>
              <w:rPr>
                <w:rFonts w:asciiTheme="minorHAnsi" w:hAnsiTheme="minorHAnsi" w:cstheme="minorHAnsi"/>
                <w:sz w:val="22"/>
                <w:szCs w:val="22"/>
              </w:rPr>
            </w:pPr>
            <w:r w:rsidRPr="00221A4F">
              <w:rPr>
                <w:rFonts w:asciiTheme="minorHAnsi" w:hAnsiTheme="minorHAnsi" w:cstheme="minorHAnsi"/>
                <w:sz w:val="22"/>
                <w:szCs w:val="22"/>
              </w:rPr>
              <w:t>MDD</w:t>
            </w:r>
          </w:p>
        </w:tc>
        <w:tc>
          <w:tcPr>
            <w:tcW w:w="6922" w:type="dxa"/>
          </w:tcPr>
          <w:p w14:paraId="20B093C8" w14:textId="2E6D576F" w:rsidR="004936F8" w:rsidRPr="00221A4F" w:rsidRDefault="006F704D" w:rsidP="001A15F9">
            <w:pPr>
              <w:pStyle w:val="TableEntry"/>
              <w:rPr>
                <w:rFonts w:asciiTheme="minorHAnsi" w:hAnsiTheme="minorHAnsi" w:cstheme="minorHAnsi"/>
                <w:sz w:val="22"/>
                <w:szCs w:val="22"/>
              </w:rPr>
            </w:pPr>
            <w:r w:rsidRPr="00221A4F">
              <w:rPr>
                <w:rFonts w:asciiTheme="minorHAnsi" w:hAnsiTheme="minorHAnsi" w:cstheme="minorHAnsi"/>
                <w:sz w:val="22"/>
                <w:szCs w:val="22"/>
              </w:rPr>
              <w:t>Medical Device Directive</w:t>
            </w:r>
          </w:p>
        </w:tc>
      </w:tr>
      <w:tr w:rsidR="006F704D" w:rsidRPr="00221A4F" w14:paraId="5DCC708C" w14:textId="77777777" w:rsidTr="001A15F9">
        <w:tc>
          <w:tcPr>
            <w:tcW w:w="1718" w:type="dxa"/>
          </w:tcPr>
          <w:p w14:paraId="1B4AD5B0" w14:textId="5932EB6A" w:rsidR="006F704D" w:rsidRPr="00221A4F" w:rsidRDefault="006F704D" w:rsidP="001A15F9">
            <w:pPr>
              <w:pStyle w:val="TableEntry"/>
              <w:rPr>
                <w:rFonts w:asciiTheme="minorHAnsi" w:hAnsiTheme="minorHAnsi" w:cstheme="minorHAnsi"/>
                <w:sz w:val="22"/>
                <w:szCs w:val="22"/>
              </w:rPr>
            </w:pPr>
            <w:r w:rsidRPr="00221A4F">
              <w:rPr>
                <w:rFonts w:asciiTheme="minorHAnsi" w:hAnsiTheme="minorHAnsi" w:cstheme="minorHAnsi"/>
                <w:sz w:val="22"/>
                <w:szCs w:val="22"/>
              </w:rPr>
              <w:t>MDR</w:t>
            </w:r>
          </w:p>
        </w:tc>
        <w:tc>
          <w:tcPr>
            <w:tcW w:w="6922" w:type="dxa"/>
          </w:tcPr>
          <w:p w14:paraId="20F478D6" w14:textId="1F3E3EEA" w:rsidR="006F704D" w:rsidRPr="00221A4F" w:rsidRDefault="006F704D" w:rsidP="001A15F9">
            <w:pPr>
              <w:pStyle w:val="TableEntry"/>
              <w:rPr>
                <w:rFonts w:asciiTheme="minorHAnsi" w:hAnsiTheme="minorHAnsi" w:cstheme="minorHAnsi"/>
                <w:sz w:val="22"/>
                <w:szCs w:val="22"/>
              </w:rPr>
            </w:pPr>
            <w:r w:rsidRPr="00221A4F">
              <w:rPr>
                <w:rFonts w:asciiTheme="minorHAnsi" w:hAnsiTheme="minorHAnsi" w:cstheme="minorHAnsi"/>
                <w:sz w:val="22"/>
                <w:szCs w:val="22"/>
              </w:rPr>
              <w:t>Medical Device Regulation</w:t>
            </w:r>
          </w:p>
        </w:tc>
      </w:tr>
      <w:tr w:rsidR="006F704D" w:rsidRPr="00221A4F" w14:paraId="595B6C43" w14:textId="77777777" w:rsidTr="001A15F9">
        <w:tc>
          <w:tcPr>
            <w:tcW w:w="1718" w:type="dxa"/>
          </w:tcPr>
          <w:p w14:paraId="3B90DB3F" w14:textId="7DA851AE" w:rsidR="006F704D" w:rsidRPr="00221A4F" w:rsidRDefault="006F704D" w:rsidP="001A15F9">
            <w:pPr>
              <w:pStyle w:val="TableEntry"/>
              <w:rPr>
                <w:rFonts w:asciiTheme="minorHAnsi" w:hAnsiTheme="minorHAnsi" w:cstheme="minorHAnsi"/>
                <w:sz w:val="22"/>
                <w:szCs w:val="22"/>
              </w:rPr>
            </w:pPr>
            <w:r w:rsidRPr="00221A4F">
              <w:rPr>
                <w:rFonts w:asciiTheme="minorHAnsi" w:hAnsiTheme="minorHAnsi" w:cstheme="minorHAnsi"/>
                <w:sz w:val="22"/>
                <w:szCs w:val="22"/>
              </w:rPr>
              <w:t>CEP</w:t>
            </w:r>
          </w:p>
        </w:tc>
        <w:tc>
          <w:tcPr>
            <w:tcW w:w="6922" w:type="dxa"/>
          </w:tcPr>
          <w:p w14:paraId="3F37C3B2" w14:textId="3F38EDFA" w:rsidR="006F704D" w:rsidRPr="00221A4F" w:rsidRDefault="008B1FB2" w:rsidP="001A15F9">
            <w:pPr>
              <w:pStyle w:val="TableEntry"/>
              <w:rPr>
                <w:rFonts w:asciiTheme="minorHAnsi" w:hAnsiTheme="minorHAnsi" w:cstheme="minorHAnsi"/>
                <w:sz w:val="22"/>
                <w:szCs w:val="22"/>
              </w:rPr>
            </w:pPr>
            <w:r w:rsidRPr="00221A4F">
              <w:rPr>
                <w:rFonts w:asciiTheme="minorHAnsi" w:hAnsiTheme="minorHAnsi" w:cstheme="minorHAnsi"/>
                <w:sz w:val="22"/>
                <w:szCs w:val="22"/>
              </w:rPr>
              <w:t>Clinical Evaluation Plan</w:t>
            </w:r>
          </w:p>
        </w:tc>
      </w:tr>
      <w:tr w:rsidR="006F704D" w:rsidRPr="00221A4F" w14:paraId="1FF8691E" w14:textId="77777777" w:rsidTr="001A15F9">
        <w:tc>
          <w:tcPr>
            <w:tcW w:w="1718" w:type="dxa"/>
          </w:tcPr>
          <w:p w14:paraId="5A3A56BB" w14:textId="28243923" w:rsidR="006F704D" w:rsidRPr="00221A4F" w:rsidRDefault="006F704D" w:rsidP="001A15F9">
            <w:pPr>
              <w:pStyle w:val="TableEntry"/>
              <w:rPr>
                <w:rFonts w:asciiTheme="minorHAnsi" w:hAnsiTheme="minorHAnsi" w:cstheme="minorHAnsi"/>
                <w:sz w:val="22"/>
                <w:szCs w:val="22"/>
              </w:rPr>
            </w:pPr>
            <w:r w:rsidRPr="00221A4F">
              <w:rPr>
                <w:rFonts w:asciiTheme="minorHAnsi" w:hAnsiTheme="minorHAnsi" w:cstheme="minorHAnsi"/>
                <w:sz w:val="22"/>
                <w:szCs w:val="22"/>
              </w:rPr>
              <w:t>CER</w:t>
            </w:r>
          </w:p>
        </w:tc>
        <w:tc>
          <w:tcPr>
            <w:tcW w:w="6922" w:type="dxa"/>
          </w:tcPr>
          <w:p w14:paraId="0B1E2EDC" w14:textId="5B1AFF42" w:rsidR="006F704D" w:rsidRPr="00221A4F" w:rsidRDefault="008B1FB2" w:rsidP="001A15F9">
            <w:pPr>
              <w:pStyle w:val="TableEntry"/>
              <w:rPr>
                <w:rFonts w:asciiTheme="minorHAnsi" w:hAnsiTheme="minorHAnsi" w:cstheme="minorHAnsi"/>
                <w:sz w:val="22"/>
                <w:szCs w:val="22"/>
              </w:rPr>
            </w:pPr>
            <w:r w:rsidRPr="00221A4F">
              <w:rPr>
                <w:rFonts w:asciiTheme="minorHAnsi" w:hAnsiTheme="minorHAnsi" w:cstheme="minorHAnsi"/>
                <w:sz w:val="22"/>
                <w:szCs w:val="22"/>
              </w:rPr>
              <w:t>Clinical Evaluation Report</w:t>
            </w:r>
          </w:p>
        </w:tc>
      </w:tr>
      <w:tr w:rsidR="006F704D" w:rsidRPr="00221A4F" w14:paraId="299A6D54" w14:textId="77777777" w:rsidTr="001A15F9">
        <w:tc>
          <w:tcPr>
            <w:tcW w:w="1718" w:type="dxa"/>
          </w:tcPr>
          <w:p w14:paraId="0601AA9F" w14:textId="6E6426D3" w:rsidR="006F704D" w:rsidRPr="00221A4F" w:rsidRDefault="006F704D" w:rsidP="001A15F9">
            <w:pPr>
              <w:pStyle w:val="TableEntry"/>
              <w:rPr>
                <w:rFonts w:asciiTheme="minorHAnsi" w:hAnsiTheme="minorHAnsi" w:cstheme="minorHAnsi"/>
                <w:sz w:val="22"/>
                <w:szCs w:val="22"/>
              </w:rPr>
            </w:pPr>
            <w:r w:rsidRPr="00221A4F">
              <w:rPr>
                <w:rFonts w:asciiTheme="minorHAnsi" w:hAnsiTheme="minorHAnsi" w:cstheme="minorHAnsi"/>
                <w:sz w:val="22"/>
                <w:szCs w:val="22"/>
              </w:rPr>
              <w:t>PMS</w:t>
            </w:r>
          </w:p>
        </w:tc>
        <w:tc>
          <w:tcPr>
            <w:tcW w:w="6922" w:type="dxa"/>
          </w:tcPr>
          <w:p w14:paraId="08FB3E87" w14:textId="6254BAF3" w:rsidR="006F704D" w:rsidRPr="00221A4F" w:rsidRDefault="008B1FB2" w:rsidP="001A15F9">
            <w:pPr>
              <w:pStyle w:val="TableEntry"/>
              <w:rPr>
                <w:rFonts w:asciiTheme="minorHAnsi" w:hAnsiTheme="minorHAnsi" w:cstheme="minorHAnsi"/>
                <w:sz w:val="22"/>
                <w:szCs w:val="22"/>
              </w:rPr>
            </w:pPr>
            <w:r w:rsidRPr="00221A4F">
              <w:rPr>
                <w:rFonts w:asciiTheme="minorHAnsi" w:hAnsiTheme="minorHAnsi" w:cstheme="minorHAnsi"/>
                <w:sz w:val="22"/>
                <w:szCs w:val="22"/>
              </w:rPr>
              <w:t>Post market Surveillance</w:t>
            </w:r>
          </w:p>
        </w:tc>
      </w:tr>
      <w:tr w:rsidR="006F704D" w:rsidRPr="00221A4F" w14:paraId="34FBBE00" w14:textId="77777777" w:rsidTr="001A15F9">
        <w:tc>
          <w:tcPr>
            <w:tcW w:w="1718" w:type="dxa"/>
          </w:tcPr>
          <w:p w14:paraId="1D0F8F11" w14:textId="2EFFB367" w:rsidR="006F704D" w:rsidRPr="00221A4F" w:rsidRDefault="006F704D" w:rsidP="001A15F9">
            <w:pPr>
              <w:pStyle w:val="TableEntry"/>
              <w:rPr>
                <w:rFonts w:asciiTheme="minorHAnsi" w:hAnsiTheme="minorHAnsi" w:cstheme="minorHAnsi"/>
                <w:sz w:val="22"/>
                <w:szCs w:val="22"/>
              </w:rPr>
            </w:pPr>
            <w:r w:rsidRPr="00221A4F">
              <w:rPr>
                <w:rFonts w:asciiTheme="minorHAnsi" w:hAnsiTheme="minorHAnsi" w:cstheme="minorHAnsi"/>
                <w:sz w:val="22"/>
                <w:szCs w:val="22"/>
              </w:rPr>
              <w:t>PMCF</w:t>
            </w:r>
          </w:p>
        </w:tc>
        <w:tc>
          <w:tcPr>
            <w:tcW w:w="6922" w:type="dxa"/>
          </w:tcPr>
          <w:p w14:paraId="78F047B4" w14:textId="71F1C1C9" w:rsidR="006F704D" w:rsidRPr="00221A4F" w:rsidRDefault="008B1FB2" w:rsidP="001A15F9">
            <w:pPr>
              <w:pStyle w:val="TableEntry"/>
              <w:rPr>
                <w:rFonts w:asciiTheme="minorHAnsi" w:hAnsiTheme="minorHAnsi" w:cstheme="minorHAnsi"/>
                <w:b/>
                <w:sz w:val="22"/>
                <w:szCs w:val="22"/>
              </w:rPr>
            </w:pPr>
            <w:r w:rsidRPr="00221A4F">
              <w:rPr>
                <w:rFonts w:asciiTheme="minorHAnsi" w:hAnsiTheme="minorHAnsi" w:cstheme="minorHAnsi"/>
                <w:sz w:val="22"/>
                <w:szCs w:val="22"/>
              </w:rPr>
              <w:t>Post Market Clinical Follow-up</w:t>
            </w:r>
          </w:p>
        </w:tc>
      </w:tr>
      <w:tr w:rsidR="004936F8" w:rsidRPr="00221A4F" w14:paraId="3A73B1CA" w14:textId="77777777" w:rsidTr="001A15F9">
        <w:tc>
          <w:tcPr>
            <w:tcW w:w="1718" w:type="dxa"/>
          </w:tcPr>
          <w:p w14:paraId="0566F875" w14:textId="003D8240" w:rsidR="004936F8" w:rsidRPr="00221A4F" w:rsidRDefault="006F704D" w:rsidP="001A15F9">
            <w:pPr>
              <w:pStyle w:val="TableEntry"/>
              <w:rPr>
                <w:rFonts w:asciiTheme="minorHAnsi" w:hAnsiTheme="minorHAnsi" w:cstheme="minorHAnsi"/>
                <w:sz w:val="22"/>
                <w:szCs w:val="22"/>
              </w:rPr>
            </w:pPr>
            <w:r w:rsidRPr="00221A4F">
              <w:rPr>
                <w:rFonts w:asciiTheme="minorHAnsi" w:hAnsiTheme="minorHAnsi" w:cstheme="minorHAnsi"/>
                <w:sz w:val="22"/>
                <w:szCs w:val="22"/>
              </w:rPr>
              <w:t>MAUDE</w:t>
            </w:r>
          </w:p>
        </w:tc>
        <w:tc>
          <w:tcPr>
            <w:tcW w:w="6922" w:type="dxa"/>
          </w:tcPr>
          <w:p w14:paraId="5A5643CB" w14:textId="242DE457" w:rsidR="004936F8" w:rsidRPr="00221A4F" w:rsidRDefault="00854112" w:rsidP="001A15F9">
            <w:pPr>
              <w:pStyle w:val="TableEntry"/>
              <w:rPr>
                <w:rFonts w:asciiTheme="minorHAnsi" w:hAnsiTheme="minorHAnsi" w:cstheme="minorHAnsi"/>
                <w:b/>
                <w:sz w:val="22"/>
                <w:szCs w:val="22"/>
              </w:rPr>
            </w:pPr>
            <w:r w:rsidRPr="00221A4F">
              <w:rPr>
                <w:rFonts w:asciiTheme="minorHAnsi" w:hAnsiTheme="minorHAnsi" w:cstheme="minorHAnsi"/>
                <w:sz w:val="22"/>
                <w:szCs w:val="22"/>
              </w:rPr>
              <w:t>Manufacturer and User Facility Device Experience</w:t>
            </w:r>
          </w:p>
        </w:tc>
      </w:tr>
      <w:tr w:rsidR="006F704D" w:rsidRPr="00221A4F" w14:paraId="5CC365B2" w14:textId="77777777" w:rsidTr="001A15F9">
        <w:tc>
          <w:tcPr>
            <w:tcW w:w="1718" w:type="dxa"/>
          </w:tcPr>
          <w:p w14:paraId="7F8AF4BC" w14:textId="31F108B5" w:rsidR="006F704D" w:rsidRPr="00221A4F" w:rsidRDefault="006F704D" w:rsidP="001A15F9">
            <w:pPr>
              <w:pStyle w:val="TableEntry"/>
              <w:rPr>
                <w:rFonts w:asciiTheme="minorHAnsi" w:hAnsiTheme="minorHAnsi" w:cstheme="minorHAnsi"/>
                <w:sz w:val="22"/>
                <w:szCs w:val="22"/>
              </w:rPr>
            </w:pPr>
            <w:r w:rsidRPr="00221A4F">
              <w:rPr>
                <w:rFonts w:asciiTheme="minorHAnsi" w:hAnsiTheme="minorHAnsi" w:cstheme="minorHAnsi"/>
                <w:sz w:val="22"/>
                <w:szCs w:val="22"/>
              </w:rPr>
              <w:t>EU</w:t>
            </w:r>
          </w:p>
        </w:tc>
        <w:tc>
          <w:tcPr>
            <w:tcW w:w="6922" w:type="dxa"/>
          </w:tcPr>
          <w:p w14:paraId="10DBD692" w14:textId="14A88EBE" w:rsidR="006F704D" w:rsidRPr="00221A4F" w:rsidRDefault="00854112" w:rsidP="001A15F9">
            <w:pPr>
              <w:pStyle w:val="TableEntry"/>
              <w:rPr>
                <w:rFonts w:asciiTheme="minorHAnsi" w:hAnsiTheme="minorHAnsi" w:cstheme="minorHAnsi"/>
                <w:sz w:val="22"/>
                <w:szCs w:val="22"/>
              </w:rPr>
            </w:pPr>
            <w:r w:rsidRPr="00221A4F">
              <w:rPr>
                <w:rFonts w:asciiTheme="minorHAnsi" w:hAnsiTheme="minorHAnsi" w:cstheme="minorHAnsi"/>
                <w:sz w:val="22"/>
                <w:szCs w:val="22"/>
              </w:rPr>
              <w:t>European Union</w:t>
            </w:r>
          </w:p>
        </w:tc>
      </w:tr>
    </w:tbl>
    <w:p w14:paraId="03787392" w14:textId="77777777" w:rsidR="004936F8" w:rsidRPr="00221A4F" w:rsidRDefault="004936F8" w:rsidP="004936F8">
      <w:pPr>
        <w:pStyle w:val="BT1BodyTextI1"/>
        <w:rPr>
          <w:rFonts w:asciiTheme="minorHAnsi" w:hAnsiTheme="minorHAnsi" w:cstheme="minorHAnsi"/>
          <w:sz w:val="22"/>
          <w:szCs w:val="22"/>
        </w:rPr>
      </w:pPr>
    </w:p>
    <w:p w14:paraId="5CE07AC3" w14:textId="22E38475" w:rsidR="004B2780" w:rsidRPr="00221A4F" w:rsidRDefault="00354037" w:rsidP="00DE4C43">
      <w:pPr>
        <w:pStyle w:val="Heading1"/>
        <w:rPr>
          <w:rFonts w:asciiTheme="minorHAnsi" w:eastAsiaTheme="majorEastAsia" w:hAnsiTheme="minorHAnsi" w:cstheme="minorHAnsi"/>
          <w:caps w:val="0"/>
          <w:color w:val="000000" w:themeColor="text1"/>
          <w:kern w:val="0"/>
          <w:sz w:val="22"/>
          <w:szCs w:val="22"/>
        </w:rPr>
      </w:pPr>
      <w:r w:rsidRPr="00221A4F">
        <w:rPr>
          <w:rFonts w:asciiTheme="minorHAnsi" w:hAnsiTheme="minorHAnsi" w:cstheme="minorHAnsi"/>
          <w:sz w:val="22"/>
          <w:szCs w:val="22"/>
        </w:rPr>
        <w:br w:type="page"/>
      </w:r>
      <w:bookmarkStart w:id="2" w:name="_Toc498339401"/>
      <w:bookmarkStart w:id="3" w:name="_Toc498339546"/>
      <w:bookmarkStart w:id="4" w:name="_Toc464480270"/>
      <w:bookmarkStart w:id="5" w:name="_Toc25239121"/>
      <w:bookmarkEnd w:id="2"/>
      <w:bookmarkEnd w:id="3"/>
      <w:r w:rsidR="004B2780" w:rsidRPr="00221A4F">
        <w:rPr>
          <w:rFonts w:asciiTheme="minorHAnsi" w:eastAsiaTheme="majorEastAsia" w:hAnsiTheme="minorHAnsi" w:cstheme="minorHAnsi"/>
          <w:color w:val="000000" w:themeColor="text1"/>
          <w:kern w:val="0"/>
          <w:sz w:val="22"/>
          <w:szCs w:val="22"/>
        </w:rPr>
        <w:lastRenderedPageBreak/>
        <w:t>Purpose</w:t>
      </w:r>
      <w:bookmarkEnd w:id="4"/>
      <w:bookmarkEnd w:id="5"/>
    </w:p>
    <w:p w14:paraId="3B316A76" w14:textId="77777777" w:rsidR="00854112" w:rsidRPr="00221A4F" w:rsidRDefault="007F2C7A" w:rsidP="00F8521F">
      <w:pPr>
        <w:pStyle w:val="BT1BodyTextI1"/>
        <w:jc w:val="both"/>
        <w:rPr>
          <w:rFonts w:asciiTheme="minorHAnsi" w:eastAsiaTheme="minorHAnsi" w:hAnsiTheme="minorHAnsi" w:cstheme="minorHAnsi"/>
          <w:sz w:val="22"/>
          <w:szCs w:val="22"/>
        </w:rPr>
      </w:pPr>
      <w:r w:rsidRPr="00221A4F">
        <w:rPr>
          <w:rFonts w:asciiTheme="minorHAnsi" w:eastAsiaTheme="minorHAnsi" w:hAnsiTheme="minorHAnsi" w:cstheme="minorHAnsi"/>
          <w:sz w:val="22"/>
          <w:szCs w:val="22"/>
        </w:rPr>
        <w:t>This document defines the plan for post-market surveillance</w:t>
      </w:r>
      <w:r w:rsidR="00464C0B" w:rsidRPr="00221A4F">
        <w:rPr>
          <w:rFonts w:asciiTheme="minorHAnsi" w:eastAsiaTheme="minorHAnsi" w:hAnsiTheme="minorHAnsi" w:cstheme="minorHAnsi"/>
          <w:sz w:val="22"/>
          <w:szCs w:val="22"/>
        </w:rPr>
        <w:t xml:space="preserve"> </w:t>
      </w:r>
      <w:r w:rsidR="000B53F4" w:rsidRPr="00221A4F">
        <w:rPr>
          <w:rFonts w:asciiTheme="minorHAnsi" w:eastAsiaTheme="minorHAnsi" w:hAnsiTheme="minorHAnsi" w:cstheme="minorHAnsi"/>
          <w:sz w:val="22"/>
          <w:szCs w:val="22"/>
        </w:rPr>
        <w:t xml:space="preserve">(PMS) </w:t>
      </w:r>
      <w:r w:rsidRPr="00221A4F">
        <w:rPr>
          <w:rFonts w:asciiTheme="minorHAnsi" w:eastAsiaTheme="minorHAnsi" w:hAnsiTheme="minorHAnsi" w:cstheme="minorHAnsi"/>
          <w:sz w:val="22"/>
          <w:szCs w:val="22"/>
        </w:rPr>
        <w:t>o</w:t>
      </w:r>
      <w:r w:rsidR="00854112" w:rsidRPr="00221A4F">
        <w:rPr>
          <w:rFonts w:asciiTheme="minorHAnsi" w:eastAsiaTheme="minorHAnsi" w:hAnsiTheme="minorHAnsi" w:cstheme="minorHAnsi"/>
          <w:sz w:val="22"/>
          <w:szCs w:val="22"/>
        </w:rPr>
        <w:t>f Spinal Modulation Neurostimulator System / Axium Neurostimulator System (Axium)</w:t>
      </w:r>
      <w:r w:rsidRPr="00221A4F">
        <w:rPr>
          <w:rStyle w:val="BlueItalics"/>
          <w:rFonts w:asciiTheme="minorHAnsi" w:hAnsiTheme="minorHAnsi" w:cstheme="minorHAnsi"/>
          <w:sz w:val="22"/>
          <w:szCs w:val="22"/>
        </w:rPr>
        <w:t>.</w:t>
      </w:r>
      <w:r w:rsidRPr="00221A4F">
        <w:rPr>
          <w:rFonts w:asciiTheme="minorHAnsi" w:eastAsiaTheme="minorHAnsi" w:hAnsiTheme="minorHAnsi" w:cstheme="minorHAnsi"/>
          <w:sz w:val="22"/>
          <w:szCs w:val="22"/>
        </w:rPr>
        <w:t xml:space="preserve">  </w:t>
      </w:r>
    </w:p>
    <w:p w14:paraId="4F8B2C00" w14:textId="6A257CCB" w:rsidR="00D12342" w:rsidRPr="00221A4F" w:rsidRDefault="00406CF1" w:rsidP="00F8521F">
      <w:pPr>
        <w:pStyle w:val="BT1BodyTextI1"/>
        <w:jc w:val="both"/>
        <w:rPr>
          <w:rFonts w:asciiTheme="minorHAnsi" w:eastAsiaTheme="minorHAnsi" w:hAnsiTheme="minorHAnsi" w:cstheme="minorHAnsi"/>
          <w:sz w:val="22"/>
          <w:szCs w:val="22"/>
        </w:rPr>
      </w:pPr>
      <w:r w:rsidRPr="00221A4F">
        <w:rPr>
          <w:rFonts w:asciiTheme="minorHAnsi" w:eastAsiaTheme="minorHAnsi" w:hAnsiTheme="minorHAnsi" w:cstheme="minorHAnsi"/>
          <w:sz w:val="22"/>
          <w:szCs w:val="22"/>
        </w:rPr>
        <w:t>In a manner proportionate to the risk class and appropriate for the type of device, a PMS Plan documents the activities to</w:t>
      </w:r>
      <w:r w:rsidR="00572A84" w:rsidRPr="00221A4F">
        <w:rPr>
          <w:rFonts w:asciiTheme="minorHAnsi" w:eastAsiaTheme="minorHAnsi" w:hAnsiTheme="minorHAnsi" w:cstheme="minorHAnsi"/>
          <w:sz w:val="22"/>
          <w:szCs w:val="22"/>
        </w:rPr>
        <w:t xml:space="preserve"> systematically and actively </w:t>
      </w:r>
      <w:r w:rsidRPr="00221A4F">
        <w:rPr>
          <w:rFonts w:asciiTheme="minorHAnsi" w:eastAsiaTheme="minorHAnsi" w:hAnsiTheme="minorHAnsi" w:cstheme="minorHAnsi"/>
          <w:sz w:val="22"/>
          <w:szCs w:val="22"/>
        </w:rPr>
        <w:t>gather, record and analyze relevant data on quality, performance and safety of the device throughout its entire lifetime</w:t>
      </w:r>
      <w:r w:rsidR="00A12BDF" w:rsidRPr="00221A4F">
        <w:rPr>
          <w:rFonts w:asciiTheme="minorHAnsi" w:eastAsiaTheme="minorHAnsi" w:hAnsiTheme="minorHAnsi" w:cstheme="minorHAnsi"/>
          <w:sz w:val="22"/>
          <w:szCs w:val="22"/>
        </w:rPr>
        <w:t xml:space="preserve">. </w:t>
      </w:r>
      <w:r w:rsidR="00A12BDF" w:rsidRPr="00221A4F">
        <w:rPr>
          <w:rFonts w:asciiTheme="minorHAnsi" w:hAnsiTheme="minorHAnsi" w:cstheme="minorHAnsi"/>
          <w:sz w:val="22"/>
          <w:szCs w:val="22"/>
        </w:rPr>
        <w:t xml:space="preserve"> </w:t>
      </w:r>
      <w:r w:rsidR="00A12BDF" w:rsidRPr="00221A4F">
        <w:rPr>
          <w:rFonts w:asciiTheme="minorHAnsi" w:eastAsiaTheme="minorHAnsi" w:hAnsiTheme="minorHAnsi" w:cstheme="minorHAnsi"/>
          <w:sz w:val="22"/>
          <w:szCs w:val="22"/>
        </w:rPr>
        <w:t xml:space="preserve">In so doing, draw the necessary conclusions to determine, implement and monitor any preventive and corrective actions </w:t>
      </w:r>
      <w:proofErr w:type="gramStart"/>
      <w:r w:rsidR="00A12BDF" w:rsidRPr="00221A4F">
        <w:rPr>
          <w:rFonts w:asciiTheme="minorHAnsi" w:eastAsiaTheme="minorHAnsi" w:hAnsiTheme="minorHAnsi" w:cstheme="minorHAnsi"/>
          <w:sz w:val="22"/>
          <w:szCs w:val="22"/>
        </w:rPr>
        <w:t>in order to</w:t>
      </w:r>
      <w:proofErr w:type="gramEnd"/>
      <w:r w:rsidR="00A12BDF" w:rsidRPr="00221A4F">
        <w:rPr>
          <w:rFonts w:asciiTheme="minorHAnsi" w:eastAsiaTheme="minorHAnsi" w:hAnsiTheme="minorHAnsi" w:cstheme="minorHAnsi"/>
          <w:sz w:val="22"/>
          <w:szCs w:val="22"/>
        </w:rPr>
        <w:t xml:space="preserve"> update its technical documentation and identify the need for any preventive and corrective action.</w:t>
      </w:r>
      <w:r w:rsidRPr="00221A4F">
        <w:rPr>
          <w:rFonts w:asciiTheme="minorHAnsi" w:eastAsiaTheme="minorHAnsi" w:hAnsiTheme="minorHAnsi" w:cstheme="minorHAnsi"/>
          <w:sz w:val="22"/>
          <w:szCs w:val="22"/>
        </w:rPr>
        <w:t xml:space="preserve"> </w:t>
      </w:r>
    </w:p>
    <w:p w14:paraId="5CE07AC5" w14:textId="0D074305" w:rsidR="004B2780" w:rsidRPr="00221A4F" w:rsidRDefault="004B2780" w:rsidP="00F8521F">
      <w:pPr>
        <w:pStyle w:val="Heading1"/>
        <w:rPr>
          <w:rFonts w:asciiTheme="minorHAnsi" w:eastAsiaTheme="majorEastAsia" w:hAnsiTheme="minorHAnsi" w:cstheme="minorHAnsi"/>
          <w:sz w:val="22"/>
          <w:szCs w:val="22"/>
        </w:rPr>
      </w:pPr>
      <w:bookmarkStart w:id="6" w:name="_Toc464480271"/>
      <w:bookmarkStart w:id="7" w:name="_Toc25239122"/>
      <w:r w:rsidRPr="00221A4F">
        <w:rPr>
          <w:rFonts w:asciiTheme="minorHAnsi" w:eastAsiaTheme="majorEastAsia" w:hAnsiTheme="minorHAnsi" w:cstheme="minorHAnsi"/>
          <w:sz w:val="22"/>
          <w:szCs w:val="22"/>
        </w:rPr>
        <w:t>Scope</w:t>
      </w:r>
      <w:bookmarkEnd w:id="6"/>
      <w:bookmarkEnd w:id="7"/>
    </w:p>
    <w:p w14:paraId="49AC6172" w14:textId="5828FDA8" w:rsidR="001F066A" w:rsidRPr="00221A4F" w:rsidRDefault="003F76A2" w:rsidP="004248DF">
      <w:pPr>
        <w:pStyle w:val="BodyText"/>
        <w:ind w:left="720"/>
        <w:jc w:val="both"/>
        <w:rPr>
          <w:rFonts w:asciiTheme="minorHAnsi" w:hAnsiTheme="minorHAnsi" w:cstheme="minorHAnsi"/>
          <w:sz w:val="22"/>
          <w:szCs w:val="22"/>
        </w:rPr>
      </w:pPr>
      <w:r w:rsidRPr="00221A4F">
        <w:rPr>
          <w:rFonts w:asciiTheme="minorHAnsi" w:eastAsiaTheme="minorHAnsi" w:hAnsiTheme="minorHAnsi" w:cstheme="minorHAnsi"/>
          <w:sz w:val="22"/>
          <w:szCs w:val="22"/>
        </w:rPr>
        <w:t>This document covers all activities intended to gain post-market safety and performance data</w:t>
      </w:r>
      <w:r w:rsidR="00572A84" w:rsidRPr="00221A4F">
        <w:rPr>
          <w:rFonts w:asciiTheme="minorHAnsi" w:eastAsiaTheme="minorHAnsi" w:hAnsiTheme="minorHAnsi" w:cstheme="minorHAnsi"/>
          <w:sz w:val="22"/>
          <w:szCs w:val="22"/>
        </w:rPr>
        <w:t xml:space="preserve"> for</w:t>
      </w:r>
      <w:r w:rsidR="00854112" w:rsidRPr="00221A4F">
        <w:rPr>
          <w:rFonts w:asciiTheme="minorHAnsi" w:eastAsiaTheme="minorHAnsi" w:hAnsiTheme="minorHAnsi" w:cstheme="minorHAnsi"/>
          <w:sz w:val="22"/>
          <w:szCs w:val="22"/>
        </w:rPr>
        <w:t xml:space="preserve"> Axium</w:t>
      </w:r>
      <w:r w:rsidR="007F2F7C" w:rsidRPr="00221A4F">
        <w:rPr>
          <w:rFonts w:asciiTheme="minorHAnsi" w:eastAsiaTheme="minorHAnsi" w:hAnsiTheme="minorHAnsi" w:cstheme="minorHAnsi"/>
          <w:sz w:val="22"/>
          <w:szCs w:val="22"/>
        </w:rPr>
        <w:t xml:space="preserve"> </w:t>
      </w:r>
      <w:r w:rsidR="00572A84" w:rsidRPr="00221A4F">
        <w:rPr>
          <w:rStyle w:val="BlueItalics"/>
          <w:rFonts w:asciiTheme="minorHAnsi" w:hAnsiTheme="minorHAnsi" w:cstheme="minorHAnsi"/>
          <w:i w:val="0"/>
          <w:color w:val="auto"/>
          <w:sz w:val="22"/>
          <w:szCs w:val="22"/>
        </w:rPr>
        <w:t>during its entire lifetime</w:t>
      </w:r>
      <w:r w:rsidRPr="00221A4F">
        <w:rPr>
          <w:rFonts w:asciiTheme="minorHAnsi" w:eastAsiaTheme="minorHAnsi" w:hAnsiTheme="minorHAnsi" w:cstheme="minorHAnsi"/>
          <w:sz w:val="22"/>
          <w:szCs w:val="22"/>
        </w:rPr>
        <w:t>, through active and passive means</w:t>
      </w:r>
      <w:r w:rsidR="00E9531C" w:rsidRPr="00221A4F">
        <w:rPr>
          <w:rFonts w:asciiTheme="minorHAnsi" w:eastAsiaTheme="minorHAnsi" w:hAnsiTheme="minorHAnsi" w:cstheme="minorHAnsi"/>
          <w:sz w:val="22"/>
          <w:szCs w:val="22"/>
        </w:rPr>
        <w:t xml:space="preserve"> in a manner that is proportionate to the risk class and appropriate for the device type.</w:t>
      </w:r>
      <w:r w:rsidRPr="00221A4F">
        <w:rPr>
          <w:rFonts w:asciiTheme="minorHAnsi" w:eastAsiaTheme="minorHAnsi" w:hAnsiTheme="minorHAnsi" w:cstheme="minorHAnsi"/>
          <w:sz w:val="22"/>
          <w:szCs w:val="22"/>
        </w:rPr>
        <w:t xml:space="preserve">  </w:t>
      </w:r>
      <w:r w:rsidR="00470B8B" w:rsidRPr="00221A4F">
        <w:rPr>
          <w:rFonts w:asciiTheme="minorHAnsi" w:eastAsiaTheme="minorHAnsi" w:hAnsiTheme="minorHAnsi" w:cstheme="minorHAnsi"/>
          <w:sz w:val="22"/>
          <w:szCs w:val="22"/>
        </w:rPr>
        <w:t>This post-market surveillance plan also includes a PMCF plan.</w:t>
      </w:r>
    </w:p>
    <w:p w14:paraId="3E26A6E9" w14:textId="52D4E4D2" w:rsidR="001F066A" w:rsidRPr="00221A4F" w:rsidRDefault="001F066A" w:rsidP="001F066A">
      <w:pPr>
        <w:pStyle w:val="ListParagraph"/>
        <w:spacing w:after="160" w:line="259" w:lineRule="auto"/>
        <w:contextualSpacing/>
        <w:jc w:val="both"/>
        <w:rPr>
          <w:rFonts w:asciiTheme="minorHAnsi" w:hAnsiTheme="minorHAnsi" w:cstheme="minorHAnsi"/>
          <w:sz w:val="22"/>
          <w:szCs w:val="22"/>
        </w:rPr>
      </w:pPr>
      <w:r w:rsidRPr="00221A4F">
        <w:rPr>
          <w:rFonts w:asciiTheme="minorHAnsi" w:hAnsiTheme="minorHAnsi" w:cstheme="minorHAnsi"/>
          <w:sz w:val="22"/>
          <w:szCs w:val="22"/>
        </w:rPr>
        <w:t xml:space="preserve">Information for the collection and utilization shall include, in particular: </w:t>
      </w:r>
    </w:p>
    <w:p w14:paraId="10A4E18A" w14:textId="4955643D" w:rsidR="001F066A" w:rsidRPr="00221A4F" w:rsidRDefault="001F066A" w:rsidP="006232E6">
      <w:pPr>
        <w:spacing w:before="240"/>
        <w:ind w:left="720"/>
        <w:jc w:val="both"/>
        <w:rPr>
          <w:rFonts w:asciiTheme="minorHAnsi" w:hAnsiTheme="minorHAnsi" w:cstheme="minorHAnsi"/>
          <w:sz w:val="22"/>
          <w:szCs w:val="22"/>
        </w:rPr>
      </w:pPr>
      <w:r w:rsidRPr="00221A4F">
        <w:rPr>
          <w:rFonts w:asciiTheme="minorHAnsi" w:hAnsiTheme="minorHAnsi" w:cstheme="minorHAnsi"/>
          <w:sz w:val="22"/>
          <w:szCs w:val="22"/>
        </w:rPr>
        <w:t xml:space="preserve">information </w:t>
      </w:r>
      <w:proofErr w:type="gramStart"/>
      <w:r w:rsidRPr="00221A4F">
        <w:rPr>
          <w:rFonts w:asciiTheme="minorHAnsi" w:hAnsiTheme="minorHAnsi" w:cstheme="minorHAnsi"/>
          <w:sz w:val="22"/>
          <w:szCs w:val="22"/>
        </w:rPr>
        <w:t>concerning ,</w:t>
      </w:r>
      <w:proofErr w:type="gramEnd"/>
      <w:r w:rsidRPr="00221A4F">
        <w:rPr>
          <w:rFonts w:asciiTheme="minorHAnsi" w:hAnsiTheme="minorHAnsi" w:cstheme="minorHAnsi"/>
          <w:sz w:val="22"/>
          <w:szCs w:val="22"/>
        </w:rPr>
        <w:t xml:space="preserve"> serious incidents, including information from </w:t>
      </w:r>
      <w:r w:rsidR="00DF4921" w:rsidRPr="00221A4F">
        <w:rPr>
          <w:rFonts w:asciiTheme="minorHAnsi" w:hAnsiTheme="minorHAnsi" w:cstheme="minorHAnsi"/>
          <w:sz w:val="22"/>
          <w:szCs w:val="22"/>
        </w:rPr>
        <w:t>post-mark</w:t>
      </w:r>
      <w:r w:rsidR="49B791A8" w:rsidRPr="00221A4F">
        <w:rPr>
          <w:rFonts w:asciiTheme="minorHAnsi" w:hAnsiTheme="minorHAnsi" w:cstheme="minorHAnsi"/>
          <w:sz w:val="22"/>
          <w:szCs w:val="22"/>
        </w:rPr>
        <w:t>e</w:t>
      </w:r>
      <w:r w:rsidR="00DF4921" w:rsidRPr="00221A4F">
        <w:rPr>
          <w:rFonts w:asciiTheme="minorHAnsi" w:hAnsiTheme="minorHAnsi" w:cstheme="minorHAnsi"/>
          <w:sz w:val="22"/>
          <w:szCs w:val="22"/>
        </w:rPr>
        <w:t>t surveillance reports or periodic safety update reports (</w:t>
      </w:r>
      <w:r w:rsidRPr="00221A4F">
        <w:rPr>
          <w:rFonts w:asciiTheme="minorHAnsi" w:hAnsiTheme="minorHAnsi" w:cstheme="minorHAnsi"/>
          <w:sz w:val="22"/>
          <w:szCs w:val="22"/>
        </w:rPr>
        <w:t>PSURs</w:t>
      </w:r>
      <w:r w:rsidR="00DF4921" w:rsidRPr="00221A4F">
        <w:rPr>
          <w:rFonts w:asciiTheme="minorHAnsi" w:hAnsiTheme="minorHAnsi" w:cstheme="minorHAnsi"/>
          <w:sz w:val="22"/>
          <w:szCs w:val="22"/>
        </w:rPr>
        <w:t>)</w:t>
      </w:r>
      <w:r w:rsidRPr="00221A4F">
        <w:rPr>
          <w:rFonts w:asciiTheme="minorHAnsi" w:hAnsiTheme="minorHAnsi" w:cstheme="minorHAnsi"/>
          <w:sz w:val="22"/>
          <w:szCs w:val="22"/>
        </w:rPr>
        <w:t>,</w:t>
      </w:r>
      <w:r w:rsidR="00DF4921" w:rsidRPr="00221A4F">
        <w:rPr>
          <w:rFonts w:asciiTheme="minorHAnsi" w:hAnsiTheme="minorHAnsi" w:cstheme="minorHAnsi"/>
          <w:sz w:val="22"/>
          <w:szCs w:val="22"/>
        </w:rPr>
        <w:t xml:space="preserve"> CAPAs</w:t>
      </w:r>
      <w:r w:rsidRPr="00221A4F">
        <w:rPr>
          <w:rFonts w:asciiTheme="minorHAnsi" w:hAnsiTheme="minorHAnsi" w:cstheme="minorHAnsi"/>
          <w:sz w:val="22"/>
          <w:szCs w:val="22"/>
        </w:rPr>
        <w:t xml:space="preserve"> and field safety corrective actions;</w:t>
      </w:r>
    </w:p>
    <w:p w14:paraId="6BDE16AD" w14:textId="5E7FBF92" w:rsidR="001F066A" w:rsidRPr="00221A4F" w:rsidRDefault="001F066A" w:rsidP="00973D63">
      <w:pPr>
        <w:pStyle w:val="ListParagraph"/>
        <w:numPr>
          <w:ilvl w:val="0"/>
          <w:numId w:val="73"/>
        </w:numPr>
        <w:jc w:val="both"/>
        <w:rPr>
          <w:rFonts w:asciiTheme="minorHAnsi" w:hAnsiTheme="minorHAnsi" w:cstheme="minorHAnsi"/>
          <w:sz w:val="22"/>
          <w:szCs w:val="22"/>
        </w:rPr>
      </w:pPr>
      <w:r w:rsidRPr="00221A4F">
        <w:rPr>
          <w:rFonts w:asciiTheme="minorHAnsi" w:hAnsiTheme="minorHAnsi" w:cstheme="minorHAnsi"/>
          <w:sz w:val="22"/>
          <w:szCs w:val="22"/>
        </w:rPr>
        <w:t xml:space="preserve">records referring to non-serious incidents and data on any undesirable </w:t>
      </w:r>
      <w:proofErr w:type="gramStart"/>
      <w:r w:rsidRPr="00221A4F">
        <w:rPr>
          <w:rFonts w:asciiTheme="minorHAnsi" w:hAnsiTheme="minorHAnsi" w:cstheme="minorHAnsi"/>
          <w:sz w:val="22"/>
          <w:szCs w:val="22"/>
        </w:rPr>
        <w:t>side-effects;</w:t>
      </w:r>
      <w:proofErr w:type="gramEnd"/>
      <w:r w:rsidRPr="00221A4F">
        <w:rPr>
          <w:rFonts w:asciiTheme="minorHAnsi" w:hAnsiTheme="minorHAnsi" w:cstheme="minorHAnsi"/>
          <w:sz w:val="22"/>
          <w:szCs w:val="22"/>
        </w:rPr>
        <w:t xml:space="preserve"> </w:t>
      </w:r>
    </w:p>
    <w:p w14:paraId="4218E97A" w14:textId="58FD9FF3" w:rsidR="001F066A" w:rsidRPr="00221A4F" w:rsidRDefault="001F066A" w:rsidP="00973D63">
      <w:pPr>
        <w:pStyle w:val="ListParagraph"/>
        <w:numPr>
          <w:ilvl w:val="0"/>
          <w:numId w:val="73"/>
        </w:numPr>
        <w:jc w:val="both"/>
        <w:rPr>
          <w:rFonts w:asciiTheme="minorHAnsi" w:hAnsiTheme="minorHAnsi" w:cstheme="minorHAnsi"/>
          <w:sz w:val="22"/>
          <w:szCs w:val="22"/>
        </w:rPr>
      </w:pPr>
      <w:r w:rsidRPr="00221A4F">
        <w:rPr>
          <w:rFonts w:asciiTheme="minorHAnsi" w:hAnsiTheme="minorHAnsi" w:cstheme="minorHAnsi"/>
          <w:sz w:val="22"/>
          <w:szCs w:val="22"/>
        </w:rPr>
        <w:t xml:space="preserve">information from trend </w:t>
      </w:r>
      <w:proofErr w:type="gramStart"/>
      <w:r w:rsidRPr="00221A4F">
        <w:rPr>
          <w:rFonts w:asciiTheme="minorHAnsi" w:hAnsiTheme="minorHAnsi" w:cstheme="minorHAnsi"/>
          <w:sz w:val="22"/>
          <w:szCs w:val="22"/>
        </w:rPr>
        <w:t>reporting;</w:t>
      </w:r>
      <w:proofErr w:type="gramEnd"/>
      <w:r w:rsidRPr="00221A4F">
        <w:rPr>
          <w:rFonts w:asciiTheme="minorHAnsi" w:hAnsiTheme="minorHAnsi" w:cstheme="minorHAnsi"/>
          <w:sz w:val="22"/>
          <w:szCs w:val="22"/>
        </w:rPr>
        <w:t xml:space="preserve"> </w:t>
      </w:r>
    </w:p>
    <w:p w14:paraId="50C1C642" w14:textId="4FD6CAAF" w:rsidR="001F066A" w:rsidRPr="00221A4F" w:rsidRDefault="001F066A" w:rsidP="00973D63">
      <w:pPr>
        <w:pStyle w:val="ListParagraph"/>
        <w:numPr>
          <w:ilvl w:val="0"/>
          <w:numId w:val="73"/>
        </w:numPr>
        <w:jc w:val="both"/>
        <w:rPr>
          <w:rFonts w:asciiTheme="minorHAnsi" w:hAnsiTheme="minorHAnsi" w:cstheme="minorHAnsi"/>
          <w:sz w:val="22"/>
          <w:szCs w:val="22"/>
        </w:rPr>
      </w:pPr>
      <w:r w:rsidRPr="00221A4F">
        <w:rPr>
          <w:rFonts w:asciiTheme="minorHAnsi" w:hAnsiTheme="minorHAnsi" w:cstheme="minorHAnsi"/>
          <w:sz w:val="22"/>
          <w:szCs w:val="22"/>
        </w:rPr>
        <w:t xml:space="preserve">relevant specialist or technical literature, databases and/or </w:t>
      </w:r>
      <w:proofErr w:type="gramStart"/>
      <w:r w:rsidRPr="00221A4F">
        <w:rPr>
          <w:rFonts w:asciiTheme="minorHAnsi" w:hAnsiTheme="minorHAnsi" w:cstheme="minorHAnsi"/>
          <w:sz w:val="22"/>
          <w:szCs w:val="22"/>
        </w:rPr>
        <w:t>registers;</w:t>
      </w:r>
      <w:proofErr w:type="gramEnd"/>
      <w:r w:rsidRPr="00221A4F">
        <w:rPr>
          <w:rFonts w:asciiTheme="minorHAnsi" w:hAnsiTheme="minorHAnsi" w:cstheme="minorHAnsi"/>
          <w:sz w:val="22"/>
          <w:szCs w:val="22"/>
        </w:rPr>
        <w:t xml:space="preserve"> </w:t>
      </w:r>
    </w:p>
    <w:p w14:paraId="34DFC31F" w14:textId="2D8C6FCF" w:rsidR="001F066A" w:rsidRPr="00221A4F" w:rsidRDefault="001F066A" w:rsidP="00973D63">
      <w:pPr>
        <w:pStyle w:val="ListParagraph"/>
        <w:numPr>
          <w:ilvl w:val="0"/>
          <w:numId w:val="73"/>
        </w:numPr>
        <w:jc w:val="both"/>
        <w:rPr>
          <w:rFonts w:asciiTheme="minorHAnsi" w:hAnsiTheme="minorHAnsi" w:cstheme="minorHAnsi"/>
          <w:sz w:val="22"/>
          <w:szCs w:val="22"/>
        </w:rPr>
      </w:pPr>
      <w:r w:rsidRPr="00221A4F">
        <w:rPr>
          <w:rFonts w:asciiTheme="minorHAnsi" w:hAnsiTheme="minorHAnsi" w:cstheme="minorHAnsi"/>
          <w:sz w:val="22"/>
          <w:szCs w:val="22"/>
        </w:rPr>
        <w:t xml:space="preserve">information, including feedbacks and complaints, </w:t>
      </w:r>
      <w:bookmarkStart w:id="8" w:name="_Hlk25574096"/>
      <w:r w:rsidRPr="00221A4F">
        <w:rPr>
          <w:rFonts w:asciiTheme="minorHAnsi" w:hAnsiTheme="minorHAnsi" w:cstheme="minorHAnsi"/>
          <w:sz w:val="22"/>
          <w:szCs w:val="22"/>
        </w:rPr>
        <w:t xml:space="preserve">provided by users, </w:t>
      </w:r>
      <w:proofErr w:type="gramStart"/>
      <w:r w:rsidRPr="00221A4F">
        <w:rPr>
          <w:rFonts w:asciiTheme="minorHAnsi" w:hAnsiTheme="minorHAnsi" w:cstheme="minorHAnsi"/>
          <w:sz w:val="22"/>
          <w:szCs w:val="22"/>
        </w:rPr>
        <w:t>distributors</w:t>
      </w:r>
      <w:proofErr w:type="gramEnd"/>
      <w:r w:rsidRPr="00221A4F">
        <w:rPr>
          <w:rFonts w:asciiTheme="minorHAnsi" w:hAnsiTheme="minorHAnsi" w:cstheme="minorHAnsi"/>
          <w:sz w:val="22"/>
          <w:szCs w:val="22"/>
        </w:rPr>
        <w:t xml:space="preserve"> and importers</w:t>
      </w:r>
      <w:bookmarkEnd w:id="8"/>
      <w:r w:rsidRPr="00221A4F">
        <w:rPr>
          <w:rFonts w:asciiTheme="minorHAnsi" w:hAnsiTheme="minorHAnsi" w:cstheme="minorHAnsi"/>
          <w:sz w:val="22"/>
          <w:szCs w:val="22"/>
        </w:rPr>
        <w:t xml:space="preserve">; and </w:t>
      </w:r>
    </w:p>
    <w:p w14:paraId="45609185" w14:textId="454831D8" w:rsidR="00B2637B" w:rsidRPr="00221A4F" w:rsidRDefault="00B2637B" w:rsidP="00B2637B">
      <w:pPr>
        <w:pStyle w:val="ListParagraph"/>
        <w:numPr>
          <w:ilvl w:val="0"/>
          <w:numId w:val="73"/>
        </w:numPr>
        <w:jc w:val="both"/>
        <w:rPr>
          <w:rFonts w:asciiTheme="minorHAnsi" w:hAnsiTheme="minorHAnsi" w:cstheme="minorHAnsi"/>
          <w:sz w:val="22"/>
          <w:szCs w:val="22"/>
        </w:rPr>
      </w:pPr>
      <w:r w:rsidRPr="00221A4F">
        <w:rPr>
          <w:rFonts w:asciiTheme="minorHAnsi" w:hAnsiTheme="minorHAnsi" w:cstheme="minorHAnsi"/>
          <w:sz w:val="22"/>
          <w:szCs w:val="22"/>
        </w:rPr>
        <w:t>publicly available information about similar medical devices</w:t>
      </w:r>
      <w:r w:rsidR="00C7656D" w:rsidRPr="00221A4F">
        <w:rPr>
          <w:rFonts w:asciiTheme="minorHAnsi" w:hAnsiTheme="minorHAnsi" w:cstheme="minorHAnsi"/>
          <w:sz w:val="22"/>
          <w:szCs w:val="22"/>
        </w:rPr>
        <w:t>.</w:t>
      </w:r>
    </w:p>
    <w:p w14:paraId="5CE07AC6" w14:textId="66FFB4FB" w:rsidR="00D95BBE" w:rsidRPr="00221A4F" w:rsidRDefault="00D95BBE" w:rsidP="00973D63">
      <w:pPr>
        <w:pStyle w:val="BodyText"/>
        <w:spacing w:before="240"/>
        <w:ind w:left="720"/>
        <w:jc w:val="both"/>
        <w:rPr>
          <w:rFonts w:asciiTheme="minorHAnsi" w:eastAsiaTheme="minorHAnsi" w:hAnsiTheme="minorHAnsi" w:cstheme="minorHAnsi"/>
          <w:sz w:val="22"/>
          <w:szCs w:val="22"/>
        </w:rPr>
      </w:pPr>
      <w:r w:rsidRPr="00221A4F">
        <w:rPr>
          <w:rFonts w:asciiTheme="minorHAnsi" w:eastAsiaTheme="minorHAnsi" w:hAnsiTheme="minorHAnsi" w:cstheme="minorHAnsi"/>
          <w:sz w:val="22"/>
          <w:szCs w:val="22"/>
        </w:rPr>
        <w:t xml:space="preserve">This plan applies to </w:t>
      </w:r>
      <w:r w:rsidR="00203FC6" w:rsidRPr="00221A4F">
        <w:rPr>
          <w:rFonts w:asciiTheme="minorHAnsi" w:eastAsiaTheme="minorHAnsi" w:hAnsiTheme="minorHAnsi" w:cstheme="minorHAnsi"/>
          <w:sz w:val="22"/>
          <w:szCs w:val="22"/>
        </w:rPr>
        <w:t>the following products</w:t>
      </w:r>
      <w:r w:rsidRPr="00221A4F">
        <w:rPr>
          <w:rFonts w:asciiTheme="minorHAnsi" w:eastAsiaTheme="minorHAnsi" w:hAnsiTheme="minorHAnsi" w:cstheme="minorHAnsi"/>
          <w:sz w:val="22"/>
          <w:szCs w:val="22"/>
        </w:rPr>
        <w:t>:</w:t>
      </w:r>
    </w:p>
    <w:p w14:paraId="464EBE2E" w14:textId="77777777" w:rsidR="007D4BD9" w:rsidRPr="00221A4F" w:rsidRDefault="004B2780" w:rsidP="00DE4C43">
      <w:pPr>
        <w:pStyle w:val="Heading1"/>
        <w:rPr>
          <w:rFonts w:asciiTheme="minorHAnsi" w:eastAsiaTheme="majorEastAsia" w:hAnsiTheme="minorHAnsi" w:cstheme="minorHAnsi"/>
          <w:caps w:val="0"/>
          <w:sz w:val="22"/>
          <w:szCs w:val="22"/>
        </w:rPr>
      </w:pPr>
      <w:bookmarkStart w:id="9" w:name="_Toc464480272"/>
      <w:bookmarkStart w:id="10" w:name="_Toc25239123"/>
      <w:r w:rsidRPr="00221A4F">
        <w:rPr>
          <w:rFonts w:asciiTheme="minorHAnsi" w:eastAsiaTheme="majorEastAsia" w:hAnsiTheme="minorHAnsi" w:cstheme="minorHAnsi"/>
          <w:sz w:val="22"/>
          <w:szCs w:val="22"/>
        </w:rPr>
        <w:t>Reference Documents</w:t>
      </w:r>
      <w:bookmarkStart w:id="11" w:name="_Toc422323280"/>
      <w:bookmarkStart w:id="12" w:name="_Toc422323764"/>
      <w:bookmarkStart w:id="13" w:name="_Toc422403980"/>
      <w:bookmarkStart w:id="14" w:name="_Toc422404050"/>
      <w:bookmarkStart w:id="15" w:name="_Toc422746147"/>
      <w:bookmarkStart w:id="16" w:name="_Toc473185310"/>
      <w:bookmarkEnd w:id="9"/>
      <w:bookmarkEnd w:id="10"/>
    </w:p>
    <w:p w14:paraId="4626A46D" w14:textId="2EB44ECA" w:rsidR="00B2637B" w:rsidRPr="00221A4F" w:rsidRDefault="00B2637B" w:rsidP="00B2637B">
      <w:pPr>
        <w:pStyle w:val="Heading2"/>
        <w:ind w:left="720"/>
        <w:rPr>
          <w:rFonts w:asciiTheme="minorHAnsi" w:eastAsiaTheme="majorEastAsia" w:hAnsiTheme="minorHAnsi" w:cstheme="minorHAnsi"/>
          <w:b/>
          <w:sz w:val="22"/>
          <w:szCs w:val="22"/>
        </w:rPr>
      </w:pPr>
      <w:bookmarkStart w:id="17" w:name="_Toc521924037"/>
      <w:bookmarkStart w:id="18" w:name="_Toc25239124"/>
      <w:bookmarkStart w:id="19" w:name="_Toc528584821"/>
      <w:r w:rsidRPr="00221A4F">
        <w:rPr>
          <w:rFonts w:asciiTheme="minorHAnsi" w:eastAsiaTheme="majorEastAsia" w:hAnsiTheme="minorHAnsi" w:cstheme="minorHAnsi"/>
          <w:b/>
          <w:sz w:val="22"/>
          <w:szCs w:val="22"/>
        </w:rPr>
        <w:t>Applicable Documents</w:t>
      </w:r>
      <w:bookmarkEnd w:id="17"/>
      <w:bookmarkEnd w:id="18"/>
      <w:r w:rsidRPr="00221A4F">
        <w:rPr>
          <w:rFonts w:asciiTheme="minorHAnsi" w:eastAsiaTheme="majorEastAsia" w:hAnsiTheme="minorHAnsi" w:cstheme="minorHAnsi"/>
          <w:b/>
          <w:sz w:val="22"/>
          <w:szCs w:val="22"/>
        </w:rPr>
        <w:t xml:space="preserve"> </w:t>
      </w:r>
    </w:p>
    <w:tbl>
      <w:tblPr>
        <w:tblStyle w:val="TableGrid"/>
        <w:tblW w:w="9294" w:type="dxa"/>
        <w:tblLook w:val="04A0" w:firstRow="1" w:lastRow="0" w:firstColumn="1" w:lastColumn="0" w:noHBand="0" w:noVBand="1"/>
      </w:tblPr>
      <w:tblGrid>
        <w:gridCol w:w="3055"/>
        <w:gridCol w:w="6239"/>
      </w:tblGrid>
      <w:tr w:rsidR="00C7656D" w:rsidRPr="00221A4F" w14:paraId="5A571066" w14:textId="77777777" w:rsidTr="00C7656D">
        <w:trPr>
          <w:tblHeader/>
        </w:trPr>
        <w:tc>
          <w:tcPr>
            <w:tcW w:w="305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4" w:type="dxa"/>
              <w:left w:w="72" w:type="dxa"/>
              <w:bottom w:w="14" w:type="dxa"/>
              <w:right w:w="72" w:type="dxa"/>
            </w:tcMar>
            <w:vAlign w:val="center"/>
            <w:hideMark/>
          </w:tcPr>
          <w:p w14:paraId="136E5049" w14:textId="77777777" w:rsidR="00C7656D" w:rsidRPr="00221A4F" w:rsidRDefault="00C7656D">
            <w:pPr>
              <w:jc w:val="both"/>
              <w:rPr>
                <w:rFonts w:asciiTheme="minorHAnsi" w:hAnsiTheme="minorHAnsi" w:cstheme="minorHAnsi"/>
                <w:b/>
                <w:sz w:val="22"/>
                <w:szCs w:val="22"/>
              </w:rPr>
            </w:pPr>
            <w:r w:rsidRPr="00221A4F">
              <w:rPr>
                <w:rFonts w:asciiTheme="minorHAnsi" w:hAnsiTheme="minorHAnsi" w:cstheme="minorHAnsi"/>
                <w:b/>
                <w:sz w:val="22"/>
                <w:szCs w:val="22"/>
              </w:rPr>
              <w:t>Number</w:t>
            </w:r>
          </w:p>
        </w:tc>
        <w:tc>
          <w:tcPr>
            <w:tcW w:w="623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4" w:type="dxa"/>
              <w:left w:w="72" w:type="dxa"/>
              <w:bottom w:w="14" w:type="dxa"/>
              <w:right w:w="72" w:type="dxa"/>
            </w:tcMar>
            <w:vAlign w:val="center"/>
            <w:hideMark/>
          </w:tcPr>
          <w:p w14:paraId="0A0AC5E8" w14:textId="77777777" w:rsidR="00C7656D" w:rsidRPr="00221A4F" w:rsidRDefault="00C7656D">
            <w:pPr>
              <w:jc w:val="both"/>
              <w:rPr>
                <w:rFonts w:asciiTheme="minorHAnsi" w:hAnsiTheme="minorHAnsi" w:cstheme="minorHAnsi"/>
                <w:b/>
                <w:sz w:val="22"/>
                <w:szCs w:val="22"/>
              </w:rPr>
            </w:pPr>
            <w:r w:rsidRPr="00221A4F">
              <w:rPr>
                <w:rFonts w:asciiTheme="minorHAnsi" w:hAnsiTheme="minorHAnsi" w:cstheme="minorHAnsi"/>
                <w:b/>
                <w:sz w:val="22"/>
                <w:szCs w:val="22"/>
              </w:rPr>
              <w:t>Title</w:t>
            </w:r>
          </w:p>
        </w:tc>
      </w:tr>
      <w:tr w:rsidR="00C7656D" w:rsidRPr="00221A4F" w14:paraId="3905EC12" w14:textId="77777777" w:rsidTr="00C7656D">
        <w:trPr>
          <w:trHeight w:val="230"/>
        </w:trPr>
        <w:tc>
          <w:tcPr>
            <w:tcW w:w="3055"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vAlign w:val="bottom"/>
            <w:hideMark/>
          </w:tcPr>
          <w:p w14:paraId="591CFEF5" w14:textId="77777777" w:rsidR="00C7656D" w:rsidRPr="00221A4F" w:rsidRDefault="00C7656D">
            <w:pPr>
              <w:pStyle w:val="TableText"/>
              <w:rPr>
                <w:rStyle w:val="BlueItalics"/>
                <w:rFonts w:asciiTheme="minorHAnsi" w:hAnsiTheme="minorHAnsi" w:cstheme="minorHAnsi"/>
              </w:rPr>
            </w:pPr>
            <w:r w:rsidRPr="00221A4F">
              <w:rPr>
                <w:rFonts w:asciiTheme="minorHAnsi" w:hAnsiTheme="minorHAnsi" w:cstheme="minorHAnsi"/>
              </w:rPr>
              <w:t>CR002</w:t>
            </w:r>
          </w:p>
        </w:tc>
        <w:tc>
          <w:tcPr>
            <w:tcW w:w="6239"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vAlign w:val="bottom"/>
            <w:hideMark/>
          </w:tcPr>
          <w:p w14:paraId="486DD80B" w14:textId="77777777" w:rsidR="00C7656D" w:rsidRPr="00221A4F" w:rsidRDefault="00C7656D">
            <w:pPr>
              <w:pStyle w:val="TableText"/>
              <w:rPr>
                <w:rFonts w:asciiTheme="minorHAnsi" w:hAnsiTheme="minorHAnsi" w:cstheme="minorHAnsi"/>
              </w:rPr>
            </w:pPr>
            <w:r w:rsidRPr="00221A4F">
              <w:rPr>
                <w:rFonts w:asciiTheme="minorHAnsi" w:hAnsiTheme="minorHAnsi" w:cstheme="minorHAnsi"/>
              </w:rPr>
              <w:t>Clinical Evaluation Report—</w:t>
            </w:r>
            <w:r w:rsidRPr="00221A4F">
              <w:rPr>
                <w:rFonts w:asciiTheme="minorHAnsi" w:hAnsiTheme="minorHAnsi" w:cstheme="minorHAnsi"/>
                <w:color w:val="000000" w:themeColor="text1"/>
              </w:rPr>
              <w:t xml:space="preserve"> Axium Neurostimulator System</w:t>
            </w:r>
          </w:p>
        </w:tc>
      </w:tr>
      <w:tr w:rsidR="00C7656D" w:rsidRPr="00221A4F" w14:paraId="647F12F2" w14:textId="77777777" w:rsidTr="00C7656D">
        <w:trPr>
          <w:trHeight w:val="230"/>
        </w:trPr>
        <w:tc>
          <w:tcPr>
            <w:tcW w:w="3055"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vAlign w:val="bottom"/>
            <w:hideMark/>
          </w:tcPr>
          <w:p w14:paraId="333E52B8" w14:textId="77777777" w:rsidR="00C7656D" w:rsidRPr="00221A4F" w:rsidRDefault="00C7656D">
            <w:pPr>
              <w:pStyle w:val="TableText"/>
              <w:rPr>
                <w:rFonts w:asciiTheme="minorHAnsi" w:hAnsiTheme="minorHAnsi" w:cstheme="minorHAnsi"/>
              </w:rPr>
            </w:pPr>
            <w:r w:rsidRPr="00221A4F">
              <w:rPr>
                <w:rFonts w:asciiTheme="minorHAnsi" w:hAnsiTheme="minorHAnsi" w:cstheme="minorHAnsi"/>
              </w:rPr>
              <w:t>RM004</w:t>
            </w:r>
          </w:p>
        </w:tc>
        <w:tc>
          <w:tcPr>
            <w:tcW w:w="6239"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vAlign w:val="bottom"/>
            <w:hideMark/>
          </w:tcPr>
          <w:p w14:paraId="78F8310F" w14:textId="77777777" w:rsidR="00C7656D" w:rsidRPr="00221A4F" w:rsidRDefault="00C7656D">
            <w:pPr>
              <w:pStyle w:val="TableText"/>
              <w:rPr>
                <w:rFonts w:asciiTheme="minorHAnsi" w:hAnsiTheme="minorHAnsi" w:cstheme="minorHAnsi"/>
              </w:rPr>
            </w:pPr>
            <w:r w:rsidRPr="00221A4F">
              <w:rPr>
                <w:rFonts w:asciiTheme="minorHAnsi" w:hAnsiTheme="minorHAnsi" w:cstheme="minorHAnsi"/>
              </w:rPr>
              <w:t>Risk Management Plan—</w:t>
            </w:r>
            <w:r w:rsidRPr="00221A4F">
              <w:rPr>
                <w:rFonts w:asciiTheme="minorHAnsi" w:hAnsiTheme="minorHAnsi" w:cstheme="minorHAnsi"/>
                <w:color w:val="000000" w:themeColor="text1"/>
              </w:rPr>
              <w:t xml:space="preserve"> Axium Neurostimulator System</w:t>
            </w:r>
          </w:p>
        </w:tc>
      </w:tr>
      <w:tr w:rsidR="00C7656D" w:rsidRPr="00221A4F" w14:paraId="5380ADEF" w14:textId="77777777" w:rsidTr="00C7656D">
        <w:trPr>
          <w:trHeight w:val="230"/>
        </w:trPr>
        <w:tc>
          <w:tcPr>
            <w:tcW w:w="3055"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vAlign w:val="bottom"/>
            <w:hideMark/>
          </w:tcPr>
          <w:p w14:paraId="7A06A98C" w14:textId="77777777" w:rsidR="00C7656D" w:rsidRPr="00221A4F" w:rsidRDefault="00C7656D">
            <w:pPr>
              <w:pStyle w:val="TableText"/>
              <w:rPr>
                <w:rFonts w:asciiTheme="minorHAnsi" w:hAnsiTheme="minorHAnsi" w:cstheme="minorHAnsi"/>
              </w:rPr>
            </w:pPr>
            <w:r w:rsidRPr="00221A4F">
              <w:rPr>
                <w:rFonts w:asciiTheme="minorHAnsi" w:hAnsiTheme="minorHAnsi" w:cstheme="minorHAnsi"/>
              </w:rPr>
              <w:t>RM006</w:t>
            </w:r>
          </w:p>
        </w:tc>
        <w:tc>
          <w:tcPr>
            <w:tcW w:w="6239"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vAlign w:val="bottom"/>
            <w:hideMark/>
          </w:tcPr>
          <w:p w14:paraId="6CA365AE" w14:textId="77777777" w:rsidR="00C7656D" w:rsidRPr="00221A4F" w:rsidRDefault="00C7656D">
            <w:pPr>
              <w:pStyle w:val="TableText"/>
              <w:rPr>
                <w:rFonts w:asciiTheme="minorHAnsi" w:hAnsiTheme="minorHAnsi" w:cstheme="minorHAnsi"/>
              </w:rPr>
            </w:pPr>
            <w:r w:rsidRPr="00221A4F">
              <w:rPr>
                <w:rFonts w:asciiTheme="minorHAnsi" w:hAnsiTheme="minorHAnsi" w:cstheme="minorHAnsi"/>
              </w:rPr>
              <w:t>Risk Management Report—</w:t>
            </w:r>
            <w:r w:rsidRPr="00221A4F">
              <w:rPr>
                <w:rFonts w:asciiTheme="minorHAnsi" w:hAnsiTheme="minorHAnsi" w:cstheme="minorHAnsi"/>
                <w:color w:val="000000" w:themeColor="text1"/>
              </w:rPr>
              <w:t xml:space="preserve"> Axium Neurostimulator System</w:t>
            </w:r>
          </w:p>
        </w:tc>
      </w:tr>
      <w:tr w:rsidR="00C7656D" w:rsidRPr="00221A4F" w14:paraId="7D5A4EBA" w14:textId="77777777" w:rsidTr="00C7656D">
        <w:trPr>
          <w:trHeight w:val="230"/>
        </w:trPr>
        <w:tc>
          <w:tcPr>
            <w:tcW w:w="3055"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vAlign w:val="bottom"/>
            <w:hideMark/>
          </w:tcPr>
          <w:p w14:paraId="0A9D8F0E" w14:textId="77777777" w:rsidR="00C7656D" w:rsidRPr="00221A4F" w:rsidRDefault="00C7656D">
            <w:pPr>
              <w:pStyle w:val="TableText"/>
              <w:rPr>
                <w:rFonts w:asciiTheme="minorHAnsi" w:hAnsiTheme="minorHAnsi" w:cstheme="minorHAnsi"/>
                <w:color w:val="000000" w:themeColor="text1"/>
              </w:rPr>
            </w:pPr>
            <w:r w:rsidRPr="00221A4F">
              <w:rPr>
                <w:rFonts w:asciiTheme="minorHAnsi" w:hAnsiTheme="minorHAnsi" w:cstheme="minorHAnsi"/>
                <w:color w:val="000000" w:themeColor="text1"/>
              </w:rPr>
              <w:t>90305281</w:t>
            </w:r>
          </w:p>
        </w:tc>
        <w:tc>
          <w:tcPr>
            <w:tcW w:w="6239"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vAlign w:val="bottom"/>
            <w:hideMark/>
          </w:tcPr>
          <w:p w14:paraId="5985CEC5" w14:textId="77777777" w:rsidR="00C7656D" w:rsidRPr="00221A4F" w:rsidRDefault="00C7656D">
            <w:pPr>
              <w:pStyle w:val="TableText"/>
              <w:rPr>
                <w:rFonts w:asciiTheme="minorHAnsi" w:hAnsiTheme="minorHAnsi" w:cstheme="minorHAnsi"/>
                <w:color w:val="000000" w:themeColor="text1"/>
              </w:rPr>
            </w:pPr>
            <w:r w:rsidRPr="00221A4F">
              <w:rPr>
                <w:rFonts w:asciiTheme="minorHAnsi" w:hAnsiTheme="minorHAnsi" w:cstheme="minorHAnsi"/>
                <w:color w:val="000000" w:themeColor="text1"/>
              </w:rPr>
              <w:t>Risk Management Plan— Orion IPG with Artemis 3.7</w:t>
            </w:r>
          </w:p>
        </w:tc>
      </w:tr>
      <w:tr w:rsidR="00C7656D" w:rsidRPr="00221A4F" w14:paraId="02236B2C" w14:textId="77777777" w:rsidTr="00C7656D">
        <w:trPr>
          <w:trHeight w:val="230"/>
        </w:trPr>
        <w:tc>
          <w:tcPr>
            <w:tcW w:w="3055"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vAlign w:val="bottom"/>
            <w:hideMark/>
          </w:tcPr>
          <w:p w14:paraId="0C8B3CBF" w14:textId="77777777" w:rsidR="00C7656D" w:rsidRPr="00221A4F" w:rsidRDefault="00C7656D">
            <w:pPr>
              <w:pStyle w:val="TableText"/>
              <w:rPr>
                <w:rFonts w:asciiTheme="minorHAnsi" w:hAnsiTheme="minorHAnsi" w:cstheme="minorHAnsi"/>
                <w:color w:val="000000" w:themeColor="text1"/>
              </w:rPr>
            </w:pPr>
            <w:r w:rsidRPr="00221A4F">
              <w:rPr>
                <w:rFonts w:asciiTheme="minorHAnsi" w:hAnsiTheme="minorHAnsi" w:cstheme="minorHAnsi"/>
                <w:color w:val="000000" w:themeColor="text1"/>
              </w:rPr>
              <w:t>68-4930</w:t>
            </w:r>
          </w:p>
        </w:tc>
        <w:tc>
          <w:tcPr>
            <w:tcW w:w="6239"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vAlign w:val="bottom"/>
            <w:hideMark/>
          </w:tcPr>
          <w:p w14:paraId="54A61293" w14:textId="77777777" w:rsidR="00C7656D" w:rsidRPr="00221A4F" w:rsidRDefault="00C7656D">
            <w:pPr>
              <w:pStyle w:val="TableText"/>
              <w:rPr>
                <w:rFonts w:asciiTheme="minorHAnsi" w:hAnsiTheme="minorHAnsi" w:cstheme="minorHAnsi"/>
                <w:color w:val="000000" w:themeColor="text1"/>
              </w:rPr>
            </w:pPr>
            <w:r w:rsidRPr="00221A4F">
              <w:rPr>
                <w:rFonts w:asciiTheme="minorHAnsi" w:hAnsiTheme="minorHAnsi" w:cstheme="minorHAnsi"/>
                <w:color w:val="000000" w:themeColor="text1"/>
              </w:rPr>
              <w:t>Risk Management Report - Orion Neuro Hybrid IPG</w:t>
            </w:r>
          </w:p>
        </w:tc>
      </w:tr>
      <w:tr w:rsidR="00C7656D" w:rsidRPr="00221A4F" w14:paraId="55748A9C" w14:textId="77777777" w:rsidTr="00C7656D">
        <w:trPr>
          <w:trHeight w:val="230"/>
        </w:trPr>
        <w:tc>
          <w:tcPr>
            <w:tcW w:w="3055"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vAlign w:val="bottom"/>
            <w:hideMark/>
          </w:tcPr>
          <w:p w14:paraId="23D31B54" w14:textId="77777777" w:rsidR="00C7656D" w:rsidRPr="00221A4F" w:rsidRDefault="00C7656D">
            <w:pPr>
              <w:pStyle w:val="TableText"/>
              <w:rPr>
                <w:rFonts w:asciiTheme="minorHAnsi" w:hAnsiTheme="minorHAnsi" w:cstheme="minorHAnsi"/>
                <w:color w:val="000000" w:themeColor="text1"/>
              </w:rPr>
            </w:pPr>
            <w:r w:rsidRPr="00221A4F">
              <w:rPr>
                <w:rFonts w:asciiTheme="minorHAnsi" w:hAnsiTheme="minorHAnsi" w:cstheme="minorHAnsi"/>
                <w:color w:val="000000" w:themeColor="text1"/>
              </w:rPr>
              <w:t>90207284</w:t>
            </w:r>
          </w:p>
        </w:tc>
        <w:tc>
          <w:tcPr>
            <w:tcW w:w="6239"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vAlign w:val="bottom"/>
            <w:hideMark/>
          </w:tcPr>
          <w:p w14:paraId="74CC1CAA" w14:textId="77777777" w:rsidR="00C7656D" w:rsidRPr="00221A4F" w:rsidRDefault="00C7656D">
            <w:pPr>
              <w:pStyle w:val="TableText"/>
              <w:rPr>
                <w:rFonts w:asciiTheme="minorHAnsi" w:hAnsiTheme="minorHAnsi" w:cstheme="minorHAnsi"/>
                <w:color w:val="000000" w:themeColor="text1"/>
              </w:rPr>
            </w:pPr>
            <w:r w:rsidRPr="00221A4F">
              <w:rPr>
                <w:rFonts w:asciiTheme="minorHAnsi" w:hAnsiTheme="minorHAnsi" w:cstheme="minorHAnsi"/>
                <w:color w:val="000000" w:themeColor="text1"/>
              </w:rPr>
              <w:t>Risk Management Plan-Orion DRG</w:t>
            </w:r>
          </w:p>
        </w:tc>
      </w:tr>
      <w:tr w:rsidR="00C7656D" w:rsidRPr="00221A4F" w14:paraId="1D9D2354" w14:textId="77777777" w:rsidTr="00C7656D">
        <w:trPr>
          <w:trHeight w:val="230"/>
        </w:trPr>
        <w:tc>
          <w:tcPr>
            <w:tcW w:w="3055"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vAlign w:val="bottom"/>
            <w:hideMark/>
          </w:tcPr>
          <w:p w14:paraId="72F66F64" w14:textId="77777777" w:rsidR="00C7656D" w:rsidRPr="00221A4F" w:rsidRDefault="00C7656D">
            <w:pPr>
              <w:pStyle w:val="TableText"/>
              <w:rPr>
                <w:rFonts w:asciiTheme="minorHAnsi" w:hAnsiTheme="minorHAnsi" w:cstheme="minorHAnsi"/>
                <w:color w:val="000000" w:themeColor="text1"/>
              </w:rPr>
            </w:pPr>
            <w:r w:rsidRPr="00221A4F">
              <w:rPr>
                <w:rFonts w:asciiTheme="minorHAnsi" w:hAnsiTheme="minorHAnsi" w:cstheme="minorHAnsi"/>
                <w:color w:val="000000" w:themeColor="text1"/>
              </w:rPr>
              <w:lastRenderedPageBreak/>
              <w:t>68-4931</w:t>
            </w:r>
          </w:p>
        </w:tc>
        <w:tc>
          <w:tcPr>
            <w:tcW w:w="6239"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vAlign w:val="bottom"/>
            <w:hideMark/>
          </w:tcPr>
          <w:p w14:paraId="731C3EAB" w14:textId="77777777" w:rsidR="00C7656D" w:rsidRPr="00221A4F" w:rsidRDefault="00C7656D">
            <w:pPr>
              <w:pStyle w:val="TableText"/>
              <w:rPr>
                <w:rFonts w:asciiTheme="minorHAnsi" w:hAnsiTheme="minorHAnsi" w:cstheme="minorHAnsi"/>
                <w:color w:val="000000" w:themeColor="text1"/>
              </w:rPr>
            </w:pPr>
            <w:r w:rsidRPr="00221A4F">
              <w:rPr>
                <w:rFonts w:asciiTheme="minorHAnsi" w:hAnsiTheme="minorHAnsi" w:cstheme="minorHAnsi"/>
                <w:color w:val="000000" w:themeColor="text1"/>
              </w:rPr>
              <w:t>Risk Management Report - Orion MR Conditional Neurostimulation System</w:t>
            </w:r>
          </w:p>
        </w:tc>
      </w:tr>
      <w:tr w:rsidR="00C7656D" w:rsidRPr="00221A4F" w14:paraId="14F2B501" w14:textId="77777777" w:rsidTr="00C7656D">
        <w:trPr>
          <w:trHeight w:val="230"/>
        </w:trPr>
        <w:tc>
          <w:tcPr>
            <w:tcW w:w="3055"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vAlign w:val="bottom"/>
            <w:hideMark/>
          </w:tcPr>
          <w:p w14:paraId="30611513" w14:textId="77777777" w:rsidR="00C7656D" w:rsidRPr="00221A4F" w:rsidRDefault="00C7656D">
            <w:pPr>
              <w:pStyle w:val="TableText"/>
              <w:rPr>
                <w:rFonts w:asciiTheme="minorHAnsi" w:hAnsiTheme="minorHAnsi" w:cstheme="minorHAnsi"/>
                <w:color w:val="000000" w:themeColor="text1"/>
              </w:rPr>
            </w:pPr>
            <w:r w:rsidRPr="00221A4F">
              <w:rPr>
                <w:rFonts w:asciiTheme="minorHAnsi" w:hAnsiTheme="minorHAnsi" w:cstheme="minorHAnsi"/>
                <w:color w:val="000000" w:themeColor="text1"/>
              </w:rPr>
              <w:t>CL1003132</w:t>
            </w:r>
          </w:p>
        </w:tc>
        <w:tc>
          <w:tcPr>
            <w:tcW w:w="6239"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vAlign w:val="bottom"/>
            <w:hideMark/>
          </w:tcPr>
          <w:p w14:paraId="17723F4A" w14:textId="77777777" w:rsidR="00C7656D" w:rsidRPr="00221A4F" w:rsidRDefault="00C7656D">
            <w:pPr>
              <w:pStyle w:val="TableText"/>
              <w:rPr>
                <w:rFonts w:asciiTheme="minorHAnsi" w:hAnsiTheme="minorHAnsi" w:cstheme="minorHAnsi"/>
                <w:color w:val="000000" w:themeColor="text1"/>
              </w:rPr>
            </w:pPr>
            <w:r w:rsidRPr="00221A4F">
              <w:rPr>
                <w:rFonts w:asciiTheme="minorHAnsi" w:hAnsiTheme="minorHAnsi" w:cstheme="minorHAnsi"/>
                <w:color w:val="000000" w:themeColor="text1"/>
              </w:rPr>
              <w:t>SMI 01 &amp; SMI 02 Combined Final Clinical Study Report</w:t>
            </w:r>
          </w:p>
        </w:tc>
      </w:tr>
      <w:tr w:rsidR="00C7656D" w:rsidRPr="00221A4F" w14:paraId="59967314" w14:textId="77777777" w:rsidTr="00C7656D">
        <w:trPr>
          <w:trHeight w:val="230"/>
        </w:trPr>
        <w:tc>
          <w:tcPr>
            <w:tcW w:w="3055"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vAlign w:val="bottom"/>
            <w:hideMark/>
          </w:tcPr>
          <w:p w14:paraId="3E16A6E7" w14:textId="77777777" w:rsidR="00C7656D" w:rsidRPr="00221A4F" w:rsidRDefault="00C7656D">
            <w:pPr>
              <w:pStyle w:val="TableText"/>
              <w:rPr>
                <w:rFonts w:asciiTheme="minorHAnsi" w:hAnsiTheme="minorHAnsi" w:cstheme="minorHAnsi"/>
              </w:rPr>
            </w:pPr>
            <w:r w:rsidRPr="00221A4F">
              <w:rPr>
                <w:rFonts w:asciiTheme="minorHAnsi" w:hAnsiTheme="minorHAnsi" w:cstheme="minorHAnsi"/>
              </w:rPr>
              <w:t>90330519</w:t>
            </w:r>
          </w:p>
        </w:tc>
        <w:tc>
          <w:tcPr>
            <w:tcW w:w="6239"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vAlign w:val="bottom"/>
            <w:hideMark/>
          </w:tcPr>
          <w:p w14:paraId="060DC6F6" w14:textId="77777777" w:rsidR="00C7656D" w:rsidRPr="00221A4F" w:rsidRDefault="00C7656D">
            <w:pPr>
              <w:pStyle w:val="TableText"/>
              <w:rPr>
                <w:rFonts w:asciiTheme="minorHAnsi" w:hAnsiTheme="minorHAnsi" w:cstheme="minorHAnsi"/>
              </w:rPr>
            </w:pPr>
            <w:r w:rsidRPr="00221A4F">
              <w:rPr>
                <w:rFonts w:asciiTheme="minorHAnsi" w:hAnsiTheme="minorHAnsi" w:cstheme="minorHAnsi"/>
              </w:rPr>
              <w:t>Clinical Evaluation Plan— Axium Neurostimulator System</w:t>
            </w:r>
          </w:p>
        </w:tc>
      </w:tr>
      <w:tr w:rsidR="00C7656D" w:rsidRPr="00221A4F" w14:paraId="4F7145FC" w14:textId="77777777" w:rsidTr="00C7656D">
        <w:trPr>
          <w:trHeight w:val="230"/>
        </w:trPr>
        <w:tc>
          <w:tcPr>
            <w:tcW w:w="3055"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vAlign w:val="bottom"/>
            <w:hideMark/>
          </w:tcPr>
          <w:p w14:paraId="7BC9AA71" w14:textId="77777777" w:rsidR="00C7656D" w:rsidRPr="00221A4F" w:rsidRDefault="00C7656D">
            <w:pPr>
              <w:pStyle w:val="TableText"/>
              <w:rPr>
                <w:rFonts w:asciiTheme="minorHAnsi" w:eastAsiaTheme="minorHAnsi" w:hAnsiTheme="minorHAnsi" w:cstheme="minorHAnsi"/>
              </w:rPr>
            </w:pPr>
            <w:r w:rsidRPr="00221A4F">
              <w:rPr>
                <w:rFonts w:asciiTheme="minorHAnsi" w:eastAsiaTheme="minorHAnsi" w:hAnsiTheme="minorHAnsi" w:cstheme="minorHAnsi"/>
              </w:rPr>
              <w:t>90458061</w:t>
            </w:r>
          </w:p>
        </w:tc>
        <w:tc>
          <w:tcPr>
            <w:tcW w:w="6239"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vAlign w:val="bottom"/>
            <w:hideMark/>
          </w:tcPr>
          <w:p w14:paraId="029CABA3" w14:textId="77777777" w:rsidR="00C7656D" w:rsidRPr="00221A4F" w:rsidRDefault="00C7656D">
            <w:pPr>
              <w:pStyle w:val="TableText"/>
              <w:rPr>
                <w:rFonts w:asciiTheme="minorHAnsi" w:hAnsiTheme="minorHAnsi" w:cstheme="minorHAnsi"/>
              </w:rPr>
            </w:pPr>
            <w:r w:rsidRPr="00221A4F">
              <w:rPr>
                <w:rFonts w:asciiTheme="minorHAnsi" w:hAnsiTheme="minorHAnsi" w:cstheme="minorHAnsi"/>
              </w:rPr>
              <w:t>Proclaim DRG PMS/PMCF Plan</w:t>
            </w:r>
          </w:p>
        </w:tc>
      </w:tr>
      <w:tr w:rsidR="00C7656D" w:rsidRPr="00221A4F" w14:paraId="40858B63" w14:textId="77777777" w:rsidTr="00C7656D">
        <w:trPr>
          <w:trHeight w:val="230"/>
        </w:trPr>
        <w:tc>
          <w:tcPr>
            <w:tcW w:w="3055"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vAlign w:val="bottom"/>
            <w:hideMark/>
          </w:tcPr>
          <w:p w14:paraId="4796B01D" w14:textId="77777777" w:rsidR="00C7656D" w:rsidRPr="00221A4F" w:rsidRDefault="00C7656D">
            <w:pPr>
              <w:pStyle w:val="TableText"/>
              <w:rPr>
                <w:rFonts w:asciiTheme="minorHAnsi" w:hAnsiTheme="minorHAnsi" w:cstheme="minorHAnsi"/>
                <w:highlight w:val="yellow"/>
              </w:rPr>
            </w:pPr>
            <w:r w:rsidRPr="00221A4F">
              <w:rPr>
                <w:rFonts w:asciiTheme="minorHAnsi" w:hAnsiTheme="minorHAnsi" w:cstheme="minorHAnsi"/>
              </w:rPr>
              <w:t>90488409</w:t>
            </w:r>
          </w:p>
        </w:tc>
        <w:tc>
          <w:tcPr>
            <w:tcW w:w="6239" w:type="dxa"/>
            <w:tcBorders>
              <w:top w:val="single" w:sz="4" w:space="0" w:color="auto"/>
              <w:left w:val="single" w:sz="4" w:space="0" w:color="auto"/>
              <w:bottom w:val="single" w:sz="4" w:space="0" w:color="auto"/>
              <w:right w:val="single" w:sz="4" w:space="0" w:color="auto"/>
            </w:tcBorders>
            <w:tcMar>
              <w:top w:w="0" w:type="dxa"/>
              <w:left w:w="72" w:type="dxa"/>
              <w:bottom w:w="0" w:type="dxa"/>
              <w:right w:w="72" w:type="dxa"/>
            </w:tcMar>
            <w:vAlign w:val="bottom"/>
            <w:hideMark/>
          </w:tcPr>
          <w:p w14:paraId="7AEF11A9" w14:textId="77777777" w:rsidR="00C7656D" w:rsidRPr="00221A4F" w:rsidRDefault="00C7656D">
            <w:pPr>
              <w:pStyle w:val="TableText"/>
              <w:rPr>
                <w:rFonts w:asciiTheme="minorHAnsi" w:hAnsiTheme="minorHAnsi" w:cstheme="minorHAnsi"/>
              </w:rPr>
            </w:pPr>
            <w:r w:rsidRPr="00221A4F">
              <w:rPr>
                <w:rFonts w:asciiTheme="minorHAnsi" w:hAnsiTheme="minorHAnsi" w:cstheme="minorHAnsi"/>
              </w:rPr>
              <w:t>Post-Market Surveillance Data Summary Report—</w:t>
            </w:r>
            <w:r w:rsidRPr="00221A4F">
              <w:rPr>
                <w:rFonts w:asciiTheme="minorHAnsi" w:hAnsiTheme="minorHAnsi" w:cstheme="minorHAnsi"/>
                <w:color w:val="000000" w:themeColor="text1"/>
              </w:rPr>
              <w:t xml:space="preserve"> Axium Neurostimulator System</w:t>
            </w:r>
          </w:p>
        </w:tc>
      </w:tr>
    </w:tbl>
    <w:p w14:paraId="563F5F7E" w14:textId="77777777" w:rsidR="00C7656D" w:rsidRPr="00221A4F" w:rsidRDefault="00C7656D" w:rsidP="00C7656D">
      <w:pPr>
        <w:pStyle w:val="BT1BodyTextI1"/>
        <w:rPr>
          <w:rFonts w:asciiTheme="minorHAnsi" w:eastAsiaTheme="majorEastAsia" w:hAnsiTheme="minorHAnsi" w:cstheme="minorHAnsi"/>
          <w:sz w:val="22"/>
          <w:szCs w:val="22"/>
        </w:rPr>
      </w:pPr>
    </w:p>
    <w:p w14:paraId="115CEA57" w14:textId="77777777" w:rsidR="00C931F4" w:rsidRPr="00221A4F" w:rsidRDefault="00C931F4" w:rsidP="004913E6">
      <w:pPr>
        <w:pStyle w:val="Heading2"/>
        <w:ind w:left="720"/>
        <w:rPr>
          <w:rFonts w:asciiTheme="minorHAnsi" w:eastAsiaTheme="majorEastAsia" w:hAnsiTheme="minorHAnsi" w:cstheme="minorHAnsi"/>
          <w:b/>
          <w:sz w:val="22"/>
          <w:szCs w:val="22"/>
        </w:rPr>
      </w:pPr>
      <w:bookmarkStart w:id="20" w:name="_Toc25239125"/>
      <w:bookmarkStart w:id="21" w:name="_Toc422323281"/>
      <w:bookmarkStart w:id="22" w:name="_Toc422323765"/>
      <w:bookmarkStart w:id="23" w:name="_Toc422403981"/>
      <w:bookmarkStart w:id="24" w:name="_Toc422404051"/>
      <w:bookmarkStart w:id="25" w:name="_Toc422746148"/>
      <w:bookmarkStart w:id="26" w:name="_Toc473185311"/>
      <w:bookmarkEnd w:id="11"/>
      <w:bookmarkEnd w:id="12"/>
      <w:bookmarkEnd w:id="13"/>
      <w:bookmarkEnd w:id="14"/>
      <w:bookmarkEnd w:id="15"/>
      <w:bookmarkEnd w:id="16"/>
      <w:bookmarkEnd w:id="19"/>
      <w:r w:rsidRPr="00221A4F">
        <w:rPr>
          <w:rFonts w:asciiTheme="minorHAnsi" w:eastAsiaTheme="majorEastAsia" w:hAnsiTheme="minorHAnsi" w:cstheme="minorHAnsi"/>
          <w:b/>
          <w:sz w:val="22"/>
          <w:szCs w:val="22"/>
        </w:rPr>
        <w:t>Applicable Procedures</w:t>
      </w:r>
      <w:bookmarkEnd w:id="20"/>
    </w:p>
    <w:tbl>
      <w:tblPr>
        <w:tblStyle w:val="TableGrid"/>
        <w:tblW w:w="9358" w:type="dxa"/>
        <w:jc w:val="right"/>
        <w:tblLook w:val="04A0" w:firstRow="1" w:lastRow="0" w:firstColumn="1" w:lastColumn="0" w:noHBand="0" w:noVBand="1"/>
      </w:tblPr>
      <w:tblGrid>
        <w:gridCol w:w="2392"/>
        <w:gridCol w:w="6966"/>
      </w:tblGrid>
      <w:tr w:rsidR="00C931F4" w:rsidRPr="00221A4F" w14:paraId="7AB3ADCF" w14:textId="77777777" w:rsidTr="00A05704">
        <w:trPr>
          <w:tblHeader/>
          <w:jc w:val="right"/>
        </w:trPr>
        <w:tc>
          <w:tcPr>
            <w:tcW w:w="2392" w:type="dxa"/>
            <w:shd w:val="clear" w:color="auto" w:fill="auto"/>
            <w:tcMar>
              <w:top w:w="14" w:type="dxa"/>
              <w:left w:w="72" w:type="dxa"/>
              <w:bottom w:w="14" w:type="dxa"/>
              <w:right w:w="72" w:type="dxa"/>
            </w:tcMar>
          </w:tcPr>
          <w:p w14:paraId="3496BAA9" w14:textId="77777777" w:rsidR="00C931F4" w:rsidRPr="00221A4F" w:rsidRDefault="00C931F4" w:rsidP="00FA37C6">
            <w:pPr>
              <w:rPr>
                <w:rFonts w:asciiTheme="minorHAnsi" w:hAnsiTheme="minorHAnsi" w:cstheme="minorHAnsi"/>
                <w:b/>
                <w:sz w:val="22"/>
                <w:szCs w:val="22"/>
              </w:rPr>
            </w:pPr>
            <w:r w:rsidRPr="00221A4F">
              <w:rPr>
                <w:rFonts w:asciiTheme="minorHAnsi" w:hAnsiTheme="minorHAnsi" w:cstheme="minorHAnsi"/>
                <w:b/>
                <w:sz w:val="22"/>
                <w:szCs w:val="22"/>
              </w:rPr>
              <w:t>Number</w:t>
            </w:r>
          </w:p>
        </w:tc>
        <w:tc>
          <w:tcPr>
            <w:tcW w:w="6966" w:type="dxa"/>
            <w:shd w:val="clear" w:color="auto" w:fill="auto"/>
            <w:tcMar>
              <w:top w:w="14" w:type="dxa"/>
              <w:left w:w="72" w:type="dxa"/>
              <w:bottom w:w="14" w:type="dxa"/>
              <w:right w:w="72" w:type="dxa"/>
            </w:tcMar>
          </w:tcPr>
          <w:p w14:paraId="1583C1EF" w14:textId="77777777" w:rsidR="00C931F4" w:rsidRPr="00221A4F" w:rsidRDefault="00C931F4" w:rsidP="00FA37C6">
            <w:pPr>
              <w:rPr>
                <w:rFonts w:asciiTheme="minorHAnsi" w:hAnsiTheme="minorHAnsi" w:cstheme="minorHAnsi"/>
                <w:b/>
                <w:sz w:val="22"/>
                <w:szCs w:val="22"/>
              </w:rPr>
            </w:pPr>
            <w:r w:rsidRPr="00221A4F">
              <w:rPr>
                <w:rFonts w:asciiTheme="minorHAnsi" w:hAnsiTheme="minorHAnsi" w:cstheme="minorHAnsi"/>
                <w:b/>
                <w:sz w:val="22"/>
                <w:szCs w:val="22"/>
              </w:rPr>
              <w:t>Title</w:t>
            </w:r>
          </w:p>
        </w:tc>
      </w:tr>
      <w:tr w:rsidR="00AF0597" w:rsidRPr="00221A4F" w:rsidDel="00946A20" w14:paraId="5A95798D" w14:textId="77777777" w:rsidTr="00714AC1">
        <w:trPr>
          <w:jc w:val="right"/>
        </w:trPr>
        <w:tc>
          <w:tcPr>
            <w:tcW w:w="2392" w:type="dxa"/>
            <w:tcMar>
              <w:left w:w="72" w:type="dxa"/>
              <w:right w:w="72" w:type="dxa"/>
            </w:tcMar>
          </w:tcPr>
          <w:p w14:paraId="58C53229" w14:textId="28E18187" w:rsidR="00AF0597" w:rsidRPr="00221A4F" w:rsidRDefault="00AF0597" w:rsidP="00FA37C6">
            <w:pPr>
              <w:pStyle w:val="TableText"/>
              <w:rPr>
                <w:rFonts w:asciiTheme="minorHAnsi" w:hAnsiTheme="minorHAnsi" w:cstheme="minorHAnsi"/>
              </w:rPr>
            </w:pPr>
            <w:r w:rsidRPr="00221A4F">
              <w:rPr>
                <w:rFonts w:asciiTheme="minorHAnsi" w:hAnsiTheme="minorHAnsi" w:cstheme="minorHAnsi"/>
              </w:rPr>
              <w:t>87692</w:t>
            </w:r>
          </w:p>
        </w:tc>
        <w:tc>
          <w:tcPr>
            <w:tcW w:w="6966" w:type="dxa"/>
            <w:tcMar>
              <w:left w:w="72" w:type="dxa"/>
              <w:right w:w="72" w:type="dxa"/>
            </w:tcMar>
          </w:tcPr>
          <w:p w14:paraId="20222FEE" w14:textId="1F5278C4" w:rsidR="00AF0597" w:rsidRPr="00221A4F" w:rsidRDefault="004D7B1D" w:rsidP="00FA37C6">
            <w:pPr>
              <w:pStyle w:val="TableText"/>
              <w:rPr>
                <w:rFonts w:asciiTheme="minorHAnsi" w:hAnsiTheme="minorHAnsi" w:cstheme="minorHAnsi"/>
              </w:rPr>
            </w:pPr>
            <w:r w:rsidRPr="00221A4F">
              <w:rPr>
                <w:rFonts w:asciiTheme="minorHAnsi" w:hAnsiTheme="minorHAnsi" w:cstheme="minorHAnsi"/>
              </w:rPr>
              <w:t>Post-Market Surveillance System</w:t>
            </w:r>
          </w:p>
        </w:tc>
      </w:tr>
      <w:tr w:rsidR="00AF0597" w:rsidRPr="00221A4F" w:rsidDel="00946A20" w14:paraId="10913A60" w14:textId="77777777" w:rsidTr="00714AC1">
        <w:trPr>
          <w:jc w:val="right"/>
        </w:trPr>
        <w:tc>
          <w:tcPr>
            <w:tcW w:w="2392" w:type="dxa"/>
            <w:tcMar>
              <w:left w:w="72" w:type="dxa"/>
              <w:right w:w="72" w:type="dxa"/>
            </w:tcMar>
          </w:tcPr>
          <w:p w14:paraId="7D02B838" w14:textId="6FB80F11" w:rsidR="00AF0597" w:rsidRPr="00221A4F" w:rsidRDefault="00AF0597" w:rsidP="00FA37C6">
            <w:pPr>
              <w:pStyle w:val="TableText"/>
              <w:rPr>
                <w:rFonts w:asciiTheme="minorHAnsi" w:hAnsiTheme="minorHAnsi" w:cstheme="minorHAnsi"/>
              </w:rPr>
            </w:pPr>
            <w:r w:rsidRPr="00221A4F">
              <w:rPr>
                <w:rFonts w:asciiTheme="minorHAnsi" w:hAnsiTheme="minorHAnsi" w:cstheme="minorHAnsi"/>
              </w:rPr>
              <w:t>87303</w:t>
            </w:r>
          </w:p>
        </w:tc>
        <w:tc>
          <w:tcPr>
            <w:tcW w:w="6966" w:type="dxa"/>
            <w:tcMar>
              <w:left w:w="72" w:type="dxa"/>
              <w:right w:w="72" w:type="dxa"/>
            </w:tcMar>
          </w:tcPr>
          <w:p w14:paraId="6C62422A" w14:textId="39EFAEBA" w:rsidR="00AF0597" w:rsidRPr="00221A4F" w:rsidRDefault="00AF0597" w:rsidP="00FA37C6">
            <w:pPr>
              <w:pStyle w:val="TableText"/>
              <w:rPr>
                <w:rFonts w:asciiTheme="minorHAnsi" w:hAnsiTheme="minorHAnsi" w:cstheme="minorHAnsi"/>
              </w:rPr>
            </w:pPr>
            <w:r w:rsidRPr="00221A4F">
              <w:rPr>
                <w:rFonts w:asciiTheme="minorHAnsi" w:hAnsiTheme="minorHAnsi" w:cstheme="minorHAnsi"/>
              </w:rPr>
              <w:t>PMS Plan Process</w:t>
            </w:r>
          </w:p>
        </w:tc>
      </w:tr>
      <w:tr w:rsidR="00C931F4" w:rsidRPr="00221A4F" w:rsidDel="00946A20" w14:paraId="261D4ACC" w14:textId="77777777" w:rsidTr="00714AC1">
        <w:trPr>
          <w:jc w:val="right"/>
        </w:trPr>
        <w:tc>
          <w:tcPr>
            <w:tcW w:w="2392" w:type="dxa"/>
            <w:tcMar>
              <w:left w:w="72" w:type="dxa"/>
              <w:right w:w="72" w:type="dxa"/>
            </w:tcMar>
          </w:tcPr>
          <w:p w14:paraId="751A7144" w14:textId="77777777" w:rsidR="00C931F4" w:rsidRPr="00221A4F" w:rsidRDefault="00C931F4" w:rsidP="00FA37C6">
            <w:pPr>
              <w:pStyle w:val="TableText"/>
              <w:rPr>
                <w:rFonts w:asciiTheme="minorHAnsi" w:hAnsiTheme="minorHAnsi" w:cstheme="minorHAnsi"/>
              </w:rPr>
            </w:pPr>
            <w:r w:rsidRPr="00221A4F">
              <w:rPr>
                <w:rFonts w:asciiTheme="minorHAnsi" w:hAnsiTheme="minorHAnsi" w:cstheme="minorHAnsi"/>
              </w:rPr>
              <w:t>87302</w:t>
            </w:r>
          </w:p>
        </w:tc>
        <w:tc>
          <w:tcPr>
            <w:tcW w:w="6966" w:type="dxa"/>
            <w:tcMar>
              <w:left w:w="72" w:type="dxa"/>
              <w:right w:w="72" w:type="dxa"/>
            </w:tcMar>
          </w:tcPr>
          <w:p w14:paraId="12782482" w14:textId="3B0EDFE6" w:rsidR="00C931F4" w:rsidRPr="00221A4F" w:rsidRDefault="00C931F4" w:rsidP="00FA37C6">
            <w:pPr>
              <w:pStyle w:val="TableText"/>
              <w:rPr>
                <w:rFonts w:asciiTheme="minorHAnsi" w:hAnsiTheme="minorHAnsi" w:cstheme="minorHAnsi"/>
              </w:rPr>
            </w:pPr>
            <w:r w:rsidRPr="00221A4F">
              <w:rPr>
                <w:rFonts w:asciiTheme="minorHAnsi" w:hAnsiTheme="minorHAnsi" w:cstheme="minorHAnsi"/>
              </w:rPr>
              <w:t>Clinical Evaluation Process</w:t>
            </w:r>
          </w:p>
        </w:tc>
      </w:tr>
      <w:tr w:rsidR="00C931F4" w:rsidRPr="00221A4F" w:rsidDel="00946A20" w14:paraId="3F69FF04" w14:textId="77777777" w:rsidTr="00714AC1">
        <w:trPr>
          <w:jc w:val="right"/>
        </w:trPr>
        <w:tc>
          <w:tcPr>
            <w:tcW w:w="2392" w:type="dxa"/>
            <w:tcMar>
              <w:left w:w="72" w:type="dxa"/>
              <w:right w:w="72" w:type="dxa"/>
            </w:tcMar>
          </w:tcPr>
          <w:p w14:paraId="4CCB3718" w14:textId="62ABADFD" w:rsidR="00C931F4" w:rsidRPr="00221A4F" w:rsidRDefault="00C931F4" w:rsidP="00FA37C6">
            <w:pPr>
              <w:pStyle w:val="TableText"/>
              <w:rPr>
                <w:rFonts w:asciiTheme="minorHAnsi" w:hAnsiTheme="minorHAnsi" w:cstheme="minorHAnsi"/>
              </w:rPr>
            </w:pPr>
            <w:r w:rsidRPr="00221A4F">
              <w:rPr>
                <w:rFonts w:asciiTheme="minorHAnsi" w:hAnsiTheme="minorHAnsi" w:cstheme="minorHAnsi"/>
              </w:rPr>
              <w:t>8</w:t>
            </w:r>
            <w:r w:rsidR="009C5F8B" w:rsidRPr="00221A4F">
              <w:rPr>
                <w:rFonts w:asciiTheme="minorHAnsi" w:hAnsiTheme="minorHAnsi" w:cstheme="minorHAnsi"/>
              </w:rPr>
              <w:t>7325</w:t>
            </w:r>
          </w:p>
        </w:tc>
        <w:tc>
          <w:tcPr>
            <w:tcW w:w="6966" w:type="dxa"/>
            <w:tcMar>
              <w:left w:w="72" w:type="dxa"/>
              <w:right w:w="72" w:type="dxa"/>
            </w:tcMar>
          </w:tcPr>
          <w:p w14:paraId="2B0D7C65" w14:textId="776ADD09" w:rsidR="00C931F4" w:rsidRPr="00221A4F" w:rsidRDefault="003F03A5" w:rsidP="00FA37C6">
            <w:pPr>
              <w:pStyle w:val="TableText"/>
              <w:rPr>
                <w:rFonts w:asciiTheme="minorHAnsi" w:hAnsiTheme="minorHAnsi" w:cstheme="minorHAnsi"/>
              </w:rPr>
            </w:pPr>
            <w:r w:rsidRPr="00221A4F">
              <w:rPr>
                <w:rFonts w:asciiTheme="minorHAnsi" w:hAnsiTheme="minorHAnsi" w:cstheme="minorHAnsi"/>
              </w:rPr>
              <w:t>CN</w:t>
            </w:r>
            <w:r w:rsidR="00C931F4" w:rsidRPr="00221A4F">
              <w:rPr>
                <w:rFonts w:asciiTheme="minorHAnsi" w:hAnsiTheme="minorHAnsi" w:cstheme="minorHAnsi"/>
              </w:rPr>
              <w:t xml:space="preserve"> Corrective and Preventative Action (CAPA) </w:t>
            </w:r>
          </w:p>
        </w:tc>
      </w:tr>
      <w:tr w:rsidR="00720B7A" w:rsidRPr="00221A4F" w:rsidDel="00946A20" w14:paraId="5D481737" w14:textId="77777777" w:rsidTr="00714AC1">
        <w:trPr>
          <w:jc w:val="right"/>
        </w:trPr>
        <w:tc>
          <w:tcPr>
            <w:tcW w:w="2392" w:type="dxa"/>
            <w:tcMar>
              <w:left w:w="72" w:type="dxa"/>
              <w:right w:w="72" w:type="dxa"/>
            </w:tcMar>
          </w:tcPr>
          <w:p w14:paraId="226AEFBD" w14:textId="44F0116A" w:rsidR="00720B7A" w:rsidRPr="00221A4F" w:rsidRDefault="00720B7A" w:rsidP="00FA37C6">
            <w:pPr>
              <w:pStyle w:val="TableText"/>
              <w:rPr>
                <w:rFonts w:asciiTheme="minorHAnsi" w:hAnsiTheme="minorHAnsi" w:cstheme="minorHAnsi"/>
              </w:rPr>
            </w:pPr>
            <w:r w:rsidRPr="00221A4F">
              <w:rPr>
                <w:rFonts w:asciiTheme="minorHAnsi" w:hAnsiTheme="minorHAnsi" w:cstheme="minorHAnsi"/>
              </w:rPr>
              <w:t>87326</w:t>
            </w:r>
          </w:p>
        </w:tc>
        <w:tc>
          <w:tcPr>
            <w:tcW w:w="6966" w:type="dxa"/>
            <w:tcMar>
              <w:left w:w="72" w:type="dxa"/>
              <w:right w:w="72" w:type="dxa"/>
            </w:tcMar>
          </w:tcPr>
          <w:p w14:paraId="7B7BF3E2" w14:textId="0C7F1E40" w:rsidR="00720B7A" w:rsidRPr="00221A4F" w:rsidRDefault="00720B7A" w:rsidP="00FA37C6">
            <w:pPr>
              <w:pStyle w:val="TableText"/>
              <w:rPr>
                <w:rFonts w:asciiTheme="minorHAnsi" w:hAnsiTheme="minorHAnsi" w:cstheme="minorHAnsi"/>
              </w:rPr>
            </w:pPr>
            <w:r w:rsidRPr="00221A4F">
              <w:rPr>
                <w:rFonts w:asciiTheme="minorHAnsi" w:hAnsiTheme="minorHAnsi" w:cstheme="minorHAnsi"/>
              </w:rPr>
              <w:t>CN Exception Management CAPA process Work Instruction</w:t>
            </w:r>
          </w:p>
        </w:tc>
      </w:tr>
      <w:tr w:rsidR="003F03A5" w:rsidRPr="00221A4F" w:rsidDel="00946A20" w14:paraId="3FBA4537" w14:textId="77777777" w:rsidTr="00714AC1">
        <w:trPr>
          <w:jc w:val="right"/>
        </w:trPr>
        <w:tc>
          <w:tcPr>
            <w:tcW w:w="2392" w:type="dxa"/>
            <w:tcMar>
              <w:left w:w="72" w:type="dxa"/>
              <w:right w:w="72" w:type="dxa"/>
            </w:tcMar>
            <w:vAlign w:val="center"/>
          </w:tcPr>
          <w:p w14:paraId="154BFD0F" w14:textId="1A93599B" w:rsidR="003F03A5" w:rsidRPr="00221A4F" w:rsidRDefault="003F03A5" w:rsidP="003F03A5">
            <w:pPr>
              <w:pStyle w:val="TableText"/>
              <w:rPr>
                <w:rFonts w:asciiTheme="minorHAnsi" w:hAnsiTheme="minorHAnsi" w:cstheme="minorHAnsi"/>
              </w:rPr>
            </w:pPr>
            <w:r w:rsidRPr="00221A4F">
              <w:rPr>
                <w:rFonts w:asciiTheme="minorHAnsi" w:hAnsiTheme="minorHAnsi" w:cstheme="minorHAnsi"/>
              </w:rPr>
              <w:t>87457</w:t>
            </w:r>
          </w:p>
        </w:tc>
        <w:tc>
          <w:tcPr>
            <w:tcW w:w="6966" w:type="dxa"/>
            <w:tcMar>
              <w:left w:w="72" w:type="dxa"/>
              <w:right w:w="72" w:type="dxa"/>
            </w:tcMar>
            <w:vAlign w:val="center"/>
          </w:tcPr>
          <w:p w14:paraId="1F37EE36" w14:textId="21E144CF" w:rsidR="003F03A5" w:rsidRPr="00221A4F" w:rsidRDefault="003F03A5" w:rsidP="003F03A5">
            <w:pPr>
              <w:pStyle w:val="TableText"/>
              <w:rPr>
                <w:rFonts w:asciiTheme="minorHAnsi" w:hAnsiTheme="minorHAnsi" w:cstheme="minorHAnsi"/>
              </w:rPr>
            </w:pPr>
            <w:r w:rsidRPr="00221A4F">
              <w:rPr>
                <w:rFonts w:asciiTheme="minorHAnsi" w:hAnsiTheme="minorHAnsi" w:cstheme="minorHAnsi"/>
              </w:rPr>
              <w:t>CN Product Experience Handling</w:t>
            </w:r>
          </w:p>
        </w:tc>
      </w:tr>
      <w:tr w:rsidR="00B551A0" w:rsidRPr="00221A4F" w:rsidDel="00946A20" w14:paraId="79AC0292" w14:textId="77777777" w:rsidTr="00714AC1">
        <w:trPr>
          <w:jc w:val="right"/>
        </w:trPr>
        <w:tc>
          <w:tcPr>
            <w:tcW w:w="2392" w:type="dxa"/>
            <w:tcMar>
              <w:left w:w="72" w:type="dxa"/>
              <w:right w:w="72" w:type="dxa"/>
            </w:tcMar>
            <w:vAlign w:val="center"/>
          </w:tcPr>
          <w:p w14:paraId="07053EF6" w14:textId="379F7B37" w:rsidR="00B551A0" w:rsidRPr="00221A4F" w:rsidRDefault="00B551A0" w:rsidP="003F03A5">
            <w:pPr>
              <w:pStyle w:val="TableText"/>
              <w:rPr>
                <w:rFonts w:asciiTheme="minorHAnsi" w:hAnsiTheme="minorHAnsi" w:cstheme="minorHAnsi"/>
              </w:rPr>
            </w:pPr>
            <w:r w:rsidRPr="00221A4F">
              <w:rPr>
                <w:rFonts w:asciiTheme="minorHAnsi" w:hAnsiTheme="minorHAnsi" w:cstheme="minorHAnsi"/>
              </w:rPr>
              <w:t>88052</w:t>
            </w:r>
          </w:p>
        </w:tc>
        <w:tc>
          <w:tcPr>
            <w:tcW w:w="6966" w:type="dxa"/>
            <w:tcMar>
              <w:left w:w="72" w:type="dxa"/>
              <w:right w:w="72" w:type="dxa"/>
            </w:tcMar>
            <w:vAlign w:val="center"/>
          </w:tcPr>
          <w:p w14:paraId="6F4D0B00" w14:textId="7E762703" w:rsidR="00B551A0" w:rsidRPr="00221A4F" w:rsidRDefault="00B551A0" w:rsidP="003F03A5">
            <w:pPr>
              <w:pStyle w:val="TableText"/>
              <w:rPr>
                <w:rFonts w:asciiTheme="minorHAnsi" w:hAnsiTheme="minorHAnsi" w:cstheme="minorHAnsi"/>
              </w:rPr>
            </w:pPr>
            <w:r w:rsidRPr="00221A4F">
              <w:rPr>
                <w:rFonts w:asciiTheme="minorHAnsi" w:hAnsiTheme="minorHAnsi" w:cstheme="minorHAnsi"/>
              </w:rPr>
              <w:t xml:space="preserve">Creating and Submitting </w:t>
            </w:r>
            <w:proofErr w:type="gramStart"/>
            <w:r w:rsidRPr="00221A4F">
              <w:rPr>
                <w:rFonts w:asciiTheme="minorHAnsi" w:hAnsiTheme="minorHAnsi" w:cstheme="minorHAnsi"/>
              </w:rPr>
              <w:t>a</w:t>
            </w:r>
            <w:proofErr w:type="gramEnd"/>
            <w:r w:rsidRPr="00221A4F">
              <w:rPr>
                <w:rFonts w:asciiTheme="minorHAnsi" w:hAnsiTheme="minorHAnsi" w:cstheme="minorHAnsi"/>
              </w:rPr>
              <w:t xml:space="preserve"> MDV Regulatory report Work Instruction</w:t>
            </w:r>
          </w:p>
        </w:tc>
      </w:tr>
      <w:tr w:rsidR="003F03A5" w:rsidRPr="00221A4F" w:rsidDel="00946A20" w14:paraId="513E33C7" w14:textId="77777777" w:rsidTr="00714AC1">
        <w:trPr>
          <w:jc w:val="right"/>
        </w:trPr>
        <w:tc>
          <w:tcPr>
            <w:tcW w:w="2392" w:type="dxa"/>
            <w:tcMar>
              <w:left w:w="72" w:type="dxa"/>
              <w:right w:w="72" w:type="dxa"/>
            </w:tcMar>
            <w:vAlign w:val="center"/>
          </w:tcPr>
          <w:p w14:paraId="4D095B8E" w14:textId="5A198733" w:rsidR="003F03A5" w:rsidRPr="00221A4F" w:rsidRDefault="003F03A5" w:rsidP="003F03A5">
            <w:pPr>
              <w:pStyle w:val="TableText"/>
              <w:rPr>
                <w:rFonts w:asciiTheme="minorHAnsi" w:hAnsiTheme="minorHAnsi" w:cstheme="minorHAnsi"/>
              </w:rPr>
            </w:pPr>
            <w:r w:rsidRPr="00221A4F">
              <w:rPr>
                <w:rFonts w:asciiTheme="minorHAnsi" w:hAnsiTheme="minorHAnsi" w:cstheme="minorHAnsi"/>
              </w:rPr>
              <w:t>87615</w:t>
            </w:r>
          </w:p>
        </w:tc>
        <w:tc>
          <w:tcPr>
            <w:tcW w:w="6966" w:type="dxa"/>
            <w:tcMar>
              <w:left w:w="72" w:type="dxa"/>
              <w:right w:w="72" w:type="dxa"/>
            </w:tcMar>
            <w:vAlign w:val="center"/>
          </w:tcPr>
          <w:p w14:paraId="7B0A3272" w14:textId="20648CBE" w:rsidR="003F03A5" w:rsidRPr="00221A4F" w:rsidRDefault="003F03A5" w:rsidP="003F03A5">
            <w:pPr>
              <w:pStyle w:val="TableText"/>
              <w:rPr>
                <w:rFonts w:asciiTheme="minorHAnsi" w:hAnsiTheme="minorHAnsi" w:cstheme="minorHAnsi"/>
              </w:rPr>
            </w:pPr>
            <w:r w:rsidRPr="00221A4F">
              <w:rPr>
                <w:rFonts w:asciiTheme="minorHAnsi" w:hAnsiTheme="minorHAnsi" w:cstheme="minorHAnsi"/>
              </w:rPr>
              <w:t>Risk Management Divisional Policy</w:t>
            </w:r>
          </w:p>
        </w:tc>
      </w:tr>
      <w:tr w:rsidR="00644F77" w:rsidRPr="00221A4F" w:rsidDel="00946A20" w14:paraId="5A374FDF" w14:textId="77777777" w:rsidTr="00714AC1">
        <w:trPr>
          <w:jc w:val="right"/>
        </w:trPr>
        <w:tc>
          <w:tcPr>
            <w:tcW w:w="2392" w:type="dxa"/>
            <w:tcMar>
              <w:left w:w="72" w:type="dxa"/>
              <w:right w:w="72" w:type="dxa"/>
            </w:tcMar>
            <w:vAlign w:val="center"/>
          </w:tcPr>
          <w:p w14:paraId="4847598E" w14:textId="0B6414F3" w:rsidR="00644F77" w:rsidRPr="00221A4F" w:rsidRDefault="00644F77" w:rsidP="003F03A5">
            <w:pPr>
              <w:pStyle w:val="TableText"/>
              <w:rPr>
                <w:rFonts w:asciiTheme="minorHAnsi" w:hAnsiTheme="minorHAnsi" w:cstheme="minorHAnsi"/>
              </w:rPr>
            </w:pPr>
            <w:r w:rsidRPr="00221A4F">
              <w:rPr>
                <w:rFonts w:asciiTheme="minorHAnsi" w:hAnsiTheme="minorHAnsi" w:cstheme="minorHAnsi"/>
              </w:rPr>
              <w:t>88197</w:t>
            </w:r>
          </w:p>
        </w:tc>
        <w:tc>
          <w:tcPr>
            <w:tcW w:w="6966" w:type="dxa"/>
            <w:tcMar>
              <w:left w:w="72" w:type="dxa"/>
              <w:right w:w="72" w:type="dxa"/>
            </w:tcMar>
            <w:vAlign w:val="center"/>
          </w:tcPr>
          <w:p w14:paraId="74437047" w14:textId="318C5E95" w:rsidR="00644F77" w:rsidRPr="00221A4F" w:rsidRDefault="00644F77" w:rsidP="003F03A5">
            <w:pPr>
              <w:pStyle w:val="TableText"/>
              <w:rPr>
                <w:rFonts w:asciiTheme="minorHAnsi" w:hAnsiTheme="minorHAnsi" w:cstheme="minorHAnsi"/>
              </w:rPr>
            </w:pPr>
            <w:r w:rsidRPr="00221A4F">
              <w:rPr>
                <w:rFonts w:asciiTheme="minorHAnsi" w:hAnsiTheme="minorHAnsi" w:cstheme="minorHAnsi"/>
              </w:rPr>
              <w:t>Active, Literature Review Work Instruction</w:t>
            </w:r>
          </w:p>
        </w:tc>
      </w:tr>
      <w:tr w:rsidR="315BD630" w:rsidRPr="00221A4F" w14:paraId="73F0EB81" w14:textId="77777777" w:rsidTr="32582DF8">
        <w:trPr>
          <w:jc w:val="right"/>
        </w:trPr>
        <w:tc>
          <w:tcPr>
            <w:tcW w:w="2392" w:type="dxa"/>
            <w:tcMar>
              <w:left w:w="72" w:type="dxa"/>
              <w:right w:w="72" w:type="dxa"/>
            </w:tcMar>
            <w:vAlign w:val="center"/>
          </w:tcPr>
          <w:p w14:paraId="7FA4EE93" w14:textId="2ECA3B45" w:rsidR="315BD630" w:rsidRPr="00221A4F" w:rsidRDefault="3EF8032E" w:rsidP="00A05704">
            <w:pPr>
              <w:pStyle w:val="TableText"/>
              <w:rPr>
                <w:rFonts w:asciiTheme="minorHAnsi" w:hAnsiTheme="minorHAnsi" w:cstheme="minorHAnsi"/>
              </w:rPr>
            </w:pPr>
            <w:r w:rsidRPr="00221A4F">
              <w:rPr>
                <w:rFonts w:asciiTheme="minorHAnsi" w:hAnsiTheme="minorHAnsi" w:cstheme="minorHAnsi"/>
              </w:rPr>
              <w:t>86819</w:t>
            </w:r>
          </w:p>
        </w:tc>
        <w:tc>
          <w:tcPr>
            <w:tcW w:w="6966" w:type="dxa"/>
            <w:tcMar>
              <w:left w:w="72" w:type="dxa"/>
              <w:right w:w="72" w:type="dxa"/>
            </w:tcMar>
            <w:vAlign w:val="center"/>
          </w:tcPr>
          <w:p w14:paraId="195700F2" w14:textId="7316A107" w:rsidR="315BD630" w:rsidRPr="00221A4F" w:rsidRDefault="577B313E" w:rsidP="00A05704">
            <w:pPr>
              <w:pStyle w:val="TableText"/>
              <w:rPr>
                <w:rFonts w:asciiTheme="minorHAnsi" w:hAnsiTheme="minorHAnsi" w:cstheme="minorHAnsi"/>
              </w:rPr>
            </w:pPr>
            <w:r w:rsidRPr="00221A4F">
              <w:rPr>
                <w:rFonts w:asciiTheme="minorHAnsi" w:hAnsiTheme="minorHAnsi" w:cstheme="minorHAnsi"/>
              </w:rPr>
              <w:t>Post-Market Feedback</w:t>
            </w:r>
          </w:p>
        </w:tc>
      </w:tr>
      <w:tr w:rsidR="577B313E" w:rsidRPr="00221A4F" w14:paraId="45BA3690" w14:textId="77777777" w:rsidTr="32582DF8">
        <w:trPr>
          <w:jc w:val="right"/>
        </w:trPr>
        <w:tc>
          <w:tcPr>
            <w:tcW w:w="2392" w:type="dxa"/>
            <w:tcMar>
              <w:left w:w="72" w:type="dxa"/>
              <w:right w:w="72" w:type="dxa"/>
            </w:tcMar>
            <w:vAlign w:val="center"/>
          </w:tcPr>
          <w:p w14:paraId="13C8DFAE" w14:textId="4349FEEE" w:rsidR="577B313E" w:rsidRPr="00221A4F" w:rsidRDefault="35D4B13D" w:rsidP="00A05704">
            <w:pPr>
              <w:pStyle w:val="TableText"/>
              <w:rPr>
                <w:rFonts w:asciiTheme="minorHAnsi" w:eastAsia="Arial" w:hAnsiTheme="minorHAnsi" w:cstheme="minorHAnsi"/>
              </w:rPr>
            </w:pPr>
            <w:r w:rsidRPr="00221A4F">
              <w:rPr>
                <w:rFonts w:asciiTheme="minorHAnsi" w:eastAsia="Arial" w:hAnsiTheme="minorHAnsi" w:cstheme="minorHAnsi"/>
              </w:rPr>
              <w:t>86068</w:t>
            </w:r>
          </w:p>
        </w:tc>
        <w:tc>
          <w:tcPr>
            <w:tcW w:w="6966" w:type="dxa"/>
            <w:tcMar>
              <w:left w:w="72" w:type="dxa"/>
              <w:right w:w="72" w:type="dxa"/>
            </w:tcMar>
            <w:vAlign w:val="center"/>
          </w:tcPr>
          <w:p w14:paraId="1C128A17" w14:textId="7466B507" w:rsidR="577B313E" w:rsidRPr="00221A4F" w:rsidRDefault="364EFB75" w:rsidP="00A05704">
            <w:pPr>
              <w:pStyle w:val="TableText"/>
              <w:rPr>
                <w:rFonts w:asciiTheme="minorHAnsi" w:hAnsiTheme="minorHAnsi" w:cstheme="minorHAnsi"/>
              </w:rPr>
            </w:pPr>
            <w:r w:rsidRPr="00221A4F">
              <w:rPr>
                <w:rFonts w:asciiTheme="minorHAnsi" w:hAnsiTheme="minorHAnsi" w:cstheme="minorHAnsi"/>
              </w:rPr>
              <w:t>Field Action</w:t>
            </w:r>
          </w:p>
        </w:tc>
      </w:tr>
      <w:tr w:rsidR="07B02B04" w:rsidRPr="00221A4F" w14:paraId="66E1CEA3" w14:textId="77777777" w:rsidTr="32582DF8">
        <w:trPr>
          <w:jc w:val="right"/>
        </w:trPr>
        <w:tc>
          <w:tcPr>
            <w:tcW w:w="2392" w:type="dxa"/>
            <w:tcMar>
              <w:left w:w="72" w:type="dxa"/>
              <w:right w:w="72" w:type="dxa"/>
            </w:tcMar>
            <w:vAlign w:val="center"/>
          </w:tcPr>
          <w:p w14:paraId="63308D47" w14:textId="7CCF600D" w:rsidR="07B02B04" w:rsidRPr="00221A4F" w:rsidRDefault="07B02B04" w:rsidP="00A05704">
            <w:pPr>
              <w:pStyle w:val="TableText"/>
              <w:rPr>
                <w:rFonts w:asciiTheme="minorHAnsi" w:eastAsia="Arial" w:hAnsiTheme="minorHAnsi" w:cstheme="minorHAnsi"/>
              </w:rPr>
            </w:pPr>
            <w:r w:rsidRPr="00221A4F">
              <w:rPr>
                <w:rFonts w:asciiTheme="minorHAnsi" w:eastAsia="Arial" w:hAnsiTheme="minorHAnsi" w:cstheme="minorHAnsi"/>
              </w:rPr>
              <w:t>87443</w:t>
            </w:r>
          </w:p>
        </w:tc>
        <w:tc>
          <w:tcPr>
            <w:tcW w:w="6966" w:type="dxa"/>
            <w:tcMar>
              <w:left w:w="72" w:type="dxa"/>
              <w:right w:w="72" w:type="dxa"/>
            </w:tcMar>
            <w:vAlign w:val="center"/>
          </w:tcPr>
          <w:p w14:paraId="0DCC2438" w14:textId="516A8438" w:rsidR="07B02B04" w:rsidRPr="00221A4F" w:rsidRDefault="07B02B04" w:rsidP="00A05704">
            <w:pPr>
              <w:pStyle w:val="TableText"/>
              <w:rPr>
                <w:rFonts w:asciiTheme="minorHAnsi" w:hAnsiTheme="minorHAnsi" w:cstheme="minorHAnsi"/>
              </w:rPr>
            </w:pPr>
            <w:r w:rsidRPr="00221A4F">
              <w:rPr>
                <w:rFonts w:asciiTheme="minorHAnsi" w:hAnsiTheme="minorHAnsi" w:cstheme="minorHAnsi"/>
              </w:rPr>
              <w:t>Complaint Trending Work Instruction</w:t>
            </w:r>
          </w:p>
        </w:tc>
      </w:tr>
      <w:tr w:rsidR="003951C9" w:rsidRPr="00221A4F" w14:paraId="571E5D0F" w14:textId="77777777" w:rsidTr="32582DF8">
        <w:trPr>
          <w:jc w:val="right"/>
        </w:trPr>
        <w:tc>
          <w:tcPr>
            <w:tcW w:w="2392" w:type="dxa"/>
            <w:tcMar>
              <w:left w:w="72" w:type="dxa"/>
              <w:right w:w="72" w:type="dxa"/>
            </w:tcMar>
            <w:vAlign w:val="center"/>
          </w:tcPr>
          <w:p w14:paraId="39F735F2" w14:textId="07EA2121" w:rsidR="003951C9" w:rsidRPr="00221A4F" w:rsidRDefault="003951C9" w:rsidP="00A05704">
            <w:pPr>
              <w:pStyle w:val="TableText"/>
              <w:rPr>
                <w:rFonts w:asciiTheme="minorHAnsi" w:eastAsia="Arial" w:hAnsiTheme="minorHAnsi" w:cstheme="minorHAnsi"/>
              </w:rPr>
            </w:pPr>
            <w:r w:rsidRPr="00221A4F">
              <w:rPr>
                <w:rFonts w:asciiTheme="minorHAnsi" w:eastAsia="Arial" w:hAnsiTheme="minorHAnsi" w:cstheme="minorHAnsi"/>
              </w:rPr>
              <w:t>88052</w:t>
            </w:r>
          </w:p>
        </w:tc>
        <w:tc>
          <w:tcPr>
            <w:tcW w:w="6966" w:type="dxa"/>
            <w:tcMar>
              <w:left w:w="72" w:type="dxa"/>
              <w:right w:w="72" w:type="dxa"/>
            </w:tcMar>
            <w:vAlign w:val="center"/>
          </w:tcPr>
          <w:p w14:paraId="5BDD62A6" w14:textId="79BC6C9B" w:rsidR="003951C9" w:rsidRPr="00221A4F" w:rsidRDefault="003951C9" w:rsidP="00A05704">
            <w:pPr>
              <w:pStyle w:val="TableText"/>
              <w:rPr>
                <w:rFonts w:asciiTheme="minorHAnsi" w:hAnsiTheme="minorHAnsi" w:cstheme="minorHAnsi"/>
              </w:rPr>
            </w:pPr>
            <w:r w:rsidRPr="00221A4F">
              <w:rPr>
                <w:rFonts w:asciiTheme="minorHAnsi" w:hAnsiTheme="minorHAnsi" w:cstheme="minorHAnsi"/>
              </w:rPr>
              <w:t xml:space="preserve">Creating and Submitting </w:t>
            </w:r>
            <w:proofErr w:type="gramStart"/>
            <w:r w:rsidRPr="00221A4F">
              <w:rPr>
                <w:rFonts w:asciiTheme="minorHAnsi" w:hAnsiTheme="minorHAnsi" w:cstheme="minorHAnsi"/>
              </w:rPr>
              <w:t>a</w:t>
            </w:r>
            <w:proofErr w:type="gramEnd"/>
            <w:r w:rsidRPr="00221A4F">
              <w:rPr>
                <w:rFonts w:asciiTheme="minorHAnsi" w:hAnsiTheme="minorHAnsi" w:cstheme="minorHAnsi"/>
              </w:rPr>
              <w:t xml:space="preserve"> MDV Regulatory Report Work Instruction</w:t>
            </w:r>
          </w:p>
        </w:tc>
      </w:tr>
      <w:tr w:rsidR="003951C9" w:rsidRPr="00221A4F" w14:paraId="5B872144" w14:textId="77777777" w:rsidTr="32582DF8">
        <w:trPr>
          <w:jc w:val="right"/>
        </w:trPr>
        <w:tc>
          <w:tcPr>
            <w:tcW w:w="2392" w:type="dxa"/>
            <w:tcMar>
              <w:left w:w="72" w:type="dxa"/>
              <w:right w:w="72" w:type="dxa"/>
            </w:tcMar>
            <w:vAlign w:val="center"/>
          </w:tcPr>
          <w:p w14:paraId="22065E42" w14:textId="0C76BEEF" w:rsidR="003951C9" w:rsidRPr="00221A4F" w:rsidRDefault="00720B7A" w:rsidP="00A05704">
            <w:pPr>
              <w:pStyle w:val="TableText"/>
              <w:rPr>
                <w:rStyle w:val="BlueItalics"/>
                <w:rFonts w:asciiTheme="minorHAnsi" w:hAnsiTheme="minorHAnsi" w:cstheme="minorHAnsi"/>
                <w:i w:val="0"/>
                <w:iCs/>
                <w:color w:val="000000" w:themeColor="text1"/>
              </w:rPr>
            </w:pPr>
            <w:r w:rsidRPr="00221A4F">
              <w:rPr>
                <w:rStyle w:val="BlueItalics"/>
                <w:rFonts w:asciiTheme="minorHAnsi" w:hAnsiTheme="minorHAnsi" w:cstheme="minorHAnsi"/>
                <w:i w:val="0"/>
                <w:iCs/>
                <w:color w:val="000000" w:themeColor="text1"/>
              </w:rPr>
              <w:t>86697</w:t>
            </w:r>
          </w:p>
        </w:tc>
        <w:tc>
          <w:tcPr>
            <w:tcW w:w="6966" w:type="dxa"/>
            <w:tcMar>
              <w:left w:w="72" w:type="dxa"/>
              <w:right w:w="72" w:type="dxa"/>
            </w:tcMar>
            <w:vAlign w:val="center"/>
          </w:tcPr>
          <w:p w14:paraId="695ACD69" w14:textId="7CDF7BBE" w:rsidR="003951C9" w:rsidRPr="00221A4F" w:rsidRDefault="00720B7A" w:rsidP="00A05704">
            <w:pPr>
              <w:pStyle w:val="TableText"/>
              <w:jc w:val="both"/>
              <w:rPr>
                <w:rStyle w:val="BlueItalics"/>
                <w:rFonts w:asciiTheme="minorHAnsi" w:hAnsiTheme="minorHAnsi" w:cstheme="minorHAnsi"/>
                <w:i w:val="0"/>
                <w:iCs/>
                <w:color w:val="000000" w:themeColor="text1"/>
              </w:rPr>
            </w:pPr>
            <w:r w:rsidRPr="00221A4F">
              <w:rPr>
                <w:rStyle w:val="BlueItalics"/>
                <w:rFonts w:asciiTheme="minorHAnsi" w:hAnsiTheme="minorHAnsi" w:cstheme="minorHAnsi"/>
                <w:i w:val="0"/>
                <w:iCs/>
                <w:color w:val="000000" w:themeColor="text1"/>
              </w:rPr>
              <w:t>Packaged Device Labs</w:t>
            </w:r>
          </w:p>
        </w:tc>
      </w:tr>
      <w:tr w:rsidR="037BBDE2" w:rsidRPr="00221A4F" w14:paraId="6FBE43ED" w14:textId="77777777" w:rsidTr="32582DF8">
        <w:trPr>
          <w:jc w:val="right"/>
        </w:trPr>
        <w:tc>
          <w:tcPr>
            <w:tcW w:w="2392" w:type="dxa"/>
            <w:tcMar>
              <w:left w:w="72" w:type="dxa"/>
              <w:right w:w="72" w:type="dxa"/>
            </w:tcMar>
            <w:vAlign w:val="center"/>
          </w:tcPr>
          <w:p w14:paraId="28A77049" w14:textId="2280DA30" w:rsidR="037BBDE2" w:rsidRPr="00221A4F" w:rsidRDefault="00720B7A" w:rsidP="00A05704">
            <w:pPr>
              <w:pStyle w:val="TableText"/>
              <w:rPr>
                <w:rStyle w:val="BlueItalics"/>
                <w:rFonts w:asciiTheme="minorHAnsi" w:hAnsiTheme="minorHAnsi" w:cstheme="minorHAnsi"/>
                <w:i w:val="0"/>
                <w:iCs/>
                <w:color w:val="000000" w:themeColor="text1"/>
              </w:rPr>
            </w:pPr>
            <w:r w:rsidRPr="00221A4F">
              <w:rPr>
                <w:rStyle w:val="BlueItalics"/>
                <w:rFonts w:asciiTheme="minorHAnsi" w:hAnsiTheme="minorHAnsi" w:cstheme="minorHAnsi"/>
                <w:i w:val="0"/>
                <w:iCs/>
                <w:color w:val="000000" w:themeColor="text1"/>
              </w:rPr>
              <w:t>85994</w:t>
            </w:r>
          </w:p>
        </w:tc>
        <w:tc>
          <w:tcPr>
            <w:tcW w:w="6966" w:type="dxa"/>
            <w:tcMar>
              <w:left w:w="72" w:type="dxa"/>
              <w:right w:w="72" w:type="dxa"/>
            </w:tcMar>
            <w:vAlign w:val="center"/>
          </w:tcPr>
          <w:p w14:paraId="137A751B" w14:textId="57E94936" w:rsidR="037BBDE2" w:rsidRPr="00221A4F" w:rsidRDefault="00720B7A" w:rsidP="00A05704">
            <w:pPr>
              <w:pStyle w:val="TableText"/>
              <w:jc w:val="both"/>
              <w:rPr>
                <w:rStyle w:val="BlueItalics"/>
                <w:rFonts w:asciiTheme="minorHAnsi" w:hAnsiTheme="minorHAnsi" w:cstheme="minorHAnsi"/>
                <w:i w:val="0"/>
                <w:iCs/>
                <w:color w:val="000000" w:themeColor="text1"/>
              </w:rPr>
            </w:pPr>
            <w:proofErr w:type="spellStart"/>
            <w:r w:rsidRPr="00221A4F">
              <w:rPr>
                <w:rStyle w:val="BlueItalics"/>
                <w:rFonts w:asciiTheme="minorHAnsi" w:hAnsiTheme="minorHAnsi" w:cstheme="minorHAnsi"/>
                <w:i w:val="0"/>
                <w:iCs/>
                <w:color w:val="000000" w:themeColor="text1"/>
              </w:rPr>
              <w:t>Techical</w:t>
            </w:r>
            <w:proofErr w:type="spellEnd"/>
            <w:r w:rsidRPr="00221A4F">
              <w:rPr>
                <w:rStyle w:val="BlueItalics"/>
                <w:rFonts w:asciiTheme="minorHAnsi" w:hAnsiTheme="minorHAnsi" w:cstheme="minorHAnsi"/>
                <w:i w:val="0"/>
                <w:iCs/>
                <w:color w:val="000000" w:themeColor="text1"/>
              </w:rPr>
              <w:t xml:space="preserve"> Evaluation Process</w:t>
            </w:r>
          </w:p>
        </w:tc>
      </w:tr>
      <w:tr w:rsidR="00EC2F1D" w:rsidRPr="00221A4F" w14:paraId="146CCB12" w14:textId="77777777" w:rsidTr="32582DF8">
        <w:trPr>
          <w:jc w:val="right"/>
        </w:trPr>
        <w:tc>
          <w:tcPr>
            <w:tcW w:w="2392" w:type="dxa"/>
            <w:tcMar>
              <w:left w:w="72" w:type="dxa"/>
              <w:right w:w="72" w:type="dxa"/>
            </w:tcMar>
            <w:vAlign w:val="center"/>
          </w:tcPr>
          <w:p w14:paraId="3FB60931" w14:textId="2CBE5DD2" w:rsidR="00EC2F1D" w:rsidRPr="00221A4F" w:rsidRDefault="00EC2F1D" w:rsidP="00A05704">
            <w:pPr>
              <w:pStyle w:val="TableText"/>
              <w:rPr>
                <w:rStyle w:val="BlueItalics"/>
                <w:rFonts w:asciiTheme="minorHAnsi" w:hAnsiTheme="minorHAnsi" w:cstheme="minorHAnsi"/>
                <w:i w:val="0"/>
                <w:iCs/>
                <w:color w:val="000000" w:themeColor="text1"/>
              </w:rPr>
            </w:pPr>
            <w:r w:rsidRPr="00221A4F">
              <w:rPr>
                <w:rStyle w:val="BlueItalics"/>
                <w:rFonts w:asciiTheme="minorHAnsi" w:hAnsiTheme="minorHAnsi" w:cstheme="minorHAnsi"/>
                <w:i w:val="0"/>
                <w:iCs/>
                <w:color w:val="000000" w:themeColor="text1"/>
              </w:rPr>
              <w:t>50-0043</w:t>
            </w:r>
          </w:p>
        </w:tc>
        <w:tc>
          <w:tcPr>
            <w:tcW w:w="6966" w:type="dxa"/>
            <w:tcMar>
              <w:left w:w="72" w:type="dxa"/>
              <w:right w:w="72" w:type="dxa"/>
            </w:tcMar>
            <w:vAlign w:val="center"/>
          </w:tcPr>
          <w:p w14:paraId="458B84A7" w14:textId="1D474646" w:rsidR="00EC2F1D" w:rsidRPr="00221A4F" w:rsidRDefault="00EC2F1D" w:rsidP="00A05704">
            <w:pPr>
              <w:pStyle w:val="TableText"/>
              <w:jc w:val="both"/>
              <w:rPr>
                <w:rStyle w:val="BlueItalics"/>
                <w:rFonts w:asciiTheme="minorHAnsi" w:hAnsiTheme="minorHAnsi" w:cstheme="minorHAnsi"/>
                <w:b/>
                <w:i w:val="0"/>
                <w:iCs/>
                <w:color w:val="auto"/>
              </w:rPr>
            </w:pPr>
            <w:r w:rsidRPr="00221A4F">
              <w:rPr>
                <w:rFonts w:asciiTheme="minorHAnsi" w:hAnsiTheme="minorHAnsi" w:cstheme="minorHAnsi"/>
                <w:iCs/>
              </w:rPr>
              <w:t>SOP, Risk Management Process</w:t>
            </w:r>
          </w:p>
        </w:tc>
      </w:tr>
      <w:tr w:rsidR="00EC2F1D" w:rsidRPr="00221A4F" w14:paraId="35E26793" w14:textId="77777777" w:rsidTr="32582DF8">
        <w:trPr>
          <w:jc w:val="right"/>
        </w:trPr>
        <w:tc>
          <w:tcPr>
            <w:tcW w:w="2392" w:type="dxa"/>
            <w:tcMar>
              <w:left w:w="72" w:type="dxa"/>
              <w:right w:w="72" w:type="dxa"/>
            </w:tcMar>
            <w:vAlign w:val="center"/>
          </w:tcPr>
          <w:p w14:paraId="571017C7" w14:textId="3FFDA4FA" w:rsidR="00EC2F1D" w:rsidRPr="00221A4F" w:rsidRDefault="00EC2F1D" w:rsidP="00A05704">
            <w:pPr>
              <w:pStyle w:val="TableText"/>
              <w:rPr>
                <w:rStyle w:val="BlueItalics"/>
                <w:rFonts w:asciiTheme="minorHAnsi" w:hAnsiTheme="minorHAnsi" w:cstheme="minorHAnsi"/>
                <w:i w:val="0"/>
                <w:iCs/>
                <w:color w:val="000000" w:themeColor="text1"/>
              </w:rPr>
            </w:pPr>
            <w:r w:rsidRPr="00221A4F">
              <w:rPr>
                <w:rStyle w:val="BlueItalics"/>
                <w:rFonts w:asciiTheme="minorHAnsi" w:hAnsiTheme="minorHAnsi" w:cstheme="minorHAnsi"/>
                <w:i w:val="0"/>
                <w:iCs/>
                <w:color w:val="000000" w:themeColor="text1"/>
              </w:rPr>
              <w:t>50-0103</w:t>
            </w:r>
          </w:p>
        </w:tc>
        <w:tc>
          <w:tcPr>
            <w:tcW w:w="6966" w:type="dxa"/>
            <w:tcMar>
              <w:left w:w="72" w:type="dxa"/>
              <w:right w:w="72" w:type="dxa"/>
            </w:tcMar>
            <w:vAlign w:val="center"/>
          </w:tcPr>
          <w:p w14:paraId="1F6D0EED" w14:textId="02BCCB0A" w:rsidR="00EC2F1D" w:rsidRPr="00221A4F" w:rsidRDefault="00EC2F1D" w:rsidP="00A05704">
            <w:pPr>
              <w:pStyle w:val="TableText"/>
              <w:jc w:val="both"/>
              <w:rPr>
                <w:rFonts w:asciiTheme="minorHAnsi" w:hAnsiTheme="minorHAnsi" w:cstheme="minorHAnsi"/>
                <w:iCs/>
              </w:rPr>
            </w:pPr>
            <w:r w:rsidRPr="00221A4F">
              <w:rPr>
                <w:rFonts w:asciiTheme="minorHAnsi" w:hAnsiTheme="minorHAnsi" w:cstheme="minorHAnsi"/>
                <w:iCs/>
              </w:rPr>
              <w:t>SOP, Complaint Trend Review</w:t>
            </w:r>
          </w:p>
        </w:tc>
      </w:tr>
      <w:tr w:rsidR="00EC2F1D" w:rsidRPr="00221A4F" w14:paraId="51ECD9C7" w14:textId="77777777" w:rsidTr="32582DF8">
        <w:trPr>
          <w:jc w:val="right"/>
        </w:trPr>
        <w:tc>
          <w:tcPr>
            <w:tcW w:w="2392" w:type="dxa"/>
            <w:tcMar>
              <w:left w:w="72" w:type="dxa"/>
              <w:right w:w="72" w:type="dxa"/>
            </w:tcMar>
            <w:vAlign w:val="center"/>
          </w:tcPr>
          <w:p w14:paraId="1F9E681C" w14:textId="55C2B72A" w:rsidR="00EC2F1D" w:rsidRPr="00221A4F" w:rsidRDefault="00EC2F1D" w:rsidP="00A05704">
            <w:pPr>
              <w:pStyle w:val="TableText"/>
              <w:rPr>
                <w:rStyle w:val="BlueItalics"/>
                <w:rFonts w:asciiTheme="minorHAnsi" w:hAnsiTheme="minorHAnsi" w:cstheme="minorHAnsi"/>
                <w:i w:val="0"/>
                <w:iCs/>
                <w:color w:val="000000" w:themeColor="text1"/>
              </w:rPr>
            </w:pPr>
            <w:r w:rsidRPr="00221A4F">
              <w:rPr>
                <w:rStyle w:val="BlueItalics"/>
                <w:rFonts w:asciiTheme="minorHAnsi" w:hAnsiTheme="minorHAnsi" w:cstheme="minorHAnsi"/>
                <w:i w:val="0"/>
                <w:iCs/>
                <w:color w:val="000000" w:themeColor="text1"/>
              </w:rPr>
              <w:t>50-0121</w:t>
            </w:r>
          </w:p>
        </w:tc>
        <w:tc>
          <w:tcPr>
            <w:tcW w:w="6966" w:type="dxa"/>
            <w:tcMar>
              <w:left w:w="72" w:type="dxa"/>
              <w:right w:w="72" w:type="dxa"/>
            </w:tcMar>
            <w:vAlign w:val="center"/>
          </w:tcPr>
          <w:p w14:paraId="1B0CB79E" w14:textId="4481786F" w:rsidR="00EC2F1D" w:rsidRPr="00221A4F" w:rsidRDefault="00EC2F1D" w:rsidP="00A05704">
            <w:pPr>
              <w:pStyle w:val="TableText"/>
              <w:jc w:val="both"/>
              <w:rPr>
                <w:rFonts w:asciiTheme="minorHAnsi" w:hAnsiTheme="minorHAnsi" w:cstheme="minorHAnsi"/>
                <w:iCs/>
              </w:rPr>
            </w:pPr>
            <w:r w:rsidRPr="00221A4F">
              <w:rPr>
                <w:rFonts w:asciiTheme="minorHAnsi" w:hAnsiTheme="minorHAnsi" w:cstheme="minorHAnsi"/>
                <w:iCs/>
              </w:rPr>
              <w:t>WI, Application and Design FMECA</w:t>
            </w:r>
          </w:p>
        </w:tc>
      </w:tr>
      <w:tr w:rsidR="00EC2F1D" w:rsidRPr="00221A4F" w14:paraId="3B6E8543" w14:textId="77777777" w:rsidTr="32582DF8">
        <w:trPr>
          <w:jc w:val="right"/>
        </w:trPr>
        <w:tc>
          <w:tcPr>
            <w:tcW w:w="2392" w:type="dxa"/>
            <w:tcMar>
              <w:left w:w="72" w:type="dxa"/>
              <w:right w:w="72" w:type="dxa"/>
            </w:tcMar>
            <w:vAlign w:val="center"/>
          </w:tcPr>
          <w:p w14:paraId="6AC0BC2D" w14:textId="7540DC68" w:rsidR="00EC2F1D" w:rsidRPr="00221A4F" w:rsidRDefault="00EC2F1D" w:rsidP="00A05704">
            <w:pPr>
              <w:pStyle w:val="TableText"/>
              <w:rPr>
                <w:rStyle w:val="BlueItalics"/>
                <w:rFonts w:asciiTheme="minorHAnsi" w:hAnsiTheme="minorHAnsi" w:cstheme="minorHAnsi"/>
                <w:i w:val="0"/>
                <w:iCs/>
                <w:color w:val="000000" w:themeColor="text1"/>
              </w:rPr>
            </w:pPr>
            <w:r w:rsidRPr="00221A4F">
              <w:rPr>
                <w:rStyle w:val="BlueItalics"/>
                <w:rFonts w:asciiTheme="minorHAnsi" w:hAnsiTheme="minorHAnsi" w:cstheme="minorHAnsi"/>
                <w:i w:val="0"/>
                <w:iCs/>
                <w:color w:val="000000" w:themeColor="text1"/>
              </w:rPr>
              <w:t>50-0131</w:t>
            </w:r>
          </w:p>
        </w:tc>
        <w:tc>
          <w:tcPr>
            <w:tcW w:w="6966" w:type="dxa"/>
            <w:tcMar>
              <w:left w:w="72" w:type="dxa"/>
              <w:right w:w="72" w:type="dxa"/>
            </w:tcMar>
            <w:vAlign w:val="center"/>
          </w:tcPr>
          <w:p w14:paraId="7EFFEE86" w14:textId="7882305A" w:rsidR="00EC2F1D" w:rsidRPr="00221A4F" w:rsidRDefault="00EC2F1D" w:rsidP="00A05704">
            <w:pPr>
              <w:pStyle w:val="TableText"/>
              <w:jc w:val="both"/>
              <w:rPr>
                <w:rFonts w:asciiTheme="minorHAnsi" w:hAnsiTheme="minorHAnsi" w:cstheme="minorHAnsi"/>
                <w:b/>
                <w:iCs/>
              </w:rPr>
            </w:pPr>
            <w:r w:rsidRPr="00221A4F">
              <w:rPr>
                <w:rFonts w:asciiTheme="minorHAnsi" w:hAnsiTheme="minorHAnsi" w:cstheme="minorHAnsi"/>
                <w:iCs/>
              </w:rPr>
              <w:t>SOP, Device Master Record (DMR)</w:t>
            </w:r>
          </w:p>
        </w:tc>
      </w:tr>
      <w:tr w:rsidR="00EC2F1D" w:rsidRPr="00221A4F" w14:paraId="36DB3C9E" w14:textId="77777777" w:rsidTr="32582DF8">
        <w:trPr>
          <w:jc w:val="right"/>
        </w:trPr>
        <w:tc>
          <w:tcPr>
            <w:tcW w:w="2392" w:type="dxa"/>
            <w:tcMar>
              <w:left w:w="72" w:type="dxa"/>
              <w:right w:w="72" w:type="dxa"/>
            </w:tcMar>
            <w:vAlign w:val="center"/>
          </w:tcPr>
          <w:p w14:paraId="7BBF96D7" w14:textId="4639673A" w:rsidR="00EC2F1D" w:rsidRPr="00221A4F" w:rsidRDefault="00EC2F1D" w:rsidP="00A05704">
            <w:pPr>
              <w:pStyle w:val="TableText"/>
              <w:rPr>
                <w:rStyle w:val="BlueItalics"/>
                <w:rFonts w:asciiTheme="minorHAnsi" w:hAnsiTheme="minorHAnsi" w:cstheme="minorHAnsi"/>
                <w:i w:val="0"/>
                <w:iCs/>
                <w:color w:val="000000" w:themeColor="text1"/>
              </w:rPr>
            </w:pPr>
            <w:r w:rsidRPr="00221A4F">
              <w:rPr>
                <w:rStyle w:val="BlueItalics"/>
                <w:rFonts w:asciiTheme="minorHAnsi" w:hAnsiTheme="minorHAnsi" w:cstheme="minorHAnsi"/>
                <w:i w:val="0"/>
                <w:iCs/>
                <w:color w:val="000000" w:themeColor="text1"/>
              </w:rPr>
              <w:lastRenderedPageBreak/>
              <w:t>56-0228</w:t>
            </w:r>
          </w:p>
        </w:tc>
        <w:tc>
          <w:tcPr>
            <w:tcW w:w="6966" w:type="dxa"/>
            <w:tcMar>
              <w:left w:w="72" w:type="dxa"/>
              <w:right w:w="72" w:type="dxa"/>
            </w:tcMar>
            <w:vAlign w:val="center"/>
          </w:tcPr>
          <w:p w14:paraId="000ABC02" w14:textId="24573FE4" w:rsidR="00EC2F1D" w:rsidRPr="00221A4F" w:rsidRDefault="00EC2F1D" w:rsidP="00A05704">
            <w:pPr>
              <w:pStyle w:val="TableText"/>
              <w:jc w:val="both"/>
              <w:rPr>
                <w:rFonts w:asciiTheme="minorHAnsi" w:hAnsiTheme="minorHAnsi" w:cstheme="minorHAnsi"/>
                <w:b/>
                <w:iCs/>
              </w:rPr>
            </w:pPr>
            <w:r w:rsidRPr="00221A4F">
              <w:rPr>
                <w:rFonts w:asciiTheme="minorHAnsi" w:hAnsiTheme="minorHAnsi" w:cstheme="minorHAnsi"/>
                <w:iCs/>
              </w:rPr>
              <w:t>WI, Complaint Trend Review Data Definition</w:t>
            </w:r>
          </w:p>
        </w:tc>
      </w:tr>
      <w:tr w:rsidR="00EC2F1D" w:rsidRPr="00221A4F" w14:paraId="713735D4" w14:textId="77777777" w:rsidTr="32582DF8">
        <w:trPr>
          <w:jc w:val="right"/>
        </w:trPr>
        <w:tc>
          <w:tcPr>
            <w:tcW w:w="2392" w:type="dxa"/>
            <w:tcMar>
              <w:left w:w="72" w:type="dxa"/>
              <w:right w:w="72" w:type="dxa"/>
            </w:tcMar>
            <w:vAlign w:val="center"/>
          </w:tcPr>
          <w:p w14:paraId="1A7E4AC3" w14:textId="06B0E317" w:rsidR="00EC2F1D" w:rsidRPr="00221A4F" w:rsidRDefault="001621DF" w:rsidP="00A05704">
            <w:pPr>
              <w:pStyle w:val="TableText"/>
              <w:rPr>
                <w:rStyle w:val="BlueItalics"/>
                <w:rFonts w:asciiTheme="minorHAnsi" w:hAnsiTheme="minorHAnsi" w:cstheme="minorHAnsi"/>
                <w:i w:val="0"/>
                <w:iCs/>
                <w:color w:val="000000" w:themeColor="text1"/>
              </w:rPr>
            </w:pPr>
            <w:r w:rsidRPr="00221A4F">
              <w:rPr>
                <w:rStyle w:val="BlueItalics"/>
                <w:rFonts w:asciiTheme="minorHAnsi" w:hAnsiTheme="minorHAnsi" w:cstheme="minorHAnsi"/>
                <w:i w:val="0"/>
                <w:iCs/>
                <w:color w:val="000000" w:themeColor="text1"/>
              </w:rPr>
              <w:t>56-0252</w:t>
            </w:r>
          </w:p>
        </w:tc>
        <w:tc>
          <w:tcPr>
            <w:tcW w:w="6966" w:type="dxa"/>
            <w:tcMar>
              <w:left w:w="72" w:type="dxa"/>
              <w:right w:w="72" w:type="dxa"/>
            </w:tcMar>
            <w:vAlign w:val="center"/>
          </w:tcPr>
          <w:p w14:paraId="7A06C818" w14:textId="13E872EA" w:rsidR="00EC2F1D" w:rsidRPr="00221A4F" w:rsidRDefault="00EC2F1D" w:rsidP="00A05704">
            <w:pPr>
              <w:pStyle w:val="TableText"/>
              <w:jc w:val="both"/>
              <w:rPr>
                <w:rFonts w:asciiTheme="minorHAnsi" w:hAnsiTheme="minorHAnsi" w:cstheme="minorHAnsi"/>
                <w:iCs/>
              </w:rPr>
            </w:pPr>
            <w:r w:rsidRPr="00221A4F">
              <w:rPr>
                <w:rFonts w:asciiTheme="minorHAnsi" w:hAnsiTheme="minorHAnsi" w:cstheme="minorHAnsi"/>
                <w:iCs/>
              </w:rPr>
              <w:t>Adverse Health Outcome (AHO) Work Instruction</w:t>
            </w:r>
          </w:p>
        </w:tc>
      </w:tr>
      <w:tr w:rsidR="00EC2F1D" w:rsidRPr="00221A4F" w14:paraId="518E6309" w14:textId="77777777" w:rsidTr="32582DF8">
        <w:trPr>
          <w:jc w:val="right"/>
        </w:trPr>
        <w:tc>
          <w:tcPr>
            <w:tcW w:w="2392" w:type="dxa"/>
            <w:tcMar>
              <w:left w:w="72" w:type="dxa"/>
              <w:right w:w="72" w:type="dxa"/>
            </w:tcMar>
            <w:vAlign w:val="center"/>
          </w:tcPr>
          <w:p w14:paraId="61A601C8" w14:textId="7A7EB0EC" w:rsidR="00EC2F1D" w:rsidRPr="00221A4F" w:rsidRDefault="001621DF" w:rsidP="00A05704">
            <w:pPr>
              <w:pStyle w:val="TableText"/>
              <w:rPr>
                <w:rStyle w:val="BlueItalics"/>
                <w:rFonts w:asciiTheme="minorHAnsi" w:hAnsiTheme="minorHAnsi" w:cstheme="minorHAnsi"/>
                <w:i w:val="0"/>
                <w:iCs/>
                <w:color w:val="000000" w:themeColor="text1"/>
              </w:rPr>
            </w:pPr>
            <w:r w:rsidRPr="00221A4F">
              <w:rPr>
                <w:rStyle w:val="BlueItalics"/>
                <w:rFonts w:asciiTheme="minorHAnsi" w:hAnsiTheme="minorHAnsi" w:cstheme="minorHAnsi"/>
                <w:i w:val="0"/>
                <w:iCs/>
                <w:color w:val="000000" w:themeColor="text1"/>
              </w:rPr>
              <w:t>56-0266</w:t>
            </w:r>
          </w:p>
        </w:tc>
        <w:tc>
          <w:tcPr>
            <w:tcW w:w="6966" w:type="dxa"/>
            <w:tcMar>
              <w:left w:w="72" w:type="dxa"/>
              <w:right w:w="72" w:type="dxa"/>
            </w:tcMar>
            <w:vAlign w:val="center"/>
          </w:tcPr>
          <w:p w14:paraId="389F47B3" w14:textId="43EB113B" w:rsidR="00EC2F1D" w:rsidRPr="00221A4F" w:rsidRDefault="00EC2F1D" w:rsidP="00A05704">
            <w:pPr>
              <w:pStyle w:val="TableText"/>
              <w:jc w:val="both"/>
              <w:rPr>
                <w:rFonts w:asciiTheme="minorHAnsi" w:hAnsiTheme="minorHAnsi" w:cstheme="minorHAnsi"/>
                <w:b/>
                <w:iCs/>
              </w:rPr>
            </w:pPr>
            <w:r w:rsidRPr="00221A4F">
              <w:rPr>
                <w:rFonts w:asciiTheme="minorHAnsi" w:hAnsiTheme="minorHAnsi" w:cstheme="minorHAnsi"/>
                <w:iCs/>
              </w:rPr>
              <w:t>WI, Process FMECA</w:t>
            </w:r>
          </w:p>
        </w:tc>
      </w:tr>
      <w:tr w:rsidR="00EC2F1D" w:rsidRPr="00221A4F" w14:paraId="51B7CFEF" w14:textId="77777777" w:rsidTr="32582DF8">
        <w:trPr>
          <w:jc w:val="right"/>
        </w:trPr>
        <w:tc>
          <w:tcPr>
            <w:tcW w:w="2392" w:type="dxa"/>
            <w:tcMar>
              <w:left w:w="72" w:type="dxa"/>
              <w:right w:w="72" w:type="dxa"/>
            </w:tcMar>
            <w:vAlign w:val="center"/>
          </w:tcPr>
          <w:p w14:paraId="34A59F37" w14:textId="6A3E263B" w:rsidR="00EC2F1D" w:rsidRPr="00221A4F" w:rsidRDefault="001621DF" w:rsidP="00A05704">
            <w:pPr>
              <w:pStyle w:val="TableText"/>
              <w:rPr>
                <w:rStyle w:val="BlueItalics"/>
                <w:rFonts w:asciiTheme="minorHAnsi" w:hAnsiTheme="minorHAnsi" w:cstheme="minorHAnsi"/>
                <w:i w:val="0"/>
                <w:iCs/>
                <w:color w:val="000000" w:themeColor="text1"/>
              </w:rPr>
            </w:pPr>
            <w:r w:rsidRPr="00221A4F">
              <w:rPr>
                <w:rStyle w:val="BlueItalics"/>
                <w:rFonts w:asciiTheme="minorHAnsi" w:hAnsiTheme="minorHAnsi" w:cstheme="minorHAnsi"/>
                <w:i w:val="0"/>
                <w:iCs/>
                <w:color w:val="000000" w:themeColor="text1"/>
              </w:rPr>
              <w:t>56-0267</w:t>
            </w:r>
          </w:p>
        </w:tc>
        <w:tc>
          <w:tcPr>
            <w:tcW w:w="6966" w:type="dxa"/>
            <w:tcMar>
              <w:left w:w="72" w:type="dxa"/>
              <w:right w:w="72" w:type="dxa"/>
            </w:tcMar>
            <w:vAlign w:val="center"/>
          </w:tcPr>
          <w:p w14:paraId="50D9E1CA" w14:textId="097A38C8" w:rsidR="00EC2F1D" w:rsidRPr="00221A4F" w:rsidRDefault="00EC2F1D" w:rsidP="00A05704">
            <w:pPr>
              <w:pStyle w:val="TableText"/>
              <w:jc w:val="both"/>
              <w:rPr>
                <w:rFonts w:asciiTheme="minorHAnsi" w:hAnsiTheme="minorHAnsi" w:cstheme="minorHAnsi"/>
                <w:iCs/>
              </w:rPr>
            </w:pPr>
            <w:r w:rsidRPr="00221A4F">
              <w:rPr>
                <w:rFonts w:asciiTheme="minorHAnsi" w:hAnsiTheme="minorHAnsi" w:cstheme="minorHAnsi"/>
                <w:iCs/>
              </w:rPr>
              <w:t>Production / Post-Production Risk Management WI</w:t>
            </w:r>
          </w:p>
        </w:tc>
      </w:tr>
      <w:tr w:rsidR="00EC2F1D" w:rsidRPr="00221A4F" w14:paraId="794E1BEB" w14:textId="77777777" w:rsidTr="32582DF8">
        <w:trPr>
          <w:jc w:val="right"/>
        </w:trPr>
        <w:tc>
          <w:tcPr>
            <w:tcW w:w="2392" w:type="dxa"/>
            <w:tcMar>
              <w:left w:w="72" w:type="dxa"/>
              <w:right w:w="72" w:type="dxa"/>
            </w:tcMar>
            <w:vAlign w:val="center"/>
          </w:tcPr>
          <w:p w14:paraId="6835A9F9" w14:textId="74DF8FE4" w:rsidR="00EC2F1D" w:rsidRPr="00221A4F" w:rsidRDefault="001621DF" w:rsidP="00A05704">
            <w:pPr>
              <w:pStyle w:val="TableText"/>
              <w:rPr>
                <w:rStyle w:val="BlueItalics"/>
                <w:rFonts w:asciiTheme="minorHAnsi" w:hAnsiTheme="minorHAnsi" w:cstheme="minorHAnsi"/>
                <w:i w:val="0"/>
                <w:iCs/>
                <w:color w:val="000000" w:themeColor="text1"/>
              </w:rPr>
            </w:pPr>
            <w:r w:rsidRPr="00221A4F">
              <w:rPr>
                <w:rStyle w:val="BlueItalics"/>
                <w:rFonts w:asciiTheme="minorHAnsi" w:hAnsiTheme="minorHAnsi" w:cstheme="minorHAnsi"/>
                <w:i w:val="0"/>
                <w:iCs/>
                <w:color w:val="000000" w:themeColor="text1"/>
              </w:rPr>
              <w:t>56-0268</w:t>
            </w:r>
          </w:p>
        </w:tc>
        <w:tc>
          <w:tcPr>
            <w:tcW w:w="6966" w:type="dxa"/>
            <w:tcMar>
              <w:left w:w="72" w:type="dxa"/>
              <w:right w:w="72" w:type="dxa"/>
            </w:tcMar>
            <w:vAlign w:val="center"/>
          </w:tcPr>
          <w:p w14:paraId="6DC6A8FE" w14:textId="0D6CA2C5" w:rsidR="00EC2F1D" w:rsidRPr="00221A4F" w:rsidRDefault="00EC2F1D" w:rsidP="00A05704">
            <w:pPr>
              <w:pStyle w:val="TableText"/>
              <w:jc w:val="both"/>
              <w:rPr>
                <w:rFonts w:asciiTheme="minorHAnsi" w:hAnsiTheme="minorHAnsi" w:cstheme="minorHAnsi"/>
                <w:b/>
                <w:iCs/>
              </w:rPr>
            </w:pPr>
            <w:r w:rsidRPr="00221A4F">
              <w:rPr>
                <w:rFonts w:asciiTheme="minorHAnsi" w:hAnsiTheme="minorHAnsi" w:cstheme="minorHAnsi"/>
                <w:iCs/>
              </w:rPr>
              <w:t>WI, Software FMECA</w:t>
            </w:r>
          </w:p>
        </w:tc>
      </w:tr>
      <w:tr w:rsidR="00EC2F1D" w:rsidRPr="00221A4F" w14:paraId="651E70B4" w14:textId="77777777" w:rsidTr="32582DF8">
        <w:trPr>
          <w:jc w:val="right"/>
        </w:trPr>
        <w:tc>
          <w:tcPr>
            <w:tcW w:w="2392" w:type="dxa"/>
            <w:tcMar>
              <w:left w:w="72" w:type="dxa"/>
              <w:right w:w="72" w:type="dxa"/>
            </w:tcMar>
            <w:vAlign w:val="center"/>
          </w:tcPr>
          <w:p w14:paraId="790A44BA" w14:textId="4565D51E" w:rsidR="00EC2F1D" w:rsidRPr="00221A4F" w:rsidRDefault="001621DF" w:rsidP="00A05704">
            <w:pPr>
              <w:pStyle w:val="TableText"/>
              <w:rPr>
                <w:rStyle w:val="BlueItalics"/>
                <w:rFonts w:asciiTheme="minorHAnsi" w:hAnsiTheme="minorHAnsi" w:cstheme="minorHAnsi"/>
                <w:i w:val="0"/>
                <w:iCs/>
                <w:color w:val="000000" w:themeColor="text1"/>
              </w:rPr>
            </w:pPr>
            <w:r w:rsidRPr="00221A4F">
              <w:rPr>
                <w:rStyle w:val="BlueItalics"/>
                <w:rFonts w:asciiTheme="minorHAnsi" w:hAnsiTheme="minorHAnsi" w:cstheme="minorHAnsi"/>
                <w:i w:val="0"/>
                <w:iCs/>
                <w:color w:val="000000" w:themeColor="text1"/>
              </w:rPr>
              <w:t>56-0269</w:t>
            </w:r>
          </w:p>
        </w:tc>
        <w:tc>
          <w:tcPr>
            <w:tcW w:w="6966" w:type="dxa"/>
            <w:tcMar>
              <w:left w:w="72" w:type="dxa"/>
              <w:right w:w="72" w:type="dxa"/>
            </w:tcMar>
            <w:vAlign w:val="center"/>
          </w:tcPr>
          <w:p w14:paraId="19FB9F64" w14:textId="1FD49A0A" w:rsidR="00EC2F1D" w:rsidRPr="00221A4F" w:rsidRDefault="00EC2F1D" w:rsidP="00A05704">
            <w:pPr>
              <w:pStyle w:val="TableText"/>
              <w:jc w:val="both"/>
              <w:rPr>
                <w:rFonts w:asciiTheme="minorHAnsi" w:hAnsiTheme="minorHAnsi" w:cstheme="minorHAnsi"/>
                <w:iCs/>
              </w:rPr>
            </w:pPr>
            <w:r w:rsidRPr="00221A4F">
              <w:rPr>
                <w:rFonts w:asciiTheme="minorHAnsi" w:hAnsiTheme="minorHAnsi" w:cstheme="minorHAnsi"/>
                <w:iCs/>
              </w:rPr>
              <w:t>WI, Hazard Analysis</w:t>
            </w:r>
          </w:p>
        </w:tc>
      </w:tr>
      <w:tr w:rsidR="00EC2F1D" w:rsidRPr="00221A4F" w14:paraId="6BD5605B" w14:textId="77777777" w:rsidTr="32582DF8">
        <w:trPr>
          <w:jc w:val="right"/>
        </w:trPr>
        <w:tc>
          <w:tcPr>
            <w:tcW w:w="2392" w:type="dxa"/>
            <w:tcMar>
              <w:left w:w="72" w:type="dxa"/>
              <w:right w:w="72" w:type="dxa"/>
            </w:tcMar>
            <w:vAlign w:val="center"/>
          </w:tcPr>
          <w:p w14:paraId="3739F03E" w14:textId="17FE47D8" w:rsidR="00EC2F1D" w:rsidRPr="00221A4F" w:rsidRDefault="001621DF" w:rsidP="00A05704">
            <w:pPr>
              <w:pStyle w:val="TableText"/>
              <w:rPr>
                <w:rStyle w:val="BlueItalics"/>
                <w:rFonts w:asciiTheme="minorHAnsi" w:hAnsiTheme="minorHAnsi" w:cstheme="minorHAnsi"/>
                <w:i w:val="0"/>
                <w:iCs/>
                <w:color w:val="000000" w:themeColor="text1"/>
              </w:rPr>
            </w:pPr>
            <w:r w:rsidRPr="00221A4F">
              <w:rPr>
                <w:rStyle w:val="BlueItalics"/>
                <w:rFonts w:asciiTheme="minorHAnsi" w:hAnsiTheme="minorHAnsi" w:cstheme="minorHAnsi"/>
                <w:i w:val="0"/>
                <w:iCs/>
                <w:color w:val="000000" w:themeColor="text1"/>
              </w:rPr>
              <w:t>94-2232</w:t>
            </w:r>
          </w:p>
        </w:tc>
        <w:tc>
          <w:tcPr>
            <w:tcW w:w="6966" w:type="dxa"/>
            <w:tcMar>
              <w:left w:w="72" w:type="dxa"/>
              <w:right w:w="72" w:type="dxa"/>
            </w:tcMar>
            <w:vAlign w:val="center"/>
          </w:tcPr>
          <w:p w14:paraId="44C244C7" w14:textId="78D23B13" w:rsidR="00EC2F1D" w:rsidRPr="00221A4F" w:rsidRDefault="00EC2F1D" w:rsidP="00A05704">
            <w:pPr>
              <w:pStyle w:val="TableText"/>
              <w:jc w:val="both"/>
              <w:rPr>
                <w:rFonts w:asciiTheme="minorHAnsi" w:hAnsiTheme="minorHAnsi" w:cstheme="minorHAnsi"/>
                <w:iCs/>
              </w:rPr>
            </w:pPr>
            <w:r w:rsidRPr="00221A4F">
              <w:rPr>
                <w:rFonts w:asciiTheme="minorHAnsi" w:hAnsiTheme="minorHAnsi" w:cstheme="minorHAnsi"/>
                <w:iCs/>
              </w:rPr>
              <w:t>Severity, Occurrence and Detectability</w:t>
            </w:r>
          </w:p>
        </w:tc>
      </w:tr>
    </w:tbl>
    <w:p w14:paraId="46E62EBD" w14:textId="44084725" w:rsidR="3D006C08" w:rsidRPr="00221A4F" w:rsidRDefault="3D006C08">
      <w:pPr>
        <w:rPr>
          <w:rFonts w:asciiTheme="minorHAnsi" w:hAnsiTheme="minorHAnsi" w:cstheme="minorHAnsi"/>
          <w:sz w:val="22"/>
          <w:szCs w:val="22"/>
        </w:rPr>
      </w:pPr>
    </w:p>
    <w:p w14:paraId="2590AE12" w14:textId="4B86C955" w:rsidR="004913E6" w:rsidRPr="00221A4F" w:rsidRDefault="007D4BD9" w:rsidP="004913E6">
      <w:pPr>
        <w:pStyle w:val="Heading2"/>
        <w:ind w:left="720"/>
        <w:rPr>
          <w:rFonts w:asciiTheme="minorHAnsi" w:eastAsiaTheme="majorEastAsia" w:hAnsiTheme="minorHAnsi" w:cstheme="minorHAnsi"/>
          <w:b/>
          <w:color w:val="0000FF"/>
          <w:sz w:val="22"/>
          <w:szCs w:val="22"/>
        </w:rPr>
      </w:pPr>
      <w:bookmarkStart w:id="27" w:name="_Toc25239126"/>
      <w:r w:rsidRPr="00221A4F">
        <w:rPr>
          <w:rFonts w:asciiTheme="minorHAnsi" w:eastAsiaTheme="majorEastAsia" w:hAnsiTheme="minorHAnsi" w:cstheme="minorHAnsi"/>
          <w:b/>
          <w:sz w:val="22"/>
          <w:szCs w:val="22"/>
        </w:rPr>
        <w:t>External References</w:t>
      </w:r>
      <w:bookmarkEnd w:id="21"/>
      <w:bookmarkEnd w:id="22"/>
      <w:bookmarkEnd w:id="23"/>
      <w:bookmarkEnd w:id="24"/>
      <w:bookmarkEnd w:id="25"/>
      <w:bookmarkEnd w:id="26"/>
      <w:bookmarkEnd w:id="27"/>
    </w:p>
    <w:p w14:paraId="30176CBB" w14:textId="5DCE1C0E" w:rsidR="007D4BD9" w:rsidRPr="00221A4F" w:rsidRDefault="007D4BD9" w:rsidP="00A05704">
      <w:pPr>
        <w:pStyle w:val="BT1BodyTextI1"/>
        <w:rPr>
          <w:rStyle w:val="BlueItalics"/>
          <w:rFonts w:asciiTheme="minorHAnsi" w:eastAsiaTheme="majorEastAsia" w:hAnsiTheme="minorHAnsi" w:cstheme="minorHAnsi"/>
          <w:sz w:val="22"/>
          <w:szCs w:val="22"/>
        </w:rPr>
      </w:pPr>
    </w:p>
    <w:tbl>
      <w:tblPr>
        <w:tblStyle w:val="TableGrid"/>
        <w:tblW w:w="9360" w:type="dxa"/>
        <w:jc w:val="right"/>
        <w:tblLook w:val="04A0" w:firstRow="1" w:lastRow="0" w:firstColumn="1" w:lastColumn="0" w:noHBand="0" w:noVBand="1"/>
      </w:tblPr>
      <w:tblGrid>
        <w:gridCol w:w="2422"/>
        <w:gridCol w:w="6938"/>
      </w:tblGrid>
      <w:tr w:rsidR="007D4BD9" w:rsidRPr="00221A4F" w14:paraId="2F4B8F3E" w14:textId="77777777" w:rsidTr="62BB94AC">
        <w:trPr>
          <w:tblHeader/>
          <w:jc w:val="right"/>
        </w:trPr>
        <w:tc>
          <w:tcPr>
            <w:tcW w:w="2422" w:type="dxa"/>
            <w:shd w:val="clear" w:color="auto" w:fill="auto"/>
            <w:tcMar>
              <w:top w:w="14" w:type="dxa"/>
              <w:left w:w="72" w:type="dxa"/>
              <w:bottom w:w="14" w:type="dxa"/>
              <w:right w:w="72" w:type="dxa"/>
            </w:tcMar>
            <w:vAlign w:val="center"/>
          </w:tcPr>
          <w:p w14:paraId="0DB3006D" w14:textId="77777777" w:rsidR="007D4BD9" w:rsidRPr="00221A4F" w:rsidRDefault="007D4BD9" w:rsidP="00353FB2">
            <w:pPr>
              <w:jc w:val="both"/>
              <w:rPr>
                <w:rFonts w:asciiTheme="minorHAnsi" w:hAnsiTheme="minorHAnsi" w:cstheme="minorHAnsi"/>
                <w:b/>
                <w:sz w:val="22"/>
                <w:szCs w:val="22"/>
              </w:rPr>
            </w:pPr>
            <w:r w:rsidRPr="00221A4F">
              <w:rPr>
                <w:rFonts w:asciiTheme="minorHAnsi" w:hAnsiTheme="minorHAnsi" w:cstheme="minorHAnsi"/>
                <w:b/>
                <w:sz w:val="22"/>
                <w:szCs w:val="22"/>
              </w:rPr>
              <w:t>Number</w:t>
            </w:r>
          </w:p>
        </w:tc>
        <w:tc>
          <w:tcPr>
            <w:tcW w:w="6938" w:type="dxa"/>
            <w:shd w:val="clear" w:color="auto" w:fill="auto"/>
            <w:tcMar>
              <w:top w:w="14" w:type="dxa"/>
              <w:left w:w="72" w:type="dxa"/>
              <w:bottom w:w="14" w:type="dxa"/>
              <w:right w:w="72" w:type="dxa"/>
            </w:tcMar>
            <w:vAlign w:val="center"/>
          </w:tcPr>
          <w:p w14:paraId="27241BCF" w14:textId="77777777" w:rsidR="007D4BD9" w:rsidRPr="00221A4F" w:rsidRDefault="007D4BD9" w:rsidP="00353FB2">
            <w:pPr>
              <w:jc w:val="both"/>
              <w:rPr>
                <w:rFonts w:asciiTheme="minorHAnsi" w:hAnsiTheme="minorHAnsi" w:cstheme="minorHAnsi"/>
                <w:b/>
                <w:sz w:val="22"/>
                <w:szCs w:val="22"/>
              </w:rPr>
            </w:pPr>
            <w:r w:rsidRPr="00221A4F">
              <w:rPr>
                <w:rFonts w:asciiTheme="minorHAnsi" w:hAnsiTheme="minorHAnsi" w:cstheme="minorHAnsi"/>
                <w:b/>
                <w:sz w:val="22"/>
                <w:szCs w:val="22"/>
              </w:rPr>
              <w:t>Title</w:t>
            </w:r>
          </w:p>
        </w:tc>
      </w:tr>
      <w:tr w:rsidR="007D4BD9" w:rsidRPr="00221A4F" w14:paraId="0158AE77" w14:textId="77777777" w:rsidTr="62BB94AC">
        <w:trPr>
          <w:jc w:val="right"/>
        </w:trPr>
        <w:tc>
          <w:tcPr>
            <w:tcW w:w="2422" w:type="dxa"/>
            <w:tcMar>
              <w:left w:w="72" w:type="dxa"/>
              <w:right w:w="72" w:type="dxa"/>
            </w:tcMar>
            <w:vAlign w:val="center"/>
          </w:tcPr>
          <w:p w14:paraId="00C31C76" w14:textId="0AF688FA" w:rsidR="007D4BD9" w:rsidRPr="00221A4F" w:rsidRDefault="001A5A14" w:rsidP="00353FB2">
            <w:pPr>
              <w:pStyle w:val="TableText"/>
              <w:jc w:val="both"/>
              <w:rPr>
                <w:rFonts w:asciiTheme="minorHAnsi" w:hAnsiTheme="minorHAnsi" w:cstheme="minorHAnsi"/>
              </w:rPr>
            </w:pPr>
            <w:r w:rsidRPr="00221A4F">
              <w:rPr>
                <w:rFonts w:asciiTheme="minorHAnsi" w:hAnsiTheme="minorHAnsi" w:cstheme="minorHAnsi"/>
              </w:rPr>
              <w:t xml:space="preserve">MEDDEV </w:t>
            </w:r>
            <w:r w:rsidR="0031770B" w:rsidRPr="00221A4F">
              <w:rPr>
                <w:rFonts w:asciiTheme="minorHAnsi" w:hAnsiTheme="minorHAnsi" w:cstheme="minorHAnsi"/>
              </w:rPr>
              <w:t>2.12-</w:t>
            </w:r>
            <w:r w:rsidR="001F066A" w:rsidRPr="00221A4F">
              <w:rPr>
                <w:rFonts w:asciiTheme="minorHAnsi" w:hAnsiTheme="minorHAnsi" w:cstheme="minorHAnsi"/>
              </w:rPr>
              <w:t>1 rev 8</w:t>
            </w:r>
          </w:p>
        </w:tc>
        <w:tc>
          <w:tcPr>
            <w:tcW w:w="6938" w:type="dxa"/>
            <w:tcMar>
              <w:left w:w="72" w:type="dxa"/>
              <w:right w:w="72" w:type="dxa"/>
            </w:tcMar>
            <w:vAlign w:val="center"/>
          </w:tcPr>
          <w:p w14:paraId="582793A9" w14:textId="09249366" w:rsidR="007D4BD9" w:rsidRPr="00221A4F" w:rsidRDefault="001F066A" w:rsidP="00CC4D86">
            <w:pPr>
              <w:pStyle w:val="TableText"/>
              <w:ind w:right="16"/>
              <w:jc w:val="both"/>
              <w:rPr>
                <w:rFonts w:asciiTheme="minorHAnsi" w:hAnsiTheme="minorHAnsi" w:cstheme="minorHAnsi"/>
              </w:rPr>
            </w:pPr>
            <w:r w:rsidRPr="00221A4F">
              <w:rPr>
                <w:rFonts w:asciiTheme="minorHAnsi" w:hAnsiTheme="minorHAnsi" w:cstheme="minorHAnsi"/>
              </w:rPr>
              <w:t>Guidelines on a Medical Device Vigilance System</w:t>
            </w:r>
          </w:p>
        </w:tc>
      </w:tr>
      <w:tr w:rsidR="007D4BD9" w:rsidRPr="00221A4F" w14:paraId="7895FC79" w14:textId="77777777" w:rsidTr="62BB94AC">
        <w:trPr>
          <w:jc w:val="right"/>
        </w:trPr>
        <w:tc>
          <w:tcPr>
            <w:tcW w:w="2422" w:type="dxa"/>
            <w:tcMar>
              <w:left w:w="72" w:type="dxa"/>
              <w:right w:w="72" w:type="dxa"/>
            </w:tcMar>
            <w:vAlign w:val="center"/>
          </w:tcPr>
          <w:p w14:paraId="4229B1AB" w14:textId="0543F6C0" w:rsidR="007D4BD9" w:rsidRPr="00221A4F" w:rsidRDefault="001F066A" w:rsidP="00353FB2">
            <w:pPr>
              <w:pStyle w:val="TableText"/>
              <w:jc w:val="both"/>
              <w:rPr>
                <w:rFonts w:asciiTheme="minorHAnsi" w:hAnsiTheme="minorHAnsi" w:cstheme="minorHAnsi"/>
              </w:rPr>
            </w:pPr>
            <w:r w:rsidRPr="00221A4F">
              <w:rPr>
                <w:rFonts w:asciiTheme="minorHAnsi" w:hAnsiTheme="minorHAnsi" w:cstheme="minorHAnsi"/>
              </w:rPr>
              <w:t xml:space="preserve">MEDDEV </w:t>
            </w:r>
            <w:r w:rsidR="0031770B" w:rsidRPr="00221A4F">
              <w:rPr>
                <w:rFonts w:asciiTheme="minorHAnsi" w:hAnsiTheme="minorHAnsi" w:cstheme="minorHAnsi"/>
              </w:rPr>
              <w:t>2.12-</w:t>
            </w:r>
            <w:r w:rsidRPr="00221A4F">
              <w:rPr>
                <w:rFonts w:asciiTheme="minorHAnsi" w:hAnsiTheme="minorHAnsi" w:cstheme="minorHAnsi"/>
              </w:rPr>
              <w:t>2 rev</w:t>
            </w:r>
            <w:r w:rsidR="00F20F95" w:rsidRPr="00221A4F">
              <w:rPr>
                <w:rFonts w:asciiTheme="minorHAnsi" w:hAnsiTheme="minorHAnsi" w:cstheme="minorHAnsi"/>
              </w:rPr>
              <w:t xml:space="preserve"> </w:t>
            </w:r>
            <w:r w:rsidRPr="00221A4F">
              <w:rPr>
                <w:rFonts w:asciiTheme="minorHAnsi" w:hAnsiTheme="minorHAnsi" w:cstheme="minorHAnsi"/>
              </w:rPr>
              <w:t>2</w:t>
            </w:r>
          </w:p>
        </w:tc>
        <w:tc>
          <w:tcPr>
            <w:tcW w:w="6938" w:type="dxa"/>
            <w:tcMar>
              <w:left w:w="72" w:type="dxa"/>
              <w:right w:w="72" w:type="dxa"/>
            </w:tcMar>
            <w:vAlign w:val="center"/>
          </w:tcPr>
          <w:p w14:paraId="5491CDEE" w14:textId="6DD8DBFD" w:rsidR="007D4BD9" w:rsidRPr="00221A4F" w:rsidRDefault="001F066A" w:rsidP="00CC4D86">
            <w:pPr>
              <w:pStyle w:val="TableText"/>
              <w:ind w:right="16"/>
              <w:jc w:val="both"/>
              <w:rPr>
                <w:rFonts w:asciiTheme="minorHAnsi" w:hAnsiTheme="minorHAnsi" w:cstheme="minorHAnsi"/>
              </w:rPr>
            </w:pPr>
            <w:r w:rsidRPr="00221A4F">
              <w:rPr>
                <w:rFonts w:asciiTheme="minorHAnsi" w:hAnsiTheme="minorHAnsi" w:cstheme="minorHAnsi"/>
              </w:rPr>
              <w:t>Guidelines on Medical Devices, Post Market Clinical Follow-up Studies, A Guide for Manufacturers and Notified Bodies</w:t>
            </w:r>
          </w:p>
        </w:tc>
      </w:tr>
      <w:tr w:rsidR="001F066A" w:rsidRPr="00221A4F" w14:paraId="20104D60" w14:textId="77777777" w:rsidTr="62BB94AC">
        <w:trPr>
          <w:jc w:val="right"/>
        </w:trPr>
        <w:tc>
          <w:tcPr>
            <w:tcW w:w="2422" w:type="dxa"/>
            <w:tcMar>
              <w:left w:w="72" w:type="dxa"/>
              <w:right w:w="72" w:type="dxa"/>
            </w:tcMar>
            <w:vAlign w:val="center"/>
          </w:tcPr>
          <w:p w14:paraId="176DEC77" w14:textId="3404ABFE" w:rsidR="001F066A" w:rsidRPr="00221A4F" w:rsidRDefault="001A5A14" w:rsidP="00F20F95">
            <w:pPr>
              <w:pStyle w:val="TableText"/>
              <w:jc w:val="both"/>
              <w:rPr>
                <w:rFonts w:asciiTheme="minorHAnsi" w:hAnsiTheme="minorHAnsi" w:cstheme="minorHAnsi"/>
              </w:rPr>
            </w:pPr>
            <w:r w:rsidRPr="00221A4F">
              <w:rPr>
                <w:rFonts w:asciiTheme="minorHAnsi" w:hAnsiTheme="minorHAnsi" w:cstheme="minorHAnsi"/>
              </w:rPr>
              <w:t>MEDDEV 2.7</w:t>
            </w:r>
            <w:r w:rsidR="009C5F8B" w:rsidRPr="00221A4F">
              <w:rPr>
                <w:rFonts w:asciiTheme="minorHAnsi" w:hAnsiTheme="minorHAnsi" w:cstheme="minorHAnsi"/>
              </w:rPr>
              <w:t>/</w:t>
            </w:r>
            <w:r w:rsidR="001F066A" w:rsidRPr="00221A4F">
              <w:rPr>
                <w:rFonts w:asciiTheme="minorHAnsi" w:hAnsiTheme="minorHAnsi" w:cstheme="minorHAnsi"/>
              </w:rPr>
              <w:t xml:space="preserve">1 </w:t>
            </w:r>
            <w:r w:rsidR="00F20F95" w:rsidRPr="00221A4F">
              <w:rPr>
                <w:rFonts w:asciiTheme="minorHAnsi" w:hAnsiTheme="minorHAnsi" w:cstheme="minorHAnsi"/>
              </w:rPr>
              <w:t>rev 4</w:t>
            </w:r>
          </w:p>
        </w:tc>
        <w:tc>
          <w:tcPr>
            <w:tcW w:w="6938" w:type="dxa"/>
            <w:tcMar>
              <w:left w:w="72" w:type="dxa"/>
              <w:right w:w="72" w:type="dxa"/>
            </w:tcMar>
            <w:vAlign w:val="center"/>
          </w:tcPr>
          <w:p w14:paraId="6F1552A4" w14:textId="13A2C36B" w:rsidR="001F066A" w:rsidRPr="00221A4F" w:rsidRDefault="001F066A" w:rsidP="00CC4D86">
            <w:pPr>
              <w:pStyle w:val="TableText"/>
              <w:ind w:right="16"/>
              <w:jc w:val="both"/>
              <w:rPr>
                <w:rFonts w:asciiTheme="minorHAnsi" w:hAnsiTheme="minorHAnsi" w:cstheme="minorHAnsi"/>
              </w:rPr>
            </w:pPr>
            <w:r w:rsidRPr="00221A4F">
              <w:rPr>
                <w:rFonts w:asciiTheme="minorHAnsi" w:hAnsiTheme="minorHAnsi" w:cstheme="minorHAnsi"/>
              </w:rPr>
              <w:t xml:space="preserve">Guidelines on Medical Devices, </w:t>
            </w:r>
            <w:r w:rsidR="00AC0D6F" w:rsidRPr="00221A4F">
              <w:rPr>
                <w:rFonts w:asciiTheme="minorHAnsi" w:hAnsiTheme="minorHAnsi" w:cstheme="minorHAnsi"/>
              </w:rPr>
              <w:t xml:space="preserve">Clinical Evaluation: A Guide for Manufacturers and Notified Bodies Under Directives </w:t>
            </w:r>
            <w:r w:rsidR="004536AE" w:rsidRPr="00221A4F">
              <w:rPr>
                <w:rFonts w:asciiTheme="minorHAnsi" w:hAnsiTheme="minorHAnsi" w:cstheme="minorHAnsi"/>
              </w:rPr>
              <w:t>9</w:t>
            </w:r>
            <w:r w:rsidR="00AC0D6F" w:rsidRPr="00221A4F">
              <w:rPr>
                <w:rFonts w:asciiTheme="minorHAnsi" w:hAnsiTheme="minorHAnsi" w:cstheme="minorHAnsi"/>
              </w:rPr>
              <w:t>3/42/EEC and 90/385/EEC</w:t>
            </w:r>
          </w:p>
        </w:tc>
      </w:tr>
      <w:tr w:rsidR="00BE14A4" w:rsidRPr="00221A4F" w14:paraId="29BA8E7C" w14:textId="77777777" w:rsidTr="62BB94AC">
        <w:trPr>
          <w:jc w:val="right"/>
        </w:trPr>
        <w:tc>
          <w:tcPr>
            <w:tcW w:w="2422" w:type="dxa"/>
            <w:shd w:val="clear" w:color="auto" w:fill="auto"/>
            <w:tcMar>
              <w:left w:w="72" w:type="dxa"/>
              <w:right w:w="72" w:type="dxa"/>
            </w:tcMar>
          </w:tcPr>
          <w:p w14:paraId="11EE7929" w14:textId="32471075" w:rsidR="00BE14A4" w:rsidRPr="00221A4F" w:rsidRDefault="00BE14A4" w:rsidP="00BE14A4">
            <w:pPr>
              <w:pStyle w:val="TableText"/>
              <w:jc w:val="both"/>
              <w:rPr>
                <w:rFonts w:asciiTheme="minorHAnsi" w:hAnsiTheme="minorHAnsi" w:cstheme="minorHAnsi"/>
                <w:color w:val="222222"/>
                <w:shd w:val="clear" w:color="auto" w:fill="EEEEEE"/>
              </w:rPr>
            </w:pPr>
            <w:r w:rsidRPr="00221A4F">
              <w:rPr>
                <w:rFonts w:asciiTheme="minorHAnsi" w:hAnsiTheme="minorHAnsi" w:cstheme="minorHAnsi"/>
              </w:rPr>
              <w:t>90/385/EEC</w:t>
            </w:r>
          </w:p>
        </w:tc>
        <w:tc>
          <w:tcPr>
            <w:tcW w:w="6938" w:type="dxa"/>
            <w:tcMar>
              <w:left w:w="72" w:type="dxa"/>
              <w:right w:w="72" w:type="dxa"/>
            </w:tcMar>
            <w:vAlign w:val="center"/>
          </w:tcPr>
          <w:p w14:paraId="04AADBAF" w14:textId="55338F11" w:rsidR="00BE14A4" w:rsidRPr="00221A4F" w:rsidRDefault="00BE14A4" w:rsidP="00CC4D86">
            <w:pPr>
              <w:pStyle w:val="TableText"/>
              <w:ind w:right="16"/>
              <w:jc w:val="both"/>
              <w:rPr>
                <w:rFonts w:asciiTheme="minorHAnsi" w:hAnsiTheme="minorHAnsi" w:cstheme="minorHAnsi"/>
              </w:rPr>
            </w:pPr>
            <w:r w:rsidRPr="00221A4F">
              <w:rPr>
                <w:rFonts w:asciiTheme="minorHAnsi" w:hAnsiTheme="minorHAnsi" w:cstheme="minorHAnsi"/>
              </w:rPr>
              <w:t>Council Directive, Active Implantable Medical Devices Directive (AIMDD)</w:t>
            </w:r>
          </w:p>
        </w:tc>
      </w:tr>
      <w:tr w:rsidR="00BE14A4" w:rsidRPr="00221A4F" w14:paraId="41A9DF91" w14:textId="77777777" w:rsidTr="62BB94AC">
        <w:trPr>
          <w:jc w:val="right"/>
        </w:trPr>
        <w:tc>
          <w:tcPr>
            <w:tcW w:w="2422" w:type="dxa"/>
            <w:tcMar>
              <w:left w:w="72" w:type="dxa"/>
              <w:right w:w="72" w:type="dxa"/>
            </w:tcMar>
          </w:tcPr>
          <w:p w14:paraId="7D97D74F" w14:textId="6B4F2288" w:rsidR="00BE14A4" w:rsidRPr="00221A4F" w:rsidRDefault="00BE14A4" w:rsidP="00BE14A4">
            <w:pPr>
              <w:pStyle w:val="TableText"/>
              <w:jc w:val="both"/>
              <w:rPr>
                <w:rFonts w:asciiTheme="minorHAnsi" w:hAnsiTheme="minorHAnsi" w:cstheme="minorHAnsi"/>
                <w:color w:val="222222"/>
                <w:shd w:val="clear" w:color="auto" w:fill="EEEEEE"/>
              </w:rPr>
            </w:pPr>
            <w:r w:rsidRPr="00221A4F">
              <w:rPr>
                <w:rFonts w:asciiTheme="minorHAnsi" w:hAnsiTheme="minorHAnsi" w:cstheme="minorHAnsi"/>
              </w:rPr>
              <w:t>93/42/EEC</w:t>
            </w:r>
          </w:p>
        </w:tc>
        <w:tc>
          <w:tcPr>
            <w:tcW w:w="6938" w:type="dxa"/>
            <w:tcMar>
              <w:left w:w="72" w:type="dxa"/>
              <w:right w:w="72" w:type="dxa"/>
            </w:tcMar>
            <w:vAlign w:val="center"/>
          </w:tcPr>
          <w:p w14:paraId="452BF02E" w14:textId="25FADC8E" w:rsidR="00BE14A4" w:rsidRPr="00221A4F" w:rsidRDefault="00BE14A4" w:rsidP="00CC4D86">
            <w:pPr>
              <w:pStyle w:val="TableText"/>
              <w:ind w:right="16"/>
              <w:jc w:val="both"/>
              <w:rPr>
                <w:rFonts w:asciiTheme="minorHAnsi" w:hAnsiTheme="minorHAnsi" w:cstheme="minorHAnsi"/>
              </w:rPr>
            </w:pPr>
            <w:r w:rsidRPr="00221A4F">
              <w:rPr>
                <w:rFonts w:asciiTheme="minorHAnsi" w:hAnsiTheme="minorHAnsi" w:cstheme="minorHAnsi"/>
              </w:rPr>
              <w:t xml:space="preserve">Council </w:t>
            </w:r>
            <w:r w:rsidR="00676488" w:rsidRPr="00221A4F">
              <w:rPr>
                <w:rFonts w:asciiTheme="minorHAnsi" w:hAnsiTheme="minorHAnsi" w:cstheme="minorHAnsi"/>
              </w:rPr>
              <w:t>D</w:t>
            </w:r>
            <w:r w:rsidRPr="00221A4F">
              <w:rPr>
                <w:rFonts w:asciiTheme="minorHAnsi" w:hAnsiTheme="minorHAnsi" w:cstheme="minorHAnsi"/>
              </w:rPr>
              <w:t>irective, Medical Device Directive (MDD)</w:t>
            </w:r>
          </w:p>
        </w:tc>
      </w:tr>
      <w:tr w:rsidR="003F03A5" w:rsidRPr="00221A4F" w14:paraId="0DECB913" w14:textId="77777777" w:rsidTr="62BB94AC">
        <w:trPr>
          <w:jc w:val="right"/>
        </w:trPr>
        <w:tc>
          <w:tcPr>
            <w:tcW w:w="2422" w:type="dxa"/>
            <w:tcMar>
              <w:left w:w="72" w:type="dxa"/>
              <w:right w:w="72" w:type="dxa"/>
            </w:tcMar>
            <w:vAlign w:val="center"/>
          </w:tcPr>
          <w:p w14:paraId="2893D13A" w14:textId="68DAB983" w:rsidR="003F03A5" w:rsidRPr="00221A4F" w:rsidRDefault="003F03A5" w:rsidP="003F03A5">
            <w:pPr>
              <w:pStyle w:val="TableText"/>
              <w:jc w:val="both"/>
              <w:rPr>
                <w:rFonts w:asciiTheme="minorHAnsi" w:hAnsiTheme="minorHAnsi" w:cstheme="minorHAnsi"/>
                <w:color w:val="222222"/>
                <w:shd w:val="clear" w:color="auto" w:fill="EEEEEE"/>
              </w:rPr>
            </w:pPr>
            <w:r w:rsidRPr="00221A4F">
              <w:rPr>
                <w:rFonts w:asciiTheme="minorHAnsi" w:hAnsiTheme="minorHAnsi" w:cstheme="minorHAnsi"/>
                <w:bCs/>
              </w:rPr>
              <w:t>EU MDR 2017/745</w:t>
            </w:r>
          </w:p>
        </w:tc>
        <w:tc>
          <w:tcPr>
            <w:tcW w:w="6938" w:type="dxa"/>
            <w:tcMar>
              <w:left w:w="72" w:type="dxa"/>
              <w:right w:w="72" w:type="dxa"/>
            </w:tcMar>
            <w:vAlign w:val="center"/>
          </w:tcPr>
          <w:p w14:paraId="49CE645A" w14:textId="0DB8C98B" w:rsidR="003F03A5" w:rsidRPr="00221A4F" w:rsidRDefault="003F03A5" w:rsidP="003F03A5">
            <w:pPr>
              <w:pStyle w:val="TableText"/>
              <w:ind w:right="16"/>
              <w:jc w:val="both"/>
              <w:rPr>
                <w:rFonts w:asciiTheme="minorHAnsi" w:hAnsiTheme="minorHAnsi" w:cstheme="minorHAnsi"/>
              </w:rPr>
            </w:pPr>
            <w:r w:rsidRPr="00221A4F">
              <w:rPr>
                <w:rFonts w:asciiTheme="minorHAnsi" w:hAnsiTheme="minorHAnsi" w:cstheme="minorHAnsi"/>
                <w:bCs/>
              </w:rPr>
              <w:t>Regulation (EU) 2017/745 of the European Parliament and of the Council on Medical Devices</w:t>
            </w:r>
          </w:p>
        </w:tc>
      </w:tr>
      <w:tr w:rsidR="00BE14A4" w:rsidRPr="00221A4F" w14:paraId="7BC75F9C" w14:textId="77777777" w:rsidTr="62BB94AC">
        <w:trPr>
          <w:jc w:val="right"/>
        </w:trPr>
        <w:tc>
          <w:tcPr>
            <w:tcW w:w="2422" w:type="dxa"/>
            <w:tcMar>
              <w:left w:w="72" w:type="dxa"/>
              <w:right w:w="72" w:type="dxa"/>
            </w:tcMar>
          </w:tcPr>
          <w:p w14:paraId="4D84C25A" w14:textId="1D5D5C30" w:rsidR="00BE14A4" w:rsidRPr="00221A4F" w:rsidRDefault="00BE14A4" w:rsidP="00BE14A4">
            <w:pPr>
              <w:pStyle w:val="TableText"/>
              <w:jc w:val="both"/>
              <w:rPr>
                <w:rFonts w:asciiTheme="minorHAnsi" w:hAnsiTheme="minorHAnsi" w:cstheme="minorHAnsi"/>
                <w:color w:val="222222"/>
                <w:shd w:val="clear" w:color="auto" w:fill="EEEEEE"/>
              </w:rPr>
            </w:pPr>
            <w:r w:rsidRPr="00221A4F">
              <w:rPr>
                <w:rFonts w:asciiTheme="minorHAnsi" w:hAnsiTheme="minorHAnsi" w:cstheme="minorHAnsi"/>
              </w:rPr>
              <w:t>ISO-13485</w:t>
            </w:r>
            <w:r w:rsidR="34035BF0" w:rsidRPr="00221A4F">
              <w:rPr>
                <w:rFonts w:asciiTheme="minorHAnsi" w:hAnsiTheme="minorHAnsi" w:cstheme="minorHAnsi"/>
              </w:rPr>
              <w:t>:</w:t>
            </w:r>
            <w:r w:rsidR="64D2D583" w:rsidRPr="00221A4F">
              <w:rPr>
                <w:rFonts w:asciiTheme="minorHAnsi" w:hAnsiTheme="minorHAnsi" w:cstheme="minorHAnsi"/>
              </w:rPr>
              <w:t>2016</w:t>
            </w:r>
          </w:p>
        </w:tc>
        <w:tc>
          <w:tcPr>
            <w:tcW w:w="6938" w:type="dxa"/>
            <w:tcMar>
              <w:left w:w="72" w:type="dxa"/>
              <w:right w:w="72" w:type="dxa"/>
            </w:tcMar>
            <w:vAlign w:val="center"/>
          </w:tcPr>
          <w:p w14:paraId="7920D63A" w14:textId="457F1B29" w:rsidR="00BE14A4" w:rsidRPr="00221A4F" w:rsidRDefault="00BE14A4" w:rsidP="00CC4D86">
            <w:pPr>
              <w:pStyle w:val="TableText"/>
              <w:ind w:right="16"/>
              <w:jc w:val="both"/>
              <w:rPr>
                <w:rFonts w:asciiTheme="minorHAnsi" w:hAnsiTheme="minorHAnsi" w:cstheme="minorHAnsi"/>
              </w:rPr>
            </w:pPr>
            <w:r w:rsidRPr="00221A4F">
              <w:rPr>
                <w:rFonts w:asciiTheme="minorHAnsi" w:hAnsiTheme="minorHAnsi" w:cstheme="minorHAnsi"/>
              </w:rPr>
              <w:t>International Organization for Standardization 13485:2016 Medical Devices, Quality Management Systems, Requirements for Regulatory Purposes</w:t>
            </w:r>
          </w:p>
        </w:tc>
      </w:tr>
      <w:tr w:rsidR="00BE14A4" w:rsidRPr="00221A4F" w14:paraId="696C2FFB" w14:textId="77777777" w:rsidTr="62BB94AC">
        <w:trPr>
          <w:jc w:val="right"/>
        </w:trPr>
        <w:tc>
          <w:tcPr>
            <w:tcW w:w="2422" w:type="dxa"/>
            <w:tcMar>
              <w:left w:w="72" w:type="dxa"/>
              <w:right w:w="72" w:type="dxa"/>
            </w:tcMar>
          </w:tcPr>
          <w:p w14:paraId="730E3E6D" w14:textId="76FA2B92" w:rsidR="00BE14A4" w:rsidRPr="00221A4F" w:rsidRDefault="00BE14A4" w:rsidP="00BE14A4">
            <w:pPr>
              <w:pStyle w:val="TableText"/>
              <w:jc w:val="both"/>
              <w:rPr>
                <w:rFonts w:asciiTheme="minorHAnsi" w:hAnsiTheme="minorHAnsi" w:cstheme="minorHAnsi"/>
                <w:color w:val="222222"/>
                <w:shd w:val="clear" w:color="auto" w:fill="EEEEEE"/>
              </w:rPr>
            </w:pPr>
            <w:r w:rsidRPr="00221A4F">
              <w:rPr>
                <w:rFonts w:asciiTheme="minorHAnsi" w:hAnsiTheme="minorHAnsi" w:cstheme="minorHAnsi"/>
              </w:rPr>
              <w:t>ISO-14971</w:t>
            </w:r>
            <w:r w:rsidR="64D2D583" w:rsidRPr="00221A4F">
              <w:rPr>
                <w:rFonts w:asciiTheme="minorHAnsi" w:hAnsiTheme="minorHAnsi" w:cstheme="minorHAnsi"/>
              </w:rPr>
              <w:t>:2012</w:t>
            </w:r>
          </w:p>
        </w:tc>
        <w:tc>
          <w:tcPr>
            <w:tcW w:w="6938" w:type="dxa"/>
            <w:tcMar>
              <w:left w:w="72" w:type="dxa"/>
              <w:right w:w="72" w:type="dxa"/>
            </w:tcMar>
            <w:vAlign w:val="center"/>
          </w:tcPr>
          <w:p w14:paraId="047DCE9E" w14:textId="0C495AB9" w:rsidR="00BE14A4" w:rsidRPr="00221A4F" w:rsidRDefault="00BE14A4" w:rsidP="00CC4D86">
            <w:pPr>
              <w:pStyle w:val="TableText"/>
              <w:ind w:right="16"/>
              <w:jc w:val="both"/>
              <w:rPr>
                <w:rFonts w:asciiTheme="minorHAnsi" w:hAnsiTheme="minorHAnsi" w:cstheme="minorHAnsi"/>
              </w:rPr>
            </w:pPr>
            <w:r w:rsidRPr="00221A4F">
              <w:rPr>
                <w:rFonts w:asciiTheme="minorHAnsi" w:hAnsiTheme="minorHAnsi" w:cstheme="minorHAnsi"/>
              </w:rPr>
              <w:t>International Organization for Standardization 14971:20</w:t>
            </w:r>
            <w:r w:rsidR="004B597B" w:rsidRPr="00221A4F">
              <w:rPr>
                <w:rFonts w:asciiTheme="minorHAnsi" w:hAnsiTheme="minorHAnsi" w:cstheme="minorHAnsi"/>
              </w:rPr>
              <w:t>12</w:t>
            </w:r>
            <w:r w:rsidRPr="00221A4F">
              <w:rPr>
                <w:rFonts w:asciiTheme="minorHAnsi" w:hAnsiTheme="minorHAnsi" w:cstheme="minorHAnsi"/>
              </w:rPr>
              <w:t xml:space="preserve"> Medical Devices, Application of Risk Management to Medical Devices.</w:t>
            </w:r>
          </w:p>
        </w:tc>
      </w:tr>
    </w:tbl>
    <w:p w14:paraId="382136B8" w14:textId="3259851E" w:rsidR="00936E47" w:rsidRPr="00221A4F" w:rsidRDefault="00936E47" w:rsidP="00DE4C43">
      <w:pPr>
        <w:pStyle w:val="Heading1"/>
        <w:rPr>
          <w:rFonts w:asciiTheme="minorHAnsi" w:eastAsiaTheme="majorEastAsia" w:hAnsiTheme="minorHAnsi" w:cstheme="minorHAnsi"/>
          <w:sz w:val="22"/>
          <w:szCs w:val="22"/>
        </w:rPr>
      </w:pPr>
      <w:bookmarkStart w:id="28" w:name="_Toc478232130"/>
      <w:bookmarkStart w:id="29" w:name="_Toc478232712"/>
      <w:bookmarkStart w:id="30" w:name="_Toc25239128"/>
      <w:r w:rsidRPr="00221A4F">
        <w:rPr>
          <w:rFonts w:asciiTheme="minorHAnsi" w:eastAsiaTheme="majorEastAsia" w:hAnsiTheme="minorHAnsi" w:cstheme="minorHAnsi"/>
          <w:sz w:val="22"/>
          <w:szCs w:val="22"/>
        </w:rPr>
        <w:t>Device description</w:t>
      </w:r>
      <w:bookmarkEnd w:id="28"/>
      <w:bookmarkEnd w:id="29"/>
      <w:bookmarkEnd w:id="30"/>
    </w:p>
    <w:p w14:paraId="455BE85A" w14:textId="1C61FDE4" w:rsidR="00FE3CD0" w:rsidRPr="00221A4F" w:rsidRDefault="00FE3CD0" w:rsidP="00FE3CD0">
      <w:pPr>
        <w:pStyle w:val="BT1BodyTextI1"/>
        <w:rPr>
          <w:rFonts w:asciiTheme="minorHAnsi" w:eastAsiaTheme="majorEastAsia" w:hAnsiTheme="minorHAnsi" w:cstheme="minorHAnsi"/>
          <w:sz w:val="22"/>
          <w:szCs w:val="22"/>
        </w:rPr>
      </w:pPr>
      <w:r w:rsidRPr="00221A4F">
        <w:rPr>
          <w:rFonts w:asciiTheme="minorHAnsi" w:eastAsiaTheme="majorEastAsia" w:hAnsiTheme="minorHAnsi" w:cstheme="minorHAnsi"/>
          <w:sz w:val="22"/>
          <w:szCs w:val="22"/>
        </w:rPr>
        <w:t>The device subject to th</w:t>
      </w:r>
      <w:r w:rsidR="00B01DE2" w:rsidRPr="00221A4F">
        <w:rPr>
          <w:rFonts w:asciiTheme="minorHAnsi" w:eastAsiaTheme="majorEastAsia" w:hAnsiTheme="minorHAnsi" w:cstheme="minorHAnsi"/>
          <w:sz w:val="22"/>
          <w:szCs w:val="22"/>
        </w:rPr>
        <w:t>is</w:t>
      </w:r>
      <w:r w:rsidRPr="00221A4F">
        <w:rPr>
          <w:rFonts w:asciiTheme="minorHAnsi" w:eastAsiaTheme="majorEastAsia" w:hAnsiTheme="minorHAnsi" w:cstheme="minorHAnsi"/>
          <w:sz w:val="22"/>
          <w:szCs w:val="22"/>
        </w:rPr>
        <w:t xml:space="preserve"> PMS Plan and similar products available on the market are described to allow a correct characterization of the performance of the device and a comparison to be made between the device and similar products available on the market.</w:t>
      </w:r>
    </w:p>
    <w:p w14:paraId="401F87F7" w14:textId="7D99B02C" w:rsidR="00FE3CD0" w:rsidRPr="00221A4F" w:rsidRDefault="00FE3CD0" w:rsidP="003F3449">
      <w:pPr>
        <w:pStyle w:val="Heading2"/>
        <w:ind w:left="720"/>
        <w:rPr>
          <w:rFonts w:asciiTheme="minorHAnsi" w:eastAsiaTheme="majorEastAsia" w:hAnsiTheme="minorHAnsi" w:cstheme="minorHAnsi"/>
          <w:b/>
          <w:sz w:val="22"/>
          <w:szCs w:val="22"/>
        </w:rPr>
      </w:pPr>
      <w:bookmarkStart w:id="31" w:name="_Toc25239129"/>
      <w:r w:rsidRPr="00221A4F">
        <w:rPr>
          <w:rFonts w:asciiTheme="minorHAnsi" w:eastAsiaTheme="majorEastAsia" w:hAnsiTheme="minorHAnsi" w:cstheme="minorHAnsi"/>
          <w:b/>
          <w:sz w:val="22"/>
          <w:szCs w:val="22"/>
        </w:rPr>
        <w:lastRenderedPageBreak/>
        <w:t>Subject Device Description</w:t>
      </w:r>
      <w:bookmarkEnd w:id="31"/>
    </w:p>
    <w:p w14:paraId="19901255" w14:textId="30B1A1F4" w:rsidR="0013468C" w:rsidRPr="00221A4F" w:rsidRDefault="0013468C" w:rsidP="004F6D41">
      <w:pPr>
        <w:pStyle w:val="Heading3"/>
        <w:ind w:left="720" w:hanging="720"/>
        <w:rPr>
          <w:rFonts w:asciiTheme="minorHAnsi" w:hAnsiTheme="minorHAnsi" w:cstheme="minorHAnsi"/>
          <w:sz w:val="22"/>
          <w:szCs w:val="22"/>
        </w:rPr>
      </w:pPr>
      <w:bookmarkStart w:id="32" w:name="_Toc25239130"/>
      <w:r w:rsidRPr="00221A4F">
        <w:rPr>
          <w:rFonts w:asciiTheme="minorHAnsi" w:hAnsiTheme="minorHAnsi" w:cstheme="minorHAnsi"/>
          <w:sz w:val="22"/>
          <w:szCs w:val="22"/>
        </w:rPr>
        <w:t xml:space="preserve">General Product Description </w:t>
      </w:r>
      <w:bookmarkEnd w:id="32"/>
    </w:p>
    <w:p w14:paraId="27DE7C90" w14:textId="3BDB988E" w:rsidR="002029DF" w:rsidRPr="00221A4F" w:rsidRDefault="002029DF" w:rsidP="002029DF">
      <w:pPr>
        <w:pStyle w:val="BT1BodyTextI1"/>
        <w:rPr>
          <w:rFonts w:asciiTheme="minorHAnsi" w:hAnsiTheme="minorHAnsi" w:cstheme="minorHAnsi"/>
          <w:sz w:val="22"/>
          <w:szCs w:val="22"/>
        </w:rPr>
      </w:pPr>
      <w:r w:rsidRPr="00221A4F">
        <w:rPr>
          <w:rFonts w:asciiTheme="minorHAnsi" w:hAnsiTheme="minorHAnsi" w:cstheme="minorHAnsi"/>
          <w:color w:val="000000" w:themeColor="text1"/>
          <w:sz w:val="22"/>
          <w:szCs w:val="22"/>
        </w:rPr>
        <w:t xml:space="preserve">The Axium Neurostimulator System is composed of the devices listed in </w:t>
      </w:r>
      <w:r w:rsidRPr="00221A4F">
        <w:rPr>
          <w:rFonts w:asciiTheme="minorHAnsi" w:hAnsiTheme="minorHAnsi" w:cstheme="minorHAnsi"/>
          <w:sz w:val="22"/>
          <w:szCs w:val="22"/>
        </w:rPr>
        <w:fldChar w:fldCharType="begin"/>
      </w:r>
      <w:r w:rsidRPr="00221A4F">
        <w:rPr>
          <w:rFonts w:asciiTheme="minorHAnsi" w:hAnsiTheme="minorHAnsi" w:cstheme="minorHAnsi"/>
          <w:sz w:val="22"/>
          <w:szCs w:val="22"/>
        </w:rPr>
        <w:instrText xml:space="preserve"> REF _Ref34054276 \h </w:instrText>
      </w:r>
      <w:r w:rsidRPr="00221A4F">
        <w:rPr>
          <w:rFonts w:asciiTheme="minorHAnsi" w:hAnsiTheme="minorHAnsi" w:cstheme="minorHAnsi"/>
          <w:sz w:val="22"/>
          <w:szCs w:val="22"/>
        </w:rPr>
      </w:r>
      <w:r w:rsidR="00221A4F" w:rsidRPr="00221A4F">
        <w:rPr>
          <w:rFonts w:asciiTheme="minorHAnsi" w:hAnsiTheme="minorHAnsi" w:cstheme="minorHAnsi"/>
          <w:sz w:val="22"/>
          <w:szCs w:val="22"/>
        </w:rPr>
        <w:instrText xml:space="preserve"> \* MERGEFORMAT </w:instrText>
      </w:r>
      <w:r w:rsidRPr="00221A4F">
        <w:rPr>
          <w:rFonts w:asciiTheme="minorHAnsi" w:hAnsiTheme="minorHAnsi" w:cstheme="minorHAnsi"/>
          <w:sz w:val="22"/>
          <w:szCs w:val="22"/>
        </w:rPr>
        <w:fldChar w:fldCharType="separate"/>
      </w:r>
      <w:r w:rsidRPr="00221A4F">
        <w:rPr>
          <w:rFonts w:asciiTheme="minorHAnsi" w:hAnsiTheme="minorHAnsi" w:cstheme="minorHAnsi"/>
          <w:sz w:val="22"/>
          <w:szCs w:val="22"/>
        </w:rPr>
        <w:t xml:space="preserve">Table </w:t>
      </w:r>
      <w:r w:rsidRPr="00221A4F">
        <w:rPr>
          <w:rFonts w:asciiTheme="minorHAnsi" w:hAnsiTheme="minorHAnsi" w:cstheme="minorHAnsi"/>
          <w:noProof/>
          <w:sz w:val="22"/>
          <w:szCs w:val="22"/>
        </w:rPr>
        <w:t>1</w:t>
      </w:r>
      <w:r w:rsidRPr="00221A4F">
        <w:rPr>
          <w:rFonts w:asciiTheme="minorHAnsi" w:hAnsiTheme="minorHAnsi" w:cstheme="minorHAnsi"/>
          <w:sz w:val="22"/>
          <w:szCs w:val="22"/>
        </w:rPr>
        <w:fldChar w:fldCharType="end"/>
      </w:r>
      <w:r w:rsidRPr="00221A4F">
        <w:rPr>
          <w:rFonts w:asciiTheme="minorHAnsi" w:hAnsiTheme="minorHAnsi" w:cstheme="minorHAnsi"/>
          <w:sz w:val="22"/>
          <w:szCs w:val="22"/>
        </w:rPr>
        <w:t>, which comprise the two subsystems pictured in</w:t>
      </w:r>
      <w:r w:rsidRPr="00221A4F">
        <w:rPr>
          <w:rFonts w:asciiTheme="minorHAnsi" w:hAnsiTheme="minorHAnsi" w:cstheme="minorHAnsi"/>
          <w:color w:val="000000" w:themeColor="text1"/>
          <w:sz w:val="22"/>
          <w:szCs w:val="22"/>
        </w:rPr>
        <w:t xml:space="preserve"> </w:t>
      </w:r>
      <w:r w:rsidRPr="00221A4F">
        <w:rPr>
          <w:rFonts w:asciiTheme="minorHAnsi" w:hAnsiTheme="minorHAnsi" w:cstheme="minorHAnsi"/>
          <w:color w:val="000000" w:themeColor="text1"/>
          <w:sz w:val="22"/>
          <w:szCs w:val="22"/>
        </w:rPr>
        <w:fldChar w:fldCharType="begin"/>
      </w:r>
      <w:r w:rsidRPr="00221A4F">
        <w:rPr>
          <w:rFonts w:asciiTheme="minorHAnsi" w:hAnsiTheme="minorHAnsi" w:cstheme="minorHAnsi"/>
          <w:color w:val="000000" w:themeColor="text1"/>
          <w:sz w:val="22"/>
          <w:szCs w:val="22"/>
        </w:rPr>
        <w:instrText xml:space="preserve"> REF _Ref29140709 \h  \* MERGEFORMAT </w:instrText>
      </w:r>
      <w:r w:rsidRPr="00221A4F">
        <w:rPr>
          <w:rFonts w:asciiTheme="minorHAnsi" w:hAnsiTheme="minorHAnsi" w:cstheme="minorHAnsi"/>
          <w:color w:val="000000" w:themeColor="text1"/>
          <w:sz w:val="22"/>
          <w:szCs w:val="22"/>
        </w:rPr>
      </w:r>
      <w:r w:rsidRPr="00221A4F">
        <w:rPr>
          <w:rFonts w:asciiTheme="minorHAnsi" w:hAnsiTheme="minorHAnsi" w:cstheme="minorHAnsi"/>
          <w:color w:val="000000" w:themeColor="text1"/>
          <w:sz w:val="22"/>
          <w:szCs w:val="22"/>
        </w:rPr>
        <w:fldChar w:fldCharType="separate"/>
      </w:r>
      <w:r w:rsidRPr="00221A4F">
        <w:rPr>
          <w:rFonts w:asciiTheme="minorHAnsi" w:hAnsiTheme="minorHAnsi" w:cstheme="minorHAnsi"/>
          <w:sz w:val="22"/>
          <w:szCs w:val="22"/>
        </w:rPr>
        <w:t xml:space="preserve">Figure </w:t>
      </w:r>
      <w:r w:rsidRPr="00221A4F">
        <w:rPr>
          <w:rFonts w:asciiTheme="minorHAnsi" w:hAnsiTheme="minorHAnsi" w:cstheme="minorHAnsi"/>
          <w:noProof/>
          <w:sz w:val="22"/>
          <w:szCs w:val="22"/>
        </w:rPr>
        <w:t>1</w:t>
      </w:r>
      <w:r w:rsidRPr="00221A4F">
        <w:rPr>
          <w:rFonts w:asciiTheme="minorHAnsi" w:hAnsiTheme="minorHAnsi" w:cstheme="minorHAnsi"/>
          <w:color w:val="000000" w:themeColor="text1"/>
          <w:sz w:val="22"/>
          <w:szCs w:val="22"/>
        </w:rPr>
        <w:fldChar w:fldCharType="end"/>
      </w:r>
      <w:r w:rsidRPr="00221A4F">
        <w:rPr>
          <w:rFonts w:asciiTheme="minorHAnsi" w:hAnsiTheme="minorHAnsi" w:cstheme="minorHAnsi"/>
          <w:color w:val="000000" w:themeColor="text1"/>
          <w:sz w:val="22"/>
          <w:szCs w:val="22"/>
        </w:rPr>
        <w:t xml:space="preserve">. The Axium Neurostimulator System </w:t>
      </w:r>
      <w:r w:rsidRPr="00221A4F">
        <w:rPr>
          <w:rFonts w:asciiTheme="minorHAnsi" w:hAnsiTheme="minorHAnsi" w:cstheme="minorHAnsi"/>
          <w:sz w:val="22"/>
          <w:szCs w:val="22"/>
        </w:rPr>
        <w:t xml:space="preserve">is a </w:t>
      </w:r>
      <w:proofErr w:type="gramStart"/>
      <w:r w:rsidRPr="00221A4F">
        <w:rPr>
          <w:rFonts w:asciiTheme="minorHAnsi" w:hAnsiTheme="minorHAnsi" w:cstheme="minorHAnsi"/>
          <w:sz w:val="22"/>
          <w:szCs w:val="22"/>
        </w:rPr>
        <w:t>fully-implantable</w:t>
      </w:r>
      <w:proofErr w:type="gramEnd"/>
      <w:r w:rsidRPr="00221A4F">
        <w:rPr>
          <w:rFonts w:asciiTheme="minorHAnsi" w:hAnsiTheme="minorHAnsi" w:cstheme="minorHAnsi"/>
          <w:sz w:val="22"/>
          <w:szCs w:val="22"/>
        </w:rPr>
        <w:t xml:space="preserve"> medical device that stimulates neural tissue to produce analgesia for the treatment of chronic pain.  The system is classified as an Active Implantable Medical Device (AIMD) per the Active Implantable Medical Device Directive (90/385/EEC).</w:t>
      </w:r>
    </w:p>
    <w:p w14:paraId="1D5D78F5" w14:textId="197F781C" w:rsidR="002029DF" w:rsidRPr="00221A4F" w:rsidRDefault="002029DF" w:rsidP="002029DF">
      <w:pPr>
        <w:pStyle w:val="BodyText"/>
        <w:keepNext/>
        <w:spacing w:before="120"/>
        <w:jc w:val="center"/>
        <w:rPr>
          <w:rFonts w:asciiTheme="minorHAnsi" w:hAnsiTheme="minorHAnsi" w:cstheme="minorHAnsi"/>
          <w:sz w:val="22"/>
          <w:szCs w:val="22"/>
        </w:rPr>
      </w:pPr>
      <w:r w:rsidRPr="00221A4F">
        <w:rPr>
          <w:rFonts w:asciiTheme="minorHAnsi" w:hAnsiTheme="minorHAnsi" w:cstheme="minorHAnsi"/>
          <w:noProof/>
          <w:sz w:val="22"/>
          <w:szCs w:val="22"/>
        </w:rPr>
        <w:drawing>
          <wp:inline distT="0" distB="0" distL="0" distR="0" wp14:anchorId="03EFF6DF" wp14:editId="7A1883A6">
            <wp:extent cx="4857750" cy="2800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57750" cy="2800350"/>
                    </a:xfrm>
                    <a:prstGeom prst="rect">
                      <a:avLst/>
                    </a:prstGeom>
                    <a:noFill/>
                    <a:ln>
                      <a:noFill/>
                    </a:ln>
                  </pic:spPr>
                </pic:pic>
              </a:graphicData>
            </a:graphic>
          </wp:inline>
        </w:drawing>
      </w:r>
    </w:p>
    <w:p w14:paraId="25F5FDE9" w14:textId="77777777" w:rsidR="002029DF" w:rsidRPr="00221A4F" w:rsidRDefault="002029DF" w:rsidP="002029DF">
      <w:pPr>
        <w:pStyle w:val="BodyText"/>
        <w:keepNext/>
        <w:spacing w:after="0"/>
        <w:ind w:left="1166"/>
        <w:rPr>
          <w:rFonts w:asciiTheme="minorHAnsi" w:hAnsiTheme="minorHAnsi" w:cstheme="minorHAnsi"/>
          <w:sz w:val="22"/>
          <w:szCs w:val="22"/>
        </w:rPr>
      </w:pPr>
    </w:p>
    <w:p w14:paraId="691AA23E" w14:textId="77777777" w:rsidR="002029DF" w:rsidRPr="00221A4F" w:rsidRDefault="002029DF" w:rsidP="002029DF">
      <w:pPr>
        <w:pStyle w:val="TableHeader"/>
        <w:rPr>
          <w:rFonts w:asciiTheme="minorHAnsi" w:hAnsiTheme="minorHAnsi" w:cstheme="minorHAnsi"/>
          <w:sz w:val="22"/>
          <w:szCs w:val="22"/>
        </w:rPr>
      </w:pPr>
      <w:bookmarkStart w:id="33" w:name="_Ref29140709"/>
      <w:bookmarkStart w:id="34" w:name="_Toc38877986"/>
      <w:bookmarkStart w:id="35" w:name="_Toc29140726"/>
      <w:r w:rsidRPr="00221A4F">
        <w:rPr>
          <w:rFonts w:asciiTheme="minorHAnsi" w:hAnsiTheme="minorHAnsi" w:cstheme="minorHAnsi"/>
          <w:sz w:val="22"/>
          <w:szCs w:val="22"/>
        </w:rPr>
        <w:t xml:space="preserve">Figure </w:t>
      </w:r>
      <w:r w:rsidRPr="00221A4F">
        <w:rPr>
          <w:rFonts w:asciiTheme="minorHAnsi" w:hAnsiTheme="minorHAnsi" w:cstheme="minorHAnsi"/>
          <w:sz w:val="22"/>
          <w:szCs w:val="22"/>
        </w:rPr>
        <w:fldChar w:fldCharType="begin"/>
      </w:r>
      <w:r w:rsidRPr="00221A4F">
        <w:rPr>
          <w:rFonts w:asciiTheme="minorHAnsi" w:hAnsiTheme="minorHAnsi" w:cstheme="minorHAnsi"/>
          <w:noProof/>
          <w:sz w:val="22"/>
          <w:szCs w:val="22"/>
        </w:rPr>
        <w:instrText xml:space="preserve"> SEQ Figure \* ARABIC </w:instrText>
      </w:r>
      <w:r w:rsidRPr="00221A4F">
        <w:rPr>
          <w:rFonts w:asciiTheme="minorHAnsi" w:hAnsiTheme="minorHAnsi" w:cstheme="minorHAnsi"/>
          <w:sz w:val="22"/>
          <w:szCs w:val="22"/>
        </w:rPr>
        <w:fldChar w:fldCharType="separate"/>
      </w:r>
      <w:r w:rsidRPr="00221A4F">
        <w:rPr>
          <w:rFonts w:asciiTheme="minorHAnsi" w:hAnsiTheme="minorHAnsi" w:cstheme="minorHAnsi"/>
          <w:noProof/>
          <w:sz w:val="22"/>
          <w:szCs w:val="22"/>
        </w:rPr>
        <w:t>1</w:t>
      </w:r>
      <w:r w:rsidRPr="00221A4F">
        <w:rPr>
          <w:rFonts w:asciiTheme="minorHAnsi" w:hAnsiTheme="minorHAnsi" w:cstheme="minorHAnsi"/>
          <w:sz w:val="22"/>
          <w:szCs w:val="22"/>
        </w:rPr>
        <w:fldChar w:fldCharType="end"/>
      </w:r>
      <w:bookmarkEnd w:id="33"/>
      <w:r w:rsidRPr="00221A4F">
        <w:rPr>
          <w:rFonts w:asciiTheme="minorHAnsi" w:hAnsiTheme="minorHAnsi" w:cstheme="minorHAnsi"/>
          <w:sz w:val="22"/>
          <w:szCs w:val="22"/>
        </w:rPr>
        <w:t>: Illustration of TNS and INS Components</w:t>
      </w:r>
      <w:bookmarkEnd w:id="34"/>
      <w:r w:rsidRPr="00221A4F">
        <w:rPr>
          <w:rFonts w:asciiTheme="minorHAnsi" w:hAnsiTheme="minorHAnsi" w:cstheme="minorHAnsi"/>
          <w:sz w:val="22"/>
          <w:szCs w:val="22"/>
        </w:rPr>
        <w:t xml:space="preserve"> </w:t>
      </w:r>
    </w:p>
    <w:p w14:paraId="3DCF131E" w14:textId="77777777" w:rsidR="002029DF" w:rsidRPr="00221A4F" w:rsidRDefault="002029DF" w:rsidP="002029DF">
      <w:pPr>
        <w:pStyle w:val="TableHeader"/>
        <w:rPr>
          <w:rFonts w:asciiTheme="minorHAnsi" w:hAnsiTheme="minorHAnsi" w:cstheme="minorHAnsi"/>
          <w:sz w:val="22"/>
          <w:szCs w:val="22"/>
        </w:rPr>
      </w:pPr>
      <w:r w:rsidRPr="00221A4F">
        <w:rPr>
          <w:rFonts w:asciiTheme="minorHAnsi" w:hAnsiTheme="minorHAnsi" w:cstheme="minorHAnsi"/>
          <w:sz w:val="22"/>
          <w:szCs w:val="22"/>
        </w:rPr>
        <w:t>(For Component Identification Only)</w:t>
      </w:r>
      <w:bookmarkEnd w:id="35"/>
    </w:p>
    <w:p w14:paraId="4C1D43A2" w14:textId="77777777" w:rsidR="002029DF" w:rsidRPr="00221A4F" w:rsidRDefault="002029DF" w:rsidP="002029DF">
      <w:pPr>
        <w:rPr>
          <w:rFonts w:asciiTheme="minorHAnsi" w:hAnsiTheme="minorHAnsi" w:cstheme="minorHAnsi"/>
          <w:sz w:val="22"/>
          <w:szCs w:val="22"/>
          <w:lang w:val="x-none" w:eastAsia="x-none"/>
        </w:rPr>
      </w:pPr>
      <w:bookmarkStart w:id="36" w:name="_Toc1724139"/>
      <w:bookmarkEnd w:id="36"/>
    </w:p>
    <w:p w14:paraId="19B8809C" w14:textId="77777777" w:rsidR="002029DF" w:rsidRPr="00221A4F" w:rsidRDefault="002029DF" w:rsidP="002029DF">
      <w:pPr>
        <w:pStyle w:val="BT1BodyTextI1"/>
        <w:rPr>
          <w:rFonts w:asciiTheme="minorHAnsi" w:hAnsiTheme="minorHAnsi" w:cstheme="minorHAnsi"/>
          <w:sz w:val="22"/>
          <w:szCs w:val="22"/>
          <w:lang w:val="x-none" w:eastAsia="x-none"/>
        </w:rPr>
      </w:pPr>
      <w:r w:rsidRPr="00221A4F">
        <w:rPr>
          <w:rFonts w:asciiTheme="minorHAnsi" w:hAnsiTheme="minorHAnsi" w:cstheme="minorHAnsi"/>
          <w:sz w:val="22"/>
          <w:szCs w:val="22"/>
        </w:rPr>
        <w:t>The following is a description of each of the components of the Axium Neurostimulator System:</w:t>
      </w:r>
    </w:p>
    <w:p w14:paraId="562AA395" w14:textId="77777777" w:rsidR="002029DF" w:rsidRPr="00221A4F" w:rsidRDefault="002029DF" w:rsidP="002029DF">
      <w:pPr>
        <w:pStyle w:val="BT1BodyTextI1"/>
        <w:numPr>
          <w:ilvl w:val="0"/>
          <w:numId w:val="92"/>
        </w:numPr>
        <w:rPr>
          <w:rFonts w:asciiTheme="minorHAnsi" w:hAnsiTheme="minorHAnsi" w:cstheme="minorHAnsi"/>
          <w:sz w:val="22"/>
          <w:szCs w:val="22"/>
        </w:rPr>
      </w:pPr>
      <w:r w:rsidRPr="00221A4F">
        <w:rPr>
          <w:rFonts w:asciiTheme="minorHAnsi" w:hAnsiTheme="minorHAnsi" w:cstheme="minorHAnsi"/>
          <w:sz w:val="22"/>
          <w:szCs w:val="22"/>
        </w:rPr>
        <w:t>Trial Neurostimulator (TNS)</w:t>
      </w:r>
    </w:p>
    <w:p w14:paraId="3CD26CD6" w14:textId="77777777" w:rsidR="002029DF" w:rsidRPr="00221A4F" w:rsidRDefault="002029DF" w:rsidP="002029DF">
      <w:pPr>
        <w:pStyle w:val="BT1BodyTextI1"/>
        <w:rPr>
          <w:rFonts w:asciiTheme="minorHAnsi" w:hAnsiTheme="minorHAnsi" w:cstheme="minorHAnsi"/>
          <w:sz w:val="22"/>
          <w:szCs w:val="22"/>
        </w:rPr>
      </w:pPr>
      <w:r w:rsidRPr="00221A4F">
        <w:rPr>
          <w:rFonts w:asciiTheme="minorHAnsi" w:hAnsiTheme="minorHAnsi" w:cstheme="minorHAnsi"/>
          <w:color w:val="000000"/>
          <w:sz w:val="22"/>
          <w:szCs w:val="22"/>
        </w:rPr>
        <w:t>The external TNS device connects to the Trial Lead(s) or Lead Extensions and is worn by the patient for up to 30 days during the trial period. The TNS device has a belt clip for the patient’s convenience.</w:t>
      </w:r>
    </w:p>
    <w:p w14:paraId="6FA6222F" w14:textId="77777777" w:rsidR="002029DF" w:rsidRPr="00221A4F" w:rsidRDefault="002029DF" w:rsidP="002029DF">
      <w:pPr>
        <w:pStyle w:val="BT1BodyTextI1"/>
        <w:numPr>
          <w:ilvl w:val="0"/>
          <w:numId w:val="92"/>
        </w:numPr>
        <w:spacing w:before="240"/>
        <w:rPr>
          <w:rFonts w:asciiTheme="minorHAnsi" w:hAnsiTheme="minorHAnsi" w:cstheme="minorHAnsi"/>
          <w:sz w:val="22"/>
          <w:szCs w:val="22"/>
        </w:rPr>
      </w:pPr>
      <w:r w:rsidRPr="00221A4F">
        <w:rPr>
          <w:rFonts w:asciiTheme="minorHAnsi" w:hAnsiTheme="minorHAnsi" w:cstheme="minorHAnsi"/>
          <w:sz w:val="22"/>
          <w:szCs w:val="22"/>
        </w:rPr>
        <w:t>Implantable Neurostimulator (INS)</w:t>
      </w:r>
    </w:p>
    <w:p w14:paraId="537A5A1D" w14:textId="77777777" w:rsidR="002029DF" w:rsidRPr="00221A4F" w:rsidRDefault="002029DF" w:rsidP="002029DF">
      <w:pPr>
        <w:pStyle w:val="BT1BodyTextI1"/>
        <w:rPr>
          <w:rFonts w:asciiTheme="minorHAnsi" w:hAnsiTheme="minorHAnsi" w:cstheme="minorHAnsi"/>
          <w:color w:val="000000"/>
          <w:sz w:val="22"/>
          <w:szCs w:val="22"/>
        </w:rPr>
      </w:pPr>
      <w:r w:rsidRPr="00221A4F">
        <w:rPr>
          <w:rFonts w:asciiTheme="minorHAnsi" w:hAnsiTheme="minorHAnsi" w:cstheme="minorHAnsi"/>
          <w:color w:val="000000"/>
          <w:sz w:val="22"/>
          <w:szCs w:val="22"/>
        </w:rPr>
        <w:t>The Axium Implantable Neurostimulator (INS) is a non-rechargeable, 4-channel electronic device. It uses microelectronic circuitry, powered by a hermetically sealed battery, to generate a pulsed waveform to stimulate neural tissue. The electronic circuitry and battery are housed in a hermetically sealed titanium case.</w:t>
      </w:r>
    </w:p>
    <w:p w14:paraId="17DFD9E3" w14:textId="77777777" w:rsidR="002029DF" w:rsidRPr="00221A4F" w:rsidRDefault="002029DF" w:rsidP="002029DF">
      <w:pPr>
        <w:pStyle w:val="BT1BodyTextI1"/>
        <w:rPr>
          <w:rFonts w:asciiTheme="minorHAnsi" w:hAnsiTheme="minorHAnsi" w:cstheme="minorHAnsi"/>
          <w:color w:val="000000"/>
          <w:sz w:val="22"/>
          <w:szCs w:val="22"/>
        </w:rPr>
      </w:pPr>
      <w:r w:rsidRPr="00221A4F">
        <w:rPr>
          <w:rFonts w:asciiTheme="minorHAnsi" w:hAnsiTheme="minorHAnsi" w:cstheme="minorHAnsi"/>
          <w:color w:val="000000"/>
          <w:sz w:val="22"/>
          <w:szCs w:val="22"/>
        </w:rPr>
        <w:t xml:space="preserve">Each neurostimulator has a unique internal identifier that allows the physician to identify the type of device through an X-ray. The radiopaque identifier inside the case allows identification of both the </w:t>
      </w:r>
      <w:r w:rsidRPr="00221A4F">
        <w:rPr>
          <w:rFonts w:asciiTheme="minorHAnsi" w:hAnsiTheme="minorHAnsi" w:cstheme="minorHAnsi"/>
          <w:color w:val="000000"/>
          <w:sz w:val="22"/>
          <w:szCs w:val="22"/>
        </w:rPr>
        <w:lastRenderedPageBreak/>
        <w:t xml:space="preserve">device manufacturer and model number using standard x-ray equipment. For the Axium Neurostimulator, the code is SM001, which identifies Spinal Modulation as the manufacturer. </w:t>
      </w:r>
    </w:p>
    <w:p w14:paraId="01B69AA8" w14:textId="77777777" w:rsidR="002029DF" w:rsidRPr="00221A4F" w:rsidRDefault="002029DF" w:rsidP="002029DF">
      <w:pPr>
        <w:pStyle w:val="BT1BodyTextI1"/>
        <w:rPr>
          <w:rFonts w:asciiTheme="minorHAnsi" w:hAnsiTheme="minorHAnsi" w:cstheme="minorHAnsi"/>
          <w:color w:val="000000"/>
          <w:sz w:val="22"/>
          <w:szCs w:val="22"/>
        </w:rPr>
      </w:pPr>
      <w:r w:rsidRPr="00221A4F">
        <w:rPr>
          <w:rFonts w:asciiTheme="minorHAnsi" w:hAnsiTheme="minorHAnsi" w:cstheme="minorHAnsi"/>
          <w:color w:val="000000"/>
          <w:sz w:val="22"/>
          <w:szCs w:val="22"/>
        </w:rPr>
        <w:t>The INS is packaged in a sealed inner tray within a sealed outer tray.</w:t>
      </w:r>
    </w:p>
    <w:p w14:paraId="5557D38E" w14:textId="77777777" w:rsidR="002029DF" w:rsidRPr="00221A4F" w:rsidRDefault="002029DF" w:rsidP="002029DF">
      <w:pPr>
        <w:pStyle w:val="BT1BodyTextI1"/>
        <w:numPr>
          <w:ilvl w:val="0"/>
          <w:numId w:val="92"/>
        </w:numPr>
        <w:spacing w:before="240"/>
        <w:rPr>
          <w:rFonts w:asciiTheme="minorHAnsi" w:hAnsiTheme="minorHAnsi" w:cstheme="minorHAnsi"/>
          <w:sz w:val="22"/>
          <w:szCs w:val="22"/>
        </w:rPr>
      </w:pPr>
      <w:r w:rsidRPr="00221A4F">
        <w:rPr>
          <w:rFonts w:asciiTheme="minorHAnsi" w:hAnsiTheme="minorHAnsi" w:cstheme="minorHAnsi"/>
          <w:sz w:val="22"/>
          <w:szCs w:val="22"/>
        </w:rPr>
        <w:t>Implant Leads/Trial Leads/Lead Extension</w:t>
      </w:r>
    </w:p>
    <w:p w14:paraId="255BD518" w14:textId="77777777" w:rsidR="002029DF" w:rsidRPr="00221A4F" w:rsidRDefault="002029DF" w:rsidP="002029DF">
      <w:pPr>
        <w:pStyle w:val="BT1BodyTextI1"/>
        <w:rPr>
          <w:rFonts w:asciiTheme="minorHAnsi" w:hAnsiTheme="minorHAnsi" w:cstheme="minorHAnsi"/>
          <w:sz w:val="22"/>
          <w:szCs w:val="22"/>
        </w:rPr>
      </w:pPr>
      <w:r w:rsidRPr="00221A4F">
        <w:rPr>
          <w:rFonts w:asciiTheme="minorHAnsi" w:hAnsiTheme="minorHAnsi" w:cstheme="minorHAnsi"/>
          <w:sz w:val="22"/>
          <w:szCs w:val="22"/>
        </w:rPr>
        <w:t xml:space="preserve">The Lead Kits contain the Leads and the individual delivery devices that are required for their placement. </w:t>
      </w:r>
    </w:p>
    <w:p w14:paraId="4F0AB06A" w14:textId="77777777" w:rsidR="002029DF" w:rsidRPr="00221A4F" w:rsidRDefault="002029DF" w:rsidP="002029DF">
      <w:pPr>
        <w:pStyle w:val="BT1BodyTextI1"/>
        <w:spacing w:before="240"/>
        <w:rPr>
          <w:rFonts w:asciiTheme="minorHAnsi" w:hAnsiTheme="minorHAnsi" w:cstheme="minorHAnsi"/>
          <w:sz w:val="22"/>
          <w:szCs w:val="22"/>
        </w:rPr>
      </w:pPr>
      <w:r w:rsidRPr="00221A4F">
        <w:rPr>
          <w:rFonts w:asciiTheme="minorHAnsi" w:hAnsiTheme="minorHAnsi" w:cstheme="minorHAnsi"/>
          <w:bCs/>
          <w:sz w:val="22"/>
          <w:szCs w:val="22"/>
        </w:rPr>
        <w:t xml:space="preserve">Implant / </w:t>
      </w:r>
      <w:r w:rsidRPr="00221A4F">
        <w:rPr>
          <w:rFonts w:asciiTheme="minorHAnsi" w:hAnsiTheme="minorHAnsi" w:cstheme="minorHAnsi"/>
          <w:sz w:val="22"/>
          <w:szCs w:val="22"/>
        </w:rPr>
        <w:t>T</w:t>
      </w:r>
      <w:r w:rsidRPr="00221A4F">
        <w:rPr>
          <w:rFonts w:asciiTheme="minorHAnsi" w:hAnsiTheme="minorHAnsi" w:cstheme="minorHAnsi"/>
          <w:bCs/>
          <w:sz w:val="22"/>
          <w:szCs w:val="22"/>
        </w:rPr>
        <w:t>rial Leads</w:t>
      </w:r>
      <w:r w:rsidRPr="00221A4F">
        <w:rPr>
          <w:rFonts w:asciiTheme="minorHAnsi" w:hAnsiTheme="minorHAnsi" w:cstheme="minorHAnsi"/>
          <w:sz w:val="22"/>
          <w:szCs w:val="22"/>
        </w:rPr>
        <w:t>: The Leads are designed for percutaneous introduction into the body using a special needle and a set of custom delivery tools provided in their respective kits. Each Lead is fitted with four cylindrical electrodes spaced at equal intervals, which are intended to provide stimulation at the target dorsal root ganglion (DRG). The temporarily placed Trial Leads are intended for use for up to 30 days.</w:t>
      </w:r>
    </w:p>
    <w:p w14:paraId="681EC346" w14:textId="77777777" w:rsidR="002029DF" w:rsidRPr="00221A4F" w:rsidRDefault="002029DF" w:rsidP="002029DF">
      <w:pPr>
        <w:pStyle w:val="BT1BodyTextI1"/>
        <w:spacing w:before="240"/>
        <w:rPr>
          <w:rFonts w:asciiTheme="minorHAnsi" w:hAnsiTheme="minorHAnsi" w:cstheme="minorHAnsi"/>
          <w:sz w:val="22"/>
          <w:szCs w:val="22"/>
        </w:rPr>
      </w:pPr>
      <w:r w:rsidRPr="00221A4F">
        <w:rPr>
          <w:rFonts w:asciiTheme="minorHAnsi" w:hAnsiTheme="minorHAnsi" w:cstheme="minorHAnsi"/>
          <w:bCs/>
          <w:sz w:val="22"/>
          <w:szCs w:val="22"/>
        </w:rPr>
        <w:t>Lead Extension</w:t>
      </w:r>
      <w:r w:rsidRPr="00221A4F">
        <w:rPr>
          <w:rFonts w:asciiTheme="minorHAnsi" w:hAnsiTheme="minorHAnsi" w:cstheme="minorHAnsi"/>
          <w:b/>
          <w:bCs/>
          <w:sz w:val="22"/>
          <w:szCs w:val="22"/>
        </w:rPr>
        <w:t xml:space="preserve">: </w:t>
      </w:r>
      <w:r w:rsidRPr="00221A4F">
        <w:rPr>
          <w:rFonts w:asciiTheme="minorHAnsi" w:hAnsiTheme="minorHAnsi" w:cstheme="minorHAnsi"/>
          <w:sz w:val="22"/>
          <w:szCs w:val="22"/>
        </w:rPr>
        <w:t>The Lead Extension consists of a silicone port header that accepts the Axium Trial Lead and Implant Lead. It is intended to extend the length of the lead and provide a connection between the lead and the Connector Cable, or the lead and the Implantable Neurostimulator System. The Lead Extension is intended for chronic implantation as a component of the Axium Neurostimulator System.</w:t>
      </w:r>
    </w:p>
    <w:p w14:paraId="7F363C6D" w14:textId="77777777" w:rsidR="002029DF" w:rsidRPr="00221A4F" w:rsidRDefault="002029DF" w:rsidP="002029DF">
      <w:pPr>
        <w:pStyle w:val="BT1BodyTextI1"/>
        <w:numPr>
          <w:ilvl w:val="0"/>
          <w:numId w:val="92"/>
        </w:numPr>
        <w:spacing w:before="240"/>
        <w:rPr>
          <w:rFonts w:asciiTheme="minorHAnsi" w:hAnsiTheme="minorHAnsi" w:cstheme="minorHAnsi"/>
          <w:sz w:val="22"/>
          <w:szCs w:val="22"/>
        </w:rPr>
      </w:pPr>
      <w:r w:rsidRPr="00221A4F">
        <w:rPr>
          <w:rFonts w:asciiTheme="minorHAnsi" w:hAnsiTheme="minorHAnsi" w:cstheme="minorHAnsi"/>
          <w:sz w:val="22"/>
          <w:szCs w:val="22"/>
        </w:rPr>
        <w:t>Connector Cable Kit</w:t>
      </w:r>
    </w:p>
    <w:p w14:paraId="5EB9264B" w14:textId="77777777" w:rsidR="002029DF" w:rsidRPr="00221A4F" w:rsidRDefault="002029DF" w:rsidP="002029DF">
      <w:pPr>
        <w:pStyle w:val="BT1BodyTextI1"/>
        <w:rPr>
          <w:rFonts w:asciiTheme="minorHAnsi" w:hAnsiTheme="minorHAnsi" w:cstheme="minorHAnsi"/>
          <w:color w:val="000000"/>
          <w:sz w:val="22"/>
          <w:szCs w:val="22"/>
        </w:rPr>
      </w:pPr>
      <w:r w:rsidRPr="00221A4F">
        <w:rPr>
          <w:rFonts w:asciiTheme="minorHAnsi" w:hAnsiTheme="minorHAnsi" w:cstheme="minorHAnsi"/>
          <w:color w:val="000000"/>
          <w:sz w:val="22"/>
          <w:szCs w:val="22"/>
        </w:rPr>
        <w:t xml:space="preserve">The Connector Cable connects the Leads or Lead Extension to the external TNS. </w:t>
      </w:r>
      <w:r w:rsidRPr="00221A4F">
        <w:rPr>
          <w:rFonts w:asciiTheme="minorHAnsi" w:hAnsiTheme="minorHAnsi" w:cstheme="minorHAnsi"/>
          <w:sz w:val="22"/>
          <w:szCs w:val="22"/>
        </w:rPr>
        <w:t>The Connector Cable is packaged separately from the Lead and Lead Extension Kit. The Connector Cable includes a connector and 2 extension cables for use as needed.</w:t>
      </w:r>
    </w:p>
    <w:p w14:paraId="7FFEFF75" w14:textId="77777777" w:rsidR="002029DF" w:rsidRPr="00221A4F" w:rsidRDefault="002029DF" w:rsidP="002029DF">
      <w:pPr>
        <w:pStyle w:val="BT1BodyTextI1"/>
        <w:rPr>
          <w:rFonts w:asciiTheme="minorHAnsi" w:hAnsiTheme="minorHAnsi" w:cstheme="minorHAnsi"/>
          <w:sz w:val="22"/>
          <w:szCs w:val="22"/>
        </w:rPr>
      </w:pPr>
      <w:r w:rsidRPr="00221A4F">
        <w:rPr>
          <w:rFonts w:asciiTheme="minorHAnsi" w:hAnsiTheme="minorHAnsi" w:cstheme="minorHAnsi"/>
          <w:sz w:val="22"/>
          <w:szCs w:val="22"/>
        </w:rPr>
        <w:t>The Lead Identifiers are small bent wires that can be inserted into the proximal stylet lumen in the leads and are individually colored to identify the leads.</w:t>
      </w:r>
    </w:p>
    <w:p w14:paraId="749B2123" w14:textId="77777777" w:rsidR="002029DF" w:rsidRPr="00221A4F" w:rsidRDefault="002029DF" w:rsidP="002029DF">
      <w:pPr>
        <w:pStyle w:val="BT1BodyTextI1"/>
        <w:numPr>
          <w:ilvl w:val="0"/>
          <w:numId w:val="92"/>
        </w:numPr>
        <w:spacing w:before="240"/>
        <w:rPr>
          <w:rFonts w:asciiTheme="minorHAnsi" w:hAnsiTheme="minorHAnsi" w:cstheme="minorHAnsi"/>
          <w:sz w:val="22"/>
          <w:szCs w:val="22"/>
        </w:rPr>
      </w:pPr>
      <w:r w:rsidRPr="00221A4F">
        <w:rPr>
          <w:rFonts w:asciiTheme="minorHAnsi" w:hAnsiTheme="minorHAnsi" w:cstheme="minorHAnsi"/>
          <w:sz w:val="22"/>
          <w:szCs w:val="22"/>
        </w:rPr>
        <w:t>Lead Accessories</w:t>
      </w:r>
    </w:p>
    <w:p w14:paraId="7E5342CF" w14:textId="77777777" w:rsidR="002029DF" w:rsidRPr="00221A4F" w:rsidRDefault="002029DF" w:rsidP="002029DF">
      <w:pPr>
        <w:pStyle w:val="BT1BodyTextI1"/>
        <w:rPr>
          <w:rFonts w:asciiTheme="minorHAnsi" w:hAnsiTheme="minorHAnsi" w:cstheme="minorHAnsi"/>
          <w:sz w:val="22"/>
          <w:szCs w:val="22"/>
        </w:rPr>
      </w:pPr>
      <w:r w:rsidRPr="00221A4F">
        <w:rPr>
          <w:rFonts w:asciiTheme="minorHAnsi" w:hAnsiTheme="minorHAnsi" w:cstheme="minorHAnsi"/>
          <w:bCs/>
          <w:sz w:val="22"/>
          <w:szCs w:val="22"/>
        </w:rPr>
        <w:t xml:space="preserve">Small / Big </w:t>
      </w:r>
      <w:r w:rsidRPr="00221A4F">
        <w:rPr>
          <w:rFonts w:asciiTheme="minorHAnsi" w:hAnsiTheme="minorHAnsi" w:cstheme="minorHAnsi"/>
          <w:sz w:val="22"/>
          <w:szCs w:val="22"/>
        </w:rPr>
        <w:t>C</w:t>
      </w:r>
      <w:r w:rsidRPr="00221A4F">
        <w:rPr>
          <w:rFonts w:asciiTheme="minorHAnsi" w:hAnsiTheme="minorHAnsi" w:cstheme="minorHAnsi"/>
          <w:bCs/>
          <w:sz w:val="22"/>
          <w:szCs w:val="22"/>
        </w:rPr>
        <w:t>urve Delivery Sheaths</w:t>
      </w:r>
      <w:r w:rsidRPr="00221A4F">
        <w:rPr>
          <w:rFonts w:asciiTheme="minorHAnsi" w:hAnsiTheme="minorHAnsi" w:cstheme="minorHAnsi"/>
          <w:sz w:val="22"/>
          <w:szCs w:val="22"/>
        </w:rPr>
        <w:t xml:space="preserve"> are intended to allow passage of the lead percutaneously into the epidural space. The labeled length of the sheath is the distance from the hub to the pre-shaped tip and the length of the curve at the tip is approximately 2 mm for the Small Curve and approximately 8mm for the Big Curve.</w:t>
      </w:r>
    </w:p>
    <w:p w14:paraId="5B36EC38" w14:textId="77777777" w:rsidR="002029DF" w:rsidRPr="00221A4F" w:rsidRDefault="002029DF" w:rsidP="002029DF">
      <w:pPr>
        <w:pStyle w:val="BT1BodyTextI1"/>
        <w:spacing w:before="240"/>
        <w:rPr>
          <w:rFonts w:asciiTheme="minorHAnsi" w:hAnsiTheme="minorHAnsi" w:cstheme="minorHAnsi"/>
          <w:sz w:val="22"/>
          <w:szCs w:val="22"/>
        </w:rPr>
      </w:pPr>
      <w:r w:rsidRPr="00221A4F">
        <w:rPr>
          <w:rFonts w:asciiTheme="minorHAnsi" w:hAnsiTheme="minorHAnsi" w:cstheme="minorHAnsi"/>
          <w:sz w:val="22"/>
          <w:szCs w:val="22"/>
        </w:rPr>
        <w:t>A</w:t>
      </w:r>
      <w:r w:rsidRPr="00221A4F">
        <w:rPr>
          <w:rFonts w:asciiTheme="minorHAnsi" w:hAnsiTheme="minorHAnsi" w:cstheme="minorHAnsi"/>
          <w:bCs/>
          <w:sz w:val="22"/>
          <w:szCs w:val="22"/>
        </w:rPr>
        <w:t xml:space="preserve">xium Small / Big </w:t>
      </w:r>
      <w:r w:rsidRPr="00221A4F">
        <w:rPr>
          <w:rFonts w:asciiTheme="minorHAnsi" w:hAnsiTheme="minorHAnsi" w:cstheme="minorHAnsi"/>
          <w:sz w:val="22"/>
          <w:szCs w:val="22"/>
        </w:rPr>
        <w:t>C</w:t>
      </w:r>
      <w:r w:rsidRPr="00221A4F">
        <w:rPr>
          <w:rFonts w:asciiTheme="minorHAnsi" w:hAnsiTheme="minorHAnsi" w:cstheme="minorHAnsi"/>
          <w:bCs/>
          <w:sz w:val="22"/>
          <w:szCs w:val="22"/>
        </w:rPr>
        <w:t>urve Delivery Sheaths</w:t>
      </w:r>
      <w:r w:rsidRPr="00221A4F">
        <w:rPr>
          <w:rFonts w:asciiTheme="minorHAnsi" w:hAnsiTheme="minorHAnsi" w:cstheme="minorHAnsi"/>
          <w:sz w:val="22"/>
          <w:szCs w:val="22"/>
        </w:rPr>
        <w:t xml:space="preserve"> are also intended to allow passage of leads percutaneously into the epidural space. Axium sheaths are internally reinforced with thin </w:t>
      </w:r>
      <w:proofErr w:type="gramStart"/>
      <w:r w:rsidRPr="00221A4F">
        <w:rPr>
          <w:rFonts w:asciiTheme="minorHAnsi" w:hAnsiTheme="minorHAnsi" w:cstheme="minorHAnsi"/>
          <w:sz w:val="22"/>
          <w:szCs w:val="22"/>
        </w:rPr>
        <w:t>stainless steel</w:t>
      </w:r>
      <w:proofErr w:type="gramEnd"/>
      <w:r w:rsidRPr="00221A4F">
        <w:rPr>
          <w:rFonts w:asciiTheme="minorHAnsi" w:hAnsiTheme="minorHAnsi" w:cstheme="minorHAnsi"/>
          <w:sz w:val="22"/>
          <w:szCs w:val="22"/>
        </w:rPr>
        <w:t xml:space="preserve"> braiding.</w:t>
      </w:r>
    </w:p>
    <w:p w14:paraId="65110545" w14:textId="77777777" w:rsidR="002029DF" w:rsidRPr="00221A4F" w:rsidRDefault="002029DF" w:rsidP="002029DF">
      <w:pPr>
        <w:pStyle w:val="BT1BodyTextI1"/>
        <w:spacing w:before="240"/>
        <w:rPr>
          <w:rFonts w:asciiTheme="minorHAnsi" w:hAnsiTheme="minorHAnsi" w:cstheme="minorHAnsi"/>
          <w:sz w:val="22"/>
          <w:szCs w:val="22"/>
        </w:rPr>
      </w:pPr>
      <w:r w:rsidRPr="00221A4F">
        <w:rPr>
          <w:rFonts w:asciiTheme="minorHAnsi" w:hAnsiTheme="minorHAnsi" w:cstheme="minorHAnsi"/>
          <w:bCs/>
          <w:sz w:val="22"/>
          <w:szCs w:val="22"/>
        </w:rPr>
        <w:t>Complex Curve and Straight Stylets</w:t>
      </w:r>
      <w:r w:rsidRPr="00221A4F">
        <w:rPr>
          <w:rFonts w:asciiTheme="minorHAnsi" w:hAnsiTheme="minorHAnsi" w:cstheme="minorHAnsi"/>
          <w:sz w:val="22"/>
          <w:szCs w:val="22"/>
        </w:rPr>
        <w:t xml:space="preserve"> assist in steering and positioning the lead within the epidural space. These are included within the 50cm and 90cm </w:t>
      </w:r>
      <w:proofErr w:type="spellStart"/>
      <w:r w:rsidRPr="00221A4F">
        <w:rPr>
          <w:rFonts w:asciiTheme="minorHAnsi" w:hAnsiTheme="minorHAnsi" w:cstheme="minorHAnsi"/>
          <w:sz w:val="22"/>
          <w:szCs w:val="22"/>
        </w:rPr>
        <w:t>SlimTip</w:t>
      </w:r>
      <w:proofErr w:type="spellEnd"/>
      <w:r w:rsidRPr="00221A4F">
        <w:rPr>
          <w:rFonts w:asciiTheme="minorHAnsi" w:hAnsiTheme="minorHAnsi" w:cstheme="minorHAnsi"/>
          <w:sz w:val="22"/>
          <w:szCs w:val="22"/>
        </w:rPr>
        <w:t xml:space="preserve"> trial lead kits.</w:t>
      </w:r>
    </w:p>
    <w:p w14:paraId="59041B9B" w14:textId="77777777" w:rsidR="002029DF" w:rsidRPr="00221A4F" w:rsidRDefault="002029DF" w:rsidP="002029DF">
      <w:pPr>
        <w:pStyle w:val="BT1BodyTextI1"/>
        <w:rPr>
          <w:rFonts w:asciiTheme="minorHAnsi" w:hAnsiTheme="minorHAnsi" w:cstheme="minorHAnsi"/>
          <w:sz w:val="22"/>
          <w:szCs w:val="22"/>
          <w:lang w:val="x-none"/>
        </w:rPr>
      </w:pPr>
      <w:r w:rsidRPr="00221A4F">
        <w:rPr>
          <w:rFonts w:asciiTheme="minorHAnsi" w:hAnsiTheme="minorHAnsi" w:cstheme="minorHAnsi"/>
          <w:bCs/>
          <w:sz w:val="22"/>
          <w:szCs w:val="22"/>
        </w:rPr>
        <w:t>The 14G Delivery Needle</w:t>
      </w:r>
      <w:r w:rsidRPr="00221A4F">
        <w:rPr>
          <w:rFonts w:asciiTheme="minorHAnsi" w:hAnsiTheme="minorHAnsi" w:cstheme="minorHAnsi"/>
          <w:sz w:val="22"/>
          <w:szCs w:val="22"/>
        </w:rPr>
        <w:t xml:space="preserve"> is intended to access the epidural space, providing a conduit for lead, </w:t>
      </w:r>
      <w:proofErr w:type="gramStart"/>
      <w:r w:rsidRPr="00221A4F">
        <w:rPr>
          <w:rFonts w:asciiTheme="minorHAnsi" w:hAnsiTheme="minorHAnsi" w:cstheme="minorHAnsi"/>
          <w:sz w:val="22"/>
          <w:szCs w:val="22"/>
        </w:rPr>
        <w:t>guidewire</w:t>
      </w:r>
      <w:proofErr w:type="gramEnd"/>
      <w:r w:rsidRPr="00221A4F">
        <w:rPr>
          <w:rFonts w:asciiTheme="minorHAnsi" w:hAnsiTheme="minorHAnsi" w:cstheme="minorHAnsi"/>
          <w:sz w:val="22"/>
          <w:szCs w:val="22"/>
        </w:rPr>
        <w:t xml:space="preserve"> and delivery sheath placement. It is available as a straight needle or a curved needle. The Axium Curved Needle is available in a separate package and is uniquely identified by the colored hub. The 14G Delivery Needle is only available in the Implant Lead, Trial Lead, and Lead Accessories Kits.</w:t>
      </w:r>
    </w:p>
    <w:p w14:paraId="0DA3E699" w14:textId="77777777" w:rsidR="002029DF" w:rsidRPr="00221A4F" w:rsidRDefault="002029DF" w:rsidP="002029DF">
      <w:pPr>
        <w:pStyle w:val="BT1BodyTextI1"/>
        <w:rPr>
          <w:rFonts w:asciiTheme="minorHAnsi" w:hAnsiTheme="minorHAnsi" w:cstheme="minorHAnsi"/>
          <w:sz w:val="22"/>
          <w:szCs w:val="22"/>
        </w:rPr>
      </w:pPr>
      <w:r w:rsidRPr="00221A4F">
        <w:rPr>
          <w:rFonts w:asciiTheme="minorHAnsi" w:hAnsiTheme="minorHAnsi" w:cstheme="minorHAnsi"/>
          <w:sz w:val="22"/>
          <w:szCs w:val="22"/>
        </w:rPr>
        <w:t>The Guidewire is optional and is intended to verify that the needle is in the epidural space after using a loss of resistance technique.</w:t>
      </w:r>
    </w:p>
    <w:p w14:paraId="63D23487" w14:textId="77777777" w:rsidR="002029DF" w:rsidRPr="00221A4F" w:rsidRDefault="002029DF" w:rsidP="002029DF">
      <w:pPr>
        <w:pStyle w:val="BT1BodyTextI1"/>
        <w:rPr>
          <w:rFonts w:asciiTheme="minorHAnsi" w:hAnsiTheme="minorHAnsi" w:cstheme="minorHAnsi"/>
          <w:sz w:val="22"/>
          <w:szCs w:val="22"/>
        </w:rPr>
      </w:pPr>
      <w:r w:rsidRPr="00221A4F">
        <w:rPr>
          <w:rFonts w:asciiTheme="minorHAnsi" w:hAnsiTheme="minorHAnsi" w:cstheme="minorHAnsi"/>
          <w:bCs/>
          <w:sz w:val="22"/>
          <w:szCs w:val="22"/>
        </w:rPr>
        <w:lastRenderedPageBreak/>
        <w:t>Soft Tissue Anchors</w:t>
      </w:r>
      <w:r w:rsidRPr="00221A4F">
        <w:rPr>
          <w:rFonts w:asciiTheme="minorHAnsi" w:hAnsiTheme="minorHAnsi" w:cstheme="minorHAnsi"/>
          <w:sz w:val="22"/>
          <w:szCs w:val="22"/>
        </w:rPr>
        <w:t xml:space="preserve"> are intended to anchor the Lead in the soft tissue or on the skin surface proximal to the distal contacts of the Lead.  The soft tissues anchors are packaged with the </w:t>
      </w:r>
      <w:proofErr w:type="gramStart"/>
      <w:r w:rsidRPr="00221A4F">
        <w:rPr>
          <w:rFonts w:asciiTheme="minorHAnsi" w:hAnsiTheme="minorHAnsi" w:cstheme="minorHAnsi"/>
          <w:sz w:val="22"/>
          <w:szCs w:val="22"/>
        </w:rPr>
        <w:t>leads, and</w:t>
      </w:r>
      <w:proofErr w:type="gramEnd"/>
      <w:r w:rsidRPr="00221A4F">
        <w:rPr>
          <w:rFonts w:asciiTheme="minorHAnsi" w:hAnsiTheme="minorHAnsi" w:cstheme="minorHAnsi"/>
          <w:sz w:val="22"/>
          <w:szCs w:val="22"/>
        </w:rPr>
        <w:t xml:space="preserve"> included in the lead accessories kit.</w:t>
      </w:r>
    </w:p>
    <w:p w14:paraId="1235FAAF" w14:textId="77777777" w:rsidR="002029DF" w:rsidRPr="00221A4F" w:rsidRDefault="002029DF" w:rsidP="002029DF">
      <w:pPr>
        <w:pStyle w:val="BT1BodyTextI1"/>
        <w:numPr>
          <w:ilvl w:val="0"/>
          <w:numId w:val="92"/>
        </w:numPr>
        <w:spacing w:before="240"/>
        <w:rPr>
          <w:rFonts w:asciiTheme="minorHAnsi" w:hAnsiTheme="minorHAnsi" w:cstheme="minorHAnsi"/>
          <w:sz w:val="22"/>
          <w:szCs w:val="22"/>
          <w:lang w:val="x-none"/>
        </w:rPr>
      </w:pPr>
      <w:r w:rsidRPr="00221A4F">
        <w:rPr>
          <w:rFonts w:asciiTheme="minorHAnsi" w:hAnsiTheme="minorHAnsi" w:cstheme="minorHAnsi"/>
          <w:sz w:val="22"/>
          <w:szCs w:val="22"/>
        </w:rPr>
        <w:t>Implantation Tools</w:t>
      </w:r>
    </w:p>
    <w:p w14:paraId="3BDEC4AC" w14:textId="77777777" w:rsidR="002029DF" w:rsidRPr="00221A4F" w:rsidRDefault="002029DF" w:rsidP="002029DF">
      <w:pPr>
        <w:pStyle w:val="BT1BodyTextI1"/>
        <w:rPr>
          <w:rFonts w:asciiTheme="minorHAnsi" w:hAnsiTheme="minorHAnsi" w:cstheme="minorHAnsi"/>
          <w:sz w:val="22"/>
          <w:szCs w:val="22"/>
        </w:rPr>
      </w:pPr>
      <w:r w:rsidRPr="00221A4F">
        <w:rPr>
          <w:rFonts w:asciiTheme="minorHAnsi" w:hAnsiTheme="minorHAnsi" w:cstheme="minorHAnsi"/>
          <w:sz w:val="22"/>
          <w:szCs w:val="22"/>
        </w:rPr>
        <w:t>The tunneling tool is used to provide a conduit for the Trial Lead, Implant Lead, or Lead Extension to the INS or away from the midline of the spine. It is packaged with 2 exchangeable tips: a blunt pencil tip and a sharp trocar tip. A straw is slid over the tunneling tool and when the steel handle is removed, the straw provides the conduit for tunneling.</w:t>
      </w:r>
    </w:p>
    <w:p w14:paraId="6C2BBDB1" w14:textId="77777777" w:rsidR="002029DF" w:rsidRPr="00221A4F" w:rsidRDefault="002029DF" w:rsidP="002029DF">
      <w:pPr>
        <w:pStyle w:val="BT1BodyTextI1"/>
        <w:rPr>
          <w:rFonts w:asciiTheme="minorHAnsi" w:hAnsiTheme="minorHAnsi" w:cstheme="minorHAnsi"/>
          <w:sz w:val="22"/>
          <w:szCs w:val="22"/>
        </w:rPr>
      </w:pPr>
      <w:r w:rsidRPr="00221A4F">
        <w:rPr>
          <w:rFonts w:asciiTheme="minorHAnsi" w:hAnsiTheme="minorHAnsi" w:cstheme="minorHAnsi"/>
          <w:sz w:val="22"/>
          <w:szCs w:val="22"/>
        </w:rPr>
        <w:t>The INS Sizer is approximately the same size as the INS and allows the physician to properly size the INS pocket. The INS sizer is packaged with the Axium tunneling tool kits (MN21900, MN22200).</w:t>
      </w:r>
    </w:p>
    <w:p w14:paraId="65192CE1" w14:textId="77777777" w:rsidR="002029DF" w:rsidRPr="00221A4F" w:rsidRDefault="002029DF" w:rsidP="002029DF">
      <w:pPr>
        <w:pStyle w:val="BT1BodyTextI1"/>
        <w:rPr>
          <w:rFonts w:asciiTheme="minorHAnsi" w:hAnsiTheme="minorHAnsi" w:cstheme="minorHAnsi"/>
          <w:sz w:val="22"/>
          <w:szCs w:val="22"/>
          <w:lang w:val="x-none"/>
        </w:rPr>
      </w:pPr>
      <w:r w:rsidRPr="00221A4F">
        <w:rPr>
          <w:rFonts w:asciiTheme="minorHAnsi" w:hAnsiTheme="minorHAnsi" w:cstheme="minorHAnsi"/>
          <w:sz w:val="22"/>
          <w:szCs w:val="22"/>
        </w:rPr>
        <w:t>The port plugs are used to fill unused ports in the INS. The port plugs are packaged with the INS, but spare port plugs are also packaged with the Tunneling Tool Kits for the convenience of the physician.</w:t>
      </w:r>
    </w:p>
    <w:p w14:paraId="11DB9E11" w14:textId="77777777" w:rsidR="002029DF" w:rsidRPr="00221A4F" w:rsidRDefault="002029DF" w:rsidP="002029DF">
      <w:pPr>
        <w:pStyle w:val="BT1BodyTextI1"/>
        <w:numPr>
          <w:ilvl w:val="0"/>
          <w:numId w:val="92"/>
        </w:numPr>
        <w:spacing w:before="240"/>
        <w:rPr>
          <w:rFonts w:asciiTheme="minorHAnsi" w:hAnsiTheme="minorHAnsi" w:cstheme="minorHAnsi"/>
          <w:sz w:val="22"/>
          <w:szCs w:val="22"/>
        </w:rPr>
      </w:pPr>
      <w:r w:rsidRPr="00221A4F">
        <w:rPr>
          <w:rFonts w:asciiTheme="minorHAnsi" w:hAnsiTheme="minorHAnsi" w:cstheme="minorHAnsi"/>
          <w:sz w:val="22"/>
          <w:szCs w:val="22"/>
        </w:rPr>
        <w:t>Additional Accessories</w:t>
      </w:r>
    </w:p>
    <w:p w14:paraId="314B9BFD" w14:textId="77777777" w:rsidR="002029DF" w:rsidRPr="00221A4F" w:rsidRDefault="002029DF" w:rsidP="002029DF">
      <w:pPr>
        <w:pStyle w:val="BT1BodyTextI1"/>
        <w:rPr>
          <w:rFonts w:asciiTheme="minorHAnsi" w:hAnsiTheme="minorHAnsi" w:cstheme="minorHAnsi"/>
          <w:sz w:val="22"/>
          <w:szCs w:val="22"/>
        </w:rPr>
      </w:pPr>
      <w:r w:rsidRPr="00221A4F">
        <w:rPr>
          <w:rFonts w:asciiTheme="minorHAnsi" w:hAnsiTheme="minorHAnsi" w:cstheme="minorHAnsi"/>
          <w:bCs/>
          <w:sz w:val="22"/>
          <w:szCs w:val="22"/>
        </w:rPr>
        <w:t xml:space="preserve">Sterile Magnet Sleeve: </w:t>
      </w:r>
      <w:r w:rsidRPr="00221A4F">
        <w:rPr>
          <w:rFonts w:asciiTheme="minorHAnsi" w:hAnsiTheme="minorHAnsi" w:cstheme="minorHAnsi"/>
          <w:sz w:val="22"/>
          <w:szCs w:val="22"/>
        </w:rPr>
        <w:t xml:space="preserve">The magnet is placed in the sterile sleeve to allow it to be used during the implantation of the INS. The sterile magnet sleeve is packaged with the Axium tunneling tool kits (MN21900, MN22200).  </w:t>
      </w:r>
    </w:p>
    <w:p w14:paraId="3CABFA06" w14:textId="77777777" w:rsidR="002029DF" w:rsidRPr="00221A4F" w:rsidRDefault="002029DF" w:rsidP="002029DF">
      <w:pPr>
        <w:pStyle w:val="BT1BodyTextI1"/>
        <w:rPr>
          <w:rFonts w:asciiTheme="minorHAnsi" w:hAnsiTheme="minorHAnsi" w:cstheme="minorHAnsi"/>
          <w:sz w:val="22"/>
          <w:szCs w:val="22"/>
        </w:rPr>
      </w:pPr>
      <w:r w:rsidRPr="00221A4F">
        <w:rPr>
          <w:rFonts w:asciiTheme="minorHAnsi" w:hAnsiTheme="minorHAnsi" w:cstheme="minorHAnsi"/>
          <w:bCs/>
          <w:sz w:val="22"/>
          <w:szCs w:val="22"/>
        </w:rPr>
        <w:t>Medical Alert Card i</w:t>
      </w:r>
      <w:r w:rsidRPr="00221A4F">
        <w:rPr>
          <w:rFonts w:asciiTheme="minorHAnsi" w:hAnsiTheme="minorHAnsi" w:cstheme="minorHAnsi"/>
          <w:sz w:val="22"/>
          <w:szCs w:val="22"/>
        </w:rPr>
        <w:t xml:space="preserve">dentifies the patient as a user of the Neurostimulation System. The Medical Alert card is packaged with the INS and Patient Programmer. </w:t>
      </w:r>
    </w:p>
    <w:p w14:paraId="2CA38C1A" w14:textId="77777777" w:rsidR="002029DF" w:rsidRPr="00221A4F" w:rsidRDefault="002029DF" w:rsidP="002029DF">
      <w:pPr>
        <w:pStyle w:val="BT1BodyTextI1"/>
        <w:rPr>
          <w:rFonts w:asciiTheme="minorHAnsi" w:hAnsiTheme="minorHAnsi" w:cstheme="minorHAnsi"/>
          <w:sz w:val="22"/>
          <w:szCs w:val="22"/>
        </w:rPr>
      </w:pPr>
      <w:r w:rsidRPr="00221A4F">
        <w:rPr>
          <w:rFonts w:asciiTheme="minorHAnsi" w:hAnsiTheme="minorHAnsi" w:cstheme="minorHAnsi"/>
          <w:bCs/>
          <w:sz w:val="22"/>
          <w:szCs w:val="22"/>
        </w:rPr>
        <w:t>Programmer Charger is to be</w:t>
      </w:r>
      <w:r w:rsidRPr="00221A4F">
        <w:rPr>
          <w:rFonts w:asciiTheme="minorHAnsi" w:hAnsiTheme="minorHAnsi" w:cstheme="minorHAnsi"/>
          <w:sz w:val="22"/>
          <w:szCs w:val="22"/>
        </w:rPr>
        <w:t xml:space="preserve"> used with the Clinical or Patient Programmers to charge the battery or allow use of the Programmers while plugged into standard electrical outlets.</w:t>
      </w:r>
    </w:p>
    <w:p w14:paraId="194285B5" w14:textId="77777777" w:rsidR="002029DF" w:rsidRPr="00221A4F" w:rsidRDefault="002029DF" w:rsidP="002029DF">
      <w:pPr>
        <w:pStyle w:val="BT1BodyTextI1"/>
        <w:rPr>
          <w:rFonts w:asciiTheme="minorHAnsi" w:hAnsiTheme="minorHAnsi" w:cstheme="minorHAnsi"/>
          <w:sz w:val="22"/>
          <w:szCs w:val="22"/>
        </w:rPr>
      </w:pPr>
      <w:r w:rsidRPr="00221A4F">
        <w:rPr>
          <w:rFonts w:asciiTheme="minorHAnsi" w:hAnsiTheme="minorHAnsi" w:cstheme="minorHAnsi"/>
          <w:bCs/>
          <w:sz w:val="22"/>
          <w:szCs w:val="22"/>
        </w:rPr>
        <w:t>Programmer Carrying Case p</w:t>
      </w:r>
      <w:r w:rsidRPr="00221A4F">
        <w:rPr>
          <w:rFonts w:asciiTheme="minorHAnsi" w:hAnsiTheme="minorHAnsi" w:cstheme="minorHAnsi"/>
          <w:sz w:val="22"/>
          <w:szCs w:val="22"/>
        </w:rPr>
        <w:t>rotects the Programmers from liquid.</w:t>
      </w:r>
    </w:p>
    <w:p w14:paraId="28103670" w14:textId="77777777" w:rsidR="002029DF" w:rsidRPr="00221A4F" w:rsidRDefault="002029DF" w:rsidP="002029DF">
      <w:pPr>
        <w:pStyle w:val="BT1BodyTextI1"/>
        <w:rPr>
          <w:rFonts w:asciiTheme="minorHAnsi" w:hAnsiTheme="minorHAnsi" w:cstheme="minorHAnsi"/>
          <w:sz w:val="22"/>
          <w:szCs w:val="22"/>
        </w:rPr>
      </w:pPr>
      <w:r w:rsidRPr="00221A4F">
        <w:rPr>
          <w:rFonts w:asciiTheme="minorHAnsi" w:hAnsiTheme="minorHAnsi" w:cstheme="minorHAnsi"/>
          <w:bCs/>
          <w:sz w:val="22"/>
          <w:szCs w:val="22"/>
        </w:rPr>
        <w:t>Auxiliary Magnet a</w:t>
      </w:r>
      <w:r w:rsidRPr="00221A4F">
        <w:rPr>
          <w:rFonts w:asciiTheme="minorHAnsi" w:hAnsiTheme="minorHAnsi" w:cstheme="minorHAnsi"/>
          <w:sz w:val="22"/>
          <w:szCs w:val="22"/>
        </w:rPr>
        <w:t>llows the user to turn the NS off or activates RF to allow the user to communicate with the NS.</w:t>
      </w:r>
    </w:p>
    <w:p w14:paraId="11053DAF" w14:textId="77777777" w:rsidR="002029DF" w:rsidRPr="00221A4F" w:rsidRDefault="002029DF" w:rsidP="002029DF">
      <w:pPr>
        <w:pStyle w:val="BT1BodyTextI1"/>
        <w:rPr>
          <w:rFonts w:asciiTheme="minorHAnsi" w:hAnsiTheme="minorHAnsi" w:cstheme="minorHAnsi"/>
          <w:sz w:val="22"/>
          <w:szCs w:val="22"/>
        </w:rPr>
      </w:pPr>
      <w:r w:rsidRPr="00221A4F">
        <w:rPr>
          <w:rFonts w:asciiTheme="minorHAnsi" w:hAnsiTheme="minorHAnsi" w:cstheme="minorHAnsi"/>
          <w:bCs/>
          <w:sz w:val="22"/>
          <w:szCs w:val="22"/>
        </w:rPr>
        <w:t>Hex Key a</w:t>
      </w:r>
      <w:r w:rsidRPr="00221A4F">
        <w:rPr>
          <w:rFonts w:asciiTheme="minorHAnsi" w:hAnsiTheme="minorHAnsi" w:cstheme="minorHAnsi"/>
          <w:sz w:val="22"/>
          <w:szCs w:val="22"/>
        </w:rPr>
        <w:t xml:space="preserve">llows the user to release a set screw in the INS header or Lead Extension header that has been unscrewed too far. The Hex Key is not to be used to tighten the set screw against the lead. The hex key is packaged with the Axium tunneling tool kits (MN21900, MN22200). </w:t>
      </w:r>
    </w:p>
    <w:p w14:paraId="111C11A2" w14:textId="77777777" w:rsidR="002029DF" w:rsidRPr="00221A4F" w:rsidRDefault="002029DF" w:rsidP="002029DF">
      <w:pPr>
        <w:pStyle w:val="BT1BodyTextI1"/>
        <w:rPr>
          <w:rFonts w:asciiTheme="minorHAnsi" w:hAnsiTheme="minorHAnsi" w:cstheme="minorHAnsi"/>
          <w:sz w:val="22"/>
          <w:szCs w:val="22"/>
        </w:rPr>
      </w:pPr>
      <w:r w:rsidRPr="00221A4F">
        <w:rPr>
          <w:rFonts w:asciiTheme="minorHAnsi" w:hAnsiTheme="minorHAnsi" w:cstheme="minorHAnsi"/>
          <w:sz w:val="22"/>
          <w:szCs w:val="22"/>
        </w:rPr>
        <w:t>Clinical Programmer and Patient Programmer</w:t>
      </w:r>
    </w:p>
    <w:p w14:paraId="7CDD2A05" w14:textId="77777777" w:rsidR="002029DF" w:rsidRPr="00221A4F" w:rsidRDefault="002029DF" w:rsidP="002029DF">
      <w:pPr>
        <w:pStyle w:val="BT1BodyTextI1"/>
        <w:rPr>
          <w:rFonts w:asciiTheme="minorHAnsi" w:hAnsiTheme="minorHAnsi" w:cstheme="minorHAnsi"/>
          <w:color w:val="000000"/>
          <w:sz w:val="22"/>
          <w:szCs w:val="22"/>
          <w:lang w:val="x-none"/>
        </w:rPr>
      </w:pPr>
      <w:r w:rsidRPr="00221A4F">
        <w:rPr>
          <w:rFonts w:asciiTheme="minorHAnsi" w:hAnsiTheme="minorHAnsi" w:cstheme="minorHAnsi"/>
          <w:color w:val="000000"/>
          <w:sz w:val="22"/>
          <w:szCs w:val="22"/>
        </w:rPr>
        <w:t>The Clinical Programmer is used to program the stimulation parameters for both the TNS and the INS. The instructions for programming the TNS and INS devices are the same. The Clinical Programmer is used by the physician or clinical staff.</w:t>
      </w:r>
    </w:p>
    <w:p w14:paraId="299EE66F" w14:textId="0BD70CA8" w:rsidR="002029DF" w:rsidRPr="00221A4F" w:rsidRDefault="002029DF" w:rsidP="002029DF">
      <w:pPr>
        <w:pStyle w:val="BT1BodyTextI1"/>
        <w:rPr>
          <w:rFonts w:asciiTheme="minorHAnsi" w:hAnsiTheme="minorHAnsi" w:cstheme="minorHAnsi"/>
          <w:color w:val="000000"/>
          <w:sz w:val="22"/>
          <w:szCs w:val="22"/>
        </w:rPr>
      </w:pPr>
      <w:r w:rsidRPr="00221A4F">
        <w:rPr>
          <w:rFonts w:asciiTheme="minorHAnsi" w:hAnsiTheme="minorHAnsi" w:cstheme="minorHAnsi"/>
          <w:color w:val="000000"/>
          <w:sz w:val="22"/>
          <w:szCs w:val="22"/>
        </w:rPr>
        <w:t>The Patient Programmer allows the patient to adjust the stimulation settings of the TNS and INS devices within limits preset by the clinician. The Patient Programmer also allows the patient to turn stimulation off, if necessary.</w:t>
      </w:r>
    </w:p>
    <w:p w14:paraId="41F31D55" w14:textId="2AA0AE0A" w:rsidR="0013468C" w:rsidRPr="00221A4F" w:rsidRDefault="0013468C" w:rsidP="004F6D41">
      <w:pPr>
        <w:pStyle w:val="Heading3"/>
        <w:ind w:left="720" w:hanging="720"/>
        <w:rPr>
          <w:rFonts w:asciiTheme="minorHAnsi" w:hAnsiTheme="minorHAnsi" w:cstheme="minorHAnsi"/>
          <w:sz w:val="22"/>
          <w:szCs w:val="22"/>
        </w:rPr>
      </w:pPr>
      <w:bookmarkStart w:id="37" w:name="_Toc25239131"/>
      <w:bookmarkStart w:id="38" w:name="_Toc521584545"/>
      <w:bookmarkStart w:id="39" w:name="_Toc521918534"/>
      <w:bookmarkStart w:id="40" w:name="_Toc522200942"/>
      <w:bookmarkStart w:id="41" w:name="_Toc524017461"/>
      <w:r w:rsidRPr="00221A4F">
        <w:rPr>
          <w:rFonts w:asciiTheme="minorHAnsi" w:hAnsiTheme="minorHAnsi" w:cstheme="minorHAnsi"/>
          <w:sz w:val="22"/>
          <w:szCs w:val="22"/>
        </w:rPr>
        <w:lastRenderedPageBreak/>
        <w:t>Intended Use</w:t>
      </w:r>
      <w:bookmarkEnd w:id="37"/>
    </w:p>
    <w:p w14:paraId="31447698" w14:textId="77777777" w:rsidR="004475D1" w:rsidRPr="00221A4F" w:rsidRDefault="004475D1" w:rsidP="004475D1">
      <w:pPr>
        <w:pStyle w:val="BT1BodyTextI1"/>
        <w:rPr>
          <w:rFonts w:asciiTheme="minorHAnsi" w:hAnsiTheme="minorHAnsi" w:cstheme="minorHAnsi"/>
          <w:sz w:val="22"/>
          <w:szCs w:val="22"/>
        </w:rPr>
      </w:pPr>
      <w:r w:rsidRPr="00221A4F">
        <w:rPr>
          <w:rFonts w:asciiTheme="minorHAnsi" w:hAnsiTheme="minorHAnsi" w:cstheme="minorHAnsi"/>
          <w:sz w:val="22"/>
          <w:szCs w:val="22"/>
        </w:rPr>
        <w:t>This Axium Neurostimulator System is designed to deliver low-intensity electrical impulses to nerve structures. The system is intended to be used with leads and associated extensions that are compatible with the system.</w:t>
      </w:r>
    </w:p>
    <w:p w14:paraId="714182E2" w14:textId="12B24FB6" w:rsidR="004475D1" w:rsidRPr="00221A4F" w:rsidRDefault="004475D1" w:rsidP="004475D1">
      <w:pPr>
        <w:pStyle w:val="BT1BodyTextI1"/>
        <w:rPr>
          <w:rFonts w:asciiTheme="minorHAnsi" w:hAnsiTheme="minorHAnsi" w:cstheme="minorHAnsi"/>
          <w:sz w:val="22"/>
          <w:szCs w:val="22"/>
        </w:rPr>
      </w:pPr>
      <w:r w:rsidRPr="00221A4F">
        <w:rPr>
          <w:rFonts w:asciiTheme="minorHAnsi" w:hAnsiTheme="minorHAnsi" w:cstheme="minorHAnsi"/>
          <w:sz w:val="22"/>
          <w:szCs w:val="22"/>
        </w:rPr>
        <w:t>The Axium Neurostimulator System is intended to treat chronic intractable pain that has been unresponsive to other methods.  Such pain may be caused by neuropathic conditions such as Complex Regional Pain Syndrome (CRPS, formerly known as Reflex Sympathetic Dystrophy or causalgia), Failed Back Surgery Syndrome (FBSS) and peripheral neuropathy.</w:t>
      </w:r>
    </w:p>
    <w:p w14:paraId="54810857" w14:textId="73847330" w:rsidR="0013468C" w:rsidRPr="00221A4F" w:rsidRDefault="0013468C" w:rsidP="004F6D41">
      <w:pPr>
        <w:pStyle w:val="Heading3"/>
        <w:ind w:left="720" w:hanging="720"/>
        <w:rPr>
          <w:rFonts w:asciiTheme="minorHAnsi" w:hAnsiTheme="minorHAnsi" w:cstheme="minorHAnsi"/>
          <w:sz w:val="22"/>
          <w:szCs w:val="22"/>
        </w:rPr>
      </w:pPr>
      <w:bookmarkStart w:id="42" w:name="_Toc25239132"/>
      <w:r w:rsidRPr="00221A4F">
        <w:rPr>
          <w:rFonts w:asciiTheme="minorHAnsi" w:hAnsiTheme="minorHAnsi" w:cstheme="minorHAnsi"/>
          <w:sz w:val="22"/>
          <w:szCs w:val="22"/>
        </w:rPr>
        <w:t>Indications</w:t>
      </w:r>
      <w:bookmarkEnd w:id="42"/>
    </w:p>
    <w:p w14:paraId="3B43F678" w14:textId="48CFBE90" w:rsidR="00923A65" w:rsidRPr="00221A4F" w:rsidRDefault="00923A65" w:rsidP="00923A65">
      <w:pPr>
        <w:pStyle w:val="BT1BodyTextI1"/>
        <w:rPr>
          <w:rFonts w:asciiTheme="minorHAnsi" w:hAnsiTheme="minorHAnsi" w:cstheme="minorHAnsi"/>
          <w:sz w:val="22"/>
          <w:szCs w:val="22"/>
        </w:rPr>
      </w:pPr>
      <w:r w:rsidRPr="00221A4F">
        <w:rPr>
          <w:rFonts w:asciiTheme="minorHAnsi" w:hAnsiTheme="minorHAnsi" w:cstheme="minorHAnsi"/>
          <w:sz w:val="22"/>
          <w:szCs w:val="22"/>
        </w:rPr>
        <w:t>The Axium Neurostimulator System is indicated for the management of chronic intractable pain</w:t>
      </w:r>
      <w:r w:rsidRPr="00221A4F">
        <w:rPr>
          <w:rFonts w:asciiTheme="minorHAnsi" w:hAnsiTheme="minorHAnsi" w:cstheme="minorHAnsi"/>
          <w:sz w:val="22"/>
          <w:szCs w:val="22"/>
        </w:rPr>
        <w:t>.</w:t>
      </w:r>
    </w:p>
    <w:p w14:paraId="11418C26" w14:textId="64CE75DF" w:rsidR="0013468C" w:rsidRPr="00221A4F" w:rsidRDefault="0013468C" w:rsidP="004F6D41">
      <w:pPr>
        <w:pStyle w:val="Heading3"/>
        <w:ind w:left="720" w:hanging="720"/>
        <w:rPr>
          <w:rFonts w:asciiTheme="minorHAnsi" w:hAnsiTheme="minorHAnsi" w:cstheme="minorHAnsi"/>
          <w:sz w:val="22"/>
          <w:szCs w:val="22"/>
        </w:rPr>
      </w:pPr>
      <w:bookmarkStart w:id="43" w:name="_Toc25239133"/>
      <w:r w:rsidRPr="00221A4F">
        <w:rPr>
          <w:rFonts w:asciiTheme="minorHAnsi" w:hAnsiTheme="minorHAnsi" w:cstheme="minorHAnsi"/>
          <w:sz w:val="22"/>
          <w:szCs w:val="22"/>
        </w:rPr>
        <w:t xml:space="preserve">CE Mark Information and Date Device was Placed </w:t>
      </w:r>
      <w:r w:rsidR="008A76C9" w:rsidRPr="00221A4F">
        <w:rPr>
          <w:rFonts w:asciiTheme="minorHAnsi" w:hAnsiTheme="minorHAnsi" w:cstheme="minorHAnsi"/>
          <w:sz w:val="22"/>
          <w:szCs w:val="22"/>
        </w:rPr>
        <w:t xml:space="preserve">in </w:t>
      </w:r>
      <w:r w:rsidRPr="00221A4F">
        <w:rPr>
          <w:rFonts w:asciiTheme="minorHAnsi" w:hAnsiTheme="minorHAnsi" w:cstheme="minorHAnsi"/>
          <w:sz w:val="22"/>
          <w:szCs w:val="22"/>
        </w:rPr>
        <w:t>EU Market</w:t>
      </w:r>
      <w:bookmarkEnd w:id="43"/>
    </w:p>
    <w:p w14:paraId="2541DFF2" w14:textId="77777777" w:rsidR="00923A65" w:rsidRPr="00221A4F" w:rsidRDefault="00923A65" w:rsidP="00923A65">
      <w:pPr>
        <w:pStyle w:val="BT1BodyTextI1"/>
        <w:rPr>
          <w:rFonts w:asciiTheme="minorHAnsi" w:hAnsiTheme="minorHAnsi" w:cstheme="minorHAnsi"/>
          <w:sz w:val="22"/>
          <w:szCs w:val="22"/>
        </w:rPr>
      </w:pPr>
      <w:r w:rsidRPr="00221A4F">
        <w:rPr>
          <w:rFonts w:asciiTheme="minorHAnsi" w:hAnsiTheme="minorHAnsi" w:cstheme="minorHAnsi"/>
          <w:sz w:val="22"/>
          <w:szCs w:val="22"/>
        </w:rPr>
        <w:t xml:space="preserve">The Axium Neurostimulator System for the treatment of chronic intractable pain was approved for commercial distribution in Europe in November 2011. In addition, the Axium Neurostimulator System for the treatment of chronic, intractable pain of the trunk and/or limbs was approved for commercial distribution in Australia in 2013. In 2014, communications and manual updates were sent to the European and Australian regulators and physicians </w:t>
      </w:r>
      <w:proofErr w:type="gramStart"/>
      <w:r w:rsidRPr="00221A4F">
        <w:rPr>
          <w:rFonts w:asciiTheme="minorHAnsi" w:hAnsiTheme="minorHAnsi" w:cstheme="minorHAnsi"/>
          <w:sz w:val="22"/>
          <w:szCs w:val="22"/>
        </w:rPr>
        <w:t>with regard to</w:t>
      </w:r>
      <w:proofErr w:type="gramEnd"/>
      <w:r w:rsidRPr="00221A4F">
        <w:rPr>
          <w:rFonts w:asciiTheme="minorHAnsi" w:hAnsiTheme="minorHAnsi" w:cstheme="minorHAnsi"/>
          <w:sz w:val="22"/>
          <w:szCs w:val="22"/>
        </w:rPr>
        <w:t xml:space="preserve"> the appropriate technique for lead removal. The Axium Neurostimulator System was approved for commercial distribution in the United States in February 2016.  The device has not been withdrawn from marketing for any reason related to its safety or effectiveness.  </w:t>
      </w:r>
    </w:p>
    <w:p w14:paraId="6B390301" w14:textId="77777777" w:rsidR="00923A65" w:rsidRPr="00221A4F" w:rsidRDefault="00923A65" w:rsidP="00923A65">
      <w:pPr>
        <w:pStyle w:val="BT1BodyTextI1"/>
        <w:rPr>
          <w:rFonts w:asciiTheme="minorHAnsi" w:hAnsiTheme="minorHAnsi" w:cstheme="minorHAnsi"/>
          <w:sz w:val="22"/>
          <w:szCs w:val="22"/>
        </w:rPr>
      </w:pPr>
      <w:r w:rsidRPr="00221A4F">
        <w:rPr>
          <w:rFonts w:asciiTheme="minorHAnsi" w:hAnsiTheme="minorHAnsi" w:cstheme="minorHAnsi"/>
          <w:sz w:val="22"/>
          <w:szCs w:val="22"/>
        </w:rPr>
        <w:t xml:space="preserve">The Axium Neurostimulator System was originally approved with Spinal Modulation (located in Menlo Park, California) as the legal manufacturer and manufacturing facility.  In May 2015, Spinal Modulation became a </w:t>
      </w:r>
      <w:proofErr w:type="gramStart"/>
      <w:r w:rsidRPr="00221A4F">
        <w:rPr>
          <w:rFonts w:asciiTheme="minorHAnsi" w:hAnsiTheme="minorHAnsi" w:cstheme="minorHAnsi"/>
          <w:sz w:val="22"/>
          <w:szCs w:val="22"/>
        </w:rPr>
        <w:t>wholly-owned</w:t>
      </w:r>
      <w:proofErr w:type="gramEnd"/>
      <w:r w:rsidRPr="00221A4F">
        <w:rPr>
          <w:rFonts w:asciiTheme="minorHAnsi" w:hAnsiTheme="minorHAnsi" w:cstheme="minorHAnsi"/>
          <w:sz w:val="22"/>
          <w:szCs w:val="22"/>
        </w:rPr>
        <w:t xml:space="preserve"> subsidiary of St. Jude Medical.  St. Jude Medical developed and received CE marking approval for the next-generation DRG system (Proclaim DRG) in September 2016.  The Proclaim DRG system utilizes some of the same DRG leads and accessories as the Axium Neurostimulator System.  </w:t>
      </w:r>
    </w:p>
    <w:p w14:paraId="05353122" w14:textId="77777777" w:rsidR="00923A65" w:rsidRPr="00221A4F" w:rsidRDefault="00923A65" w:rsidP="00923A65">
      <w:pPr>
        <w:pStyle w:val="BT1BodyTextI1"/>
        <w:spacing w:before="60"/>
        <w:rPr>
          <w:rFonts w:asciiTheme="minorHAnsi" w:hAnsiTheme="minorHAnsi" w:cstheme="minorHAnsi"/>
          <w:sz w:val="22"/>
          <w:szCs w:val="22"/>
        </w:rPr>
      </w:pPr>
      <w:proofErr w:type="gramStart"/>
      <w:r w:rsidRPr="00221A4F">
        <w:rPr>
          <w:rFonts w:asciiTheme="minorHAnsi" w:hAnsiTheme="minorHAnsi" w:cstheme="minorHAnsi"/>
          <w:sz w:val="22"/>
          <w:szCs w:val="22"/>
        </w:rPr>
        <w:t>In order to</w:t>
      </w:r>
      <w:proofErr w:type="gramEnd"/>
      <w:r w:rsidRPr="00221A4F">
        <w:rPr>
          <w:rFonts w:asciiTheme="minorHAnsi" w:hAnsiTheme="minorHAnsi" w:cstheme="minorHAnsi"/>
          <w:sz w:val="22"/>
          <w:szCs w:val="22"/>
        </w:rPr>
        <w:t xml:space="preserve"> consolidate facilities, the DRG leads, accessories and Axium programmers were transferred from Spinal Modulation to St. Jude Medical’s facility in Plano, Texas as the legal manufacturer and manufacturing facility.  The Axium Implantable Neurostimulator, Trial Neurostimulator and other Axium-specific devices were not transferred to Plano as they are phasing out due to the Proclaim DRG system.  The Spinal Modulation facility ceased manufacturing and permanently closed its doors in December 2017.  All CE marked devices manufactured by Spinal Modulation were placed on the EU market for distribution and the Spinal Modulation CE certificate was cancelled in March 2018. Tables 4 and 5 outline the CE marking history and current certificates for the devices in the Axium Neurostimulator System. </w:t>
      </w:r>
    </w:p>
    <w:p w14:paraId="64AA8AE4" w14:textId="77777777" w:rsidR="00923A65" w:rsidRPr="00221A4F" w:rsidRDefault="00923A65" w:rsidP="00923A65">
      <w:pPr>
        <w:pStyle w:val="TableHeader"/>
        <w:rPr>
          <w:rFonts w:asciiTheme="minorHAnsi" w:hAnsiTheme="minorHAnsi" w:cstheme="minorHAnsi"/>
          <w:sz w:val="22"/>
          <w:szCs w:val="22"/>
        </w:rPr>
      </w:pPr>
    </w:p>
    <w:p w14:paraId="7D9F26BD" w14:textId="77777777" w:rsidR="00923A65" w:rsidRPr="00221A4F" w:rsidRDefault="00923A65" w:rsidP="00221A4F">
      <w:pPr>
        <w:pStyle w:val="TableHeader"/>
        <w:ind w:left="1440" w:firstLine="720"/>
        <w:rPr>
          <w:rFonts w:asciiTheme="minorHAnsi" w:hAnsiTheme="minorHAnsi" w:cstheme="minorHAnsi"/>
          <w:sz w:val="22"/>
          <w:szCs w:val="22"/>
        </w:rPr>
      </w:pPr>
      <w:bookmarkStart w:id="44" w:name="_Ref37231499"/>
      <w:bookmarkStart w:id="45" w:name="_Ref29652092"/>
      <w:bookmarkStart w:id="46" w:name="_Toc1722187"/>
      <w:bookmarkStart w:id="47" w:name="_Toc38877979"/>
      <w:r w:rsidRPr="00221A4F">
        <w:rPr>
          <w:rFonts w:asciiTheme="minorHAnsi" w:hAnsiTheme="minorHAnsi" w:cstheme="minorHAnsi"/>
          <w:sz w:val="22"/>
          <w:szCs w:val="22"/>
        </w:rPr>
        <w:t xml:space="preserve">Table </w:t>
      </w:r>
      <w:r w:rsidRPr="00221A4F">
        <w:rPr>
          <w:rFonts w:asciiTheme="minorHAnsi" w:hAnsiTheme="minorHAnsi" w:cstheme="minorHAnsi"/>
          <w:sz w:val="22"/>
          <w:szCs w:val="22"/>
        </w:rPr>
        <w:fldChar w:fldCharType="begin"/>
      </w:r>
      <w:r w:rsidRPr="00221A4F">
        <w:rPr>
          <w:rFonts w:asciiTheme="minorHAnsi" w:hAnsiTheme="minorHAnsi" w:cstheme="minorHAnsi"/>
          <w:noProof/>
          <w:sz w:val="22"/>
          <w:szCs w:val="22"/>
        </w:rPr>
        <w:instrText xml:space="preserve"> SEQ Table \* ARABIC </w:instrText>
      </w:r>
      <w:r w:rsidRPr="00221A4F">
        <w:rPr>
          <w:rFonts w:asciiTheme="minorHAnsi" w:hAnsiTheme="minorHAnsi" w:cstheme="minorHAnsi"/>
          <w:sz w:val="22"/>
          <w:szCs w:val="22"/>
        </w:rPr>
        <w:fldChar w:fldCharType="separate"/>
      </w:r>
      <w:r w:rsidRPr="00221A4F">
        <w:rPr>
          <w:rFonts w:asciiTheme="minorHAnsi" w:hAnsiTheme="minorHAnsi" w:cstheme="minorHAnsi"/>
          <w:noProof/>
          <w:sz w:val="22"/>
          <w:szCs w:val="22"/>
        </w:rPr>
        <w:t>3</w:t>
      </w:r>
      <w:r w:rsidRPr="00221A4F">
        <w:rPr>
          <w:rFonts w:asciiTheme="minorHAnsi" w:hAnsiTheme="minorHAnsi" w:cstheme="minorHAnsi"/>
          <w:sz w:val="22"/>
          <w:szCs w:val="22"/>
        </w:rPr>
        <w:fldChar w:fldCharType="end"/>
      </w:r>
      <w:bookmarkEnd w:id="44"/>
      <w:r w:rsidRPr="00221A4F">
        <w:rPr>
          <w:rFonts w:asciiTheme="minorHAnsi" w:hAnsiTheme="minorHAnsi" w:cstheme="minorHAnsi"/>
          <w:sz w:val="22"/>
          <w:szCs w:val="22"/>
        </w:rPr>
        <w:t xml:space="preserve">: </w:t>
      </w:r>
      <w:bookmarkEnd w:id="45"/>
      <w:r w:rsidRPr="00221A4F">
        <w:rPr>
          <w:rFonts w:asciiTheme="minorHAnsi" w:hAnsiTheme="minorHAnsi" w:cstheme="minorHAnsi"/>
          <w:sz w:val="22"/>
          <w:szCs w:val="22"/>
        </w:rPr>
        <w:t>Regulatory Approval History</w:t>
      </w:r>
      <w:bookmarkEnd w:id="46"/>
      <w:r w:rsidRPr="00221A4F">
        <w:rPr>
          <w:rFonts w:asciiTheme="minorHAnsi" w:hAnsiTheme="minorHAnsi" w:cstheme="minorHAnsi"/>
          <w:sz w:val="22"/>
          <w:szCs w:val="22"/>
        </w:rPr>
        <w:t xml:space="preserve"> (Current AIMDD Axium devices)</w:t>
      </w:r>
      <w:bookmarkEnd w:id="47"/>
    </w:p>
    <w:tbl>
      <w:tblPr>
        <w:tblW w:w="48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97"/>
        <w:gridCol w:w="2070"/>
        <w:gridCol w:w="885"/>
        <w:gridCol w:w="1422"/>
        <w:gridCol w:w="1381"/>
        <w:gridCol w:w="1569"/>
      </w:tblGrid>
      <w:tr w:rsidR="00923A65" w:rsidRPr="00221A4F" w14:paraId="10E30E44" w14:textId="77777777" w:rsidTr="00923A65">
        <w:trPr>
          <w:jc w:val="center"/>
        </w:trPr>
        <w:tc>
          <w:tcPr>
            <w:tcW w:w="123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D9E1FAA" w14:textId="77777777" w:rsidR="00923A65" w:rsidRPr="00221A4F" w:rsidRDefault="00923A65">
            <w:pPr>
              <w:pStyle w:val="TableHeadLeft"/>
              <w:jc w:val="center"/>
              <w:rPr>
                <w:rFonts w:asciiTheme="minorHAnsi" w:hAnsiTheme="minorHAnsi" w:cstheme="minorHAnsi"/>
                <w:sz w:val="22"/>
                <w:szCs w:val="22"/>
              </w:rPr>
            </w:pPr>
            <w:r w:rsidRPr="00221A4F">
              <w:rPr>
                <w:rFonts w:asciiTheme="minorHAnsi" w:hAnsiTheme="minorHAnsi" w:cstheme="minorHAnsi"/>
                <w:sz w:val="22"/>
                <w:szCs w:val="22"/>
              </w:rPr>
              <w:t>Device Name</w:t>
            </w:r>
          </w:p>
        </w:tc>
        <w:tc>
          <w:tcPr>
            <w:tcW w:w="106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631921B" w14:textId="77777777" w:rsidR="00923A65" w:rsidRPr="00221A4F" w:rsidRDefault="00923A65">
            <w:pPr>
              <w:pStyle w:val="TableHeadLeft"/>
              <w:jc w:val="center"/>
              <w:rPr>
                <w:rFonts w:asciiTheme="minorHAnsi" w:hAnsiTheme="minorHAnsi" w:cstheme="minorHAnsi"/>
                <w:sz w:val="22"/>
                <w:szCs w:val="22"/>
              </w:rPr>
            </w:pPr>
            <w:r w:rsidRPr="00221A4F">
              <w:rPr>
                <w:rFonts w:asciiTheme="minorHAnsi" w:hAnsiTheme="minorHAnsi" w:cstheme="minorHAnsi"/>
                <w:sz w:val="22"/>
                <w:szCs w:val="22"/>
              </w:rPr>
              <w:t>Model</w:t>
            </w:r>
          </w:p>
        </w:tc>
        <w:tc>
          <w:tcPr>
            <w:tcW w:w="45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6BEC504" w14:textId="77777777" w:rsidR="00923A65" w:rsidRPr="00221A4F" w:rsidRDefault="00923A65">
            <w:pPr>
              <w:pStyle w:val="TableHeadLeft"/>
              <w:jc w:val="center"/>
              <w:rPr>
                <w:rFonts w:asciiTheme="minorHAnsi" w:hAnsiTheme="minorHAnsi" w:cstheme="minorHAnsi"/>
                <w:sz w:val="22"/>
                <w:szCs w:val="22"/>
              </w:rPr>
            </w:pPr>
            <w:r w:rsidRPr="00221A4F">
              <w:rPr>
                <w:rFonts w:asciiTheme="minorHAnsi" w:hAnsiTheme="minorHAnsi" w:cstheme="minorHAnsi"/>
                <w:sz w:val="22"/>
                <w:szCs w:val="22"/>
              </w:rPr>
              <w:t>GMDN</w:t>
            </w:r>
          </w:p>
        </w:tc>
        <w:tc>
          <w:tcPr>
            <w:tcW w:w="731"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F98EE90" w14:textId="77777777" w:rsidR="00923A65" w:rsidRPr="00221A4F" w:rsidRDefault="00923A65">
            <w:pPr>
              <w:pStyle w:val="TableHeadLeft"/>
              <w:ind w:right="-50"/>
              <w:jc w:val="center"/>
              <w:rPr>
                <w:rFonts w:asciiTheme="minorHAnsi" w:hAnsiTheme="minorHAnsi" w:cstheme="minorHAnsi"/>
                <w:spacing w:val="8502"/>
                <w:sz w:val="22"/>
                <w:szCs w:val="22"/>
              </w:rPr>
            </w:pPr>
            <w:r w:rsidRPr="00221A4F">
              <w:rPr>
                <w:rFonts w:asciiTheme="minorHAnsi" w:hAnsiTheme="minorHAnsi" w:cstheme="minorHAnsi"/>
                <w:sz w:val="22"/>
                <w:szCs w:val="22"/>
              </w:rPr>
              <w:t>Date of First CE Mark</w:t>
            </w:r>
          </w:p>
        </w:tc>
        <w:tc>
          <w:tcPr>
            <w:tcW w:w="71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904E86D" w14:textId="77777777" w:rsidR="00923A65" w:rsidRPr="00221A4F" w:rsidRDefault="00923A65">
            <w:pPr>
              <w:pStyle w:val="TableHeadLeft"/>
              <w:ind w:right="-50"/>
              <w:jc w:val="center"/>
              <w:rPr>
                <w:rFonts w:asciiTheme="minorHAnsi" w:hAnsiTheme="minorHAnsi" w:cstheme="minorHAnsi"/>
                <w:sz w:val="22"/>
                <w:szCs w:val="22"/>
              </w:rPr>
            </w:pPr>
            <w:r w:rsidRPr="00221A4F">
              <w:rPr>
                <w:rFonts w:asciiTheme="minorHAnsi" w:hAnsiTheme="minorHAnsi" w:cstheme="minorHAnsi"/>
                <w:sz w:val="22"/>
                <w:szCs w:val="22"/>
              </w:rPr>
              <w:t>Certificate Number (SJM)</w:t>
            </w:r>
          </w:p>
        </w:tc>
        <w:tc>
          <w:tcPr>
            <w:tcW w:w="80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C555679" w14:textId="77777777" w:rsidR="00923A65" w:rsidRPr="00221A4F" w:rsidRDefault="00923A65">
            <w:pPr>
              <w:pStyle w:val="TableHeadLeft"/>
              <w:ind w:right="-50"/>
              <w:jc w:val="center"/>
              <w:rPr>
                <w:rFonts w:asciiTheme="minorHAnsi" w:hAnsiTheme="minorHAnsi" w:cstheme="minorHAnsi"/>
                <w:sz w:val="22"/>
                <w:szCs w:val="22"/>
              </w:rPr>
            </w:pPr>
            <w:r w:rsidRPr="00221A4F">
              <w:rPr>
                <w:rFonts w:asciiTheme="minorHAnsi" w:hAnsiTheme="minorHAnsi" w:cstheme="minorHAnsi"/>
                <w:sz w:val="22"/>
                <w:szCs w:val="22"/>
              </w:rPr>
              <w:t>Certificate Number (Abbott)</w:t>
            </w:r>
          </w:p>
        </w:tc>
      </w:tr>
      <w:tr w:rsidR="00923A65" w:rsidRPr="00221A4F" w14:paraId="12D66AD2" w14:textId="77777777" w:rsidTr="00923A65">
        <w:trPr>
          <w:jc w:val="center"/>
        </w:trPr>
        <w:tc>
          <w:tcPr>
            <w:tcW w:w="1232" w:type="pct"/>
            <w:tcBorders>
              <w:top w:val="single" w:sz="4" w:space="0" w:color="auto"/>
              <w:left w:val="single" w:sz="4" w:space="0" w:color="auto"/>
              <w:bottom w:val="single" w:sz="4" w:space="0" w:color="auto"/>
              <w:right w:val="single" w:sz="4" w:space="0" w:color="auto"/>
            </w:tcBorders>
            <w:hideMark/>
          </w:tcPr>
          <w:p w14:paraId="71A703EB" w14:textId="77777777" w:rsidR="00923A65" w:rsidRPr="00221A4F" w:rsidRDefault="00923A65">
            <w:pPr>
              <w:rPr>
                <w:rFonts w:asciiTheme="minorHAnsi" w:hAnsiTheme="minorHAnsi" w:cstheme="minorHAnsi"/>
                <w:sz w:val="22"/>
                <w:szCs w:val="22"/>
              </w:rPr>
            </w:pPr>
            <w:r w:rsidRPr="00221A4F">
              <w:rPr>
                <w:rFonts w:asciiTheme="minorHAnsi" w:hAnsiTheme="minorHAnsi" w:cstheme="minorHAnsi"/>
                <w:sz w:val="22"/>
                <w:szCs w:val="22"/>
              </w:rPr>
              <w:lastRenderedPageBreak/>
              <w:t>Clinical Programmer</w:t>
            </w:r>
          </w:p>
        </w:tc>
        <w:tc>
          <w:tcPr>
            <w:tcW w:w="1064" w:type="pct"/>
            <w:tcBorders>
              <w:top w:val="single" w:sz="4" w:space="0" w:color="auto"/>
              <w:left w:val="single" w:sz="4" w:space="0" w:color="auto"/>
              <w:bottom w:val="single" w:sz="4" w:space="0" w:color="auto"/>
              <w:right w:val="single" w:sz="4" w:space="0" w:color="auto"/>
            </w:tcBorders>
            <w:hideMark/>
          </w:tcPr>
          <w:p w14:paraId="2F4E3792"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MN27000</w:t>
            </w:r>
          </w:p>
        </w:tc>
        <w:tc>
          <w:tcPr>
            <w:tcW w:w="455" w:type="pct"/>
            <w:tcBorders>
              <w:top w:val="single" w:sz="4" w:space="0" w:color="auto"/>
              <w:left w:val="single" w:sz="4" w:space="0" w:color="auto"/>
              <w:bottom w:val="single" w:sz="4" w:space="0" w:color="auto"/>
              <w:right w:val="single" w:sz="4" w:space="0" w:color="auto"/>
            </w:tcBorders>
            <w:hideMark/>
          </w:tcPr>
          <w:p w14:paraId="66B6B6C6"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61588</w:t>
            </w:r>
          </w:p>
        </w:tc>
        <w:tc>
          <w:tcPr>
            <w:tcW w:w="731" w:type="pct"/>
            <w:tcBorders>
              <w:top w:val="single" w:sz="4" w:space="0" w:color="auto"/>
              <w:left w:val="single" w:sz="4" w:space="0" w:color="auto"/>
              <w:bottom w:val="single" w:sz="4" w:space="0" w:color="auto"/>
              <w:right w:val="single" w:sz="4" w:space="0" w:color="auto"/>
            </w:tcBorders>
            <w:hideMark/>
          </w:tcPr>
          <w:p w14:paraId="0A8EC8DD"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16 Nov 2011</w:t>
            </w:r>
          </w:p>
        </w:tc>
        <w:tc>
          <w:tcPr>
            <w:tcW w:w="710" w:type="pct"/>
            <w:vMerge w:val="restart"/>
            <w:tcBorders>
              <w:top w:val="single" w:sz="4" w:space="0" w:color="auto"/>
              <w:left w:val="single" w:sz="4" w:space="0" w:color="auto"/>
              <w:bottom w:val="single" w:sz="4" w:space="0" w:color="auto"/>
              <w:right w:val="single" w:sz="4" w:space="0" w:color="auto"/>
            </w:tcBorders>
            <w:vAlign w:val="center"/>
            <w:hideMark/>
          </w:tcPr>
          <w:p w14:paraId="22BC6E39" w14:textId="77777777" w:rsidR="00923A65" w:rsidRPr="00221A4F" w:rsidRDefault="00923A65">
            <w:pPr>
              <w:pStyle w:val="TableText"/>
              <w:ind w:right="-50"/>
              <w:jc w:val="center"/>
              <w:rPr>
                <w:rFonts w:asciiTheme="minorHAnsi" w:hAnsiTheme="minorHAnsi" w:cstheme="minorHAnsi"/>
              </w:rPr>
            </w:pPr>
            <w:r w:rsidRPr="00221A4F">
              <w:rPr>
                <w:rFonts w:asciiTheme="minorHAnsi" w:hAnsiTheme="minorHAnsi" w:cstheme="minorHAnsi"/>
              </w:rPr>
              <w:t>CE 639587</w:t>
            </w:r>
          </w:p>
        </w:tc>
        <w:tc>
          <w:tcPr>
            <w:tcW w:w="807" w:type="pct"/>
            <w:vMerge w:val="restart"/>
            <w:tcBorders>
              <w:top w:val="single" w:sz="4" w:space="0" w:color="auto"/>
              <w:left w:val="single" w:sz="4" w:space="0" w:color="auto"/>
              <w:bottom w:val="single" w:sz="4" w:space="0" w:color="auto"/>
              <w:right w:val="single" w:sz="4" w:space="0" w:color="auto"/>
            </w:tcBorders>
            <w:vAlign w:val="center"/>
            <w:hideMark/>
          </w:tcPr>
          <w:p w14:paraId="31DD536E" w14:textId="77777777" w:rsidR="00923A65" w:rsidRPr="00221A4F" w:rsidRDefault="00923A65">
            <w:pPr>
              <w:pStyle w:val="TableText"/>
              <w:ind w:right="-50"/>
              <w:jc w:val="center"/>
              <w:rPr>
                <w:rFonts w:asciiTheme="minorHAnsi" w:hAnsiTheme="minorHAnsi" w:cstheme="minorHAnsi"/>
              </w:rPr>
            </w:pPr>
            <w:r w:rsidRPr="00221A4F">
              <w:rPr>
                <w:rFonts w:asciiTheme="minorHAnsi" w:hAnsiTheme="minorHAnsi" w:cstheme="minorHAnsi"/>
              </w:rPr>
              <w:t>CE 706798</w:t>
            </w:r>
          </w:p>
        </w:tc>
      </w:tr>
      <w:tr w:rsidR="00923A65" w:rsidRPr="00221A4F" w14:paraId="72D98FAD" w14:textId="77777777" w:rsidTr="00923A65">
        <w:trPr>
          <w:jc w:val="center"/>
        </w:trPr>
        <w:tc>
          <w:tcPr>
            <w:tcW w:w="1232" w:type="pct"/>
            <w:tcBorders>
              <w:top w:val="single" w:sz="4" w:space="0" w:color="auto"/>
              <w:left w:val="single" w:sz="4" w:space="0" w:color="auto"/>
              <w:bottom w:val="single" w:sz="4" w:space="0" w:color="auto"/>
              <w:right w:val="single" w:sz="4" w:space="0" w:color="auto"/>
            </w:tcBorders>
            <w:hideMark/>
          </w:tcPr>
          <w:p w14:paraId="46CCB52F" w14:textId="77777777" w:rsidR="00923A65" w:rsidRPr="00221A4F" w:rsidRDefault="00923A65">
            <w:pPr>
              <w:rPr>
                <w:rFonts w:asciiTheme="minorHAnsi" w:hAnsiTheme="minorHAnsi" w:cstheme="minorHAnsi"/>
                <w:sz w:val="22"/>
                <w:szCs w:val="22"/>
              </w:rPr>
            </w:pPr>
            <w:r w:rsidRPr="00221A4F">
              <w:rPr>
                <w:rFonts w:asciiTheme="minorHAnsi" w:hAnsiTheme="minorHAnsi" w:cstheme="minorHAnsi"/>
                <w:sz w:val="22"/>
                <w:szCs w:val="22"/>
              </w:rPr>
              <w:t>Patient Programmer</w:t>
            </w:r>
          </w:p>
        </w:tc>
        <w:tc>
          <w:tcPr>
            <w:tcW w:w="1064" w:type="pct"/>
            <w:tcBorders>
              <w:top w:val="single" w:sz="4" w:space="0" w:color="auto"/>
              <w:left w:val="single" w:sz="4" w:space="0" w:color="auto"/>
              <w:bottom w:val="single" w:sz="4" w:space="0" w:color="auto"/>
              <w:right w:val="single" w:sz="4" w:space="0" w:color="auto"/>
            </w:tcBorders>
            <w:hideMark/>
          </w:tcPr>
          <w:p w14:paraId="364F9D13"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MN20600-02</w:t>
            </w:r>
          </w:p>
        </w:tc>
        <w:tc>
          <w:tcPr>
            <w:tcW w:w="455" w:type="pct"/>
            <w:tcBorders>
              <w:top w:val="single" w:sz="4" w:space="0" w:color="auto"/>
              <w:left w:val="single" w:sz="4" w:space="0" w:color="auto"/>
              <w:bottom w:val="single" w:sz="4" w:space="0" w:color="auto"/>
              <w:right w:val="single" w:sz="4" w:space="0" w:color="auto"/>
            </w:tcBorders>
            <w:hideMark/>
          </w:tcPr>
          <w:p w14:paraId="2749A2F1"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61588</w:t>
            </w:r>
          </w:p>
        </w:tc>
        <w:tc>
          <w:tcPr>
            <w:tcW w:w="731" w:type="pct"/>
            <w:tcBorders>
              <w:top w:val="single" w:sz="4" w:space="0" w:color="auto"/>
              <w:left w:val="single" w:sz="4" w:space="0" w:color="auto"/>
              <w:bottom w:val="single" w:sz="4" w:space="0" w:color="auto"/>
              <w:right w:val="single" w:sz="4" w:space="0" w:color="auto"/>
            </w:tcBorders>
            <w:hideMark/>
          </w:tcPr>
          <w:p w14:paraId="4EFCC480"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04 Mar 2014</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20B513E" w14:textId="77777777" w:rsidR="00923A65" w:rsidRPr="00221A4F" w:rsidRDefault="00923A65">
            <w:pPr>
              <w:rPr>
                <w:rFonts w:asciiTheme="minorHAnsi" w:hAnsiTheme="minorHAnsi" w:cstheme="minorHAnsi"/>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738A333" w14:textId="77777777" w:rsidR="00923A65" w:rsidRPr="00221A4F" w:rsidRDefault="00923A65">
            <w:pPr>
              <w:rPr>
                <w:rFonts w:asciiTheme="minorHAnsi" w:hAnsiTheme="minorHAnsi" w:cstheme="minorHAnsi"/>
                <w:sz w:val="22"/>
                <w:szCs w:val="22"/>
              </w:rPr>
            </w:pPr>
          </w:p>
        </w:tc>
      </w:tr>
      <w:tr w:rsidR="00923A65" w:rsidRPr="00221A4F" w14:paraId="7E5D8EC6" w14:textId="77777777" w:rsidTr="00923A65">
        <w:trPr>
          <w:jc w:val="center"/>
        </w:trPr>
        <w:tc>
          <w:tcPr>
            <w:tcW w:w="1232" w:type="pct"/>
            <w:tcBorders>
              <w:top w:val="single" w:sz="4" w:space="0" w:color="auto"/>
              <w:left w:val="single" w:sz="4" w:space="0" w:color="auto"/>
              <w:bottom w:val="single" w:sz="4" w:space="0" w:color="auto"/>
              <w:right w:val="single" w:sz="4" w:space="0" w:color="auto"/>
            </w:tcBorders>
            <w:hideMark/>
          </w:tcPr>
          <w:p w14:paraId="1F69C9E0" w14:textId="77777777" w:rsidR="00923A65" w:rsidRPr="00221A4F" w:rsidRDefault="00923A65">
            <w:pPr>
              <w:rPr>
                <w:rFonts w:asciiTheme="minorHAnsi" w:hAnsiTheme="minorHAnsi" w:cstheme="minorHAnsi"/>
                <w:sz w:val="22"/>
                <w:szCs w:val="22"/>
              </w:rPr>
            </w:pPr>
            <w:r w:rsidRPr="00221A4F">
              <w:rPr>
                <w:rFonts w:asciiTheme="minorHAnsi" w:hAnsiTheme="minorHAnsi" w:cstheme="minorHAnsi"/>
                <w:sz w:val="22"/>
                <w:szCs w:val="22"/>
              </w:rPr>
              <w:t>Auxiliary Magnet Kit</w:t>
            </w:r>
          </w:p>
        </w:tc>
        <w:tc>
          <w:tcPr>
            <w:tcW w:w="1064" w:type="pct"/>
            <w:tcBorders>
              <w:top w:val="single" w:sz="4" w:space="0" w:color="auto"/>
              <w:left w:val="single" w:sz="4" w:space="0" w:color="auto"/>
              <w:bottom w:val="single" w:sz="4" w:space="0" w:color="auto"/>
              <w:right w:val="single" w:sz="4" w:space="0" w:color="auto"/>
            </w:tcBorders>
            <w:hideMark/>
          </w:tcPr>
          <w:p w14:paraId="38724AC0"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MN23300</w:t>
            </w:r>
          </w:p>
        </w:tc>
        <w:tc>
          <w:tcPr>
            <w:tcW w:w="455" w:type="pct"/>
            <w:tcBorders>
              <w:top w:val="single" w:sz="4" w:space="0" w:color="auto"/>
              <w:left w:val="single" w:sz="4" w:space="0" w:color="auto"/>
              <w:bottom w:val="single" w:sz="4" w:space="0" w:color="auto"/>
              <w:right w:val="single" w:sz="4" w:space="0" w:color="auto"/>
            </w:tcBorders>
            <w:hideMark/>
          </w:tcPr>
          <w:p w14:paraId="13AA8051"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57996</w:t>
            </w:r>
          </w:p>
        </w:tc>
        <w:tc>
          <w:tcPr>
            <w:tcW w:w="731" w:type="pct"/>
            <w:tcBorders>
              <w:top w:val="single" w:sz="4" w:space="0" w:color="auto"/>
              <w:left w:val="single" w:sz="4" w:space="0" w:color="auto"/>
              <w:bottom w:val="single" w:sz="4" w:space="0" w:color="auto"/>
              <w:right w:val="single" w:sz="4" w:space="0" w:color="auto"/>
            </w:tcBorders>
            <w:hideMark/>
          </w:tcPr>
          <w:p w14:paraId="0F0971BB"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16 Nov 2011</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5CBF4A" w14:textId="77777777" w:rsidR="00923A65" w:rsidRPr="00221A4F" w:rsidRDefault="00923A65">
            <w:pPr>
              <w:rPr>
                <w:rFonts w:asciiTheme="minorHAnsi" w:hAnsiTheme="minorHAnsi" w:cstheme="minorHAnsi"/>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923681B" w14:textId="77777777" w:rsidR="00923A65" w:rsidRPr="00221A4F" w:rsidRDefault="00923A65">
            <w:pPr>
              <w:rPr>
                <w:rFonts w:asciiTheme="minorHAnsi" w:hAnsiTheme="minorHAnsi" w:cstheme="minorHAnsi"/>
                <w:sz w:val="22"/>
                <w:szCs w:val="22"/>
              </w:rPr>
            </w:pPr>
          </w:p>
        </w:tc>
      </w:tr>
      <w:tr w:rsidR="00923A65" w:rsidRPr="00221A4F" w14:paraId="4CC7DF84" w14:textId="77777777" w:rsidTr="00923A65">
        <w:trPr>
          <w:jc w:val="center"/>
        </w:trPr>
        <w:tc>
          <w:tcPr>
            <w:tcW w:w="1232" w:type="pct"/>
            <w:tcBorders>
              <w:top w:val="single" w:sz="4" w:space="0" w:color="auto"/>
              <w:left w:val="single" w:sz="4" w:space="0" w:color="auto"/>
              <w:bottom w:val="single" w:sz="4" w:space="0" w:color="auto"/>
              <w:right w:val="single" w:sz="4" w:space="0" w:color="auto"/>
            </w:tcBorders>
            <w:hideMark/>
          </w:tcPr>
          <w:p w14:paraId="663B4042" w14:textId="77777777" w:rsidR="00923A65" w:rsidRPr="00221A4F" w:rsidRDefault="00923A65">
            <w:pPr>
              <w:rPr>
                <w:rFonts w:asciiTheme="minorHAnsi" w:hAnsiTheme="minorHAnsi" w:cstheme="minorHAnsi"/>
                <w:sz w:val="22"/>
                <w:szCs w:val="22"/>
              </w:rPr>
            </w:pPr>
            <w:r w:rsidRPr="00221A4F">
              <w:rPr>
                <w:rFonts w:asciiTheme="minorHAnsi" w:hAnsiTheme="minorHAnsi" w:cstheme="minorHAnsi"/>
                <w:sz w:val="22"/>
                <w:szCs w:val="22"/>
              </w:rPr>
              <w:t>Clinical Programmer Charger Kit</w:t>
            </w:r>
          </w:p>
        </w:tc>
        <w:tc>
          <w:tcPr>
            <w:tcW w:w="1064" w:type="pct"/>
            <w:tcBorders>
              <w:top w:val="single" w:sz="4" w:space="0" w:color="auto"/>
              <w:left w:val="single" w:sz="4" w:space="0" w:color="auto"/>
              <w:bottom w:val="single" w:sz="4" w:space="0" w:color="auto"/>
              <w:right w:val="single" w:sz="4" w:space="0" w:color="auto"/>
            </w:tcBorders>
            <w:hideMark/>
          </w:tcPr>
          <w:p w14:paraId="0A1D0769"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MN23400</w:t>
            </w:r>
          </w:p>
        </w:tc>
        <w:tc>
          <w:tcPr>
            <w:tcW w:w="455" w:type="pct"/>
            <w:tcBorders>
              <w:top w:val="single" w:sz="4" w:space="0" w:color="auto"/>
              <w:left w:val="single" w:sz="4" w:space="0" w:color="auto"/>
              <w:bottom w:val="single" w:sz="4" w:space="0" w:color="auto"/>
              <w:right w:val="single" w:sz="4" w:space="0" w:color="auto"/>
            </w:tcBorders>
            <w:hideMark/>
          </w:tcPr>
          <w:p w14:paraId="16B1FC0C"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17115</w:t>
            </w:r>
          </w:p>
        </w:tc>
        <w:tc>
          <w:tcPr>
            <w:tcW w:w="731" w:type="pct"/>
            <w:tcBorders>
              <w:top w:val="single" w:sz="4" w:space="0" w:color="auto"/>
              <w:left w:val="single" w:sz="4" w:space="0" w:color="auto"/>
              <w:bottom w:val="single" w:sz="4" w:space="0" w:color="auto"/>
              <w:right w:val="single" w:sz="4" w:space="0" w:color="auto"/>
            </w:tcBorders>
            <w:hideMark/>
          </w:tcPr>
          <w:p w14:paraId="451F14FA"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16 Nov 2011</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47492A3" w14:textId="77777777" w:rsidR="00923A65" w:rsidRPr="00221A4F" w:rsidRDefault="00923A65">
            <w:pPr>
              <w:rPr>
                <w:rFonts w:asciiTheme="minorHAnsi" w:hAnsiTheme="minorHAnsi" w:cstheme="minorHAnsi"/>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72A4C90" w14:textId="77777777" w:rsidR="00923A65" w:rsidRPr="00221A4F" w:rsidRDefault="00923A65">
            <w:pPr>
              <w:rPr>
                <w:rFonts w:asciiTheme="minorHAnsi" w:hAnsiTheme="minorHAnsi" w:cstheme="minorHAnsi"/>
                <w:sz w:val="22"/>
                <w:szCs w:val="22"/>
              </w:rPr>
            </w:pPr>
          </w:p>
        </w:tc>
      </w:tr>
      <w:tr w:rsidR="00923A65" w:rsidRPr="00221A4F" w14:paraId="3AB08624" w14:textId="77777777" w:rsidTr="00923A65">
        <w:trPr>
          <w:jc w:val="center"/>
        </w:trPr>
        <w:tc>
          <w:tcPr>
            <w:tcW w:w="1232" w:type="pct"/>
            <w:tcBorders>
              <w:top w:val="single" w:sz="4" w:space="0" w:color="auto"/>
              <w:left w:val="single" w:sz="4" w:space="0" w:color="auto"/>
              <w:bottom w:val="single" w:sz="4" w:space="0" w:color="auto"/>
              <w:right w:val="single" w:sz="4" w:space="0" w:color="auto"/>
            </w:tcBorders>
            <w:hideMark/>
          </w:tcPr>
          <w:p w14:paraId="2AD6B56E" w14:textId="77777777" w:rsidR="00923A65" w:rsidRPr="00221A4F" w:rsidRDefault="00923A65">
            <w:pPr>
              <w:rPr>
                <w:rFonts w:asciiTheme="minorHAnsi" w:hAnsiTheme="minorHAnsi" w:cstheme="minorHAnsi"/>
                <w:sz w:val="22"/>
                <w:szCs w:val="22"/>
              </w:rPr>
            </w:pPr>
            <w:r w:rsidRPr="00221A4F">
              <w:rPr>
                <w:rFonts w:asciiTheme="minorHAnsi" w:hAnsiTheme="minorHAnsi" w:cstheme="minorHAnsi"/>
                <w:sz w:val="22"/>
                <w:szCs w:val="22"/>
              </w:rPr>
              <w:t>Patient Programmer Charger</w:t>
            </w:r>
          </w:p>
        </w:tc>
        <w:tc>
          <w:tcPr>
            <w:tcW w:w="1064" w:type="pct"/>
            <w:tcBorders>
              <w:top w:val="single" w:sz="4" w:space="0" w:color="auto"/>
              <w:left w:val="single" w:sz="4" w:space="0" w:color="auto"/>
              <w:bottom w:val="single" w:sz="4" w:space="0" w:color="auto"/>
              <w:right w:val="single" w:sz="4" w:space="0" w:color="auto"/>
            </w:tcBorders>
            <w:hideMark/>
          </w:tcPr>
          <w:p w14:paraId="09FAF4B6"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MN23400-U</w:t>
            </w:r>
          </w:p>
        </w:tc>
        <w:tc>
          <w:tcPr>
            <w:tcW w:w="455" w:type="pct"/>
            <w:tcBorders>
              <w:top w:val="single" w:sz="4" w:space="0" w:color="auto"/>
              <w:left w:val="single" w:sz="4" w:space="0" w:color="auto"/>
              <w:bottom w:val="single" w:sz="4" w:space="0" w:color="auto"/>
              <w:right w:val="single" w:sz="4" w:space="0" w:color="auto"/>
            </w:tcBorders>
            <w:hideMark/>
          </w:tcPr>
          <w:p w14:paraId="7B8AA2FC"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17115</w:t>
            </w:r>
          </w:p>
        </w:tc>
        <w:tc>
          <w:tcPr>
            <w:tcW w:w="731" w:type="pct"/>
            <w:tcBorders>
              <w:top w:val="single" w:sz="4" w:space="0" w:color="auto"/>
              <w:left w:val="single" w:sz="4" w:space="0" w:color="auto"/>
              <w:bottom w:val="single" w:sz="4" w:space="0" w:color="auto"/>
              <w:right w:val="single" w:sz="4" w:space="0" w:color="auto"/>
            </w:tcBorders>
            <w:hideMark/>
          </w:tcPr>
          <w:p w14:paraId="109B9895"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04 Mar 2014</w:t>
            </w:r>
            <w:r w:rsidRPr="00221A4F">
              <w:rPr>
                <w:rFonts w:asciiTheme="minorHAnsi" w:hAnsiTheme="minorHAnsi" w:cstheme="minorHAnsi"/>
              </w:rPr>
              <w:tab/>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C39497F" w14:textId="77777777" w:rsidR="00923A65" w:rsidRPr="00221A4F" w:rsidRDefault="00923A65">
            <w:pPr>
              <w:rPr>
                <w:rFonts w:asciiTheme="minorHAnsi" w:hAnsiTheme="minorHAnsi" w:cstheme="minorHAnsi"/>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CC55DE8" w14:textId="77777777" w:rsidR="00923A65" w:rsidRPr="00221A4F" w:rsidRDefault="00923A65">
            <w:pPr>
              <w:rPr>
                <w:rFonts w:asciiTheme="minorHAnsi" w:hAnsiTheme="minorHAnsi" w:cstheme="minorHAnsi"/>
                <w:sz w:val="22"/>
                <w:szCs w:val="22"/>
              </w:rPr>
            </w:pPr>
          </w:p>
        </w:tc>
      </w:tr>
      <w:tr w:rsidR="00923A65" w:rsidRPr="00221A4F" w14:paraId="029C1292" w14:textId="77777777" w:rsidTr="00923A65">
        <w:trPr>
          <w:jc w:val="center"/>
        </w:trPr>
        <w:tc>
          <w:tcPr>
            <w:tcW w:w="1232" w:type="pct"/>
            <w:tcBorders>
              <w:top w:val="single" w:sz="4" w:space="0" w:color="auto"/>
              <w:left w:val="single" w:sz="4" w:space="0" w:color="auto"/>
              <w:bottom w:val="single" w:sz="4" w:space="0" w:color="auto"/>
              <w:right w:val="single" w:sz="4" w:space="0" w:color="auto"/>
            </w:tcBorders>
            <w:vAlign w:val="center"/>
            <w:hideMark/>
          </w:tcPr>
          <w:p w14:paraId="2116EC78" w14:textId="77777777" w:rsidR="00923A65" w:rsidRPr="00221A4F" w:rsidRDefault="00923A65">
            <w:pPr>
              <w:rPr>
                <w:rFonts w:asciiTheme="minorHAnsi" w:hAnsiTheme="minorHAnsi" w:cstheme="minorHAnsi"/>
                <w:sz w:val="22"/>
                <w:szCs w:val="22"/>
              </w:rPr>
            </w:pPr>
            <w:r w:rsidRPr="00221A4F">
              <w:rPr>
                <w:rFonts w:asciiTheme="minorHAnsi" w:hAnsiTheme="minorHAnsi" w:cstheme="minorHAnsi"/>
                <w:sz w:val="22"/>
                <w:szCs w:val="22"/>
              </w:rPr>
              <w:t>Clinical Programmer Carrying Case</w:t>
            </w:r>
          </w:p>
        </w:tc>
        <w:tc>
          <w:tcPr>
            <w:tcW w:w="1064" w:type="pct"/>
            <w:tcBorders>
              <w:top w:val="single" w:sz="4" w:space="0" w:color="auto"/>
              <w:left w:val="single" w:sz="4" w:space="0" w:color="auto"/>
              <w:bottom w:val="single" w:sz="4" w:space="0" w:color="auto"/>
              <w:right w:val="single" w:sz="4" w:space="0" w:color="auto"/>
            </w:tcBorders>
            <w:hideMark/>
          </w:tcPr>
          <w:p w14:paraId="077A85D3"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MN23500</w:t>
            </w:r>
          </w:p>
        </w:tc>
        <w:tc>
          <w:tcPr>
            <w:tcW w:w="455" w:type="pct"/>
            <w:tcBorders>
              <w:top w:val="single" w:sz="4" w:space="0" w:color="auto"/>
              <w:left w:val="single" w:sz="4" w:space="0" w:color="auto"/>
              <w:bottom w:val="single" w:sz="4" w:space="0" w:color="auto"/>
              <w:right w:val="single" w:sz="4" w:space="0" w:color="auto"/>
            </w:tcBorders>
            <w:hideMark/>
          </w:tcPr>
          <w:p w14:paraId="026C950C"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12500</w:t>
            </w:r>
          </w:p>
        </w:tc>
        <w:tc>
          <w:tcPr>
            <w:tcW w:w="731" w:type="pct"/>
            <w:tcBorders>
              <w:top w:val="single" w:sz="4" w:space="0" w:color="auto"/>
              <w:left w:val="single" w:sz="4" w:space="0" w:color="auto"/>
              <w:bottom w:val="single" w:sz="4" w:space="0" w:color="auto"/>
              <w:right w:val="single" w:sz="4" w:space="0" w:color="auto"/>
            </w:tcBorders>
            <w:hideMark/>
          </w:tcPr>
          <w:p w14:paraId="1A9E92FA"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16 Nov 2011</w:t>
            </w:r>
            <w:r w:rsidRPr="00221A4F">
              <w:rPr>
                <w:rFonts w:asciiTheme="minorHAnsi" w:hAnsiTheme="minorHAnsi" w:cstheme="minorHAnsi"/>
              </w:rPr>
              <w:tab/>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793B57" w14:textId="77777777" w:rsidR="00923A65" w:rsidRPr="00221A4F" w:rsidRDefault="00923A65">
            <w:pPr>
              <w:rPr>
                <w:rFonts w:asciiTheme="minorHAnsi" w:hAnsiTheme="minorHAnsi" w:cstheme="minorHAnsi"/>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5E66420" w14:textId="77777777" w:rsidR="00923A65" w:rsidRPr="00221A4F" w:rsidRDefault="00923A65">
            <w:pPr>
              <w:rPr>
                <w:rFonts w:asciiTheme="minorHAnsi" w:hAnsiTheme="minorHAnsi" w:cstheme="minorHAnsi"/>
                <w:sz w:val="22"/>
                <w:szCs w:val="22"/>
              </w:rPr>
            </w:pPr>
          </w:p>
        </w:tc>
      </w:tr>
      <w:tr w:rsidR="00923A65" w:rsidRPr="00221A4F" w14:paraId="299CECB1" w14:textId="77777777" w:rsidTr="00923A65">
        <w:trPr>
          <w:jc w:val="center"/>
        </w:trPr>
        <w:tc>
          <w:tcPr>
            <w:tcW w:w="1232" w:type="pct"/>
            <w:tcBorders>
              <w:top w:val="single" w:sz="4" w:space="0" w:color="auto"/>
              <w:left w:val="single" w:sz="4" w:space="0" w:color="auto"/>
              <w:bottom w:val="single" w:sz="4" w:space="0" w:color="auto"/>
              <w:right w:val="single" w:sz="4" w:space="0" w:color="auto"/>
            </w:tcBorders>
            <w:vAlign w:val="center"/>
            <w:hideMark/>
          </w:tcPr>
          <w:p w14:paraId="38811094" w14:textId="77777777" w:rsidR="00923A65" w:rsidRPr="00221A4F" w:rsidRDefault="00923A65">
            <w:pPr>
              <w:rPr>
                <w:rFonts w:asciiTheme="minorHAnsi" w:hAnsiTheme="minorHAnsi" w:cstheme="minorHAnsi"/>
                <w:sz w:val="22"/>
                <w:szCs w:val="22"/>
              </w:rPr>
            </w:pPr>
            <w:r w:rsidRPr="00221A4F">
              <w:rPr>
                <w:rFonts w:asciiTheme="minorHAnsi" w:hAnsiTheme="minorHAnsi" w:cstheme="minorHAnsi"/>
                <w:sz w:val="22"/>
                <w:szCs w:val="22"/>
              </w:rPr>
              <w:t>Patient Programmer Carrying Case</w:t>
            </w:r>
          </w:p>
        </w:tc>
        <w:tc>
          <w:tcPr>
            <w:tcW w:w="1064" w:type="pct"/>
            <w:tcBorders>
              <w:top w:val="single" w:sz="4" w:space="0" w:color="auto"/>
              <w:left w:val="single" w:sz="4" w:space="0" w:color="auto"/>
              <w:bottom w:val="single" w:sz="4" w:space="0" w:color="auto"/>
              <w:right w:val="single" w:sz="4" w:space="0" w:color="auto"/>
            </w:tcBorders>
            <w:hideMark/>
          </w:tcPr>
          <w:p w14:paraId="4A65D7AE"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MN23500-S</w:t>
            </w:r>
          </w:p>
        </w:tc>
        <w:tc>
          <w:tcPr>
            <w:tcW w:w="455" w:type="pct"/>
            <w:tcBorders>
              <w:top w:val="single" w:sz="4" w:space="0" w:color="auto"/>
              <w:left w:val="single" w:sz="4" w:space="0" w:color="auto"/>
              <w:bottom w:val="single" w:sz="4" w:space="0" w:color="auto"/>
              <w:right w:val="single" w:sz="4" w:space="0" w:color="auto"/>
            </w:tcBorders>
            <w:hideMark/>
          </w:tcPr>
          <w:p w14:paraId="40101DDB"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12500</w:t>
            </w:r>
          </w:p>
        </w:tc>
        <w:tc>
          <w:tcPr>
            <w:tcW w:w="731" w:type="pct"/>
            <w:tcBorders>
              <w:top w:val="single" w:sz="4" w:space="0" w:color="auto"/>
              <w:left w:val="single" w:sz="4" w:space="0" w:color="auto"/>
              <w:bottom w:val="single" w:sz="4" w:space="0" w:color="auto"/>
              <w:right w:val="single" w:sz="4" w:space="0" w:color="auto"/>
            </w:tcBorders>
            <w:hideMark/>
          </w:tcPr>
          <w:p w14:paraId="455626C3"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04 Mar 2014</w:t>
            </w:r>
            <w:r w:rsidRPr="00221A4F">
              <w:rPr>
                <w:rFonts w:asciiTheme="minorHAnsi" w:hAnsiTheme="minorHAnsi" w:cstheme="minorHAnsi"/>
              </w:rPr>
              <w:tab/>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19D644" w14:textId="77777777" w:rsidR="00923A65" w:rsidRPr="00221A4F" w:rsidRDefault="00923A65">
            <w:pPr>
              <w:rPr>
                <w:rFonts w:asciiTheme="minorHAnsi" w:hAnsiTheme="minorHAnsi" w:cstheme="minorHAnsi"/>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B3DB6DD" w14:textId="77777777" w:rsidR="00923A65" w:rsidRPr="00221A4F" w:rsidRDefault="00923A65">
            <w:pPr>
              <w:rPr>
                <w:rFonts w:asciiTheme="minorHAnsi" w:hAnsiTheme="minorHAnsi" w:cstheme="minorHAnsi"/>
                <w:sz w:val="22"/>
                <w:szCs w:val="22"/>
              </w:rPr>
            </w:pPr>
          </w:p>
        </w:tc>
      </w:tr>
    </w:tbl>
    <w:p w14:paraId="043102D1" w14:textId="77777777" w:rsidR="00923A65" w:rsidRPr="00221A4F" w:rsidRDefault="00923A65" w:rsidP="00923A65">
      <w:pPr>
        <w:pStyle w:val="TableHeader"/>
        <w:rPr>
          <w:rFonts w:asciiTheme="minorHAnsi" w:hAnsiTheme="minorHAnsi" w:cstheme="minorHAnsi"/>
          <w:sz w:val="22"/>
          <w:szCs w:val="22"/>
        </w:rPr>
      </w:pPr>
    </w:p>
    <w:p w14:paraId="6745CE76" w14:textId="77777777" w:rsidR="00923A65" w:rsidRPr="00221A4F" w:rsidRDefault="00923A65" w:rsidP="00923A65">
      <w:pPr>
        <w:pStyle w:val="BT1BodyTextI1"/>
        <w:spacing w:before="60"/>
        <w:rPr>
          <w:rFonts w:asciiTheme="minorHAnsi" w:hAnsiTheme="minorHAnsi" w:cstheme="minorHAnsi"/>
          <w:sz w:val="22"/>
          <w:szCs w:val="22"/>
        </w:rPr>
      </w:pPr>
      <w:bookmarkStart w:id="48" w:name="_Ref34951022"/>
      <w:r w:rsidRPr="00221A4F">
        <w:rPr>
          <w:rFonts w:asciiTheme="minorHAnsi" w:hAnsiTheme="minorHAnsi" w:cstheme="minorHAnsi"/>
          <w:sz w:val="22"/>
          <w:szCs w:val="22"/>
        </w:rPr>
        <w:t>NOTE: Several DRG products are rebranded to Abbott Medical.  For the devices indicated, we have mirror CE certificates – one for Abbott Medical, one for St. Jude Medical to facilitate the rebranding transition.</w:t>
      </w:r>
    </w:p>
    <w:p w14:paraId="7C0E6A18" w14:textId="77777777" w:rsidR="00923A65" w:rsidRPr="00221A4F" w:rsidRDefault="00923A65" w:rsidP="00923A65">
      <w:pPr>
        <w:pStyle w:val="TableHeader"/>
        <w:rPr>
          <w:rFonts w:asciiTheme="minorHAnsi" w:hAnsiTheme="minorHAnsi" w:cstheme="minorHAnsi"/>
          <w:sz w:val="22"/>
          <w:szCs w:val="22"/>
        </w:rPr>
      </w:pPr>
    </w:p>
    <w:p w14:paraId="500903C4" w14:textId="77777777" w:rsidR="00923A65" w:rsidRPr="00221A4F" w:rsidRDefault="00923A65" w:rsidP="00221A4F">
      <w:pPr>
        <w:pStyle w:val="TableHeader"/>
        <w:ind w:left="720" w:firstLine="720"/>
        <w:rPr>
          <w:rFonts w:asciiTheme="minorHAnsi" w:hAnsiTheme="minorHAnsi" w:cstheme="minorHAnsi"/>
          <w:sz w:val="22"/>
          <w:szCs w:val="22"/>
        </w:rPr>
      </w:pPr>
      <w:bookmarkStart w:id="49" w:name="_Toc38877980"/>
      <w:r w:rsidRPr="00221A4F">
        <w:rPr>
          <w:rFonts w:asciiTheme="minorHAnsi" w:hAnsiTheme="minorHAnsi" w:cstheme="minorHAnsi"/>
          <w:sz w:val="22"/>
          <w:szCs w:val="22"/>
        </w:rPr>
        <w:t xml:space="preserve">Table </w:t>
      </w:r>
      <w:r w:rsidRPr="00221A4F">
        <w:rPr>
          <w:rFonts w:asciiTheme="minorHAnsi" w:hAnsiTheme="minorHAnsi" w:cstheme="minorHAnsi"/>
          <w:sz w:val="22"/>
          <w:szCs w:val="22"/>
        </w:rPr>
        <w:fldChar w:fldCharType="begin"/>
      </w:r>
      <w:r w:rsidRPr="00221A4F">
        <w:rPr>
          <w:rFonts w:asciiTheme="minorHAnsi" w:hAnsiTheme="minorHAnsi" w:cstheme="minorHAnsi"/>
          <w:noProof/>
          <w:sz w:val="22"/>
          <w:szCs w:val="22"/>
        </w:rPr>
        <w:instrText xml:space="preserve"> SEQ Table \* ARABIC </w:instrText>
      </w:r>
      <w:r w:rsidRPr="00221A4F">
        <w:rPr>
          <w:rFonts w:asciiTheme="minorHAnsi" w:hAnsiTheme="minorHAnsi" w:cstheme="minorHAnsi"/>
          <w:sz w:val="22"/>
          <w:szCs w:val="22"/>
        </w:rPr>
        <w:fldChar w:fldCharType="separate"/>
      </w:r>
      <w:r w:rsidRPr="00221A4F">
        <w:rPr>
          <w:rFonts w:asciiTheme="minorHAnsi" w:hAnsiTheme="minorHAnsi" w:cstheme="minorHAnsi"/>
          <w:noProof/>
          <w:sz w:val="22"/>
          <w:szCs w:val="22"/>
        </w:rPr>
        <w:t>4</w:t>
      </w:r>
      <w:r w:rsidRPr="00221A4F">
        <w:rPr>
          <w:rFonts w:asciiTheme="minorHAnsi" w:hAnsiTheme="minorHAnsi" w:cstheme="minorHAnsi"/>
          <w:sz w:val="22"/>
          <w:szCs w:val="22"/>
        </w:rPr>
        <w:fldChar w:fldCharType="end"/>
      </w:r>
      <w:bookmarkEnd w:id="48"/>
      <w:r w:rsidRPr="00221A4F">
        <w:rPr>
          <w:rFonts w:asciiTheme="minorHAnsi" w:hAnsiTheme="minorHAnsi" w:cstheme="minorHAnsi"/>
          <w:sz w:val="22"/>
          <w:szCs w:val="22"/>
        </w:rPr>
        <w:t>: Regulatory Approval History (Current AIMDD devices used with Proclaim DRG System)</w:t>
      </w:r>
      <w:bookmarkEnd w:id="49"/>
    </w:p>
    <w:tbl>
      <w:tblPr>
        <w:tblW w:w="491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0"/>
        <w:gridCol w:w="1902"/>
        <w:gridCol w:w="905"/>
        <w:gridCol w:w="1531"/>
        <w:gridCol w:w="1531"/>
        <w:gridCol w:w="1524"/>
      </w:tblGrid>
      <w:tr w:rsidR="00923A65" w:rsidRPr="00221A4F" w14:paraId="5B884E09" w14:textId="77777777" w:rsidTr="00923A65">
        <w:trPr>
          <w:jc w:val="center"/>
        </w:trPr>
        <w:tc>
          <w:tcPr>
            <w:tcW w:w="126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4E26986" w14:textId="77777777" w:rsidR="00923A65" w:rsidRPr="00221A4F" w:rsidRDefault="00923A65">
            <w:pPr>
              <w:pStyle w:val="TableHeadLeft"/>
              <w:jc w:val="center"/>
              <w:rPr>
                <w:rFonts w:asciiTheme="minorHAnsi" w:hAnsiTheme="minorHAnsi" w:cstheme="minorHAnsi"/>
                <w:sz w:val="22"/>
                <w:szCs w:val="22"/>
              </w:rPr>
            </w:pPr>
            <w:r w:rsidRPr="00221A4F">
              <w:rPr>
                <w:rFonts w:asciiTheme="minorHAnsi" w:hAnsiTheme="minorHAnsi" w:cstheme="minorHAnsi"/>
                <w:sz w:val="22"/>
                <w:szCs w:val="22"/>
              </w:rPr>
              <w:t>Device Name</w:t>
            </w:r>
          </w:p>
        </w:tc>
        <w:tc>
          <w:tcPr>
            <w:tcW w:w="961"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CF6DBB2" w14:textId="77777777" w:rsidR="00923A65" w:rsidRPr="00221A4F" w:rsidRDefault="00923A65">
            <w:pPr>
              <w:pStyle w:val="TableHeadLeft"/>
              <w:jc w:val="center"/>
              <w:rPr>
                <w:rFonts w:asciiTheme="minorHAnsi" w:hAnsiTheme="minorHAnsi" w:cstheme="minorHAnsi"/>
                <w:sz w:val="22"/>
                <w:szCs w:val="22"/>
              </w:rPr>
            </w:pPr>
            <w:r w:rsidRPr="00221A4F">
              <w:rPr>
                <w:rFonts w:asciiTheme="minorHAnsi" w:hAnsiTheme="minorHAnsi" w:cstheme="minorHAnsi"/>
                <w:sz w:val="22"/>
                <w:szCs w:val="22"/>
              </w:rPr>
              <w:t>Model</w:t>
            </w:r>
          </w:p>
        </w:tc>
        <w:tc>
          <w:tcPr>
            <w:tcW w:w="45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5572757" w14:textId="77777777" w:rsidR="00923A65" w:rsidRPr="00221A4F" w:rsidRDefault="00923A65">
            <w:pPr>
              <w:pStyle w:val="TableHeadLeft"/>
              <w:jc w:val="center"/>
              <w:rPr>
                <w:rFonts w:asciiTheme="minorHAnsi" w:hAnsiTheme="minorHAnsi" w:cstheme="minorHAnsi"/>
                <w:sz w:val="22"/>
                <w:szCs w:val="22"/>
              </w:rPr>
            </w:pPr>
            <w:r w:rsidRPr="00221A4F">
              <w:rPr>
                <w:rFonts w:asciiTheme="minorHAnsi" w:hAnsiTheme="minorHAnsi" w:cstheme="minorHAnsi"/>
                <w:sz w:val="22"/>
                <w:szCs w:val="22"/>
              </w:rPr>
              <w:t xml:space="preserve">GMDN </w:t>
            </w:r>
          </w:p>
        </w:tc>
        <w:tc>
          <w:tcPr>
            <w:tcW w:w="77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B8CE8D5" w14:textId="77777777" w:rsidR="00923A65" w:rsidRPr="00221A4F" w:rsidRDefault="00923A65">
            <w:pPr>
              <w:pStyle w:val="TableHeadLeft"/>
              <w:ind w:right="-50"/>
              <w:jc w:val="center"/>
              <w:rPr>
                <w:rFonts w:asciiTheme="minorHAnsi" w:hAnsiTheme="minorHAnsi" w:cstheme="minorHAnsi"/>
                <w:spacing w:val="8502"/>
                <w:sz w:val="22"/>
                <w:szCs w:val="22"/>
              </w:rPr>
            </w:pPr>
            <w:r w:rsidRPr="00221A4F">
              <w:rPr>
                <w:rFonts w:asciiTheme="minorHAnsi" w:hAnsiTheme="minorHAnsi" w:cstheme="minorHAnsi"/>
                <w:sz w:val="22"/>
                <w:szCs w:val="22"/>
              </w:rPr>
              <w:t>Date of First CE Mark</w:t>
            </w:r>
          </w:p>
        </w:tc>
        <w:tc>
          <w:tcPr>
            <w:tcW w:w="77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7CCFE03" w14:textId="77777777" w:rsidR="00923A65" w:rsidRPr="00221A4F" w:rsidRDefault="00923A65">
            <w:pPr>
              <w:pStyle w:val="TableHeadLeft"/>
              <w:ind w:right="-50"/>
              <w:jc w:val="center"/>
              <w:rPr>
                <w:rFonts w:asciiTheme="minorHAnsi" w:hAnsiTheme="minorHAnsi" w:cstheme="minorHAnsi"/>
                <w:sz w:val="22"/>
                <w:szCs w:val="22"/>
              </w:rPr>
            </w:pPr>
            <w:r w:rsidRPr="00221A4F">
              <w:rPr>
                <w:rFonts w:asciiTheme="minorHAnsi" w:hAnsiTheme="minorHAnsi" w:cstheme="minorHAnsi"/>
                <w:sz w:val="22"/>
                <w:szCs w:val="22"/>
              </w:rPr>
              <w:t>Certificate Number (SJM)</w:t>
            </w:r>
          </w:p>
        </w:tc>
        <w:tc>
          <w:tcPr>
            <w:tcW w:w="77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E396944" w14:textId="77777777" w:rsidR="00923A65" w:rsidRPr="00221A4F" w:rsidRDefault="00923A65">
            <w:pPr>
              <w:pStyle w:val="TableHeadLeft"/>
              <w:ind w:right="-50"/>
              <w:jc w:val="center"/>
              <w:rPr>
                <w:rFonts w:asciiTheme="minorHAnsi" w:hAnsiTheme="minorHAnsi" w:cstheme="minorHAnsi"/>
                <w:sz w:val="22"/>
                <w:szCs w:val="22"/>
              </w:rPr>
            </w:pPr>
            <w:r w:rsidRPr="00221A4F">
              <w:rPr>
                <w:rFonts w:asciiTheme="minorHAnsi" w:hAnsiTheme="minorHAnsi" w:cstheme="minorHAnsi"/>
                <w:sz w:val="22"/>
                <w:szCs w:val="22"/>
              </w:rPr>
              <w:t>Certificate Number (Abbott)</w:t>
            </w:r>
          </w:p>
        </w:tc>
      </w:tr>
      <w:tr w:rsidR="00923A65" w:rsidRPr="00221A4F" w14:paraId="1DC3982A" w14:textId="77777777" w:rsidTr="00923A65">
        <w:trPr>
          <w:jc w:val="center"/>
        </w:trPr>
        <w:tc>
          <w:tcPr>
            <w:tcW w:w="1263" w:type="pct"/>
            <w:tcBorders>
              <w:top w:val="single" w:sz="4" w:space="0" w:color="auto"/>
              <w:left w:val="single" w:sz="4" w:space="0" w:color="auto"/>
              <w:bottom w:val="single" w:sz="4" w:space="0" w:color="auto"/>
              <w:right w:val="single" w:sz="4" w:space="0" w:color="auto"/>
            </w:tcBorders>
            <w:hideMark/>
          </w:tcPr>
          <w:p w14:paraId="1726A489" w14:textId="77777777" w:rsidR="00923A65" w:rsidRPr="00221A4F" w:rsidRDefault="00923A65">
            <w:pPr>
              <w:rPr>
                <w:rFonts w:asciiTheme="minorHAnsi" w:hAnsiTheme="minorHAnsi" w:cstheme="minorHAnsi"/>
                <w:sz w:val="22"/>
                <w:szCs w:val="22"/>
              </w:rPr>
            </w:pPr>
            <w:r w:rsidRPr="00221A4F">
              <w:rPr>
                <w:rFonts w:asciiTheme="minorHAnsi" w:hAnsiTheme="minorHAnsi" w:cstheme="minorHAnsi"/>
                <w:sz w:val="22"/>
                <w:szCs w:val="22"/>
              </w:rPr>
              <w:t xml:space="preserve">Implantable </w:t>
            </w:r>
            <w:proofErr w:type="spellStart"/>
            <w:r w:rsidRPr="00221A4F">
              <w:rPr>
                <w:rFonts w:asciiTheme="minorHAnsi" w:hAnsiTheme="minorHAnsi" w:cstheme="minorHAnsi"/>
                <w:sz w:val="22"/>
                <w:szCs w:val="22"/>
              </w:rPr>
              <w:t>SlimTip</w:t>
            </w:r>
            <w:proofErr w:type="spellEnd"/>
            <w:r w:rsidRPr="00221A4F">
              <w:rPr>
                <w:rFonts w:asciiTheme="minorHAnsi" w:hAnsiTheme="minorHAnsi" w:cstheme="minorHAnsi"/>
                <w:sz w:val="22"/>
                <w:szCs w:val="22"/>
              </w:rPr>
              <w:t xml:space="preserve"> Lead, 50cm and 90cm*</w:t>
            </w:r>
          </w:p>
        </w:tc>
        <w:tc>
          <w:tcPr>
            <w:tcW w:w="961" w:type="pct"/>
            <w:tcBorders>
              <w:top w:val="single" w:sz="4" w:space="0" w:color="auto"/>
              <w:left w:val="single" w:sz="4" w:space="0" w:color="auto"/>
              <w:bottom w:val="single" w:sz="4" w:space="0" w:color="auto"/>
              <w:right w:val="single" w:sz="4" w:space="0" w:color="auto"/>
            </w:tcBorders>
            <w:hideMark/>
          </w:tcPr>
          <w:p w14:paraId="4082D983"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MN20450-50A, MN20450-90A</w:t>
            </w:r>
          </w:p>
        </w:tc>
        <w:tc>
          <w:tcPr>
            <w:tcW w:w="457" w:type="pct"/>
            <w:tcBorders>
              <w:top w:val="single" w:sz="4" w:space="0" w:color="auto"/>
              <w:left w:val="single" w:sz="4" w:space="0" w:color="auto"/>
              <w:bottom w:val="single" w:sz="4" w:space="0" w:color="auto"/>
              <w:right w:val="single" w:sz="4" w:space="0" w:color="auto"/>
            </w:tcBorders>
            <w:hideMark/>
          </w:tcPr>
          <w:p w14:paraId="76DF43D7"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36007</w:t>
            </w:r>
          </w:p>
        </w:tc>
        <w:tc>
          <w:tcPr>
            <w:tcW w:w="774" w:type="pct"/>
            <w:tcBorders>
              <w:top w:val="single" w:sz="4" w:space="0" w:color="auto"/>
              <w:left w:val="single" w:sz="4" w:space="0" w:color="auto"/>
              <w:bottom w:val="single" w:sz="4" w:space="0" w:color="auto"/>
              <w:right w:val="single" w:sz="4" w:space="0" w:color="auto"/>
            </w:tcBorders>
            <w:hideMark/>
          </w:tcPr>
          <w:p w14:paraId="6E3A735B"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11 Dec 2014</w:t>
            </w:r>
          </w:p>
        </w:tc>
        <w:tc>
          <w:tcPr>
            <w:tcW w:w="774" w:type="pct"/>
            <w:vMerge w:val="restart"/>
            <w:tcBorders>
              <w:top w:val="single" w:sz="4" w:space="0" w:color="auto"/>
              <w:left w:val="single" w:sz="4" w:space="0" w:color="auto"/>
              <w:bottom w:val="single" w:sz="4" w:space="0" w:color="auto"/>
              <w:right w:val="single" w:sz="4" w:space="0" w:color="auto"/>
            </w:tcBorders>
            <w:vAlign w:val="center"/>
            <w:hideMark/>
          </w:tcPr>
          <w:p w14:paraId="53686BC2" w14:textId="77777777" w:rsidR="00923A65" w:rsidRPr="00221A4F" w:rsidRDefault="00923A65">
            <w:pPr>
              <w:pStyle w:val="TableText"/>
              <w:ind w:right="-50"/>
              <w:jc w:val="center"/>
              <w:rPr>
                <w:rFonts w:asciiTheme="minorHAnsi" w:hAnsiTheme="minorHAnsi" w:cstheme="minorHAnsi"/>
              </w:rPr>
            </w:pPr>
            <w:r w:rsidRPr="00221A4F">
              <w:rPr>
                <w:rFonts w:asciiTheme="minorHAnsi" w:hAnsiTheme="minorHAnsi" w:cstheme="minorHAnsi"/>
              </w:rPr>
              <w:t>CE 639589</w:t>
            </w:r>
          </w:p>
        </w:tc>
        <w:tc>
          <w:tcPr>
            <w:tcW w:w="770" w:type="pct"/>
            <w:vMerge w:val="restart"/>
            <w:tcBorders>
              <w:top w:val="single" w:sz="4" w:space="0" w:color="auto"/>
              <w:left w:val="single" w:sz="4" w:space="0" w:color="auto"/>
              <w:bottom w:val="single" w:sz="4" w:space="0" w:color="auto"/>
              <w:right w:val="single" w:sz="4" w:space="0" w:color="auto"/>
            </w:tcBorders>
            <w:vAlign w:val="center"/>
            <w:hideMark/>
          </w:tcPr>
          <w:p w14:paraId="67FADB7F" w14:textId="77777777" w:rsidR="00923A65" w:rsidRPr="00221A4F" w:rsidRDefault="00923A65">
            <w:pPr>
              <w:pStyle w:val="TableText"/>
              <w:ind w:right="-50"/>
              <w:jc w:val="center"/>
              <w:rPr>
                <w:rFonts w:asciiTheme="minorHAnsi" w:hAnsiTheme="minorHAnsi" w:cstheme="minorHAnsi"/>
              </w:rPr>
            </w:pPr>
            <w:r w:rsidRPr="00221A4F">
              <w:rPr>
                <w:rFonts w:asciiTheme="minorHAnsi" w:hAnsiTheme="minorHAnsi" w:cstheme="minorHAnsi"/>
              </w:rPr>
              <w:t>CE 691529</w:t>
            </w:r>
          </w:p>
        </w:tc>
      </w:tr>
      <w:tr w:rsidR="00923A65" w:rsidRPr="00221A4F" w14:paraId="7E282EE5" w14:textId="77777777" w:rsidTr="00923A65">
        <w:trPr>
          <w:jc w:val="center"/>
        </w:trPr>
        <w:tc>
          <w:tcPr>
            <w:tcW w:w="1263" w:type="pct"/>
            <w:tcBorders>
              <w:top w:val="single" w:sz="4" w:space="0" w:color="auto"/>
              <w:left w:val="single" w:sz="4" w:space="0" w:color="auto"/>
              <w:bottom w:val="single" w:sz="4" w:space="0" w:color="auto"/>
              <w:right w:val="single" w:sz="4" w:space="0" w:color="auto"/>
            </w:tcBorders>
            <w:hideMark/>
          </w:tcPr>
          <w:p w14:paraId="73B154DA" w14:textId="77777777" w:rsidR="00923A65" w:rsidRPr="00221A4F" w:rsidRDefault="00923A65">
            <w:pPr>
              <w:rPr>
                <w:rFonts w:asciiTheme="minorHAnsi" w:hAnsiTheme="minorHAnsi" w:cstheme="minorHAnsi"/>
                <w:sz w:val="22"/>
                <w:szCs w:val="22"/>
              </w:rPr>
            </w:pPr>
            <w:r w:rsidRPr="00221A4F">
              <w:rPr>
                <w:rFonts w:asciiTheme="minorHAnsi" w:hAnsiTheme="minorHAnsi" w:cstheme="minorHAnsi"/>
                <w:sz w:val="22"/>
                <w:szCs w:val="22"/>
              </w:rPr>
              <w:t>Lead Extension Kit*</w:t>
            </w:r>
          </w:p>
        </w:tc>
        <w:tc>
          <w:tcPr>
            <w:tcW w:w="961" w:type="pct"/>
            <w:tcBorders>
              <w:top w:val="single" w:sz="4" w:space="0" w:color="auto"/>
              <w:left w:val="single" w:sz="4" w:space="0" w:color="auto"/>
              <w:bottom w:val="single" w:sz="4" w:space="0" w:color="auto"/>
              <w:right w:val="single" w:sz="4" w:space="0" w:color="auto"/>
            </w:tcBorders>
            <w:hideMark/>
          </w:tcPr>
          <w:p w14:paraId="751127FA"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MN20550-50</w:t>
            </w:r>
          </w:p>
        </w:tc>
        <w:tc>
          <w:tcPr>
            <w:tcW w:w="457" w:type="pct"/>
            <w:tcBorders>
              <w:top w:val="single" w:sz="4" w:space="0" w:color="auto"/>
              <w:left w:val="single" w:sz="4" w:space="0" w:color="auto"/>
              <w:bottom w:val="single" w:sz="4" w:space="0" w:color="auto"/>
              <w:right w:val="single" w:sz="4" w:space="0" w:color="auto"/>
            </w:tcBorders>
            <w:hideMark/>
          </w:tcPr>
          <w:p w14:paraId="2E379A88"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36007</w:t>
            </w:r>
          </w:p>
        </w:tc>
        <w:tc>
          <w:tcPr>
            <w:tcW w:w="774" w:type="pct"/>
            <w:tcBorders>
              <w:top w:val="single" w:sz="4" w:space="0" w:color="auto"/>
              <w:left w:val="single" w:sz="4" w:space="0" w:color="auto"/>
              <w:bottom w:val="single" w:sz="4" w:space="0" w:color="auto"/>
              <w:right w:val="single" w:sz="4" w:space="0" w:color="auto"/>
            </w:tcBorders>
            <w:hideMark/>
          </w:tcPr>
          <w:p w14:paraId="26301EDC"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16 Nov 2011</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F1CB464" w14:textId="77777777" w:rsidR="00923A65" w:rsidRPr="00221A4F" w:rsidRDefault="00923A65">
            <w:pPr>
              <w:rPr>
                <w:rFonts w:asciiTheme="minorHAnsi" w:hAnsiTheme="minorHAnsi" w:cstheme="minorHAnsi"/>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412B55" w14:textId="77777777" w:rsidR="00923A65" w:rsidRPr="00221A4F" w:rsidRDefault="00923A65">
            <w:pPr>
              <w:rPr>
                <w:rFonts w:asciiTheme="minorHAnsi" w:hAnsiTheme="minorHAnsi" w:cstheme="minorHAnsi"/>
                <w:sz w:val="22"/>
                <w:szCs w:val="22"/>
              </w:rPr>
            </w:pPr>
          </w:p>
        </w:tc>
      </w:tr>
      <w:tr w:rsidR="00923A65" w:rsidRPr="00221A4F" w14:paraId="77EA924B" w14:textId="77777777" w:rsidTr="00923A65">
        <w:trPr>
          <w:jc w:val="center"/>
        </w:trPr>
        <w:tc>
          <w:tcPr>
            <w:tcW w:w="1263" w:type="pct"/>
            <w:tcBorders>
              <w:top w:val="single" w:sz="4" w:space="0" w:color="auto"/>
              <w:left w:val="single" w:sz="4" w:space="0" w:color="auto"/>
              <w:bottom w:val="single" w:sz="4" w:space="0" w:color="auto"/>
              <w:right w:val="single" w:sz="4" w:space="0" w:color="auto"/>
            </w:tcBorders>
            <w:hideMark/>
          </w:tcPr>
          <w:p w14:paraId="669C1148" w14:textId="77777777" w:rsidR="00923A65" w:rsidRPr="00221A4F" w:rsidRDefault="00923A65">
            <w:pPr>
              <w:rPr>
                <w:rFonts w:asciiTheme="minorHAnsi" w:hAnsiTheme="minorHAnsi" w:cstheme="minorHAnsi"/>
                <w:sz w:val="22"/>
                <w:szCs w:val="22"/>
              </w:rPr>
            </w:pPr>
            <w:r w:rsidRPr="00221A4F">
              <w:rPr>
                <w:rFonts w:asciiTheme="minorHAnsi" w:hAnsiTheme="minorHAnsi" w:cstheme="minorHAnsi"/>
                <w:sz w:val="22"/>
                <w:szCs w:val="22"/>
              </w:rPr>
              <w:t>22cm Small Curve Delivery Sheath Kit*</w:t>
            </w:r>
          </w:p>
        </w:tc>
        <w:tc>
          <w:tcPr>
            <w:tcW w:w="961" w:type="pct"/>
            <w:tcBorders>
              <w:top w:val="single" w:sz="4" w:space="0" w:color="auto"/>
              <w:left w:val="single" w:sz="4" w:space="0" w:color="auto"/>
              <w:bottom w:val="single" w:sz="4" w:space="0" w:color="auto"/>
              <w:right w:val="single" w:sz="4" w:space="0" w:color="auto"/>
            </w:tcBorders>
            <w:hideMark/>
          </w:tcPr>
          <w:p w14:paraId="0C4FEE5F"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MN22150</w:t>
            </w:r>
          </w:p>
        </w:tc>
        <w:tc>
          <w:tcPr>
            <w:tcW w:w="457" w:type="pct"/>
            <w:tcBorders>
              <w:top w:val="single" w:sz="4" w:space="0" w:color="auto"/>
              <w:left w:val="single" w:sz="4" w:space="0" w:color="auto"/>
              <w:bottom w:val="single" w:sz="4" w:space="0" w:color="auto"/>
              <w:right w:val="single" w:sz="4" w:space="0" w:color="auto"/>
            </w:tcBorders>
            <w:hideMark/>
          </w:tcPr>
          <w:p w14:paraId="7178659C"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44063</w:t>
            </w:r>
          </w:p>
        </w:tc>
        <w:tc>
          <w:tcPr>
            <w:tcW w:w="774" w:type="pct"/>
            <w:tcBorders>
              <w:top w:val="single" w:sz="4" w:space="0" w:color="auto"/>
              <w:left w:val="single" w:sz="4" w:space="0" w:color="auto"/>
              <w:bottom w:val="single" w:sz="4" w:space="0" w:color="auto"/>
              <w:right w:val="single" w:sz="4" w:space="0" w:color="auto"/>
            </w:tcBorders>
            <w:hideMark/>
          </w:tcPr>
          <w:p w14:paraId="32DF0D3B"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16 Nov 2011</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20B5824" w14:textId="77777777" w:rsidR="00923A65" w:rsidRPr="00221A4F" w:rsidRDefault="00923A65">
            <w:pPr>
              <w:rPr>
                <w:rFonts w:asciiTheme="minorHAnsi" w:hAnsiTheme="minorHAnsi" w:cstheme="minorHAnsi"/>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413065" w14:textId="77777777" w:rsidR="00923A65" w:rsidRPr="00221A4F" w:rsidRDefault="00923A65">
            <w:pPr>
              <w:rPr>
                <w:rFonts w:asciiTheme="minorHAnsi" w:hAnsiTheme="minorHAnsi" w:cstheme="minorHAnsi"/>
                <w:sz w:val="22"/>
                <w:szCs w:val="22"/>
              </w:rPr>
            </w:pPr>
          </w:p>
        </w:tc>
      </w:tr>
      <w:tr w:rsidR="00923A65" w:rsidRPr="00221A4F" w14:paraId="24A4381C" w14:textId="77777777" w:rsidTr="00923A65">
        <w:trPr>
          <w:jc w:val="center"/>
        </w:trPr>
        <w:tc>
          <w:tcPr>
            <w:tcW w:w="1263" w:type="pct"/>
            <w:tcBorders>
              <w:top w:val="single" w:sz="4" w:space="0" w:color="auto"/>
              <w:left w:val="single" w:sz="4" w:space="0" w:color="auto"/>
              <w:bottom w:val="single" w:sz="4" w:space="0" w:color="auto"/>
              <w:right w:val="single" w:sz="4" w:space="0" w:color="auto"/>
            </w:tcBorders>
            <w:hideMark/>
          </w:tcPr>
          <w:p w14:paraId="7CFB2DF8" w14:textId="77777777" w:rsidR="00923A65" w:rsidRPr="00221A4F" w:rsidRDefault="00923A65">
            <w:pPr>
              <w:rPr>
                <w:rFonts w:asciiTheme="minorHAnsi" w:hAnsiTheme="minorHAnsi" w:cstheme="minorHAnsi"/>
                <w:sz w:val="22"/>
                <w:szCs w:val="22"/>
              </w:rPr>
            </w:pPr>
            <w:r w:rsidRPr="00221A4F">
              <w:rPr>
                <w:rFonts w:asciiTheme="minorHAnsi" w:hAnsiTheme="minorHAnsi" w:cstheme="minorHAnsi"/>
                <w:sz w:val="22"/>
                <w:szCs w:val="22"/>
              </w:rPr>
              <w:t>22cm Axium Big Curve Delivery Sheath Kit*</w:t>
            </w:r>
          </w:p>
        </w:tc>
        <w:tc>
          <w:tcPr>
            <w:tcW w:w="961" w:type="pct"/>
            <w:tcBorders>
              <w:top w:val="single" w:sz="4" w:space="0" w:color="auto"/>
              <w:left w:val="single" w:sz="4" w:space="0" w:color="auto"/>
              <w:bottom w:val="single" w:sz="4" w:space="0" w:color="auto"/>
              <w:right w:val="single" w:sz="4" w:space="0" w:color="auto"/>
            </w:tcBorders>
            <w:hideMark/>
          </w:tcPr>
          <w:p w14:paraId="4B1F847F"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MN23650</w:t>
            </w:r>
          </w:p>
        </w:tc>
        <w:tc>
          <w:tcPr>
            <w:tcW w:w="457" w:type="pct"/>
            <w:tcBorders>
              <w:top w:val="single" w:sz="4" w:space="0" w:color="auto"/>
              <w:left w:val="single" w:sz="4" w:space="0" w:color="auto"/>
              <w:bottom w:val="single" w:sz="4" w:space="0" w:color="auto"/>
              <w:right w:val="single" w:sz="4" w:space="0" w:color="auto"/>
            </w:tcBorders>
            <w:hideMark/>
          </w:tcPr>
          <w:p w14:paraId="132ACA4A"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44063</w:t>
            </w:r>
          </w:p>
        </w:tc>
        <w:tc>
          <w:tcPr>
            <w:tcW w:w="774" w:type="pct"/>
            <w:tcBorders>
              <w:top w:val="single" w:sz="4" w:space="0" w:color="auto"/>
              <w:left w:val="single" w:sz="4" w:space="0" w:color="auto"/>
              <w:bottom w:val="single" w:sz="4" w:space="0" w:color="auto"/>
              <w:right w:val="single" w:sz="4" w:space="0" w:color="auto"/>
            </w:tcBorders>
            <w:hideMark/>
          </w:tcPr>
          <w:p w14:paraId="6B9F3DAA"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16 Nov 2011</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0D9938" w14:textId="77777777" w:rsidR="00923A65" w:rsidRPr="00221A4F" w:rsidRDefault="00923A65">
            <w:pPr>
              <w:rPr>
                <w:rFonts w:asciiTheme="minorHAnsi" w:hAnsiTheme="minorHAnsi" w:cstheme="minorHAnsi"/>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FBBD9ED" w14:textId="77777777" w:rsidR="00923A65" w:rsidRPr="00221A4F" w:rsidRDefault="00923A65">
            <w:pPr>
              <w:rPr>
                <w:rFonts w:asciiTheme="minorHAnsi" w:hAnsiTheme="minorHAnsi" w:cstheme="minorHAnsi"/>
                <w:sz w:val="22"/>
                <w:szCs w:val="22"/>
              </w:rPr>
            </w:pPr>
          </w:p>
        </w:tc>
      </w:tr>
      <w:tr w:rsidR="00923A65" w:rsidRPr="00221A4F" w14:paraId="2A5A06F0" w14:textId="77777777" w:rsidTr="00923A65">
        <w:trPr>
          <w:jc w:val="center"/>
        </w:trPr>
        <w:tc>
          <w:tcPr>
            <w:tcW w:w="1263" w:type="pct"/>
            <w:tcBorders>
              <w:top w:val="single" w:sz="4" w:space="0" w:color="auto"/>
              <w:left w:val="single" w:sz="4" w:space="0" w:color="auto"/>
              <w:bottom w:val="single" w:sz="4" w:space="0" w:color="auto"/>
              <w:right w:val="single" w:sz="4" w:space="0" w:color="auto"/>
            </w:tcBorders>
            <w:hideMark/>
          </w:tcPr>
          <w:p w14:paraId="4B0949EF" w14:textId="77777777" w:rsidR="00923A65" w:rsidRPr="00221A4F" w:rsidRDefault="00923A65">
            <w:pPr>
              <w:rPr>
                <w:rFonts w:asciiTheme="minorHAnsi" w:hAnsiTheme="minorHAnsi" w:cstheme="minorHAnsi"/>
                <w:sz w:val="22"/>
                <w:szCs w:val="22"/>
              </w:rPr>
            </w:pPr>
            <w:r w:rsidRPr="00221A4F">
              <w:rPr>
                <w:rFonts w:asciiTheme="minorHAnsi" w:hAnsiTheme="minorHAnsi" w:cstheme="minorHAnsi"/>
                <w:sz w:val="22"/>
                <w:szCs w:val="22"/>
              </w:rPr>
              <w:t>Curved Needle*</w:t>
            </w:r>
          </w:p>
        </w:tc>
        <w:tc>
          <w:tcPr>
            <w:tcW w:w="961" w:type="pct"/>
            <w:tcBorders>
              <w:top w:val="single" w:sz="4" w:space="0" w:color="auto"/>
              <w:left w:val="single" w:sz="4" w:space="0" w:color="auto"/>
              <w:bottom w:val="single" w:sz="4" w:space="0" w:color="auto"/>
              <w:right w:val="single" w:sz="4" w:space="0" w:color="auto"/>
            </w:tcBorders>
            <w:hideMark/>
          </w:tcPr>
          <w:p w14:paraId="3E6645C4"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MN24000</w:t>
            </w:r>
          </w:p>
        </w:tc>
        <w:tc>
          <w:tcPr>
            <w:tcW w:w="457" w:type="pct"/>
            <w:tcBorders>
              <w:top w:val="single" w:sz="4" w:space="0" w:color="auto"/>
              <w:left w:val="single" w:sz="4" w:space="0" w:color="auto"/>
              <w:bottom w:val="single" w:sz="4" w:space="0" w:color="auto"/>
              <w:right w:val="single" w:sz="4" w:space="0" w:color="auto"/>
            </w:tcBorders>
            <w:hideMark/>
          </w:tcPr>
          <w:p w14:paraId="748F5847"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58293</w:t>
            </w:r>
          </w:p>
        </w:tc>
        <w:tc>
          <w:tcPr>
            <w:tcW w:w="774" w:type="pct"/>
            <w:tcBorders>
              <w:top w:val="single" w:sz="4" w:space="0" w:color="auto"/>
              <w:left w:val="single" w:sz="4" w:space="0" w:color="auto"/>
              <w:bottom w:val="single" w:sz="4" w:space="0" w:color="auto"/>
              <w:right w:val="single" w:sz="4" w:space="0" w:color="auto"/>
            </w:tcBorders>
            <w:hideMark/>
          </w:tcPr>
          <w:p w14:paraId="3A3A8119"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04 Oct 2013</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17765BC" w14:textId="77777777" w:rsidR="00923A65" w:rsidRPr="00221A4F" w:rsidRDefault="00923A65">
            <w:pPr>
              <w:rPr>
                <w:rFonts w:asciiTheme="minorHAnsi" w:hAnsiTheme="minorHAnsi" w:cstheme="minorHAnsi"/>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C86CC58" w14:textId="77777777" w:rsidR="00923A65" w:rsidRPr="00221A4F" w:rsidRDefault="00923A65">
            <w:pPr>
              <w:rPr>
                <w:rFonts w:asciiTheme="minorHAnsi" w:hAnsiTheme="minorHAnsi" w:cstheme="minorHAnsi"/>
                <w:sz w:val="22"/>
                <w:szCs w:val="22"/>
              </w:rPr>
            </w:pPr>
          </w:p>
        </w:tc>
      </w:tr>
      <w:tr w:rsidR="00923A65" w:rsidRPr="00221A4F" w14:paraId="6645DC11" w14:textId="77777777" w:rsidTr="00923A65">
        <w:trPr>
          <w:jc w:val="center"/>
        </w:trPr>
        <w:tc>
          <w:tcPr>
            <w:tcW w:w="1263" w:type="pct"/>
            <w:tcBorders>
              <w:top w:val="single" w:sz="4" w:space="0" w:color="auto"/>
              <w:left w:val="single" w:sz="4" w:space="0" w:color="auto"/>
              <w:bottom w:val="single" w:sz="4" w:space="0" w:color="auto"/>
              <w:right w:val="single" w:sz="4" w:space="0" w:color="auto"/>
            </w:tcBorders>
            <w:vAlign w:val="center"/>
            <w:hideMark/>
          </w:tcPr>
          <w:p w14:paraId="5AC8FD27" w14:textId="77777777" w:rsidR="00923A65" w:rsidRPr="00221A4F" w:rsidRDefault="00923A65">
            <w:pPr>
              <w:rPr>
                <w:rFonts w:asciiTheme="minorHAnsi" w:hAnsiTheme="minorHAnsi" w:cstheme="minorHAnsi"/>
                <w:sz w:val="22"/>
                <w:szCs w:val="22"/>
              </w:rPr>
            </w:pPr>
            <w:r w:rsidRPr="00221A4F">
              <w:rPr>
                <w:rFonts w:asciiTheme="minorHAnsi" w:hAnsiTheme="minorHAnsi" w:cstheme="minorHAnsi"/>
                <w:spacing w:val="-1"/>
                <w:sz w:val="22"/>
                <w:szCs w:val="22"/>
              </w:rPr>
              <w:t>Lead</w:t>
            </w:r>
            <w:r w:rsidRPr="00221A4F">
              <w:rPr>
                <w:rFonts w:asciiTheme="minorHAnsi" w:hAnsiTheme="minorHAnsi" w:cstheme="minorHAnsi"/>
                <w:spacing w:val="-8"/>
                <w:sz w:val="22"/>
                <w:szCs w:val="22"/>
              </w:rPr>
              <w:t xml:space="preserve"> </w:t>
            </w:r>
            <w:r w:rsidRPr="00221A4F">
              <w:rPr>
                <w:rFonts w:asciiTheme="minorHAnsi" w:hAnsiTheme="minorHAnsi" w:cstheme="minorHAnsi"/>
                <w:sz w:val="22"/>
                <w:szCs w:val="22"/>
              </w:rPr>
              <w:t>Accessory</w:t>
            </w:r>
            <w:r w:rsidRPr="00221A4F">
              <w:rPr>
                <w:rFonts w:asciiTheme="minorHAnsi" w:hAnsiTheme="minorHAnsi" w:cstheme="minorHAnsi"/>
                <w:spacing w:val="-9"/>
                <w:sz w:val="22"/>
                <w:szCs w:val="22"/>
              </w:rPr>
              <w:t xml:space="preserve"> </w:t>
            </w:r>
            <w:r w:rsidRPr="00221A4F">
              <w:rPr>
                <w:rFonts w:asciiTheme="minorHAnsi" w:hAnsiTheme="minorHAnsi" w:cstheme="minorHAnsi"/>
                <w:spacing w:val="-1"/>
                <w:sz w:val="22"/>
                <w:szCs w:val="22"/>
              </w:rPr>
              <w:t>Kit*</w:t>
            </w:r>
          </w:p>
        </w:tc>
        <w:tc>
          <w:tcPr>
            <w:tcW w:w="961" w:type="pct"/>
            <w:tcBorders>
              <w:top w:val="single" w:sz="4" w:space="0" w:color="auto"/>
              <w:left w:val="single" w:sz="4" w:space="0" w:color="auto"/>
              <w:bottom w:val="single" w:sz="4" w:space="0" w:color="auto"/>
              <w:right w:val="single" w:sz="4" w:space="0" w:color="auto"/>
            </w:tcBorders>
            <w:vAlign w:val="center"/>
            <w:hideMark/>
          </w:tcPr>
          <w:p w14:paraId="6BA4A472"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MN22050</w:t>
            </w:r>
          </w:p>
        </w:tc>
        <w:tc>
          <w:tcPr>
            <w:tcW w:w="457" w:type="pct"/>
            <w:tcBorders>
              <w:top w:val="single" w:sz="4" w:space="0" w:color="auto"/>
              <w:left w:val="single" w:sz="4" w:space="0" w:color="auto"/>
              <w:bottom w:val="single" w:sz="4" w:space="0" w:color="auto"/>
              <w:right w:val="single" w:sz="4" w:space="0" w:color="auto"/>
            </w:tcBorders>
            <w:vAlign w:val="center"/>
            <w:hideMark/>
          </w:tcPr>
          <w:p w14:paraId="26459D1B"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44063</w:t>
            </w:r>
          </w:p>
        </w:tc>
        <w:tc>
          <w:tcPr>
            <w:tcW w:w="774" w:type="pct"/>
            <w:tcBorders>
              <w:top w:val="single" w:sz="4" w:space="0" w:color="auto"/>
              <w:left w:val="single" w:sz="4" w:space="0" w:color="auto"/>
              <w:bottom w:val="single" w:sz="4" w:space="0" w:color="auto"/>
              <w:right w:val="single" w:sz="4" w:space="0" w:color="auto"/>
            </w:tcBorders>
            <w:hideMark/>
          </w:tcPr>
          <w:p w14:paraId="57A8D9AB"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16 Nov 2011</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3B34C31" w14:textId="77777777" w:rsidR="00923A65" w:rsidRPr="00221A4F" w:rsidRDefault="00923A65">
            <w:pPr>
              <w:rPr>
                <w:rFonts w:asciiTheme="minorHAnsi" w:hAnsiTheme="minorHAnsi" w:cstheme="minorHAnsi"/>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07EA9D4" w14:textId="77777777" w:rsidR="00923A65" w:rsidRPr="00221A4F" w:rsidRDefault="00923A65">
            <w:pPr>
              <w:rPr>
                <w:rFonts w:asciiTheme="minorHAnsi" w:hAnsiTheme="minorHAnsi" w:cstheme="minorHAnsi"/>
                <w:sz w:val="22"/>
                <w:szCs w:val="22"/>
              </w:rPr>
            </w:pPr>
          </w:p>
        </w:tc>
      </w:tr>
      <w:tr w:rsidR="00923A65" w:rsidRPr="00221A4F" w14:paraId="27DE4513" w14:textId="77777777" w:rsidTr="00923A65">
        <w:trPr>
          <w:jc w:val="center"/>
        </w:trPr>
        <w:tc>
          <w:tcPr>
            <w:tcW w:w="1263" w:type="pct"/>
            <w:tcBorders>
              <w:top w:val="single" w:sz="4" w:space="0" w:color="auto"/>
              <w:left w:val="single" w:sz="4" w:space="0" w:color="auto"/>
              <w:bottom w:val="single" w:sz="4" w:space="0" w:color="auto"/>
              <w:right w:val="single" w:sz="4" w:space="0" w:color="auto"/>
            </w:tcBorders>
            <w:vAlign w:val="center"/>
            <w:hideMark/>
          </w:tcPr>
          <w:p w14:paraId="21185EE8" w14:textId="77777777" w:rsidR="00923A65" w:rsidRPr="00221A4F" w:rsidRDefault="00923A65">
            <w:pPr>
              <w:rPr>
                <w:rFonts w:asciiTheme="minorHAnsi" w:hAnsiTheme="minorHAnsi" w:cstheme="minorHAnsi"/>
                <w:sz w:val="22"/>
                <w:szCs w:val="22"/>
              </w:rPr>
            </w:pPr>
            <w:r w:rsidRPr="00221A4F">
              <w:rPr>
                <w:rFonts w:asciiTheme="minorHAnsi" w:hAnsiTheme="minorHAnsi" w:cstheme="minorHAnsi"/>
                <w:sz w:val="22"/>
                <w:szCs w:val="22"/>
              </w:rPr>
              <w:t>Connector</w:t>
            </w:r>
            <w:r w:rsidRPr="00221A4F">
              <w:rPr>
                <w:rFonts w:asciiTheme="minorHAnsi" w:hAnsiTheme="minorHAnsi" w:cstheme="minorHAnsi"/>
                <w:spacing w:val="-10"/>
                <w:sz w:val="22"/>
                <w:szCs w:val="22"/>
              </w:rPr>
              <w:t xml:space="preserve"> </w:t>
            </w:r>
            <w:r w:rsidRPr="00221A4F">
              <w:rPr>
                <w:rFonts w:asciiTheme="minorHAnsi" w:hAnsiTheme="minorHAnsi" w:cstheme="minorHAnsi"/>
                <w:sz w:val="22"/>
                <w:szCs w:val="22"/>
              </w:rPr>
              <w:t>Cable</w:t>
            </w:r>
            <w:r w:rsidRPr="00221A4F">
              <w:rPr>
                <w:rFonts w:asciiTheme="minorHAnsi" w:hAnsiTheme="minorHAnsi" w:cstheme="minorHAnsi"/>
                <w:spacing w:val="-7"/>
                <w:sz w:val="22"/>
                <w:szCs w:val="22"/>
              </w:rPr>
              <w:t xml:space="preserve"> </w:t>
            </w:r>
            <w:r w:rsidRPr="00221A4F">
              <w:rPr>
                <w:rFonts w:asciiTheme="minorHAnsi" w:hAnsiTheme="minorHAnsi" w:cstheme="minorHAnsi"/>
                <w:sz w:val="22"/>
                <w:szCs w:val="22"/>
              </w:rPr>
              <w:t>Kit</w:t>
            </w:r>
          </w:p>
        </w:tc>
        <w:tc>
          <w:tcPr>
            <w:tcW w:w="961" w:type="pct"/>
            <w:tcBorders>
              <w:top w:val="single" w:sz="4" w:space="0" w:color="auto"/>
              <w:left w:val="single" w:sz="4" w:space="0" w:color="auto"/>
              <w:bottom w:val="single" w:sz="4" w:space="0" w:color="auto"/>
              <w:right w:val="single" w:sz="4" w:space="0" w:color="auto"/>
            </w:tcBorders>
            <w:vAlign w:val="center"/>
            <w:hideMark/>
          </w:tcPr>
          <w:p w14:paraId="3EFD9EE2"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MN21350</w:t>
            </w:r>
          </w:p>
        </w:tc>
        <w:tc>
          <w:tcPr>
            <w:tcW w:w="457" w:type="pct"/>
            <w:tcBorders>
              <w:top w:val="single" w:sz="4" w:space="0" w:color="auto"/>
              <w:left w:val="single" w:sz="4" w:space="0" w:color="auto"/>
              <w:bottom w:val="single" w:sz="4" w:space="0" w:color="auto"/>
              <w:right w:val="single" w:sz="4" w:space="0" w:color="auto"/>
            </w:tcBorders>
            <w:vAlign w:val="center"/>
            <w:hideMark/>
          </w:tcPr>
          <w:p w14:paraId="22C50B36"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47143</w:t>
            </w:r>
          </w:p>
        </w:tc>
        <w:tc>
          <w:tcPr>
            <w:tcW w:w="774" w:type="pct"/>
            <w:tcBorders>
              <w:top w:val="single" w:sz="4" w:space="0" w:color="auto"/>
              <w:left w:val="single" w:sz="4" w:space="0" w:color="auto"/>
              <w:bottom w:val="single" w:sz="4" w:space="0" w:color="auto"/>
              <w:right w:val="single" w:sz="4" w:space="0" w:color="auto"/>
            </w:tcBorders>
            <w:vAlign w:val="center"/>
            <w:hideMark/>
          </w:tcPr>
          <w:p w14:paraId="7C4BD88D" w14:textId="77777777" w:rsidR="00923A65" w:rsidRPr="00221A4F" w:rsidRDefault="00923A65">
            <w:pPr>
              <w:pStyle w:val="TableText"/>
              <w:jc w:val="center"/>
              <w:rPr>
                <w:rFonts w:asciiTheme="minorHAnsi" w:hAnsiTheme="minorHAnsi" w:cstheme="minorHAnsi"/>
              </w:rPr>
            </w:pPr>
            <w:r w:rsidRPr="00221A4F">
              <w:rPr>
                <w:rFonts w:asciiTheme="minorHAnsi" w:hAnsiTheme="minorHAnsi" w:cstheme="minorHAnsi"/>
              </w:rPr>
              <w:t>16 Nov 2011</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4BF936F" w14:textId="77777777" w:rsidR="00923A65" w:rsidRPr="00221A4F" w:rsidRDefault="00923A65">
            <w:pPr>
              <w:rPr>
                <w:rFonts w:asciiTheme="minorHAnsi" w:hAnsiTheme="minorHAnsi" w:cstheme="minorHAnsi"/>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487C6B1" w14:textId="77777777" w:rsidR="00923A65" w:rsidRPr="00221A4F" w:rsidRDefault="00923A65">
            <w:pPr>
              <w:rPr>
                <w:rFonts w:asciiTheme="minorHAnsi" w:hAnsiTheme="minorHAnsi" w:cstheme="minorHAnsi"/>
                <w:sz w:val="22"/>
                <w:szCs w:val="22"/>
              </w:rPr>
            </w:pPr>
          </w:p>
        </w:tc>
      </w:tr>
    </w:tbl>
    <w:p w14:paraId="24A46E5F" w14:textId="5BF5FC15" w:rsidR="00923A65" w:rsidRPr="00221A4F" w:rsidRDefault="00923A65" w:rsidP="00923A65">
      <w:pPr>
        <w:pStyle w:val="BT1BodyTextI1"/>
        <w:spacing w:before="60"/>
        <w:ind w:left="810"/>
        <w:rPr>
          <w:rFonts w:asciiTheme="minorHAnsi" w:hAnsiTheme="minorHAnsi" w:cstheme="minorHAnsi"/>
          <w:sz w:val="22"/>
          <w:szCs w:val="22"/>
        </w:rPr>
      </w:pPr>
    </w:p>
    <w:p w14:paraId="532AF9C5" w14:textId="77777777" w:rsidR="00923A65" w:rsidRPr="00221A4F" w:rsidRDefault="00923A65" w:rsidP="00923A65">
      <w:pPr>
        <w:rPr>
          <w:rFonts w:asciiTheme="minorHAnsi" w:hAnsiTheme="minorHAnsi" w:cstheme="minorHAnsi"/>
          <w:b/>
          <w:sz w:val="22"/>
          <w:szCs w:val="22"/>
        </w:rPr>
      </w:pPr>
      <w:bookmarkStart w:id="50" w:name="_Ref34951816"/>
    </w:p>
    <w:p w14:paraId="32BCCA71" w14:textId="77777777" w:rsidR="00923A65" w:rsidRPr="00221A4F" w:rsidRDefault="00923A65" w:rsidP="00923A65">
      <w:pPr>
        <w:pStyle w:val="TableHeader"/>
        <w:ind w:firstLine="720"/>
        <w:jc w:val="center"/>
        <w:rPr>
          <w:rFonts w:asciiTheme="minorHAnsi" w:hAnsiTheme="minorHAnsi" w:cstheme="minorHAnsi"/>
          <w:sz w:val="22"/>
          <w:szCs w:val="22"/>
        </w:rPr>
      </w:pPr>
      <w:bookmarkStart w:id="51" w:name="_Toc38877981"/>
      <w:r w:rsidRPr="00221A4F">
        <w:rPr>
          <w:rFonts w:asciiTheme="minorHAnsi" w:hAnsiTheme="minorHAnsi" w:cstheme="minorHAnsi"/>
          <w:sz w:val="22"/>
          <w:szCs w:val="22"/>
        </w:rPr>
        <w:t xml:space="preserve">Table </w:t>
      </w:r>
      <w:r w:rsidRPr="00221A4F">
        <w:rPr>
          <w:rFonts w:asciiTheme="minorHAnsi" w:hAnsiTheme="minorHAnsi" w:cstheme="minorHAnsi"/>
          <w:sz w:val="22"/>
          <w:szCs w:val="22"/>
        </w:rPr>
        <w:fldChar w:fldCharType="begin"/>
      </w:r>
      <w:r w:rsidRPr="00221A4F">
        <w:rPr>
          <w:rFonts w:asciiTheme="minorHAnsi" w:hAnsiTheme="minorHAnsi" w:cstheme="minorHAnsi"/>
          <w:noProof/>
          <w:sz w:val="22"/>
          <w:szCs w:val="22"/>
        </w:rPr>
        <w:instrText xml:space="preserve"> SEQ Table \* ARABIC </w:instrText>
      </w:r>
      <w:r w:rsidRPr="00221A4F">
        <w:rPr>
          <w:rFonts w:asciiTheme="minorHAnsi" w:hAnsiTheme="minorHAnsi" w:cstheme="minorHAnsi"/>
          <w:sz w:val="22"/>
          <w:szCs w:val="22"/>
        </w:rPr>
        <w:fldChar w:fldCharType="separate"/>
      </w:r>
      <w:r w:rsidRPr="00221A4F">
        <w:rPr>
          <w:rFonts w:asciiTheme="minorHAnsi" w:hAnsiTheme="minorHAnsi" w:cstheme="minorHAnsi"/>
          <w:noProof/>
          <w:sz w:val="22"/>
          <w:szCs w:val="22"/>
        </w:rPr>
        <w:t>5</w:t>
      </w:r>
      <w:r w:rsidRPr="00221A4F">
        <w:rPr>
          <w:rFonts w:asciiTheme="minorHAnsi" w:hAnsiTheme="minorHAnsi" w:cstheme="minorHAnsi"/>
          <w:sz w:val="22"/>
          <w:szCs w:val="22"/>
        </w:rPr>
        <w:fldChar w:fldCharType="end"/>
      </w:r>
      <w:bookmarkEnd w:id="50"/>
      <w:r w:rsidRPr="00221A4F">
        <w:rPr>
          <w:rFonts w:asciiTheme="minorHAnsi" w:hAnsiTheme="minorHAnsi" w:cstheme="minorHAnsi"/>
          <w:sz w:val="22"/>
          <w:szCs w:val="22"/>
        </w:rPr>
        <w:t>: Regulatory History of Rationalized Axium Devices</w:t>
      </w:r>
      <w:bookmarkEnd w:id="51"/>
    </w:p>
    <w:tbl>
      <w:tblPr>
        <w:tblW w:w="11441" w:type="dxa"/>
        <w:jc w:val="center"/>
        <w:tblLayout w:type="fixed"/>
        <w:tblCellMar>
          <w:left w:w="0" w:type="dxa"/>
          <w:right w:w="0" w:type="dxa"/>
        </w:tblCellMar>
        <w:tblLook w:val="01E0" w:firstRow="1" w:lastRow="1" w:firstColumn="1" w:lastColumn="1" w:noHBand="0" w:noVBand="0"/>
      </w:tblPr>
      <w:tblGrid>
        <w:gridCol w:w="2617"/>
        <w:gridCol w:w="1721"/>
        <w:gridCol w:w="1721"/>
        <w:gridCol w:w="1152"/>
        <w:gridCol w:w="1980"/>
        <w:gridCol w:w="2250"/>
      </w:tblGrid>
      <w:tr w:rsidR="00221A4F" w:rsidRPr="00221A4F" w14:paraId="25D4DB2B" w14:textId="77777777" w:rsidTr="00221A4F">
        <w:trPr>
          <w:trHeight w:hRule="exact" w:val="665"/>
          <w:tblHeader/>
          <w:jc w:val="center"/>
        </w:trPr>
        <w:tc>
          <w:tcPr>
            <w:tcW w:w="2617"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vAlign w:val="center"/>
            <w:hideMark/>
          </w:tcPr>
          <w:p w14:paraId="0FAF1CA8" w14:textId="77777777" w:rsidR="00221A4F" w:rsidRPr="00221A4F" w:rsidRDefault="00221A4F">
            <w:pPr>
              <w:pStyle w:val="TableHeadLeft"/>
              <w:jc w:val="center"/>
              <w:rPr>
                <w:rFonts w:asciiTheme="minorHAnsi" w:hAnsiTheme="minorHAnsi" w:cstheme="minorHAnsi"/>
                <w:sz w:val="22"/>
                <w:szCs w:val="22"/>
              </w:rPr>
            </w:pPr>
            <w:r w:rsidRPr="00221A4F">
              <w:rPr>
                <w:rFonts w:asciiTheme="minorHAnsi" w:hAnsiTheme="minorHAnsi" w:cstheme="minorHAnsi"/>
                <w:sz w:val="22"/>
                <w:szCs w:val="22"/>
              </w:rPr>
              <w:t xml:space="preserve">Component </w:t>
            </w:r>
          </w:p>
        </w:tc>
        <w:tc>
          <w:tcPr>
            <w:tcW w:w="1721"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Pr>
          <w:p w14:paraId="207C1203" w14:textId="77777777" w:rsidR="00221A4F" w:rsidRPr="00221A4F" w:rsidRDefault="00221A4F">
            <w:pPr>
              <w:pStyle w:val="TableParagraph"/>
              <w:spacing w:before="39"/>
              <w:ind w:left="49" w:right="-15"/>
              <w:jc w:val="center"/>
              <w:rPr>
                <w:rFonts w:cstheme="minorHAnsi"/>
                <w:b/>
                <w:spacing w:val="-1"/>
              </w:rPr>
            </w:pPr>
          </w:p>
        </w:tc>
        <w:tc>
          <w:tcPr>
            <w:tcW w:w="1721" w:type="dxa"/>
            <w:tcBorders>
              <w:top w:val="single" w:sz="8" w:space="0" w:color="000000"/>
              <w:left w:val="single" w:sz="8" w:space="0" w:color="000000"/>
              <w:bottom w:val="single" w:sz="8" w:space="0" w:color="000000"/>
              <w:right w:val="single" w:sz="4" w:space="0" w:color="auto"/>
            </w:tcBorders>
            <w:shd w:val="clear" w:color="auto" w:fill="F2F2F2" w:themeFill="background1" w:themeFillShade="F2"/>
            <w:vAlign w:val="center"/>
            <w:hideMark/>
          </w:tcPr>
          <w:p w14:paraId="4BEB1712" w14:textId="668892FE" w:rsidR="00221A4F" w:rsidRPr="00221A4F" w:rsidRDefault="00221A4F">
            <w:pPr>
              <w:pStyle w:val="TableParagraph"/>
              <w:spacing w:before="39"/>
              <w:ind w:left="49" w:right="-15"/>
              <w:jc w:val="center"/>
              <w:rPr>
                <w:rFonts w:eastAsia="Arial" w:cstheme="minorHAnsi"/>
                <w:b/>
              </w:rPr>
            </w:pPr>
            <w:r w:rsidRPr="00221A4F">
              <w:rPr>
                <w:rFonts w:cstheme="minorHAnsi"/>
                <w:b/>
                <w:spacing w:val="-1"/>
              </w:rPr>
              <w:t>Model Numbers</w:t>
            </w:r>
          </w:p>
        </w:tc>
        <w:tc>
          <w:tcPr>
            <w:tcW w:w="115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4E0F6AB" w14:textId="77777777" w:rsidR="00221A4F" w:rsidRPr="00221A4F" w:rsidRDefault="00221A4F">
            <w:pPr>
              <w:pStyle w:val="TableParagraph"/>
              <w:spacing w:before="39"/>
              <w:ind w:left="49" w:right="0"/>
              <w:jc w:val="center"/>
              <w:rPr>
                <w:rFonts w:cstheme="minorHAnsi"/>
                <w:b/>
                <w:spacing w:val="-1"/>
              </w:rPr>
            </w:pPr>
            <w:r w:rsidRPr="00221A4F">
              <w:rPr>
                <w:rFonts w:cstheme="minorHAnsi"/>
                <w:b/>
              </w:rPr>
              <w:t>GMDN Code</w:t>
            </w:r>
          </w:p>
        </w:tc>
        <w:tc>
          <w:tcPr>
            <w:tcW w:w="1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563AB88" w14:textId="77777777" w:rsidR="00221A4F" w:rsidRPr="00221A4F" w:rsidRDefault="00221A4F">
            <w:pPr>
              <w:pStyle w:val="TableParagraph"/>
              <w:spacing w:before="39"/>
              <w:ind w:right="0"/>
              <w:jc w:val="center"/>
              <w:rPr>
                <w:rFonts w:cstheme="minorHAnsi"/>
                <w:b/>
                <w:spacing w:val="-1"/>
              </w:rPr>
            </w:pPr>
            <w:r w:rsidRPr="00221A4F">
              <w:rPr>
                <w:rFonts w:cstheme="minorHAnsi"/>
                <w:b/>
                <w:spacing w:val="-1"/>
              </w:rPr>
              <w:t>Date of First</w:t>
            </w:r>
          </w:p>
          <w:p w14:paraId="2BB836BB" w14:textId="77777777" w:rsidR="00221A4F" w:rsidRPr="00221A4F" w:rsidRDefault="00221A4F">
            <w:pPr>
              <w:pStyle w:val="TableParagraph"/>
              <w:spacing w:before="39"/>
              <w:ind w:right="0"/>
              <w:jc w:val="center"/>
              <w:rPr>
                <w:rFonts w:cstheme="minorHAnsi"/>
                <w:b/>
                <w:spacing w:val="-1"/>
              </w:rPr>
            </w:pPr>
            <w:r w:rsidRPr="00221A4F">
              <w:rPr>
                <w:rFonts w:cstheme="minorHAnsi"/>
                <w:b/>
                <w:spacing w:val="-1"/>
              </w:rPr>
              <w:t>CE Mark</w:t>
            </w:r>
          </w:p>
        </w:tc>
        <w:tc>
          <w:tcPr>
            <w:tcW w:w="225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51871DC" w14:textId="77777777" w:rsidR="00221A4F" w:rsidRPr="00221A4F" w:rsidRDefault="00221A4F">
            <w:pPr>
              <w:pStyle w:val="TableParagraph"/>
              <w:spacing w:before="39"/>
              <w:ind w:left="49" w:right="91"/>
              <w:jc w:val="center"/>
              <w:rPr>
                <w:rFonts w:cstheme="minorHAnsi"/>
                <w:b/>
                <w:spacing w:val="-1"/>
              </w:rPr>
            </w:pPr>
            <w:r w:rsidRPr="00221A4F">
              <w:rPr>
                <w:rFonts w:cstheme="minorHAnsi"/>
                <w:b/>
                <w:spacing w:val="-1"/>
              </w:rPr>
              <w:t>Current Certificate</w:t>
            </w:r>
          </w:p>
        </w:tc>
      </w:tr>
      <w:tr w:rsidR="00221A4F" w:rsidRPr="00221A4F" w14:paraId="61529914" w14:textId="77777777" w:rsidTr="00221A4F">
        <w:trPr>
          <w:trHeight w:val="432"/>
          <w:jc w:val="center"/>
        </w:trPr>
        <w:tc>
          <w:tcPr>
            <w:tcW w:w="2617" w:type="dxa"/>
            <w:tcBorders>
              <w:top w:val="single" w:sz="8" w:space="0" w:color="000000"/>
              <w:left w:val="single" w:sz="8" w:space="0" w:color="000000"/>
              <w:bottom w:val="single" w:sz="8" w:space="0" w:color="000000"/>
              <w:right w:val="single" w:sz="8" w:space="0" w:color="000000"/>
            </w:tcBorders>
            <w:vAlign w:val="center"/>
            <w:hideMark/>
          </w:tcPr>
          <w:p w14:paraId="71E8B6B7" w14:textId="77777777" w:rsidR="00221A4F" w:rsidRPr="00221A4F" w:rsidRDefault="00221A4F">
            <w:pPr>
              <w:pStyle w:val="TableParagraph"/>
              <w:spacing w:before="0"/>
              <w:ind w:left="51"/>
              <w:rPr>
                <w:rFonts w:eastAsia="Arial" w:cstheme="minorHAnsi"/>
              </w:rPr>
            </w:pPr>
            <w:r w:rsidRPr="00221A4F">
              <w:rPr>
                <w:rFonts w:cstheme="minorHAnsi"/>
              </w:rPr>
              <w:t>Trial</w:t>
            </w:r>
            <w:r w:rsidRPr="00221A4F">
              <w:rPr>
                <w:rFonts w:cstheme="minorHAnsi"/>
                <w:spacing w:val="-20"/>
              </w:rPr>
              <w:t xml:space="preserve"> </w:t>
            </w:r>
            <w:r w:rsidRPr="00221A4F">
              <w:rPr>
                <w:rFonts w:cstheme="minorHAnsi"/>
              </w:rPr>
              <w:t>Neurostimulator</w:t>
            </w:r>
          </w:p>
        </w:tc>
        <w:tc>
          <w:tcPr>
            <w:tcW w:w="1721" w:type="dxa"/>
            <w:tcBorders>
              <w:top w:val="single" w:sz="8" w:space="0" w:color="000000"/>
              <w:left w:val="single" w:sz="8" w:space="0" w:color="000000"/>
              <w:bottom w:val="single" w:sz="8" w:space="0" w:color="000000"/>
              <w:right w:val="single" w:sz="8" w:space="0" w:color="000000"/>
            </w:tcBorders>
          </w:tcPr>
          <w:p w14:paraId="6CC2AB04" w14:textId="77777777" w:rsidR="00221A4F" w:rsidRPr="00221A4F" w:rsidRDefault="00221A4F">
            <w:pPr>
              <w:pStyle w:val="TableParagraph"/>
              <w:spacing w:before="0"/>
              <w:ind w:left="49" w:right="-825"/>
              <w:rPr>
                <w:rFonts w:cstheme="minorHAnsi"/>
              </w:rPr>
            </w:pPr>
          </w:p>
        </w:tc>
        <w:tc>
          <w:tcPr>
            <w:tcW w:w="1721" w:type="dxa"/>
            <w:tcBorders>
              <w:top w:val="single" w:sz="8" w:space="0" w:color="000000"/>
              <w:left w:val="single" w:sz="8" w:space="0" w:color="000000"/>
              <w:bottom w:val="single" w:sz="8" w:space="0" w:color="000000"/>
              <w:right w:val="single" w:sz="8" w:space="0" w:color="000000"/>
            </w:tcBorders>
            <w:vAlign w:val="center"/>
            <w:hideMark/>
          </w:tcPr>
          <w:p w14:paraId="07B6903B" w14:textId="52CBBA9B" w:rsidR="00221A4F" w:rsidRPr="00221A4F" w:rsidRDefault="00221A4F">
            <w:pPr>
              <w:pStyle w:val="TableParagraph"/>
              <w:spacing w:before="0"/>
              <w:ind w:left="49" w:right="-825"/>
              <w:rPr>
                <w:rFonts w:eastAsia="Arial" w:cstheme="minorHAnsi"/>
              </w:rPr>
            </w:pPr>
            <w:r w:rsidRPr="00221A4F">
              <w:rPr>
                <w:rFonts w:cstheme="minorHAnsi"/>
              </w:rPr>
              <w:t>MN20100</w:t>
            </w:r>
          </w:p>
        </w:tc>
        <w:tc>
          <w:tcPr>
            <w:tcW w:w="1152" w:type="dxa"/>
            <w:tcBorders>
              <w:top w:val="single" w:sz="4" w:space="0" w:color="auto"/>
              <w:left w:val="single" w:sz="8" w:space="0" w:color="000000"/>
              <w:bottom w:val="single" w:sz="8" w:space="0" w:color="000000"/>
              <w:right w:val="single" w:sz="8" w:space="0" w:color="000000"/>
            </w:tcBorders>
            <w:vAlign w:val="center"/>
            <w:hideMark/>
          </w:tcPr>
          <w:p w14:paraId="01C7E3C1" w14:textId="77777777" w:rsidR="00221A4F" w:rsidRPr="00221A4F" w:rsidRDefault="00221A4F">
            <w:pPr>
              <w:pStyle w:val="TableParagraph"/>
              <w:spacing w:before="0"/>
              <w:ind w:left="49"/>
              <w:rPr>
                <w:rFonts w:cstheme="minorHAnsi"/>
              </w:rPr>
            </w:pPr>
            <w:r w:rsidRPr="00221A4F">
              <w:rPr>
                <w:rFonts w:cstheme="minorHAnsi"/>
              </w:rPr>
              <w:t>36007</w:t>
            </w:r>
          </w:p>
        </w:tc>
        <w:tc>
          <w:tcPr>
            <w:tcW w:w="1980" w:type="dxa"/>
            <w:tcBorders>
              <w:top w:val="single" w:sz="4" w:space="0" w:color="auto"/>
              <w:left w:val="single" w:sz="8" w:space="0" w:color="000000"/>
              <w:bottom w:val="single" w:sz="8" w:space="0" w:color="000000"/>
              <w:right w:val="single" w:sz="8" w:space="0" w:color="000000"/>
            </w:tcBorders>
            <w:vAlign w:val="center"/>
            <w:hideMark/>
          </w:tcPr>
          <w:p w14:paraId="6C791F0E" w14:textId="77777777" w:rsidR="00221A4F" w:rsidRPr="00221A4F" w:rsidRDefault="00221A4F">
            <w:pPr>
              <w:pStyle w:val="TableParagraph"/>
              <w:spacing w:before="0"/>
              <w:ind w:left="49" w:right="0"/>
              <w:rPr>
                <w:rFonts w:cstheme="minorHAnsi"/>
              </w:rPr>
            </w:pPr>
            <w:r w:rsidRPr="00221A4F">
              <w:rPr>
                <w:rFonts w:cstheme="minorHAnsi"/>
              </w:rPr>
              <w:t>16 Nov 2011</w:t>
            </w:r>
          </w:p>
        </w:tc>
        <w:tc>
          <w:tcPr>
            <w:tcW w:w="2250" w:type="dxa"/>
            <w:tcBorders>
              <w:top w:val="single" w:sz="4" w:space="0" w:color="auto"/>
              <w:left w:val="single" w:sz="8" w:space="0" w:color="000000"/>
              <w:bottom w:val="single" w:sz="8" w:space="0" w:color="000000"/>
              <w:right w:val="single" w:sz="8" w:space="0" w:color="000000"/>
            </w:tcBorders>
            <w:vAlign w:val="center"/>
            <w:hideMark/>
          </w:tcPr>
          <w:p w14:paraId="7DA941EA" w14:textId="77777777" w:rsidR="00221A4F" w:rsidRPr="00221A4F" w:rsidRDefault="00221A4F">
            <w:pPr>
              <w:pStyle w:val="TableParagraph"/>
              <w:spacing w:before="0"/>
              <w:ind w:left="49"/>
              <w:rPr>
                <w:rFonts w:cstheme="minorHAnsi"/>
              </w:rPr>
            </w:pPr>
            <w:r w:rsidRPr="00221A4F">
              <w:rPr>
                <w:rFonts w:cstheme="minorHAnsi"/>
              </w:rPr>
              <w:t xml:space="preserve">No, Certificate </w:t>
            </w:r>
            <w:r w:rsidRPr="00221A4F">
              <w:rPr>
                <w:rFonts w:cstheme="minorHAnsi"/>
              </w:rPr>
              <w:lastRenderedPageBreak/>
              <w:t>expired 05MAR2018</w:t>
            </w:r>
          </w:p>
        </w:tc>
      </w:tr>
      <w:tr w:rsidR="00221A4F" w:rsidRPr="00221A4F" w14:paraId="180A82DF" w14:textId="77777777" w:rsidTr="00221A4F">
        <w:trPr>
          <w:trHeight w:val="576"/>
          <w:jc w:val="center"/>
        </w:trPr>
        <w:tc>
          <w:tcPr>
            <w:tcW w:w="2617" w:type="dxa"/>
            <w:tcBorders>
              <w:top w:val="single" w:sz="8" w:space="0" w:color="000000"/>
              <w:left w:val="single" w:sz="8" w:space="0" w:color="000000"/>
              <w:bottom w:val="single" w:sz="8" w:space="0" w:color="000000"/>
              <w:right w:val="single" w:sz="8" w:space="0" w:color="000000"/>
            </w:tcBorders>
            <w:vAlign w:val="center"/>
            <w:hideMark/>
          </w:tcPr>
          <w:p w14:paraId="38C783D6" w14:textId="77777777" w:rsidR="00221A4F" w:rsidRPr="00221A4F" w:rsidRDefault="00221A4F">
            <w:pPr>
              <w:pStyle w:val="TableParagraph"/>
              <w:spacing w:before="0"/>
              <w:ind w:left="1"/>
              <w:rPr>
                <w:rFonts w:eastAsia="Arial" w:cstheme="minorHAnsi"/>
              </w:rPr>
            </w:pPr>
            <w:r w:rsidRPr="00221A4F">
              <w:rPr>
                <w:rFonts w:cstheme="minorHAnsi"/>
              </w:rPr>
              <w:lastRenderedPageBreak/>
              <w:t xml:space="preserve"> Implantable</w:t>
            </w:r>
            <w:r w:rsidRPr="00221A4F">
              <w:rPr>
                <w:rFonts w:cstheme="minorHAnsi"/>
                <w:spacing w:val="-24"/>
              </w:rPr>
              <w:t xml:space="preserve"> </w:t>
            </w:r>
            <w:r w:rsidRPr="00221A4F">
              <w:rPr>
                <w:rFonts w:cstheme="minorHAnsi"/>
              </w:rPr>
              <w:t>Neurostimulator</w:t>
            </w:r>
          </w:p>
        </w:tc>
        <w:tc>
          <w:tcPr>
            <w:tcW w:w="1721" w:type="dxa"/>
            <w:tcBorders>
              <w:top w:val="single" w:sz="8" w:space="0" w:color="000000"/>
              <w:left w:val="single" w:sz="8" w:space="0" w:color="000000"/>
              <w:bottom w:val="single" w:sz="8" w:space="0" w:color="000000"/>
              <w:right w:val="single" w:sz="8" w:space="0" w:color="000000"/>
            </w:tcBorders>
          </w:tcPr>
          <w:p w14:paraId="238DF1AE" w14:textId="77777777" w:rsidR="00221A4F" w:rsidRPr="00221A4F" w:rsidRDefault="00221A4F">
            <w:pPr>
              <w:pStyle w:val="TableParagraph"/>
              <w:spacing w:before="0"/>
              <w:ind w:left="49" w:right="-825"/>
              <w:rPr>
                <w:rFonts w:cstheme="minorHAnsi"/>
              </w:rPr>
            </w:pPr>
          </w:p>
        </w:tc>
        <w:tc>
          <w:tcPr>
            <w:tcW w:w="1721" w:type="dxa"/>
            <w:tcBorders>
              <w:top w:val="single" w:sz="8" w:space="0" w:color="000000"/>
              <w:left w:val="single" w:sz="8" w:space="0" w:color="000000"/>
              <w:bottom w:val="single" w:sz="8" w:space="0" w:color="000000"/>
              <w:right w:val="single" w:sz="8" w:space="0" w:color="000000"/>
            </w:tcBorders>
            <w:vAlign w:val="center"/>
            <w:hideMark/>
          </w:tcPr>
          <w:p w14:paraId="59196DFA" w14:textId="0327A913" w:rsidR="00221A4F" w:rsidRPr="00221A4F" w:rsidRDefault="00221A4F">
            <w:pPr>
              <w:pStyle w:val="TableParagraph"/>
              <w:spacing w:before="0"/>
              <w:ind w:left="49" w:right="-825"/>
              <w:rPr>
                <w:rFonts w:eastAsia="Arial" w:cstheme="minorHAnsi"/>
              </w:rPr>
            </w:pPr>
            <w:r w:rsidRPr="00221A4F">
              <w:rPr>
                <w:rFonts w:cstheme="minorHAnsi"/>
              </w:rPr>
              <w:t>MN20200</w:t>
            </w:r>
          </w:p>
        </w:tc>
        <w:tc>
          <w:tcPr>
            <w:tcW w:w="1152" w:type="dxa"/>
            <w:tcBorders>
              <w:top w:val="single" w:sz="8" w:space="0" w:color="000000"/>
              <w:left w:val="single" w:sz="8" w:space="0" w:color="000000"/>
              <w:bottom w:val="single" w:sz="8" w:space="0" w:color="000000"/>
              <w:right w:val="single" w:sz="8" w:space="0" w:color="000000"/>
            </w:tcBorders>
            <w:vAlign w:val="center"/>
            <w:hideMark/>
          </w:tcPr>
          <w:p w14:paraId="3F9CE35E" w14:textId="77777777" w:rsidR="00221A4F" w:rsidRPr="00221A4F" w:rsidRDefault="00221A4F">
            <w:pPr>
              <w:pStyle w:val="TableParagraph"/>
              <w:spacing w:before="0"/>
              <w:ind w:left="49"/>
              <w:rPr>
                <w:rFonts w:cstheme="minorHAnsi"/>
              </w:rPr>
            </w:pPr>
            <w:r w:rsidRPr="00221A4F">
              <w:rPr>
                <w:rFonts w:cstheme="minorHAnsi"/>
              </w:rPr>
              <w:t>36007</w:t>
            </w:r>
          </w:p>
        </w:tc>
        <w:tc>
          <w:tcPr>
            <w:tcW w:w="1980" w:type="dxa"/>
            <w:tcBorders>
              <w:top w:val="single" w:sz="8" w:space="0" w:color="000000"/>
              <w:left w:val="single" w:sz="8" w:space="0" w:color="000000"/>
              <w:bottom w:val="single" w:sz="8" w:space="0" w:color="000000"/>
              <w:right w:val="single" w:sz="8" w:space="0" w:color="000000"/>
            </w:tcBorders>
            <w:vAlign w:val="center"/>
            <w:hideMark/>
          </w:tcPr>
          <w:p w14:paraId="00CB54EF" w14:textId="77777777" w:rsidR="00221A4F" w:rsidRPr="00221A4F" w:rsidRDefault="00221A4F">
            <w:pPr>
              <w:pStyle w:val="TableParagraph"/>
              <w:spacing w:before="0"/>
              <w:ind w:left="49" w:right="0"/>
              <w:rPr>
                <w:rFonts w:cstheme="minorHAnsi"/>
              </w:rPr>
            </w:pPr>
            <w:r w:rsidRPr="00221A4F">
              <w:rPr>
                <w:rFonts w:cstheme="minorHAnsi"/>
              </w:rPr>
              <w:t>16 Nov 2011</w:t>
            </w:r>
          </w:p>
        </w:tc>
        <w:tc>
          <w:tcPr>
            <w:tcW w:w="2250" w:type="dxa"/>
            <w:tcBorders>
              <w:top w:val="single" w:sz="8" w:space="0" w:color="000000"/>
              <w:left w:val="single" w:sz="8" w:space="0" w:color="000000"/>
              <w:bottom w:val="single" w:sz="8" w:space="0" w:color="000000"/>
              <w:right w:val="single" w:sz="8" w:space="0" w:color="000000"/>
            </w:tcBorders>
            <w:vAlign w:val="center"/>
            <w:hideMark/>
          </w:tcPr>
          <w:p w14:paraId="138608C1" w14:textId="77777777" w:rsidR="00221A4F" w:rsidRPr="00221A4F" w:rsidRDefault="00221A4F">
            <w:pPr>
              <w:pStyle w:val="TableParagraph"/>
              <w:spacing w:before="0"/>
              <w:ind w:left="49"/>
              <w:rPr>
                <w:rFonts w:cstheme="minorHAnsi"/>
              </w:rPr>
            </w:pPr>
            <w:r w:rsidRPr="00221A4F">
              <w:rPr>
                <w:rFonts w:cstheme="minorHAnsi"/>
              </w:rPr>
              <w:t>No, Certificate expired 05MAR2018</w:t>
            </w:r>
          </w:p>
        </w:tc>
      </w:tr>
      <w:tr w:rsidR="00221A4F" w:rsidRPr="00221A4F" w14:paraId="643575E3" w14:textId="77777777" w:rsidTr="00221A4F">
        <w:trPr>
          <w:trHeight w:val="864"/>
          <w:jc w:val="center"/>
        </w:trPr>
        <w:tc>
          <w:tcPr>
            <w:tcW w:w="2617" w:type="dxa"/>
            <w:tcBorders>
              <w:top w:val="single" w:sz="8" w:space="0" w:color="000000"/>
              <w:left w:val="single" w:sz="8" w:space="0" w:color="000000"/>
              <w:bottom w:val="single" w:sz="8" w:space="0" w:color="000000"/>
              <w:right w:val="single" w:sz="8" w:space="0" w:color="000000"/>
            </w:tcBorders>
            <w:vAlign w:val="center"/>
            <w:hideMark/>
          </w:tcPr>
          <w:p w14:paraId="664B712D" w14:textId="77777777" w:rsidR="00221A4F" w:rsidRPr="00221A4F" w:rsidRDefault="00221A4F">
            <w:pPr>
              <w:pStyle w:val="TableParagraph"/>
              <w:ind w:left="51" w:right="213"/>
              <w:rPr>
                <w:rFonts w:cstheme="minorHAnsi"/>
                <w:spacing w:val="-5"/>
              </w:rPr>
            </w:pPr>
            <w:r w:rsidRPr="00221A4F">
              <w:rPr>
                <w:rFonts w:cstheme="minorHAnsi"/>
              </w:rPr>
              <w:t>Trial</w:t>
            </w:r>
            <w:r w:rsidRPr="00221A4F">
              <w:rPr>
                <w:rFonts w:cstheme="minorHAnsi"/>
                <w:spacing w:val="-8"/>
              </w:rPr>
              <w:t xml:space="preserve"> </w:t>
            </w:r>
            <w:proofErr w:type="spellStart"/>
            <w:r w:rsidRPr="00221A4F">
              <w:rPr>
                <w:rFonts w:cstheme="minorHAnsi"/>
              </w:rPr>
              <w:t>SlimTip</w:t>
            </w:r>
            <w:proofErr w:type="spellEnd"/>
            <w:r w:rsidRPr="00221A4F">
              <w:rPr>
                <w:rFonts w:cstheme="minorHAnsi"/>
                <w:spacing w:val="-6"/>
              </w:rPr>
              <w:t xml:space="preserve"> </w:t>
            </w:r>
            <w:r w:rsidRPr="00221A4F">
              <w:rPr>
                <w:rFonts w:cstheme="minorHAnsi"/>
              </w:rPr>
              <w:t>Lead</w:t>
            </w:r>
            <w:r w:rsidRPr="00221A4F">
              <w:rPr>
                <w:rFonts w:cstheme="minorHAnsi"/>
                <w:spacing w:val="-6"/>
              </w:rPr>
              <w:t xml:space="preserve"> </w:t>
            </w:r>
            <w:r w:rsidRPr="00221A4F">
              <w:rPr>
                <w:rFonts w:cstheme="minorHAnsi"/>
                <w:spacing w:val="-1"/>
              </w:rPr>
              <w:t>Kit,</w:t>
            </w:r>
            <w:r w:rsidRPr="00221A4F">
              <w:rPr>
                <w:rFonts w:cstheme="minorHAnsi"/>
                <w:spacing w:val="-5"/>
              </w:rPr>
              <w:t xml:space="preserve"> </w:t>
            </w:r>
          </w:p>
          <w:p w14:paraId="7741AA77" w14:textId="77777777" w:rsidR="00221A4F" w:rsidRPr="00221A4F" w:rsidRDefault="00221A4F">
            <w:pPr>
              <w:pStyle w:val="TableParagraph"/>
              <w:spacing w:before="0"/>
              <w:ind w:left="51" w:right="213"/>
              <w:rPr>
                <w:rFonts w:eastAsia="Arial" w:cstheme="minorHAnsi"/>
              </w:rPr>
            </w:pPr>
            <w:r w:rsidRPr="00221A4F">
              <w:rPr>
                <w:rFonts w:cstheme="minorHAnsi"/>
              </w:rPr>
              <w:t>50cm</w:t>
            </w:r>
            <w:r w:rsidRPr="00221A4F">
              <w:rPr>
                <w:rFonts w:cstheme="minorHAnsi"/>
                <w:spacing w:val="29"/>
                <w:w w:val="99"/>
              </w:rPr>
              <w:t xml:space="preserve"> </w:t>
            </w:r>
            <w:r w:rsidRPr="00221A4F">
              <w:rPr>
                <w:rFonts w:cstheme="minorHAnsi"/>
                <w:spacing w:val="-1"/>
              </w:rPr>
              <w:t>and</w:t>
            </w:r>
            <w:r w:rsidRPr="00221A4F">
              <w:rPr>
                <w:rFonts w:cstheme="minorHAnsi"/>
                <w:spacing w:val="-8"/>
              </w:rPr>
              <w:t xml:space="preserve"> </w:t>
            </w:r>
            <w:r w:rsidRPr="00221A4F">
              <w:rPr>
                <w:rFonts w:cstheme="minorHAnsi"/>
              </w:rPr>
              <w:t>90cm</w:t>
            </w:r>
          </w:p>
        </w:tc>
        <w:tc>
          <w:tcPr>
            <w:tcW w:w="1721" w:type="dxa"/>
            <w:tcBorders>
              <w:top w:val="single" w:sz="8" w:space="0" w:color="000000"/>
              <w:left w:val="single" w:sz="8" w:space="0" w:color="000000"/>
              <w:bottom w:val="single" w:sz="8" w:space="0" w:color="000000"/>
              <w:right w:val="single" w:sz="8" w:space="0" w:color="000000"/>
            </w:tcBorders>
          </w:tcPr>
          <w:p w14:paraId="40F46D9A" w14:textId="77777777" w:rsidR="00221A4F" w:rsidRPr="00221A4F" w:rsidRDefault="00221A4F">
            <w:pPr>
              <w:pStyle w:val="TableParagraph"/>
              <w:ind w:right="-825"/>
              <w:rPr>
                <w:rFonts w:cstheme="minorHAnsi"/>
              </w:rPr>
            </w:pPr>
          </w:p>
        </w:tc>
        <w:tc>
          <w:tcPr>
            <w:tcW w:w="1721" w:type="dxa"/>
            <w:tcBorders>
              <w:top w:val="single" w:sz="8" w:space="0" w:color="000000"/>
              <w:left w:val="single" w:sz="8" w:space="0" w:color="000000"/>
              <w:bottom w:val="single" w:sz="8" w:space="0" w:color="000000"/>
              <w:right w:val="single" w:sz="8" w:space="0" w:color="000000"/>
            </w:tcBorders>
            <w:vAlign w:val="center"/>
            <w:hideMark/>
          </w:tcPr>
          <w:p w14:paraId="2D359AF5" w14:textId="177D6766" w:rsidR="00221A4F" w:rsidRPr="00221A4F" w:rsidRDefault="00221A4F">
            <w:pPr>
              <w:pStyle w:val="TableParagraph"/>
              <w:ind w:right="-825"/>
              <w:rPr>
                <w:rFonts w:cstheme="minorHAnsi"/>
              </w:rPr>
            </w:pPr>
            <w:r w:rsidRPr="00221A4F">
              <w:rPr>
                <w:rFonts w:cstheme="minorHAnsi"/>
              </w:rPr>
              <w:t xml:space="preserve">MN20350-50A, </w:t>
            </w:r>
          </w:p>
          <w:p w14:paraId="7C866910" w14:textId="77777777" w:rsidR="00221A4F" w:rsidRPr="00221A4F" w:rsidRDefault="00221A4F">
            <w:pPr>
              <w:pStyle w:val="TableParagraph"/>
              <w:spacing w:before="0"/>
              <w:ind w:right="-825"/>
              <w:rPr>
                <w:rFonts w:eastAsia="Arial" w:cstheme="minorHAnsi"/>
              </w:rPr>
            </w:pPr>
            <w:r w:rsidRPr="00221A4F">
              <w:rPr>
                <w:rFonts w:cstheme="minorHAnsi"/>
              </w:rPr>
              <w:t>MN20350-90A</w:t>
            </w:r>
          </w:p>
        </w:tc>
        <w:tc>
          <w:tcPr>
            <w:tcW w:w="1152" w:type="dxa"/>
            <w:tcBorders>
              <w:top w:val="single" w:sz="8" w:space="0" w:color="000000"/>
              <w:left w:val="single" w:sz="8" w:space="0" w:color="000000"/>
              <w:bottom w:val="single" w:sz="8" w:space="0" w:color="000000"/>
              <w:right w:val="single" w:sz="8" w:space="0" w:color="000000"/>
            </w:tcBorders>
            <w:vAlign w:val="center"/>
            <w:hideMark/>
          </w:tcPr>
          <w:p w14:paraId="4B7996A1" w14:textId="77777777" w:rsidR="00221A4F" w:rsidRPr="00221A4F" w:rsidRDefault="00221A4F">
            <w:pPr>
              <w:pStyle w:val="TableParagraph"/>
              <w:ind w:right="-825"/>
              <w:rPr>
                <w:rFonts w:cstheme="minorHAnsi"/>
              </w:rPr>
            </w:pPr>
            <w:r w:rsidRPr="00221A4F">
              <w:rPr>
                <w:rFonts w:cstheme="minorHAnsi"/>
              </w:rPr>
              <w:t>36007</w:t>
            </w:r>
          </w:p>
        </w:tc>
        <w:tc>
          <w:tcPr>
            <w:tcW w:w="1980" w:type="dxa"/>
            <w:tcBorders>
              <w:top w:val="single" w:sz="8" w:space="0" w:color="000000"/>
              <w:left w:val="single" w:sz="8" w:space="0" w:color="000000"/>
              <w:bottom w:val="single" w:sz="8" w:space="0" w:color="000000"/>
              <w:right w:val="single" w:sz="8" w:space="0" w:color="000000"/>
            </w:tcBorders>
            <w:vAlign w:val="center"/>
            <w:hideMark/>
          </w:tcPr>
          <w:p w14:paraId="1294763B" w14:textId="77777777" w:rsidR="00221A4F" w:rsidRPr="00221A4F" w:rsidRDefault="00221A4F">
            <w:pPr>
              <w:pStyle w:val="TableParagraph"/>
              <w:ind w:right="0"/>
              <w:rPr>
                <w:rFonts w:cstheme="minorHAnsi"/>
              </w:rPr>
            </w:pPr>
            <w:r w:rsidRPr="00221A4F">
              <w:rPr>
                <w:rFonts w:cstheme="minorHAnsi"/>
              </w:rPr>
              <w:t>11 Dec 2014</w:t>
            </w:r>
          </w:p>
        </w:tc>
        <w:tc>
          <w:tcPr>
            <w:tcW w:w="2250" w:type="dxa"/>
            <w:tcBorders>
              <w:top w:val="single" w:sz="8" w:space="0" w:color="000000"/>
              <w:left w:val="single" w:sz="8" w:space="0" w:color="000000"/>
              <w:bottom w:val="single" w:sz="8" w:space="0" w:color="000000"/>
              <w:right w:val="single" w:sz="8" w:space="0" w:color="000000"/>
            </w:tcBorders>
            <w:hideMark/>
          </w:tcPr>
          <w:p w14:paraId="648883CF" w14:textId="77777777" w:rsidR="00221A4F" w:rsidRPr="00221A4F" w:rsidRDefault="00221A4F">
            <w:pPr>
              <w:pStyle w:val="TableParagraph"/>
              <w:ind w:right="576"/>
              <w:rPr>
                <w:rFonts w:cstheme="minorHAnsi"/>
                <w:highlight w:val="yellow"/>
              </w:rPr>
            </w:pPr>
            <w:r w:rsidRPr="00221A4F">
              <w:rPr>
                <w:rFonts w:cstheme="minorHAnsi"/>
              </w:rPr>
              <w:t>No, Certificate expired 05MAR2018</w:t>
            </w:r>
          </w:p>
        </w:tc>
      </w:tr>
      <w:tr w:rsidR="00221A4F" w:rsidRPr="00221A4F" w14:paraId="6E352DD9" w14:textId="77777777" w:rsidTr="00221A4F">
        <w:trPr>
          <w:trHeight w:val="432"/>
          <w:jc w:val="center"/>
        </w:trPr>
        <w:tc>
          <w:tcPr>
            <w:tcW w:w="2617" w:type="dxa"/>
            <w:tcBorders>
              <w:top w:val="single" w:sz="8" w:space="0" w:color="000000"/>
              <w:left w:val="single" w:sz="8" w:space="0" w:color="000000"/>
              <w:bottom w:val="single" w:sz="8" w:space="0" w:color="000000"/>
              <w:right w:val="single" w:sz="8" w:space="0" w:color="000000"/>
            </w:tcBorders>
            <w:vAlign w:val="center"/>
            <w:hideMark/>
          </w:tcPr>
          <w:p w14:paraId="71F86F90" w14:textId="77777777" w:rsidR="00221A4F" w:rsidRPr="00221A4F" w:rsidRDefault="00221A4F">
            <w:pPr>
              <w:pStyle w:val="TableParagraph"/>
              <w:ind w:left="51" w:right="359"/>
              <w:rPr>
                <w:rFonts w:cstheme="minorHAnsi"/>
                <w:spacing w:val="22"/>
                <w:w w:val="99"/>
              </w:rPr>
            </w:pPr>
            <w:r w:rsidRPr="00221A4F">
              <w:rPr>
                <w:rFonts w:cstheme="minorHAnsi"/>
              </w:rPr>
              <w:t>Implantable</w:t>
            </w:r>
            <w:r w:rsidRPr="00221A4F">
              <w:rPr>
                <w:rFonts w:cstheme="minorHAnsi"/>
                <w:spacing w:val="-9"/>
              </w:rPr>
              <w:t xml:space="preserve"> </w:t>
            </w:r>
            <w:r w:rsidRPr="00221A4F">
              <w:rPr>
                <w:rFonts w:cstheme="minorHAnsi"/>
              </w:rPr>
              <w:t>Lead</w:t>
            </w:r>
            <w:r w:rsidRPr="00221A4F">
              <w:rPr>
                <w:rFonts w:cstheme="minorHAnsi"/>
                <w:spacing w:val="-5"/>
              </w:rPr>
              <w:t xml:space="preserve"> </w:t>
            </w:r>
            <w:r w:rsidRPr="00221A4F">
              <w:rPr>
                <w:rFonts w:cstheme="minorHAnsi"/>
              </w:rPr>
              <w:t>(Ball</w:t>
            </w:r>
            <w:r w:rsidRPr="00221A4F">
              <w:rPr>
                <w:rFonts w:cstheme="minorHAnsi"/>
                <w:spacing w:val="-9"/>
              </w:rPr>
              <w:t xml:space="preserve"> T</w:t>
            </w:r>
            <w:r w:rsidRPr="00221A4F">
              <w:rPr>
                <w:rFonts w:cstheme="minorHAnsi"/>
              </w:rPr>
              <w:t>ip),</w:t>
            </w:r>
            <w:r w:rsidRPr="00221A4F">
              <w:rPr>
                <w:rFonts w:cstheme="minorHAnsi"/>
                <w:spacing w:val="22"/>
                <w:w w:val="99"/>
              </w:rPr>
              <w:t xml:space="preserve"> </w:t>
            </w:r>
          </w:p>
          <w:p w14:paraId="62DCC8F1" w14:textId="77777777" w:rsidR="00221A4F" w:rsidRPr="00221A4F" w:rsidRDefault="00221A4F">
            <w:pPr>
              <w:pStyle w:val="TableParagraph"/>
              <w:spacing w:before="0"/>
              <w:ind w:left="51" w:right="359"/>
              <w:rPr>
                <w:rFonts w:eastAsia="Arial" w:cstheme="minorHAnsi"/>
              </w:rPr>
            </w:pPr>
            <w:r w:rsidRPr="00221A4F">
              <w:rPr>
                <w:rFonts w:cstheme="minorHAnsi"/>
              </w:rPr>
              <w:t>50cm</w:t>
            </w:r>
            <w:r w:rsidRPr="00221A4F">
              <w:rPr>
                <w:rFonts w:cstheme="minorHAnsi"/>
                <w:spacing w:val="-4"/>
              </w:rPr>
              <w:t xml:space="preserve"> </w:t>
            </w:r>
            <w:r w:rsidRPr="00221A4F">
              <w:rPr>
                <w:rFonts w:cstheme="minorHAnsi"/>
                <w:spacing w:val="-1"/>
              </w:rPr>
              <w:t>and</w:t>
            </w:r>
            <w:r w:rsidRPr="00221A4F">
              <w:rPr>
                <w:rFonts w:cstheme="minorHAnsi"/>
                <w:spacing w:val="-8"/>
              </w:rPr>
              <w:t xml:space="preserve"> </w:t>
            </w:r>
            <w:r w:rsidRPr="00221A4F">
              <w:rPr>
                <w:rFonts w:cstheme="minorHAnsi"/>
                <w:spacing w:val="-1"/>
              </w:rPr>
              <w:t>90cm</w:t>
            </w:r>
          </w:p>
        </w:tc>
        <w:tc>
          <w:tcPr>
            <w:tcW w:w="1721" w:type="dxa"/>
            <w:tcBorders>
              <w:top w:val="single" w:sz="8" w:space="0" w:color="000000"/>
              <w:left w:val="single" w:sz="8" w:space="0" w:color="000000"/>
              <w:bottom w:val="single" w:sz="8" w:space="0" w:color="000000"/>
              <w:right w:val="single" w:sz="8" w:space="0" w:color="000000"/>
            </w:tcBorders>
          </w:tcPr>
          <w:p w14:paraId="10E8BFCD" w14:textId="77777777" w:rsidR="00221A4F" w:rsidRPr="00221A4F" w:rsidRDefault="00221A4F">
            <w:pPr>
              <w:pStyle w:val="TableParagraph"/>
              <w:ind w:right="-825"/>
              <w:rPr>
                <w:rFonts w:cstheme="minorHAnsi"/>
              </w:rPr>
            </w:pPr>
          </w:p>
        </w:tc>
        <w:tc>
          <w:tcPr>
            <w:tcW w:w="1721" w:type="dxa"/>
            <w:tcBorders>
              <w:top w:val="single" w:sz="8" w:space="0" w:color="000000"/>
              <w:left w:val="single" w:sz="8" w:space="0" w:color="000000"/>
              <w:bottom w:val="single" w:sz="8" w:space="0" w:color="000000"/>
              <w:right w:val="single" w:sz="8" w:space="0" w:color="000000"/>
            </w:tcBorders>
            <w:vAlign w:val="center"/>
            <w:hideMark/>
          </w:tcPr>
          <w:p w14:paraId="4B15B977" w14:textId="7C1D7399" w:rsidR="00221A4F" w:rsidRPr="00221A4F" w:rsidRDefault="00221A4F">
            <w:pPr>
              <w:pStyle w:val="TableParagraph"/>
              <w:ind w:right="-825"/>
              <w:rPr>
                <w:rFonts w:cstheme="minorHAnsi"/>
                <w:spacing w:val="-26"/>
              </w:rPr>
            </w:pPr>
            <w:r w:rsidRPr="00221A4F">
              <w:rPr>
                <w:rFonts w:cstheme="minorHAnsi"/>
              </w:rPr>
              <w:t>MN20450-50,</w:t>
            </w:r>
            <w:r w:rsidRPr="00221A4F">
              <w:rPr>
                <w:rFonts w:cstheme="minorHAnsi"/>
                <w:spacing w:val="-26"/>
              </w:rPr>
              <w:t xml:space="preserve"> </w:t>
            </w:r>
          </w:p>
          <w:p w14:paraId="1B78E3FF" w14:textId="77777777" w:rsidR="00221A4F" w:rsidRPr="00221A4F" w:rsidRDefault="00221A4F">
            <w:pPr>
              <w:pStyle w:val="TableParagraph"/>
              <w:ind w:right="-825"/>
              <w:rPr>
                <w:rFonts w:cstheme="minorHAnsi"/>
                <w:spacing w:val="-26"/>
              </w:rPr>
            </w:pPr>
            <w:r w:rsidRPr="00221A4F">
              <w:rPr>
                <w:rFonts w:cstheme="minorHAnsi"/>
              </w:rPr>
              <w:t>MN20450-90</w:t>
            </w:r>
            <w:r w:rsidRPr="00221A4F">
              <w:rPr>
                <w:rFonts w:cstheme="minorHAnsi"/>
                <w:spacing w:val="-26"/>
              </w:rPr>
              <w:t>,</w:t>
            </w:r>
          </w:p>
          <w:p w14:paraId="07CF7858" w14:textId="77777777" w:rsidR="00221A4F" w:rsidRPr="00221A4F" w:rsidRDefault="00221A4F">
            <w:pPr>
              <w:pStyle w:val="TableParagraph"/>
              <w:ind w:right="-825"/>
              <w:rPr>
                <w:rFonts w:cstheme="minorHAnsi"/>
              </w:rPr>
            </w:pPr>
            <w:r w:rsidRPr="00221A4F">
              <w:rPr>
                <w:rFonts w:cstheme="minorHAnsi"/>
              </w:rPr>
              <w:t xml:space="preserve">MN20350-50, </w:t>
            </w:r>
          </w:p>
          <w:p w14:paraId="3D487F1E" w14:textId="77777777" w:rsidR="00221A4F" w:rsidRPr="00221A4F" w:rsidRDefault="00221A4F">
            <w:pPr>
              <w:pStyle w:val="TableParagraph"/>
              <w:spacing w:before="0"/>
              <w:ind w:right="-825"/>
              <w:rPr>
                <w:rFonts w:eastAsia="Arial" w:cstheme="minorHAnsi"/>
              </w:rPr>
            </w:pPr>
            <w:r w:rsidRPr="00221A4F">
              <w:rPr>
                <w:rFonts w:cstheme="minorHAnsi"/>
              </w:rPr>
              <w:t>MN20350-90</w:t>
            </w:r>
          </w:p>
        </w:tc>
        <w:tc>
          <w:tcPr>
            <w:tcW w:w="1152" w:type="dxa"/>
            <w:tcBorders>
              <w:top w:val="single" w:sz="8" w:space="0" w:color="000000"/>
              <w:left w:val="single" w:sz="8" w:space="0" w:color="000000"/>
              <w:bottom w:val="single" w:sz="8" w:space="0" w:color="000000"/>
              <w:right w:val="single" w:sz="8" w:space="0" w:color="000000"/>
            </w:tcBorders>
            <w:vAlign w:val="center"/>
            <w:hideMark/>
          </w:tcPr>
          <w:p w14:paraId="21416FC0" w14:textId="77777777" w:rsidR="00221A4F" w:rsidRPr="00221A4F" w:rsidRDefault="00221A4F">
            <w:pPr>
              <w:pStyle w:val="TableParagraph"/>
              <w:ind w:right="-645"/>
              <w:rPr>
                <w:rFonts w:cstheme="minorHAnsi"/>
              </w:rPr>
            </w:pPr>
            <w:r w:rsidRPr="00221A4F">
              <w:rPr>
                <w:rFonts w:cstheme="minorHAnsi"/>
              </w:rPr>
              <w:t>36007</w:t>
            </w:r>
          </w:p>
        </w:tc>
        <w:tc>
          <w:tcPr>
            <w:tcW w:w="1980" w:type="dxa"/>
            <w:tcBorders>
              <w:top w:val="single" w:sz="8" w:space="0" w:color="000000"/>
              <w:left w:val="single" w:sz="8" w:space="0" w:color="000000"/>
              <w:bottom w:val="single" w:sz="8" w:space="0" w:color="000000"/>
              <w:right w:val="single" w:sz="8" w:space="0" w:color="000000"/>
            </w:tcBorders>
            <w:vAlign w:val="center"/>
            <w:hideMark/>
          </w:tcPr>
          <w:p w14:paraId="6668E806" w14:textId="77777777" w:rsidR="00221A4F" w:rsidRPr="00221A4F" w:rsidRDefault="00221A4F">
            <w:pPr>
              <w:pStyle w:val="TableParagraph"/>
              <w:ind w:right="0"/>
              <w:rPr>
                <w:rFonts w:cstheme="minorHAnsi"/>
              </w:rPr>
            </w:pPr>
            <w:r w:rsidRPr="00221A4F">
              <w:rPr>
                <w:rFonts w:cstheme="minorHAnsi"/>
              </w:rPr>
              <w:t>16 Nov 2011</w:t>
            </w:r>
          </w:p>
        </w:tc>
        <w:tc>
          <w:tcPr>
            <w:tcW w:w="2250" w:type="dxa"/>
            <w:tcBorders>
              <w:top w:val="single" w:sz="8" w:space="0" w:color="000000"/>
              <w:left w:val="single" w:sz="8" w:space="0" w:color="000000"/>
              <w:bottom w:val="single" w:sz="8" w:space="0" w:color="000000"/>
              <w:right w:val="single" w:sz="8" w:space="0" w:color="000000"/>
            </w:tcBorders>
            <w:hideMark/>
          </w:tcPr>
          <w:p w14:paraId="619A0EC3" w14:textId="77777777" w:rsidR="00221A4F" w:rsidRPr="00221A4F" w:rsidRDefault="00221A4F">
            <w:pPr>
              <w:pStyle w:val="TableParagraph"/>
              <w:ind w:right="562"/>
              <w:rPr>
                <w:rFonts w:cstheme="minorHAnsi"/>
                <w:highlight w:val="yellow"/>
              </w:rPr>
            </w:pPr>
            <w:r w:rsidRPr="00221A4F">
              <w:rPr>
                <w:rFonts w:cstheme="minorHAnsi"/>
              </w:rPr>
              <w:t>No, Certificate expired 05MAR2018</w:t>
            </w:r>
          </w:p>
        </w:tc>
      </w:tr>
      <w:tr w:rsidR="00221A4F" w:rsidRPr="00221A4F" w14:paraId="5A68DA0F" w14:textId="77777777" w:rsidTr="00221A4F">
        <w:trPr>
          <w:trHeight w:val="864"/>
          <w:jc w:val="center"/>
        </w:trPr>
        <w:tc>
          <w:tcPr>
            <w:tcW w:w="2617" w:type="dxa"/>
            <w:tcBorders>
              <w:top w:val="single" w:sz="8" w:space="0" w:color="000000"/>
              <w:left w:val="single" w:sz="8" w:space="0" w:color="000000"/>
              <w:bottom w:val="single" w:sz="8" w:space="0" w:color="000000"/>
              <w:right w:val="single" w:sz="8" w:space="0" w:color="000000"/>
            </w:tcBorders>
            <w:vAlign w:val="center"/>
            <w:hideMark/>
          </w:tcPr>
          <w:p w14:paraId="092CC3F7" w14:textId="77777777" w:rsidR="00221A4F" w:rsidRPr="00221A4F" w:rsidRDefault="00221A4F">
            <w:pPr>
              <w:pStyle w:val="TableParagraph"/>
              <w:ind w:left="51"/>
              <w:rPr>
                <w:rFonts w:cstheme="minorHAnsi"/>
              </w:rPr>
            </w:pPr>
            <w:r w:rsidRPr="00221A4F">
              <w:rPr>
                <w:rFonts w:cstheme="minorHAnsi"/>
              </w:rPr>
              <w:t>Tunneling</w:t>
            </w:r>
            <w:r w:rsidRPr="00221A4F">
              <w:rPr>
                <w:rFonts w:cstheme="minorHAnsi"/>
                <w:spacing w:val="-9"/>
              </w:rPr>
              <w:t xml:space="preserve"> </w:t>
            </w:r>
            <w:r w:rsidRPr="00221A4F">
              <w:rPr>
                <w:rFonts w:cstheme="minorHAnsi"/>
              </w:rPr>
              <w:t>Tool</w:t>
            </w:r>
            <w:r w:rsidRPr="00221A4F">
              <w:rPr>
                <w:rFonts w:cstheme="minorHAnsi"/>
                <w:spacing w:val="-7"/>
              </w:rPr>
              <w:t xml:space="preserve"> </w:t>
            </w:r>
            <w:r w:rsidRPr="00221A4F">
              <w:rPr>
                <w:rFonts w:cstheme="minorHAnsi"/>
              </w:rPr>
              <w:t>Kit,</w:t>
            </w:r>
          </w:p>
          <w:p w14:paraId="15667E06" w14:textId="77777777" w:rsidR="00221A4F" w:rsidRPr="00221A4F" w:rsidRDefault="00221A4F">
            <w:pPr>
              <w:pStyle w:val="TableParagraph"/>
              <w:spacing w:before="0"/>
              <w:ind w:left="51"/>
              <w:rPr>
                <w:rFonts w:cstheme="minorHAnsi"/>
              </w:rPr>
            </w:pPr>
            <w:r w:rsidRPr="00221A4F">
              <w:rPr>
                <w:rFonts w:cstheme="minorHAnsi"/>
              </w:rPr>
              <w:t>30cm/51cm</w:t>
            </w:r>
          </w:p>
        </w:tc>
        <w:tc>
          <w:tcPr>
            <w:tcW w:w="1721" w:type="dxa"/>
            <w:tcBorders>
              <w:top w:val="single" w:sz="8" w:space="0" w:color="000000"/>
              <w:left w:val="single" w:sz="8" w:space="0" w:color="000000"/>
              <w:bottom w:val="single" w:sz="8" w:space="0" w:color="000000"/>
              <w:right w:val="single" w:sz="8" w:space="0" w:color="000000"/>
            </w:tcBorders>
          </w:tcPr>
          <w:p w14:paraId="0B6E715D" w14:textId="77777777" w:rsidR="00221A4F" w:rsidRPr="00221A4F" w:rsidRDefault="00221A4F">
            <w:pPr>
              <w:pStyle w:val="TableParagraph"/>
              <w:ind w:left="49" w:right="-825"/>
              <w:rPr>
                <w:rFonts w:cstheme="minorHAnsi"/>
              </w:rPr>
            </w:pPr>
          </w:p>
        </w:tc>
        <w:tc>
          <w:tcPr>
            <w:tcW w:w="1721" w:type="dxa"/>
            <w:tcBorders>
              <w:top w:val="single" w:sz="8" w:space="0" w:color="000000"/>
              <w:left w:val="single" w:sz="8" w:space="0" w:color="000000"/>
              <w:bottom w:val="single" w:sz="8" w:space="0" w:color="000000"/>
              <w:right w:val="single" w:sz="8" w:space="0" w:color="000000"/>
            </w:tcBorders>
            <w:vAlign w:val="center"/>
            <w:hideMark/>
          </w:tcPr>
          <w:p w14:paraId="17FD74DD" w14:textId="4C12E1D4" w:rsidR="00221A4F" w:rsidRPr="00221A4F" w:rsidRDefault="00221A4F">
            <w:pPr>
              <w:pStyle w:val="TableParagraph"/>
              <w:ind w:left="49" w:right="-825"/>
              <w:rPr>
                <w:rFonts w:cstheme="minorHAnsi"/>
                <w:spacing w:val="-15"/>
              </w:rPr>
            </w:pPr>
            <w:r w:rsidRPr="00221A4F">
              <w:rPr>
                <w:rFonts w:cstheme="minorHAnsi"/>
              </w:rPr>
              <w:t>MN21900,</w:t>
            </w:r>
          </w:p>
          <w:p w14:paraId="7178FD1A" w14:textId="77777777" w:rsidR="00221A4F" w:rsidRPr="00221A4F" w:rsidRDefault="00221A4F">
            <w:pPr>
              <w:pStyle w:val="TableParagraph"/>
              <w:spacing w:before="0"/>
              <w:ind w:left="49" w:right="-825"/>
              <w:rPr>
                <w:rFonts w:cstheme="minorHAnsi"/>
              </w:rPr>
            </w:pPr>
            <w:r w:rsidRPr="00221A4F">
              <w:rPr>
                <w:rFonts w:cstheme="minorHAnsi"/>
              </w:rPr>
              <w:t>MN22200</w:t>
            </w:r>
          </w:p>
        </w:tc>
        <w:tc>
          <w:tcPr>
            <w:tcW w:w="1152" w:type="dxa"/>
            <w:tcBorders>
              <w:top w:val="single" w:sz="8" w:space="0" w:color="000000"/>
              <w:left w:val="single" w:sz="8" w:space="0" w:color="000000"/>
              <w:bottom w:val="single" w:sz="4" w:space="0" w:color="auto"/>
              <w:right w:val="single" w:sz="8" w:space="0" w:color="000000"/>
            </w:tcBorders>
            <w:vAlign w:val="center"/>
            <w:hideMark/>
          </w:tcPr>
          <w:p w14:paraId="4992BED6" w14:textId="77777777" w:rsidR="00221A4F" w:rsidRPr="00221A4F" w:rsidRDefault="00221A4F">
            <w:pPr>
              <w:pStyle w:val="TableParagraph"/>
              <w:ind w:left="49"/>
              <w:rPr>
                <w:rFonts w:cstheme="minorHAnsi"/>
              </w:rPr>
            </w:pPr>
            <w:r w:rsidRPr="00221A4F">
              <w:rPr>
                <w:rFonts w:cstheme="minorHAnsi"/>
              </w:rPr>
              <w:t>44063</w:t>
            </w:r>
          </w:p>
        </w:tc>
        <w:tc>
          <w:tcPr>
            <w:tcW w:w="1980" w:type="dxa"/>
            <w:tcBorders>
              <w:top w:val="single" w:sz="8" w:space="0" w:color="000000"/>
              <w:left w:val="single" w:sz="8" w:space="0" w:color="000000"/>
              <w:bottom w:val="single" w:sz="8" w:space="0" w:color="000000"/>
              <w:right w:val="single" w:sz="8" w:space="0" w:color="000000"/>
            </w:tcBorders>
            <w:vAlign w:val="center"/>
            <w:hideMark/>
          </w:tcPr>
          <w:p w14:paraId="1DB00344" w14:textId="77777777" w:rsidR="00221A4F" w:rsidRPr="00221A4F" w:rsidRDefault="00221A4F">
            <w:pPr>
              <w:pStyle w:val="TableParagraph"/>
              <w:ind w:left="49" w:right="165"/>
              <w:rPr>
                <w:rFonts w:cstheme="minorHAnsi"/>
              </w:rPr>
            </w:pPr>
            <w:r w:rsidRPr="00221A4F">
              <w:rPr>
                <w:rFonts w:cstheme="minorHAnsi"/>
              </w:rPr>
              <w:t>16 November 2011</w:t>
            </w:r>
          </w:p>
        </w:tc>
        <w:tc>
          <w:tcPr>
            <w:tcW w:w="2250" w:type="dxa"/>
            <w:tcBorders>
              <w:top w:val="single" w:sz="8" w:space="0" w:color="000000"/>
              <w:left w:val="single" w:sz="8" w:space="0" w:color="000000"/>
              <w:bottom w:val="single" w:sz="8" w:space="0" w:color="000000"/>
              <w:right w:val="single" w:sz="8" w:space="0" w:color="000000"/>
            </w:tcBorders>
            <w:hideMark/>
          </w:tcPr>
          <w:p w14:paraId="047A1449" w14:textId="77777777" w:rsidR="00221A4F" w:rsidRPr="00221A4F" w:rsidRDefault="00221A4F">
            <w:pPr>
              <w:pStyle w:val="TableParagraph"/>
              <w:ind w:left="49"/>
              <w:rPr>
                <w:rFonts w:cstheme="minorHAnsi"/>
                <w:highlight w:val="yellow"/>
              </w:rPr>
            </w:pPr>
            <w:r w:rsidRPr="00221A4F">
              <w:rPr>
                <w:rFonts w:cstheme="minorHAnsi"/>
              </w:rPr>
              <w:t>No, Certificate expired 05MAR2018</w:t>
            </w:r>
          </w:p>
        </w:tc>
      </w:tr>
      <w:tr w:rsidR="00221A4F" w:rsidRPr="00221A4F" w14:paraId="713F42B3" w14:textId="77777777" w:rsidTr="00221A4F">
        <w:trPr>
          <w:trHeight w:val="576"/>
          <w:jc w:val="center"/>
        </w:trPr>
        <w:tc>
          <w:tcPr>
            <w:tcW w:w="2617" w:type="dxa"/>
            <w:tcBorders>
              <w:top w:val="single" w:sz="8" w:space="0" w:color="000000"/>
              <w:left w:val="single" w:sz="8" w:space="0" w:color="000000"/>
              <w:bottom w:val="single" w:sz="8" w:space="0" w:color="000000"/>
              <w:right w:val="single" w:sz="8" w:space="0" w:color="000000"/>
            </w:tcBorders>
            <w:vAlign w:val="center"/>
            <w:hideMark/>
          </w:tcPr>
          <w:p w14:paraId="03824B5E" w14:textId="77777777" w:rsidR="00221A4F" w:rsidRPr="00221A4F" w:rsidRDefault="00221A4F">
            <w:pPr>
              <w:pStyle w:val="TableParagraph"/>
              <w:spacing w:before="0"/>
              <w:ind w:left="51"/>
              <w:rPr>
                <w:rFonts w:cstheme="minorHAnsi"/>
              </w:rPr>
            </w:pPr>
            <w:r w:rsidRPr="00221A4F">
              <w:rPr>
                <w:rFonts w:cstheme="minorHAnsi"/>
                <w:spacing w:val="-1"/>
              </w:rPr>
              <w:t>Patient</w:t>
            </w:r>
            <w:r w:rsidRPr="00221A4F">
              <w:rPr>
                <w:rFonts w:cstheme="minorHAnsi"/>
                <w:spacing w:val="-17"/>
              </w:rPr>
              <w:t xml:space="preserve"> </w:t>
            </w:r>
            <w:r w:rsidRPr="00221A4F">
              <w:rPr>
                <w:rFonts w:cstheme="minorHAnsi"/>
              </w:rPr>
              <w:t>Programmer</w:t>
            </w:r>
          </w:p>
        </w:tc>
        <w:tc>
          <w:tcPr>
            <w:tcW w:w="1721" w:type="dxa"/>
            <w:tcBorders>
              <w:top w:val="single" w:sz="8" w:space="0" w:color="000000"/>
              <w:left w:val="single" w:sz="8" w:space="0" w:color="000000"/>
              <w:bottom w:val="single" w:sz="8" w:space="0" w:color="000000"/>
              <w:right w:val="single" w:sz="8" w:space="0" w:color="000000"/>
            </w:tcBorders>
          </w:tcPr>
          <w:p w14:paraId="39A11172" w14:textId="77777777" w:rsidR="00221A4F" w:rsidRPr="00221A4F" w:rsidRDefault="00221A4F">
            <w:pPr>
              <w:pStyle w:val="TableParagraph"/>
              <w:ind w:left="49" w:right="-825"/>
              <w:rPr>
                <w:rFonts w:cstheme="minorHAnsi"/>
              </w:rPr>
            </w:pPr>
          </w:p>
        </w:tc>
        <w:tc>
          <w:tcPr>
            <w:tcW w:w="1721" w:type="dxa"/>
            <w:tcBorders>
              <w:top w:val="single" w:sz="8" w:space="0" w:color="000000"/>
              <w:left w:val="single" w:sz="8" w:space="0" w:color="000000"/>
              <w:bottom w:val="single" w:sz="8" w:space="0" w:color="000000"/>
              <w:right w:val="single" w:sz="8" w:space="0" w:color="000000"/>
            </w:tcBorders>
            <w:vAlign w:val="center"/>
          </w:tcPr>
          <w:p w14:paraId="3892076D" w14:textId="26FFAD1E" w:rsidR="00221A4F" w:rsidRPr="00221A4F" w:rsidRDefault="00221A4F">
            <w:pPr>
              <w:pStyle w:val="TableParagraph"/>
              <w:ind w:left="49" w:right="-825"/>
              <w:rPr>
                <w:rFonts w:cstheme="minorHAnsi"/>
                <w:spacing w:val="-24"/>
              </w:rPr>
            </w:pPr>
            <w:r w:rsidRPr="00221A4F">
              <w:rPr>
                <w:rFonts w:cstheme="minorHAnsi"/>
              </w:rPr>
              <w:t>MN20600</w:t>
            </w:r>
          </w:p>
          <w:p w14:paraId="5533B5DD" w14:textId="77777777" w:rsidR="00221A4F" w:rsidRPr="00221A4F" w:rsidRDefault="00221A4F">
            <w:pPr>
              <w:pStyle w:val="TableParagraph"/>
              <w:spacing w:before="0"/>
              <w:ind w:left="49" w:right="-825"/>
              <w:rPr>
                <w:rFonts w:cstheme="minorHAnsi"/>
              </w:rPr>
            </w:pPr>
          </w:p>
        </w:tc>
        <w:tc>
          <w:tcPr>
            <w:tcW w:w="1152" w:type="dxa"/>
            <w:tcBorders>
              <w:top w:val="single" w:sz="4" w:space="0" w:color="auto"/>
              <w:left w:val="single" w:sz="4" w:space="0" w:color="auto"/>
              <w:bottom w:val="single" w:sz="4" w:space="0" w:color="auto"/>
              <w:right w:val="single" w:sz="4" w:space="0" w:color="auto"/>
            </w:tcBorders>
            <w:vAlign w:val="center"/>
            <w:hideMark/>
          </w:tcPr>
          <w:p w14:paraId="3BD4D440" w14:textId="77777777" w:rsidR="00221A4F" w:rsidRPr="00221A4F" w:rsidRDefault="00221A4F">
            <w:pPr>
              <w:pStyle w:val="TableParagraph"/>
              <w:ind w:left="49"/>
              <w:rPr>
                <w:rFonts w:cstheme="minorHAnsi"/>
              </w:rPr>
            </w:pPr>
            <w:r w:rsidRPr="00221A4F">
              <w:rPr>
                <w:rFonts w:cstheme="minorHAnsi"/>
              </w:rPr>
              <w:t>61393</w:t>
            </w:r>
          </w:p>
        </w:tc>
        <w:tc>
          <w:tcPr>
            <w:tcW w:w="1980" w:type="dxa"/>
            <w:tcBorders>
              <w:top w:val="single" w:sz="8" w:space="0" w:color="000000"/>
              <w:left w:val="single" w:sz="8" w:space="0" w:color="000000"/>
              <w:bottom w:val="single" w:sz="8" w:space="0" w:color="000000"/>
              <w:right w:val="single" w:sz="8" w:space="0" w:color="000000"/>
            </w:tcBorders>
            <w:vAlign w:val="center"/>
            <w:hideMark/>
          </w:tcPr>
          <w:p w14:paraId="6EDF637A" w14:textId="77777777" w:rsidR="00221A4F" w:rsidRPr="00221A4F" w:rsidRDefault="00221A4F">
            <w:pPr>
              <w:pStyle w:val="TableParagraph"/>
              <w:ind w:left="49" w:right="75"/>
              <w:rPr>
                <w:rFonts w:cstheme="minorHAnsi"/>
              </w:rPr>
            </w:pPr>
            <w:r w:rsidRPr="00221A4F">
              <w:rPr>
                <w:rFonts w:cstheme="minorHAnsi"/>
              </w:rPr>
              <w:t>16 November 2011</w:t>
            </w:r>
          </w:p>
        </w:tc>
        <w:tc>
          <w:tcPr>
            <w:tcW w:w="2250" w:type="dxa"/>
            <w:tcBorders>
              <w:top w:val="single" w:sz="8" w:space="0" w:color="000000"/>
              <w:left w:val="single" w:sz="8" w:space="0" w:color="000000"/>
              <w:bottom w:val="single" w:sz="8" w:space="0" w:color="000000"/>
              <w:right w:val="single" w:sz="8" w:space="0" w:color="000000"/>
            </w:tcBorders>
            <w:hideMark/>
          </w:tcPr>
          <w:p w14:paraId="0AF8436C" w14:textId="77777777" w:rsidR="00221A4F" w:rsidRPr="00221A4F" w:rsidRDefault="00221A4F">
            <w:pPr>
              <w:pStyle w:val="TableParagraph"/>
              <w:ind w:left="49"/>
              <w:rPr>
                <w:rFonts w:cstheme="minorHAnsi"/>
                <w:highlight w:val="yellow"/>
              </w:rPr>
            </w:pPr>
            <w:r w:rsidRPr="00221A4F">
              <w:rPr>
                <w:rFonts w:cstheme="minorHAnsi"/>
              </w:rPr>
              <w:t>No, Certificate expired 05MAR2018</w:t>
            </w:r>
          </w:p>
        </w:tc>
      </w:tr>
      <w:tr w:rsidR="00221A4F" w:rsidRPr="00221A4F" w14:paraId="5C6D4C4A" w14:textId="77777777" w:rsidTr="00221A4F">
        <w:trPr>
          <w:trHeight w:val="432"/>
          <w:jc w:val="center"/>
        </w:trPr>
        <w:tc>
          <w:tcPr>
            <w:tcW w:w="2617" w:type="dxa"/>
            <w:tcBorders>
              <w:top w:val="single" w:sz="8" w:space="0" w:color="000000"/>
              <w:left w:val="single" w:sz="8" w:space="0" w:color="000000"/>
              <w:bottom w:val="single" w:sz="8" w:space="0" w:color="000000"/>
              <w:right w:val="single" w:sz="8" w:space="0" w:color="000000"/>
            </w:tcBorders>
            <w:vAlign w:val="center"/>
            <w:hideMark/>
          </w:tcPr>
          <w:p w14:paraId="22EEBD46" w14:textId="77777777" w:rsidR="00221A4F" w:rsidRPr="00221A4F" w:rsidRDefault="00221A4F">
            <w:pPr>
              <w:pStyle w:val="TableParagraph"/>
              <w:spacing w:before="0"/>
              <w:ind w:left="51"/>
              <w:rPr>
                <w:rFonts w:cstheme="minorHAnsi"/>
              </w:rPr>
            </w:pPr>
            <w:r w:rsidRPr="00221A4F">
              <w:rPr>
                <w:rFonts w:cstheme="minorHAnsi"/>
              </w:rPr>
              <w:t>22cm</w:t>
            </w:r>
            <w:r w:rsidRPr="00221A4F">
              <w:rPr>
                <w:rFonts w:cstheme="minorHAnsi"/>
                <w:spacing w:val="-5"/>
              </w:rPr>
              <w:t xml:space="preserve"> </w:t>
            </w:r>
            <w:r w:rsidRPr="00221A4F">
              <w:rPr>
                <w:rFonts w:cstheme="minorHAnsi"/>
                <w:spacing w:val="-1"/>
              </w:rPr>
              <w:t>Axium</w:t>
            </w:r>
            <w:r w:rsidRPr="00221A4F">
              <w:rPr>
                <w:rFonts w:cstheme="minorHAnsi"/>
                <w:spacing w:val="-4"/>
              </w:rPr>
              <w:t xml:space="preserve"> </w:t>
            </w:r>
            <w:r w:rsidRPr="00221A4F">
              <w:rPr>
                <w:rFonts w:cstheme="minorHAnsi"/>
              </w:rPr>
              <w:t>Small</w:t>
            </w:r>
            <w:r w:rsidRPr="00221A4F">
              <w:rPr>
                <w:rFonts w:cstheme="minorHAnsi"/>
                <w:spacing w:val="-8"/>
              </w:rPr>
              <w:t xml:space="preserve"> </w:t>
            </w:r>
            <w:r w:rsidRPr="00221A4F">
              <w:rPr>
                <w:rFonts w:cstheme="minorHAnsi"/>
                <w:spacing w:val="-1"/>
              </w:rPr>
              <w:t>Curve</w:t>
            </w:r>
            <w:r w:rsidRPr="00221A4F">
              <w:rPr>
                <w:rFonts w:cstheme="minorHAnsi"/>
                <w:spacing w:val="26"/>
                <w:w w:val="99"/>
              </w:rPr>
              <w:t xml:space="preserve"> </w:t>
            </w:r>
            <w:r w:rsidRPr="00221A4F">
              <w:rPr>
                <w:rFonts w:cstheme="minorHAnsi"/>
              </w:rPr>
              <w:t>Delivery</w:t>
            </w:r>
            <w:r w:rsidRPr="00221A4F">
              <w:rPr>
                <w:rFonts w:cstheme="minorHAnsi"/>
                <w:spacing w:val="-10"/>
              </w:rPr>
              <w:t xml:space="preserve"> </w:t>
            </w:r>
            <w:r w:rsidRPr="00221A4F">
              <w:rPr>
                <w:rFonts w:cstheme="minorHAnsi"/>
              </w:rPr>
              <w:t>Sheath</w:t>
            </w:r>
            <w:r w:rsidRPr="00221A4F">
              <w:rPr>
                <w:rFonts w:cstheme="minorHAnsi"/>
                <w:spacing w:val="-8"/>
              </w:rPr>
              <w:t xml:space="preserve"> </w:t>
            </w:r>
            <w:r w:rsidRPr="00221A4F">
              <w:rPr>
                <w:rFonts w:cstheme="minorHAnsi"/>
              </w:rPr>
              <w:t>Kit</w:t>
            </w:r>
          </w:p>
        </w:tc>
        <w:tc>
          <w:tcPr>
            <w:tcW w:w="1721" w:type="dxa"/>
            <w:tcBorders>
              <w:top w:val="single" w:sz="8" w:space="0" w:color="000000"/>
              <w:left w:val="single" w:sz="8" w:space="0" w:color="000000"/>
              <w:bottom w:val="single" w:sz="8" w:space="0" w:color="000000"/>
              <w:right w:val="single" w:sz="8" w:space="0" w:color="000000"/>
            </w:tcBorders>
          </w:tcPr>
          <w:p w14:paraId="3B93DC65" w14:textId="77777777" w:rsidR="00221A4F" w:rsidRPr="00221A4F" w:rsidRDefault="00221A4F">
            <w:pPr>
              <w:pStyle w:val="TableParagraph"/>
              <w:spacing w:before="0"/>
              <w:ind w:left="49" w:right="-825"/>
              <w:rPr>
                <w:rFonts w:cstheme="minorHAnsi"/>
              </w:rPr>
            </w:pPr>
          </w:p>
        </w:tc>
        <w:tc>
          <w:tcPr>
            <w:tcW w:w="1721" w:type="dxa"/>
            <w:tcBorders>
              <w:top w:val="single" w:sz="8" w:space="0" w:color="000000"/>
              <w:left w:val="single" w:sz="8" w:space="0" w:color="000000"/>
              <w:bottom w:val="single" w:sz="8" w:space="0" w:color="000000"/>
              <w:right w:val="single" w:sz="8" w:space="0" w:color="000000"/>
            </w:tcBorders>
            <w:vAlign w:val="center"/>
            <w:hideMark/>
          </w:tcPr>
          <w:p w14:paraId="3BDFDDCD" w14:textId="73270912" w:rsidR="00221A4F" w:rsidRPr="00221A4F" w:rsidRDefault="00221A4F">
            <w:pPr>
              <w:pStyle w:val="TableParagraph"/>
              <w:spacing w:before="0"/>
              <w:ind w:left="49" w:right="-825"/>
              <w:rPr>
                <w:rFonts w:cstheme="minorHAnsi"/>
              </w:rPr>
            </w:pPr>
            <w:r w:rsidRPr="00221A4F">
              <w:rPr>
                <w:rFonts w:cstheme="minorHAnsi"/>
              </w:rPr>
              <w:t>MN23850</w:t>
            </w:r>
          </w:p>
        </w:tc>
        <w:tc>
          <w:tcPr>
            <w:tcW w:w="1152" w:type="dxa"/>
            <w:tcBorders>
              <w:top w:val="single" w:sz="8" w:space="0" w:color="000000"/>
              <w:left w:val="single" w:sz="8" w:space="0" w:color="000000"/>
              <w:bottom w:val="single" w:sz="8" w:space="0" w:color="000000"/>
              <w:right w:val="single" w:sz="8" w:space="0" w:color="000000"/>
            </w:tcBorders>
            <w:vAlign w:val="center"/>
            <w:hideMark/>
          </w:tcPr>
          <w:p w14:paraId="164CE43B" w14:textId="77777777" w:rsidR="00221A4F" w:rsidRPr="00221A4F" w:rsidRDefault="00221A4F">
            <w:pPr>
              <w:pStyle w:val="TableParagraph"/>
              <w:spacing w:before="0"/>
              <w:ind w:left="49"/>
              <w:rPr>
                <w:rFonts w:cstheme="minorHAnsi"/>
              </w:rPr>
            </w:pPr>
            <w:r w:rsidRPr="00221A4F">
              <w:rPr>
                <w:rFonts w:cstheme="minorHAnsi"/>
              </w:rPr>
              <w:t xml:space="preserve">44063 </w:t>
            </w:r>
          </w:p>
        </w:tc>
        <w:tc>
          <w:tcPr>
            <w:tcW w:w="1980" w:type="dxa"/>
            <w:tcBorders>
              <w:top w:val="single" w:sz="8" w:space="0" w:color="000000"/>
              <w:left w:val="single" w:sz="8" w:space="0" w:color="000000"/>
              <w:bottom w:val="single" w:sz="8" w:space="0" w:color="000000"/>
              <w:right w:val="single" w:sz="8" w:space="0" w:color="000000"/>
            </w:tcBorders>
            <w:vAlign w:val="center"/>
            <w:hideMark/>
          </w:tcPr>
          <w:p w14:paraId="1EDC6E59" w14:textId="77777777" w:rsidR="00221A4F" w:rsidRPr="00221A4F" w:rsidRDefault="00221A4F">
            <w:pPr>
              <w:pStyle w:val="TableParagraph"/>
              <w:spacing w:before="0"/>
              <w:ind w:left="49" w:right="-195"/>
              <w:rPr>
                <w:rFonts w:cstheme="minorHAnsi"/>
              </w:rPr>
            </w:pPr>
            <w:r w:rsidRPr="00221A4F">
              <w:rPr>
                <w:rFonts w:cstheme="minorHAnsi"/>
              </w:rPr>
              <w:t xml:space="preserve">04 September 2013 </w:t>
            </w:r>
          </w:p>
        </w:tc>
        <w:tc>
          <w:tcPr>
            <w:tcW w:w="2250" w:type="dxa"/>
            <w:tcBorders>
              <w:top w:val="single" w:sz="8" w:space="0" w:color="000000"/>
              <w:left w:val="single" w:sz="8" w:space="0" w:color="000000"/>
              <w:bottom w:val="single" w:sz="8" w:space="0" w:color="000000"/>
              <w:right w:val="single" w:sz="8" w:space="0" w:color="000000"/>
            </w:tcBorders>
            <w:hideMark/>
          </w:tcPr>
          <w:p w14:paraId="098207AE" w14:textId="77777777" w:rsidR="00221A4F" w:rsidRPr="00221A4F" w:rsidRDefault="00221A4F">
            <w:pPr>
              <w:pStyle w:val="TableParagraph"/>
              <w:spacing w:before="0"/>
              <w:ind w:left="49" w:right="-284"/>
              <w:rPr>
                <w:rFonts w:cstheme="minorHAnsi"/>
                <w:highlight w:val="yellow"/>
              </w:rPr>
            </w:pPr>
            <w:r w:rsidRPr="00221A4F">
              <w:rPr>
                <w:rFonts w:cstheme="minorHAnsi"/>
              </w:rPr>
              <w:t>No, Certificate expired 05MAR2018</w:t>
            </w:r>
          </w:p>
        </w:tc>
      </w:tr>
      <w:tr w:rsidR="00221A4F" w:rsidRPr="00221A4F" w14:paraId="1778F751" w14:textId="77777777" w:rsidTr="00221A4F">
        <w:trPr>
          <w:trHeight w:val="576"/>
          <w:jc w:val="center"/>
        </w:trPr>
        <w:tc>
          <w:tcPr>
            <w:tcW w:w="2617" w:type="dxa"/>
            <w:tcBorders>
              <w:top w:val="single" w:sz="8" w:space="0" w:color="000000"/>
              <w:left w:val="single" w:sz="8" w:space="0" w:color="000000"/>
              <w:bottom w:val="single" w:sz="8" w:space="0" w:color="000000"/>
              <w:right w:val="single" w:sz="8" w:space="0" w:color="000000"/>
            </w:tcBorders>
            <w:vAlign w:val="center"/>
            <w:hideMark/>
          </w:tcPr>
          <w:p w14:paraId="6814A7EB" w14:textId="77777777" w:rsidR="00221A4F" w:rsidRPr="00221A4F" w:rsidRDefault="00221A4F">
            <w:pPr>
              <w:pStyle w:val="TableParagraph"/>
              <w:ind w:left="51"/>
              <w:rPr>
                <w:rFonts w:cstheme="minorHAnsi"/>
              </w:rPr>
            </w:pPr>
            <w:r w:rsidRPr="00221A4F">
              <w:rPr>
                <w:rFonts w:cstheme="minorHAnsi"/>
              </w:rPr>
              <w:t>22cm</w:t>
            </w:r>
            <w:r w:rsidRPr="00221A4F">
              <w:rPr>
                <w:rFonts w:cstheme="minorHAnsi"/>
                <w:spacing w:val="-4"/>
              </w:rPr>
              <w:t xml:space="preserve"> </w:t>
            </w:r>
            <w:r w:rsidRPr="00221A4F">
              <w:rPr>
                <w:rFonts w:cstheme="minorHAnsi"/>
                <w:spacing w:val="-1"/>
              </w:rPr>
              <w:t>Axium</w:t>
            </w:r>
            <w:r w:rsidRPr="00221A4F">
              <w:rPr>
                <w:rFonts w:cstheme="minorHAnsi"/>
                <w:spacing w:val="-3"/>
              </w:rPr>
              <w:t xml:space="preserve"> </w:t>
            </w:r>
            <w:r w:rsidRPr="00221A4F">
              <w:rPr>
                <w:rFonts w:cstheme="minorHAnsi"/>
                <w:spacing w:val="-1"/>
              </w:rPr>
              <w:t>Big</w:t>
            </w:r>
            <w:r w:rsidRPr="00221A4F">
              <w:rPr>
                <w:rFonts w:cstheme="minorHAnsi"/>
                <w:spacing w:val="-7"/>
              </w:rPr>
              <w:t xml:space="preserve"> </w:t>
            </w:r>
            <w:r w:rsidRPr="00221A4F">
              <w:rPr>
                <w:rFonts w:cstheme="minorHAnsi"/>
              </w:rPr>
              <w:t>Curve Delivery</w:t>
            </w:r>
            <w:r w:rsidRPr="00221A4F">
              <w:rPr>
                <w:rFonts w:cstheme="minorHAnsi"/>
                <w:spacing w:val="-10"/>
              </w:rPr>
              <w:t xml:space="preserve"> </w:t>
            </w:r>
            <w:r w:rsidRPr="00221A4F">
              <w:rPr>
                <w:rFonts w:cstheme="minorHAnsi"/>
              </w:rPr>
              <w:t>Sheath</w:t>
            </w:r>
            <w:r w:rsidRPr="00221A4F">
              <w:rPr>
                <w:rFonts w:cstheme="minorHAnsi"/>
                <w:spacing w:val="-8"/>
              </w:rPr>
              <w:t xml:space="preserve"> </w:t>
            </w:r>
            <w:r w:rsidRPr="00221A4F">
              <w:rPr>
                <w:rFonts w:cstheme="minorHAnsi"/>
              </w:rPr>
              <w:t>Kit</w:t>
            </w:r>
          </w:p>
        </w:tc>
        <w:tc>
          <w:tcPr>
            <w:tcW w:w="1721" w:type="dxa"/>
            <w:tcBorders>
              <w:top w:val="single" w:sz="8" w:space="0" w:color="000000"/>
              <w:left w:val="single" w:sz="8" w:space="0" w:color="000000"/>
              <w:bottom w:val="single" w:sz="8" w:space="0" w:color="000000"/>
              <w:right w:val="single" w:sz="8" w:space="0" w:color="000000"/>
            </w:tcBorders>
          </w:tcPr>
          <w:p w14:paraId="2D4C1CB4" w14:textId="77777777" w:rsidR="00221A4F" w:rsidRPr="00221A4F" w:rsidRDefault="00221A4F">
            <w:pPr>
              <w:pStyle w:val="TableParagraph"/>
              <w:spacing w:before="0"/>
              <w:ind w:left="49" w:right="-825"/>
              <w:rPr>
                <w:rFonts w:cstheme="minorHAnsi"/>
              </w:rPr>
            </w:pPr>
          </w:p>
        </w:tc>
        <w:tc>
          <w:tcPr>
            <w:tcW w:w="1721" w:type="dxa"/>
            <w:tcBorders>
              <w:top w:val="single" w:sz="8" w:space="0" w:color="000000"/>
              <w:left w:val="single" w:sz="8" w:space="0" w:color="000000"/>
              <w:bottom w:val="single" w:sz="8" w:space="0" w:color="000000"/>
              <w:right w:val="single" w:sz="8" w:space="0" w:color="000000"/>
            </w:tcBorders>
            <w:vAlign w:val="center"/>
            <w:hideMark/>
          </w:tcPr>
          <w:p w14:paraId="7B7AD7EE" w14:textId="327AD50D" w:rsidR="00221A4F" w:rsidRPr="00221A4F" w:rsidRDefault="00221A4F">
            <w:pPr>
              <w:pStyle w:val="TableParagraph"/>
              <w:spacing w:before="0"/>
              <w:ind w:left="49" w:right="-825"/>
              <w:rPr>
                <w:rFonts w:cstheme="minorHAnsi"/>
              </w:rPr>
            </w:pPr>
            <w:r w:rsidRPr="00221A4F">
              <w:rPr>
                <w:rFonts w:cstheme="minorHAnsi"/>
              </w:rPr>
              <w:t>MN23950</w:t>
            </w:r>
          </w:p>
        </w:tc>
        <w:tc>
          <w:tcPr>
            <w:tcW w:w="1152" w:type="dxa"/>
            <w:tcBorders>
              <w:top w:val="single" w:sz="8" w:space="0" w:color="000000"/>
              <w:left w:val="single" w:sz="8" w:space="0" w:color="000000"/>
              <w:bottom w:val="single" w:sz="8" w:space="0" w:color="000000"/>
              <w:right w:val="single" w:sz="8" w:space="0" w:color="000000"/>
            </w:tcBorders>
            <w:vAlign w:val="center"/>
            <w:hideMark/>
          </w:tcPr>
          <w:p w14:paraId="32BAC571" w14:textId="77777777" w:rsidR="00221A4F" w:rsidRPr="00221A4F" w:rsidRDefault="00221A4F">
            <w:pPr>
              <w:pStyle w:val="TableParagraph"/>
              <w:spacing w:before="0"/>
              <w:ind w:left="49"/>
              <w:rPr>
                <w:rFonts w:cstheme="minorHAnsi"/>
              </w:rPr>
            </w:pPr>
            <w:r w:rsidRPr="00221A4F">
              <w:rPr>
                <w:rFonts w:cstheme="minorHAnsi"/>
              </w:rPr>
              <w:t xml:space="preserve">44063 </w:t>
            </w:r>
          </w:p>
        </w:tc>
        <w:tc>
          <w:tcPr>
            <w:tcW w:w="1980" w:type="dxa"/>
            <w:tcBorders>
              <w:top w:val="single" w:sz="8" w:space="0" w:color="000000"/>
              <w:left w:val="single" w:sz="8" w:space="0" w:color="000000"/>
              <w:bottom w:val="single" w:sz="8" w:space="0" w:color="000000"/>
              <w:right w:val="single" w:sz="8" w:space="0" w:color="000000"/>
            </w:tcBorders>
            <w:vAlign w:val="center"/>
            <w:hideMark/>
          </w:tcPr>
          <w:p w14:paraId="42353CD1" w14:textId="77777777" w:rsidR="00221A4F" w:rsidRPr="00221A4F" w:rsidRDefault="00221A4F">
            <w:pPr>
              <w:pStyle w:val="TableParagraph"/>
              <w:spacing w:before="0"/>
              <w:ind w:left="49" w:right="-195"/>
              <w:rPr>
                <w:rFonts w:cstheme="minorHAnsi"/>
              </w:rPr>
            </w:pPr>
            <w:r w:rsidRPr="00221A4F">
              <w:rPr>
                <w:rFonts w:cstheme="minorHAnsi"/>
              </w:rPr>
              <w:t xml:space="preserve">04 September 2013 </w:t>
            </w:r>
          </w:p>
        </w:tc>
        <w:tc>
          <w:tcPr>
            <w:tcW w:w="2250" w:type="dxa"/>
            <w:tcBorders>
              <w:top w:val="single" w:sz="8" w:space="0" w:color="000000"/>
              <w:left w:val="single" w:sz="8" w:space="0" w:color="000000"/>
              <w:bottom w:val="single" w:sz="4" w:space="0" w:color="auto"/>
              <w:right w:val="single" w:sz="8" w:space="0" w:color="000000"/>
            </w:tcBorders>
            <w:hideMark/>
          </w:tcPr>
          <w:p w14:paraId="0F6B03AF" w14:textId="77777777" w:rsidR="00221A4F" w:rsidRPr="00221A4F" w:rsidRDefault="00221A4F">
            <w:pPr>
              <w:pStyle w:val="TableParagraph"/>
              <w:spacing w:before="0"/>
              <w:ind w:left="49" w:right="-284"/>
              <w:rPr>
                <w:rFonts w:cstheme="minorHAnsi"/>
                <w:highlight w:val="yellow"/>
              </w:rPr>
            </w:pPr>
            <w:r w:rsidRPr="00221A4F">
              <w:rPr>
                <w:rFonts w:cstheme="minorHAnsi"/>
              </w:rPr>
              <w:t>No, Certificate expired 05MAR2018</w:t>
            </w:r>
          </w:p>
        </w:tc>
      </w:tr>
    </w:tbl>
    <w:p w14:paraId="16B48E62" w14:textId="77777777" w:rsidR="00923A65" w:rsidRPr="00221A4F" w:rsidRDefault="00923A65" w:rsidP="00923A65">
      <w:pPr>
        <w:rPr>
          <w:rFonts w:asciiTheme="minorHAnsi" w:hAnsiTheme="minorHAnsi" w:cstheme="minorHAnsi"/>
          <w:sz w:val="22"/>
          <w:szCs w:val="22"/>
        </w:rPr>
      </w:pPr>
    </w:p>
    <w:p w14:paraId="27C702AC" w14:textId="77777777" w:rsidR="00923A65" w:rsidRPr="00221A4F" w:rsidRDefault="00923A65" w:rsidP="00923A65">
      <w:pPr>
        <w:pStyle w:val="BT1BodyTextI1"/>
        <w:ind w:left="900"/>
        <w:rPr>
          <w:rFonts w:asciiTheme="minorHAnsi" w:hAnsiTheme="minorHAnsi" w:cstheme="minorHAnsi"/>
          <w:sz w:val="22"/>
          <w:szCs w:val="22"/>
        </w:rPr>
      </w:pPr>
      <w:r w:rsidRPr="00221A4F">
        <w:rPr>
          <w:rFonts w:asciiTheme="minorHAnsi" w:hAnsiTheme="minorHAnsi" w:cstheme="minorHAnsi"/>
          <w:sz w:val="22"/>
          <w:szCs w:val="22"/>
        </w:rPr>
        <w:t xml:space="preserve">The Axium Neurostimulator System is currently approved to be marketed in the following countries in </w:t>
      </w:r>
      <w:r w:rsidRPr="00221A4F">
        <w:rPr>
          <w:rFonts w:asciiTheme="minorHAnsi" w:hAnsiTheme="minorHAnsi" w:cstheme="minorHAnsi"/>
          <w:sz w:val="22"/>
          <w:szCs w:val="22"/>
        </w:rPr>
        <w:fldChar w:fldCharType="begin"/>
      </w:r>
      <w:r w:rsidRPr="00221A4F">
        <w:rPr>
          <w:rFonts w:asciiTheme="minorHAnsi" w:hAnsiTheme="minorHAnsi" w:cstheme="minorHAnsi"/>
          <w:sz w:val="22"/>
          <w:szCs w:val="22"/>
        </w:rPr>
        <w:instrText xml:space="preserve"> REF _Ref29714081 \h  \* MERGEFORMAT </w:instrText>
      </w:r>
      <w:r w:rsidRPr="00221A4F">
        <w:rPr>
          <w:rFonts w:asciiTheme="minorHAnsi" w:hAnsiTheme="minorHAnsi" w:cstheme="minorHAnsi"/>
          <w:sz w:val="22"/>
          <w:szCs w:val="22"/>
        </w:rPr>
      </w:r>
      <w:r w:rsidRPr="00221A4F">
        <w:rPr>
          <w:rFonts w:asciiTheme="minorHAnsi" w:hAnsiTheme="minorHAnsi" w:cstheme="minorHAnsi"/>
          <w:sz w:val="22"/>
          <w:szCs w:val="22"/>
        </w:rPr>
        <w:fldChar w:fldCharType="separate"/>
      </w:r>
      <w:r w:rsidRPr="00221A4F">
        <w:rPr>
          <w:rFonts w:asciiTheme="minorHAnsi" w:hAnsiTheme="minorHAnsi" w:cstheme="minorHAnsi"/>
          <w:color w:val="000000" w:themeColor="text1"/>
          <w:sz w:val="22"/>
          <w:szCs w:val="22"/>
        </w:rPr>
        <w:t>Table 6</w:t>
      </w:r>
      <w:r w:rsidRPr="00221A4F">
        <w:rPr>
          <w:rFonts w:asciiTheme="minorHAnsi" w:hAnsiTheme="minorHAnsi" w:cstheme="minorHAnsi"/>
          <w:sz w:val="22"/>
          <w:szCs w:val="22"/>
        </w:rPr>
        <w:fldChar w:fldCharType="end"/>
      </w:r>
      <w:r w:rsidRPr="00221A4F">
        <w:rPr>
          <w:rFonts w:asciiTheme="minorHAnsi" w:hAnsiTheme="minorHAnsi" w:cstheme="minorHAnsi"/>
          <w:sz w:val="22"/>
          <w:szCs w:val="22"/>
        </w:rPr>
        <w:t>.  Please note that this table reflects the approval status for the Axium Neurostimulator System prior to the certificate cancellation in March 2018.  All CE marked inventory was placed on the EU market prior to cancellation of the certificate and the remaining inventory is being consumed.</w:t>
      </w:r>
    </w:p>
    <w:p w14:paraId="18BE3563" w14:textId="72785E84" w:rsidR="00923A65" w:rsidRPr="00221A4F" w:rsidRDefault="00923A65" w:rsidP="00923A65">
      <w:pPr>
        <w:pStyle w:val="BT1BodyTextI1"/>
        <w:ind w:left="180" w:firstLine="720"/>
        <w:rPr>
          <w:rFonts w:asciiTheme="minorHAnsi" w:hAnsiTheme="minorHAnsi" w:cstheme="minorHAnsi"/>
          <w:sz w:val="22"/>
          <w:szCs w:val="22"/>
        </w:rPr>
      </w:pPr>
      <w:r w:rsidRPr="00221A4F">
        <w:rPr>
          <w:rFonts w:asciiTheme="minorHAnsi" w:hAnsiTheme="minorHAnsi" w:cstheme="minorHAnsi"/>
          <w:sz w:val="22"/>
          <w:szCs w:val="22"/>
        </w:rPr>
        <w:t xml:space="preserve">Axium products marketed and sold only in the US and Australia are listed in </w:t>
      </w:r>
      <w:r w:rsidRPr="00221A4F">
        <w:rPr>
          <w:rFonts w:asciiTheme="minorHAnsi" w:hAnsiTheme="minorHAnsi" w:cstheme="minorHAnsi"/>
          <w:sz w:val="22"/>
          <w:szCs w:val="22"/>
        </w:rPr>
        <w:fldChar w:fldCharType="begin"/>
      </w:r>
      <w:r w:rsidRPr="00221A4F">
        <w:rPr>
          <w:rFonts w:asciiTheme="minorHAnsi" w:hAnsiTheme="minorHAnsi" w:cstheme="minorHAnsi"/>
          <w:sz w:val="22"/>
          <w:szCs w:val="22"/>
        </w:rPr>
        <w:instrText xml:space="preserve"> REF _Ref37231493 \h </w:instrText>
      </w:r>
      <w:r w:rsidRPr="00221A4F">
        <w:rPr>
          <w:rFonts w:asciiTheme="minorHAnsi" w:hAnsiTheme="minorHAnsi" w:cstheme="minorHAnsi"/>
          <w:sz w:val="22"/>
          <w:szCs w:val="22"/>
        </w:rPr>
      </w:r>
      <w:r w:rsidR="00221A4F" w:rsidRPr="00221A4F">
        <w:rPr>
          <w:rFonts w:asciiTheme="minorHAnsi" w:hAnsiTheme="minorHAnsi" w:cstheme="minorHAnsi"/>
          <w:sz w:val="22"/>
          <w:szCs w:val="22"/>
        </w:rPr>
        <w:instrText xml:space="preserve"> \* MERGEFORMAT </w:instrText>
      </w:r>
      <w:r w:rsidRPr="00221A4F">
        <w:rPr>
          <w:rFonts w:asciiTheme="minorHAnsi" w:hAnsiTheme="minorHAnsi" w:cstheme="minorHAnsi"/>
          <w:sz w:val="22"/>
          <w:szCs w:val="22"/>
        </w:rPr>
        <w:fldChar w:fldCharType="separate"/>
      </w:r>
      <w:r w:rsidRPr="00221A4F">
        <w:rPr>
          <w:rFonts w:asciiTheme="minorHAnsi" w:hAnsiTheme="minorHAnsi" w:cstheme="minorHAnsi"/>
          <w:sz w:val="22"/>
          <w:szCs w:val="22"/>
        </w:rPr>
        <w:t xml:space="preserve">Table </w:t>
      </w:r>
      <w:r w:rsidRPr="00221A4F">
        <w:rPr>
          <w:rFonts w:asciiTheme="minorHAnsi" w:hAnsiTheme="minorHAnsi" w:cstheme="minorHAnsi"/>
          <w:noProof/>
          <w:sz w:val="22"/>
          <w:szCs w:val="22"/>
        </w:rPr>
        <w:t>2</w:t>
      </w:r>
      <w:r w:rsidRPr="00221A4F">
        <w:rPr>
          <w:rFonts w:asciiTheme="minorHAnsi" w:hAnsiTheme="minorHAnsi" w:cstheme="minorHAnsi"/>
          <w:sz w:val="22"/>
          <w:szCs w:val="22"/>
        </w:rPr>
        <w:fldChar w:fldCharType="end"/>
      </w:r>
      <w:r w:rsidRPr="00221A4F">
        <w:rPr>
          <w:rFonts w:asciiTheme="minorHAnsi" w:hAnsiTheme="minorHAnsi" w:cstheme="minorHAnsi"/>
          <w:sz w:val="22"/>
          <w:szCs w:val="22"/>
        </w:rPr>
        <w:t>.</w:t>
      </w:r>
    </w:p>
    <w:p w14:paraId="5412D395" w14:textId="77777777" w:rsidR="00923A65" w:rsidRPr="00221A4F" w:rsidRDefault="00923A65" w:rsidP="00221A4F">
      <w:pPr>
        <w:pStyle w:val="TableHeader"/>
        <w:jc w:val="center"/>
        <w:rPr>
          <w:rFonts w:asciiTheme="minorHAnsi" w:hAnsiTheme="minorHAnsi" w:cstheme="minorHAnsi"/>
          <w:sz w:val="22"/>
          <w:szCs w:val="22"/>
        </w:rPr>
      </w:pPr>
      <w:bookmarkStart w:id="52" w:name="_Ref29714081"/>
      <w:bookmarkStart w:id="53" w:name="_Toc38877982"/>
      <w:r w:rsidRPr="00221A4F">
        <w:rPr>
          <w:rFonts w:asciiTheme="minorHAnsi" w:hAnsiTheme="minorHAnsi" w:cstheme="minorHAnsi"/>
          <w:sz w:val="22"/>
          <w:szCs w:val="22"/>
        </w:rPr>
        <w:lastRenderedPageBreak/>
        <w:t xml:space="preserve">Table </w:t>
      </w:r>
      <w:r w:rsidRPr="00221A4F">
        <w:rPr>
          <w:rFonts w:asciiTheme="minorHAnsi" w:hAnsiTheme="minorHAnsi" w:cstheme="minorHAnsi"/>
          <w:sz w:val="22"/>
          <w:szCs w:val="22"/>
        </w:rPr>
        <w:fldChar w:fldCharType="begin"/>
      </w:r>
      <w:r w:rsidRPr="00221A4F">
        <w:rPr>
          <w:rFonts w:asciiTheme="minorHAnsi" w:hAnsiTheme="minorHAnsi" w:cstheme="minorHAnsi"/>
          <w:noProof/>
          <w:sz w:val="22"/>
          <w:szCs w:val="22"/>
        </w:rPr>
        <w:instrText xml:space="preserve"> SEQ Table \* ARABIC </w:instrText>
      </w:r>
      <w:r w:rsidRPr="00221A4F">
        <w:rPr>
          <w:rFonts w:asciiTheme="minorHAnsi" w:hAnsiTheme="minorHAnsi" w:cstheme="minorHAnsi"/>
          <w:sz w:val="22"/>
          <w:szCs w:val="22"/>
        </w:rPr>
        <w:fldChar w:fldCharType="separate"/>
      </w:r>
      <w:r w:rsidRPr="00221A4F">
        <w:rPr>
          <w:rFonts w:asciiTheme="minorHAnsi" w:hAnsiTheme="minorHAnsi" w:cstheme="minorHAnsi"/>
          <w:noProof/>
          <w:sz w:val="22"/>
          <w:szCs w:val="22"/>
        </w:rPr>
        <w:t>6</w:t>
      </w:r>
      <w:r w:rsidRPr="00221A4F">
        <w:rPr>
          <w:rFonts w:asciiTheme="minorHAnsi" w:hAnsiTheme="minorHAnsi" w:cstheme="minorHAnsi"/>
          <w:sz w:val="22"/>
          <w:szCs w:val="22"/>
        </w:rPr>
        <w:fldChar w:fldCharType="end"/>
      </w:r>
      <w:bookmarkEnd w:id="52"/>
      <w:r w:rsidRPr="00221A4F">
        <w:rPr>
          <w:rFonts w:asciiTheme="minorHAnsi" w:hAnsiTheme="minorHAnsi" w:cstheme="minorHAnsi"/>
          <w:sz w:val="22"/>
          <w:szCs w:val="22"/>
        </w:rPr>
        <w:t xml:space="preserve"> Countries Where Axium Neurostimulation System Approved</w:t>
      </w:r>
      <w:bookmarkEnd w:id="53"/>
    </w:p>
    <w:tbl>
      <w:tblPr>
        <w:tblStyle w:val="TableGrid"/>
        <w:tblW w:w="9648" w:type="dxa"/>
        <w:tblLook w:val="04A0" w:firstRow="1" w:lastRow="0" w:firstColumn="1" w:lastColumn="0" w:noHBand="0" w:noVBand="1"/>
      </w:tblPr>
      <w:tblGrid>
        <w:gridCol w:w="5688"/>
        <w:gridCol w:w="3960"/>
      </w:tblGrid>
      <w:tr w:rsidR="00923A65" w:rsidRPr="00221A4F" w14:paraId="6234B09E" w14:textId="77777777" w:rsidTr="00923A65">
        <w:tc>
          <w:tcPr>
            <w:tcW w:w="568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14BD2F1" w14:textId="77777777" w:rsidR="00923A65" w:rsidRPr="00221A4F" w:rsidRDefault="00923A65">
            <w:pPr>
              <w:pStyle w:val="TableHeader"/>
              <w:rPr>
                <w:rFonts w:asciiTheme="minorHAnsi" w:hAnsiTheme="minorHAnsi" w:cstheme="minorHAnsi"/>
                <w:sz w:val="22"/>
                <w:szCs w:val="22"/>
              </w:rPr>
            </w:pPr>
            <w:r w:rsidRPr="00221A4F">
              <w:rPr>
                <w:rFonts w:asciiTheme="minorHAnsi" w:hAnsiTheme="minorHAnsi" w:cstheme="minorHAnsi"/>
                <w:sz w:val="22"/>
                <w:szCs w:val="22"/>
              </w:rPr>
              <w:t>EUROPE</w:t>
            </w:r>
          </w:p>
        </w:tc>
        <w:tc>
          <w:tcPr>
            <w:tcW w:w="396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4E86343" w14:textId="77777777" w:rsidR="00923A65" w:rsidRPr="00221A4F" w:rsidRDefault="00923A65">
            <w:pPr>
              <w:pStyle w:val="TableHeader"/>
              <w:rPr>
                <w:rFonts w:asciiTheme="minorHAnsi" w:hAnsiTheme="minorHAnsi" w:cstheme="minorHAnsi"/>
                <w:sz w:val="22"/>
                <w:szCs w:val="22"/>
              </w:rPr>
            </w:pPr>
            <w:r w:rsidRPr="00221A4F">
              <w:rPr>
                <w:rFonts w:asciiTheme="minorHAnsi" w:hAnsiTheme="minorHAnsi" w:cstheme="minorHAnsi"/>
                <w:sz w:val="22"/>
                <w:szCs w:val="22"/>
              </w:rPr>
              <w:t>GLOBAL</w:t>
            </w:r>
          </w:p>
        </w:tc>
      </w:tr>
      <w:tr w:rsidR="00923A65" w:rsidRPr="00221A4F" w14:paraId="0A098055" w14:textId="77777777" w:rsidTr="00923A65">
        <w:trPr>
          <w:trHeight w:val="935"/>
        </w:trPr>
        <w:tc>
          <w:tcPr>
            <w:tcW w:w="5688" w:type="dxa"/>
            <w:tcBorders>
              <w:top w:val="single" w:sz="4" w:space="0" w:color="auto"/>
              <w:left w:val="single" w:sz="4" w:space="0" w:color="auto"/>
              <w:bottom w:val="single" w:sz="4" w:space="0" w:color="auto"/>
              <w:right w:val="single" w:sz="4" w:space="0" w:color="auto"/>
            </w:tcBorders>
            <w:hideMark/>
          </w:tcPr>
          <w:p w14:paraId="1A688ED8" w14:textId="77777777" w:rsidR="00923A65" w:rsidRPr="00221A4F" w:rsidRDefault="00923A65">
            <w:pPr>
              <w:pStyle w:val="BodyText"/>
              <w:keepNext/>
              <w:spacing w:before="120"/>
              <w:rPr>
                <w:rFonts w:asciiTheme="minorHAnsi" w:hAnsiTheme="minorHAnsi" w:cstheme="minorHAnsi"/>
                <w:sz w:val="22"/>
                <w:szCs w:val="22"/>
              </w:rPr>
            </w:pPr>
            <w:r w:rsidRPr="00221A4F">
              <w:rPr>
                <w:rFonts w:asciiTheme="minorHAnsi" w:hAnsiTheme="minorHAnsi" w:cstheme="minorHAnsi"/>
                <w:sz w:val="22"/>
                <w:szCs w:val="22"/>
              </w:rPr>
              <w:t>Austria, Belgium, Denmark, Finland, France, Germany, Ireland, Italy, Luxembourg, Netherlands, Norway, Spain, Sweden, Switzerland, United Kingdom</w:t>
            </w:r>
          </w:p>
        </w:tc>
        <w:tc>
          <w:tcPr>
            <w:tcW w:w="3960" w:type="dxa"/>
            <w:tcBorders>
              <w:top w:val="single" w:sz="4" w:space="0" w:color="auto"/>
              <w:left w:val="single" w:sz="4" w:space="0" w:color="auto"/>
              <w:bottom w:val="single" w:sz="4" w:space="0" w:color="auto"/>
              <w:right w:val="single" w:sz="4" w:space="0" w:color="auto"/>
            </w:tcBorders>
            <w:hideMark/>
          </w:tcPr>
          <w:p w14:paraId="383CA818" w14:textId="77777777" w:rsidR="00923A65" w:rsidRPr="00221A4F" w:rsidRDefault="00923A65">
            <w:pPr>
              <w:pStyle w:val="BodyText"/>
              <w:keepNext/>
              <w:spacing w:before="120"/>
              <w:rPr>
                <w:rFonts w:asciiTheme="minorHAnsi" w:hAnsiTheme="minorHAnsi" w:cstheme="minorHAnsi"/>
                <w:sz w:val="22"/>
                <w:szCs w:val="22"/>
              </w:rPr>
            </w:pPr>
            <w:r w:rsidRPr="00221A4F">
              <w:rPr>
                <w:rFonts w:asciiTheme="minorHAnsi" w:hAnsiTheme="minorHAnsi" w:cstheme="minorHAnsi"/>
                <w:sz w:val="22"/>
                <w:szCs w:val="22"/>
              </w:rPr>
              <w:t>Australia, Hungary, Kuwait*, New Zealand, Qatar, South Africa, United States</w:t>
            </w:r>
          </w:p>
        </w:tc>
      </w:tr>
    </w:tbl>
    <w:p w14:paraId="5F8CEADD" w14:textId="2221ADDC" w:rsidR="00923A65" w:rsidRPr="00221A4F" w:rsidRDefault="00923A65" w:rsidP="00923A65">
      <w:pPr>
        <w:pStyle w:val="BodyText"/>
        <w:keepNext/>
        <w:ind w:left="900"/>
        <w:rPr>
          <w:rFonts w:asciiTheme="minorHAnsi" w:hAnsiTheme="minorHAnsi" w:cstheme="minorHAnsi"/>
          <w:sz w:val="22"/>
          <w:szCs w:val="22"/>
        </w:rPr>
      </w:pPr>
      <w:r w:rsidRPr="00221A4F">
        <w:rPr>
          <w:rFonts w:asciiTheme="minorHAnsi" w:hAnsiTheme="minorHAnsi" w:cstheme="minorHAnsi"/>
          <w:sz w:val="22"/>
          <w:szCs w:val="22"/>
        </w:rPr>
        <w:t>*Kuwait will accept Axium products shipped to Ministry of Health hospitals</w:t>
      </w:r>
    </w:p>
    <w:p w14:paraId="5CE07AF2" w14:textId="4E5709F5" w:rsidR="00287C52" w:rsidRPr="00221A4F" w:rsidRDefault="000F6BC1" w:rsidP="00DE4C43">
      <w:pPr>
        <w:pStyle w:val="Heading1"/>
        <w:rPr>
          <w:rFonts w:asciiTheme="minorHAnsi" w:eastAsiaTheme="majorEastAsia" w:hAnsiTheme="minorHAnsi" w:cstheme="minorHAnsi"/>
          <w:sz w:val="22"/>
          <w:szCs w:val="22"/>
        </w:rPr>
      </w:pPr>
      <w:bookmarkStart w:id="54" w:name="_Toc25239135"/>
      <w:bookmarkStart w:id="55" w:name="_Toc25239136"/>
      <w:bookmarkStart w:id="56" w:name="_Toc25239137"/>
      <w:bookmarkStart w:id="57" w:name="_Toc25239138"/>
      <w:bookmarkStart w:id="58" w:name="_Toc25239139"/>
      <w:bookmarkStart w:id="59" w:name="_Toc25239140"/>
      <w:bookmarkStart w:id="60" w:name="_Toc498339409"/>
      <w:bookmarkStart w:id="61" w:name="_Toc498339554"/>
      <w:bookmarkStart w:id="62" w:name="_Toc498339410"/>
      <w:bookmarkStart w:id="63" w:name="_Toc498339555"/>
      <w:bookmarkStart w:id="64" w:name="_Toc498339411"/>
      <w:bookmarkStart w:id="65" w:name="_Toc498339556"/>
      <w:bookmarkStart w:id="66" w:name="_Toc498339412"/>
      <w:bookmarkStart w:id="67" w:name="_Toc498339557"/>
      <w:bookmarkStart w:id="68" w:name="_Toc498339417"/>
      <w:bookmarkStart w:id="69" w:name="_Toc498339562"/>
      <w:bookmarkStart w:id="70" w:name="_Toc498339421"/>
      <w:bookmarkStart w:id="71" w:name="_Toc498339566"/>
      <w:bookmarkStart w:id="72" w:name="_Toc498339425"/>
      <w:bookmarkStart w:id="73" w:name="_Toc498339570"/>
      <w:bookmarkStart w:id="74" w:name="_Toc498339429"/>
      <w:bookmarkStart w:id="75" w:name="_Toc498339574"/>
      <w:bookmarkStart w:id="76" w:name="_Toc498339430"/>
      <w:bookmarkStart w:id="77" w:name="_Toc498339575"/>
      <w:bookmarkStart w:id="78" w:name="_Toc498339431"/>
      <w:bookmarkStart w:id="79" w:name="_Toc498339576"/>
      <w:bookmarkStart w:id="80" w:name="_Toc457297821"/>
      <w:bookmarkStart w:id="81" w:name="_Toc457334254"/>
      <w:bookmarkStart w:id="82" w:name="_Toc457334260"/>
      <w:bookmarkStart w:id="83" w:name="_Toc498339432"/>
      <w:bookmarkStart w:id="84" w:name="_Toc498339577"/>
      <w:bookmarkStart w:id="85" w:name="_Toc512439884"/>
      <w:bookmarkStart w:id="86" w:name="_Toc512501760"/>
      <w:bookmarkStart w:id="87" w:name="_Toc512502072"/>
      <w:bookmarkStart w:id="88" w:name="_Toc512439885"/>
      <w:bookmarkStart w:id="89" w:name="_Toc512501761"/>
      <w:bookmarkStart w:id="90" w:name="_Toc512502073"/>
      <w:bookmarkStart w:id="91" w:name="_Toc512439886"/>
      <w:bookmarkStart w:id="92" w:name="_Toc512501762"/>
      <w:bookmarkStart w:id="93" w:name="_Toc512502074"/>
      <w:bookmarkStart w:id="94" w:name="_Toc512439887"/>
      <w:bookmarkStart w:id="95" w:name="_Toc512501763"/>
      <w:bookmarkStart w:id="96" w:name="_Toc512502075"/>
      <w:bookmarkStart w:id="97" w:name="_Toc512439893"/>
      <w:bookmarkStart w:id="98" w:name="_Toc512501769"/>
      <w:bookmarkStart w:id="99" w:name="_Toc512502081"/>
      <w:bookmarkStart w:id="100" w:name="_Toc512439898"/>
      <w:bookmarkStart w:id="101" w:name="_Toc512501774"/>
      <w:bookmarkStart w:id="102" w:name="_Toc512502086"/>
      <w:bookmarkStart w:id="103" w:name="_Toc512439903"/>
      <w:bookmarkStart w:id="104" w:name="_Toc512501779"/>
      <w:bookmarkStart w:id="105" w:name="_Toc512502091"/>
      <w:bookmarkStart w:id="106" w:name="_Toc512439904"/>
      <w:bookmarkStart w:id="107" w:name="_Toc512501780"/>
      <w:bookmarkStart w:id="108" w:name="_Toc512502092"/>
      <w:bookmarkStart w:id="109" w:name="_Toc512439905"/>
      <w:bookmarkStart w:id="110" w:name="_Toc512501781"/>
      <w:bookmarkStart w:id="111" w:name="_Toc512502093"/>
      <w:bookmarkStart w:id="112" w:name="_Toc512439906"/>
      <w:bookmarkStart w:id="113" w:name="_Toc512501782"/>
      <w:bookmarkStart w:id="114" w:name="_Toc512502094"/>
      <w:bookmarkStart w:id="115" w:name="_Toc512439907"/>
      <w:bookmarkStart w:id="116" w:name="_Toc512501783"/>
      <w:bookmarkStart w:id="117" w:name="_Toc512502095"/>
      <w:bookmarkStart w:id="118" w:name="_Toc25239141"/>
      <w:bookmarkEnd w:id="38"/>
      <w:bookmarkEnd w:id="39"/>
      <w:bookmarkEnd w:id="40"/>
      <w:bookmarkEnd w:id="41"/>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r w:rsidRPr="00221A4F">
        <w:rPr>
          <w:rFonts w:asciiTheme="minorHAnsi" w:eastAsiaTheme="majorEastAsia" w:hAnsiTheme="minorHAnsi" w:cstheme="minorHAnsi"/>
          <w:sz w:val="22"/>
          <w:szCs w:val="22"/>
        </w:rPr>
        <w:t>METHODS AND PROCEDURES</w:t>
      </w:r>
      <w:r w:rsidR="007F107B" w:rsidRPr="00221A4F">
        <w:rPr>
          <w:rFonts w:asciiTheme="minorHAnsi" w:eastAsiaTheme="majorEastAsia" w:hAnsiTheme="minorHAnsi" w:cstheme="minorHAnsi"/>
          <w:sz w:val="22"/>
          <w:szCs w:val="22"/>
        </w:rPr>
        <w:t xml:space="preserve"> for Post-market surveillance</w:t>
      </w:r>
      <w:bookmarkEnd w:id="118"/>
    </w:p>
    <w:p w14:paraId="46114449" w14:textId="3BAB398F" w:rsidR="00B01DE2" w:rsidRPr="00221A4F" w:rsidRDefault="003F08C2" w:rsidP="003F08C2">
      <w:pPr>
        <w:pStyle w:val="BT1BodyTextI1"/>
        <w:rPr>
          <w:rFonts w:asciiTheme="minorHAnsi" w:hAnsiTheme="minorHAnsi" w:cstheme="minorHAnsi"/>
          <w:sz w:val="22"/>
          <w:szCs w:val="22"/>
        </w:rPr>
      </w:pPr>
      <w:r w:rsidRPr="00221A4F">
        <w:rPr>
          <w:rFonts w:asciiTheme="minorHAnsi" w:hAnsiTheme="minorHAnsi" w:cstheme="minorHAnsi"/>
          <w:sz w:val="22"/>
          <w:szCs w:val="22"/>
        </w:rPr>
        <w:t>This section describes methods and procedures for a</w:t>
      </w:r>
      <w:r w:rsidR="00B01DE2" w:rsidRPr="00221A4F">
        <w:rPr>
          <w:rFonts w:asciiTheme="minorHAnsi" w:hAnsiTheme="minorHAnsi" w:cstheme="minorHAnsi"/>
          <w:sz w:val="22"/>
          <w:szCs w:val="22"/>
        </w:rPr>
        <w:t xml:space="preserve">ctively and systematically gathering, recording and </w:t>
      </w:r>
      <w:r w:rsidR="003C7200" w:rsidRPr="00221A4F">
        <w:rPr>
          <w:rFonts w:asciiTheme="minorHAnsi" w:hAnsiTheme="minorHAnsi" w:cstheme="minorHAnsi"/>
          <w:sz w:val="22"/>
          <w:szCs w:val="22"/>
        </w:rPr>
        <w:t>analyzing</w:t>
      </w:r>
      <w:r w:rsidR="00B01DE2" w:rsidRPr="00221A4F">
        <w:rPr>
          <w:rFonts w:asciiTheme="minorHAnsi" w:hAnsiTheme="minorHAnsi" w:cstheme="minorHAnsi"/>
          <w:sz w:val="22"/>
          <w:szCs w:val="22"/>
        </w:rPr>
        <w:t xml:space="preserve"> relevant data on the quality, performance and safety of</w:t>
      </w:r>
      <w:r w:rsidR="004475D1" w:rsidRPr="00221A4F">
        <w:rPr>
          <w:rFonts w:asciiTheme="minorHAnsi" w:hAnsiTheme="minorHAnsi" w:cstheme="minorHAnsi"/>
          <w:sz w:val="22"/>
          <w:szCs w:val="22"/>
        </w:rPr>
        <w:t xml:space="preserve"> Axium </w:t>
      </w:r>
      <w:r w:rsidRPr="00221A4F">
        <w:rPr>
          <w:rStyle w:val="BlueItalics"/>
          <w:rFonts w:asciiTheme="minorHAnsi" w:hAnsiTheme="minorHAnsi" w:cstheme="minorHAnsi"/>
          <w:sz w:val="22"/>
          <w:szCs w:val="22"/>
        </w:rPr>
        <w:t xml:space="preserve"> </w:t>
      </w:r>
      <w:r w:rsidR="00B01DE2" w:rsidRPr="00221A4F">
        <w:rPr>
          <w:rFonts w:asciiTheme="minorHAnsi" w:hAnsiTheme="minorHAnsi" w:cstheme="minorHAnsi"/>
          <w:sz w:val="22"/>
          <w:szCs w:val="22"/>
        </w:rPr>
        <w:t xml:space="preserve">throughout its entire lifetime, </w:t>
      </w:r>
      <w:r w:rsidR="005C4263" w:rsidRPr="00221A4F">
        <w:rPr>
          <w:rFonts w:asciiTheme="minorHAnsi" w:hAnsiTheme="minorHAnsi" w:cstheme="minorHAnsi"/>
          <w:sz w:val="22"/>
          <w:szCs w:val="22"/>
        </w:rPr>
        <w:t xml:space="preserve">and </w:t>
      </w:r>
      <w:r w:rsidR="005C4263" w:rsidRPr="00221A4F">
        <w:rPr>
          <w:rFonts w:asciiTheme="minorHAnsi" w:eastAsiaTheme="minorHAnsi" w:hAnsiTheme="minorHAnsi" w:cstheme="minorHAnsi"/>
          <w:sz w:val="22"/>
          <w:szCs w:val="22"/>
        </w:rPr>
        <w:t>in so doing, draw the necessary conclusions to determine, implement and monitor any preventive and corrective actions in order to update its technical documentation and identify the need for any preventive and corrective action.</w:t>
      </w:r>
    </w:p>
    <w:p w14:paraId="512377B0" w14:textId="71879466" w:rsidR="007F107B" w:rsidRPr="00221A4F" w:rsidRDefault="007F107B" w:rsidP="003F08C2">
      <w:pPr>
        <w:pStyle w:val="BT1BodyTextI1"/>
        <w:rPr>
          <w:rFonts w:asciiTheme="minorHAnsi" w:hAnsiTheme="minorHAnsi" w:cstheme="minorHAnsi"/>
          <w:i/>
          <w:iCs/>
          <w:color w:val="000000" w:themeColor="text1"/>
          <w:sz w:val="22"/>
          <w:szCs w:val="22"/>
        </w:rPr>
      </w:pPr>
      <w:r w:rsidRPr="00221A4F">
        <w:rPr>
          <w:rStyle w:val="BlueItalics"/>
          <w:rFonts w:asciiTheme="minorHAnsi" w:hAnsiTheme="minorHAnsi" w:cstheme="minorHAnsi"/>
          <w:i w:val="0"/>
          <w:iCs/>
          <w:color w:val="000000" w:themeColor="text1"/>
          <w:sz w:val="22"/>
          <w:szCs w:val="22"/>
        </w:rPr>
        <w:t xml:space="preserve">Based on existing or available information on the safety and performance of the </w:t>
      </w:r>
      <w:r w:rsidR="003C7200" w:rsidRPr="00221A4F">
        <w:rPr>
          <w:rStyle w:val="BlueItalics"/>
          <w:rFonts w:asciiTheme="minorHAnsi" w:hAnsiTheme="minorHAnsi" w:cstheme="minorHAnsi"/>
          <w:i w:val="0"/>
          <w:iCs/>
          <w:color w:val="000000" w:themeColor="text1"/>
          <w:sz w:val="22"/>
          <w:szCs w:val="22"/>
        </w:rPr>
        <w:t>device, specific</w:t>
      </w:r>
      <w:r w:rsidRPr="00221A4F">
        <w:rPr>
          <w:rStyle w:val="BlueItalics"/>
          <w:rFonts w:asciiTheme="minorHAnsi" w:hAnsiTheme="minorHAnsi" w:cstheme="minorHAnsi"/>
          <w:i w:val="0"/>
          <w:iCs/>
          <w:color w:val="000000" w:themeColor="text1"/>
          <w:sz w:val="22"/>
          <w:szCs w:val="22"/>
        </w:rPr>
        <w:t xml:space="preserve"> activities appropriate for adequate post-market surveillance of the device safety and performance should be described.</w:t>
      </w:r>
    </w:p>
    <w:p w14:paraId="097F42B0" w14:textId="66F5959A" w:rsidR="00662B61" w:rsidRPr="00221A4F" w:rsidRDefault="00662B61" w:rsidP="00662B61">
      <w:pPr>
        <w:pStyle w:val="BT1BodyTextI1"/>
        <w:numPr>
          <w:ilvl w:val="0"/>
          <w:numId w:val="85"/>
        </w:numPr>
        <w:rPr>
          <w:rStyle w:val="BlueItalics"/>
          <w:rFonts w:asciiTheme="minorHAnsi" w:hAnsiTheme="minorHAnsi" w:cstheme="minorHAnsi"/>
          <w:color w:val="000000" w:themeColor="text1"/>
          <w:sz w:val="22"/>
          <w:szCs w:val="22"/>
        </w:rPr>
      </w:pPr>
      <w:r w:rsidRPr="00221A4F">
        <w:rPr>
          <w:rStyle w:val="BlueItalics"/>
          <w:rFonts w:asciiTheme="minorHAnsi" w:hAnsiTheme="minorHAnsi" w:cstheme="minorHAnsi"/>
          <w:color w:val="000000" w:themeColor="text1"/>
          <w:sz w:val="22"/>
          <w:szCs w:val="22"/>
        </w:rPr>
        <w:t xml:space="preserve">The post-market surveillance plan shall address the collection and utilization of available information, in particular: </w:t>
      </w:r>
    </w:p>
    <w:p w14:paraId="15C91AD3" w14:textId="69F16A20" w:rsidR="00662B61" w:rsidRPr="00221A4F" w:rsidRDefault="00662B61" w:rsidP="003F08C2">
      <w:pPr>
        <w:pStyle w:val="BT1BodyTextI1"/>
        <w:numPr>
          <w:ilvl w:val="1"/>
          <w:numId w:val="85"/>
        </w:numPr>
        <w:rPr>
          <w:rStyle w:val="BlueItalics"/>
          <w:rFonts w:asciiTheme="minorHAnsi" w:hAnsiTheme="minorHAnsi" w:cstheme="minorHAnsi"/>
          <w:color w:val="000000" w:themeColor="text1"/>
          <w:sz w:val="22"/>
          <w:szCs w:val="22"/>
        </w:rPr>
      </w:pPr>
      <w:r w:rsidRPr="00221A4F">
        <w:rPr>
          <w:rStyle w:val="BlueItalics"/>
          <w:rFonts w:asciiTheme="minorHAnsi" w:hAnsiTheme="minorHAnsi" w:cstheme="minorHAnsi"/>
          <w:color w:val="000000" w:themeColor="text1"/>
          <w:sz w:val="22"/>
          <w:szCs w:val="22"/>
        </w:rPr>
        <w:t xml:space="preserve">information concerning serious incidents, including information from PSURs, and field safety corrective </w:t>
      </w:r>
      <w:proofErr w:type="gramStart"/>
      <w:r w:rsidRPr="00221A4F">
        <w:rPr>
          <w:rStyle w:val="BlueItalics"/>
          <w:rFonts w:asciiTheme="minorHAnsi" w:hAnsiTheme="minorHAnsi" w:cstheme="minorHAnsi"/>
          <w:color w:val="000000" w:themeColor="text1"/>
          <w:sz w:val="22"/>
          <w:szCs w:val="22"/>
        </w:rPr>
        <w:t>actions;</w:t>
      </w:r>
      <w:proofErr w:type="gramEnd"/>
      <w:r w:rsidRPr="00221A4F">
        <w:rPr>
          <w:rStyle w:val="BlueItalics"/>
          <w:rFonts w:asciiTheme="minorHAnsi" w:hAnsiTheme="minorHAnsi" w:cstheme="minorHAnsi"/>
          <w:color w:val="000000" w:themeColor="text1"/>
          <w:sz w:val="22"/>
          <w:szCs w:val="22"/>
        </w:rPr>
        <w:t xml:space="preserve"> </w:t>
      </w:r>
    </w:p>
    <w:p w14:paraId="2D4A150C" w14:textId="0E9F94F8" w:rsidR="00662B61" w:rsidRPr="00221A4F" w:rsidRDefault="00662B61" w:rsidP="003F08C2">
      <w:pPr>
        <w:pStyle w:val="BT1BodyTextI1"/>
        <w:numPr>
          <w:ilvl w:val="1"/>
          <w:numId w:val="85"/>
        </w:numPr>
        <w:rPr>
          <w:rStyle w:val="BlueItalics"/>
          <w:rFonts w:asciiTheme="minorHAnsi" w:hAnsiTheme="minorHAnsi" w:cstheme="minorHAnsi"/>
          <w:color w:val="000000" w:themeColor="text1"/>
          <w:sz w:val="22"/>
          <w:szCs w:val="22"/>
        </w:rPr>
      </w:pPr>
      <w:r w:rsidRPr="00221A4F">
        <w:rPr>
          <w:rStyle w:val="BlueItalics"/>
          <w:rFonts w:asciiTheme="minorHAnsi" w:hAnsiTheme="minorHAnsi" w:cstheme="minorHAnsi"/>
          <w:color w:val="000000" w:themeColor="text1"/>
          <w:sz w:val="22"/>
          <w:szCs w:val="22"/>
        </w:rPr>
        <w:t xml:space="preserve">records referring to non-serious incidents and data on any undesirable </w:t>
      </w:r>
      <w:proofErr w:type="gramStart"/>
      <w:r w:rsidRPr="00221A4F">
        <w:rPr>
          <w:rStyle w:val="BlueItalics"/>
          <w:rFonts w:asciiTheme="minorHAnsi" w:hAnsiTheme="minorHAnsi" w:cstheme="minorHAnsi"/>
          <w:color w:val="000000" w:themeColor="text1"/>
          <w:sz w:val="22"/>
          <w:szCs w:val="22"/>
        </w:rPr>
        <w:t>side-effects;</w:t>
      </w:r>
      <w:proofErr w:type="gramEnd"/>
      <w:r w:rsidRPr="00221A4F">
        <w:rPr>
          <w:rStyle w:val="BlueItalics"/>
          <w:rFonts w:asciiTheme="minorHAnsi" w:hAnsiTheme="minorHAnsi" w:cstheme="minorHAnsi"/>
          <w:color w:val="000000" w:themeColor="text1"/>
          <w:sz w:val="22"/>
          <w:szCs w:val="22"/>
        </w:rPr>
        <w:t xml:space="preserve"> </w:t>
      </w:r>
    </w:p>
    <w:p w14:paraId="30C008DB" w14:textId="1B229642" w:rsidR="00662B61" w:rsidRPr="00221A4F" w:rsidRDefault="00662B61" w:rsidP="003F08C2">
      <w:pPr>
        <w:pStyle w:val="BT1BodyTextI1"/>
        <w:numPr>
          <w:ilvl w:val="1"/>
          <w:numId w:val="85"/>
        </w:numPr>
        <w:rPr>
          <w:rStyle w:val="BlueItalics"/>
          <w:rFonts w:asciiTheme="minorHAnsi" w:hAnsiTheme="minorHAnsi" w:cstheme="minorHAnsi"/>
          <w:color w:val="000000" w:themeColor="text1"/>
          <w:sz w:val="22"/>
          <w:szCs w:val="22"/>
        </w:rPr>
      </w:pPr>
      <w:r w:rsidRPr="00221A4F">
        <w:rPr>
          <w:rStyle w:val="BlueItalics"/>
          <w:rFonts w:asciiTheme="minorHAnsi" w:hAnsiTheme="minorHAnsi" w:cstheme="minorHAnsi"/>
          <w:color w:val="000000" w:themeColor="text1"/>
          <w:sz w:val="22"/>
          <w:szCs w:val="22"/>
        </w:rPr>
        <w:t xml:space="preserve">information from trend </w:t>
      </w:r>
      <w:proofErr w:type="gramStart"/>
      <w:r w:rsidRPr="00221A4F">
        <w:rPr>
          <w:rStyle w:val="BlueItalics"/>
          <w:rFonts w:asciiTheme="minorHAnsi" w:hAnsiTheme="minorHAnsi" w:cstheme="minorHAnsi"/>
          <w:color w:val="000000" w:themeColor="text1"/>
          <w:sz w:val="22"/>
          <w:szCs w:val="22"/>
        </w:rPr>
        <w:t>reporting;</w:t>
      </w:r>
      <w:proofErr w:type="gramEnd"/>
      <w:r w:rsidRPr="00221A4F">
        <w:rPr>
          <w:rStyle w:val="BlueItalics"/>
          <w:rFonts w:asciiTheme="minorHAnsi" w:hAnsiTheme="minorHAnsi" w:cstheme="minorHAnsi"/>
          <w:color w:val="000000" w:themeColor="text1"/>
          <w:sz w:val="22"/>
          <w:szCs w:val="22"/>
        </w:rPr>
        <w:t xml:space="preserve"> </w:t>
      </w:r>
    </w:p>
    <w:p w14:paraId="52574113" w14:textId="7BE599FE" w:rsidR="00662B61" w:rsidRPr="00221A4F" w:rsidRDefault="00662B61" w:rsidP="003F08C2">
      <w:pPr>
        <w:pStyle w:val="BT1BodyTextI1"/>
        <w:numPr>
          <w:ilvl w:val="1"/>
          <w:numId w:val="85"/>
        </w:numPr>
        <w:rPr>
          <w:rStyle w:val="BlueItalics"/>
          <w:rFonts w:asciiTheme="minorHAnsi" w:hAnsiTheme="minorHAnsi" w:cstheme="minorHAnsi"/>
          <w:color w:val="000000" w:themeColor="text1"/>
          <w:sz w:val="22"/>
          <w:szCs w:val="22"/>
        </w:rPr>
      </w:pPr>
      <w:r w:rsidRPr="00221A4F">
        <w:rPr>
          <w:rStyle w:val="BlueItalics"/>
          <w:rFonts w:asciiTheme="minorHAnsi" w:hAnsiTheme="minorHAnsi" w:cstheme="minorHAnsi"/>
          <w:color w:val="000000" w:themeColor="text1"/>
          <w:sz w:val="22"/>
          <w:szCs w:val="22"/>
        </w:rPr>
        <w:t xml:space="preserve">relevant </w:t>
      </w:r>
      <w:r w:rsidR="00501E0E" w:rsidRPr="00221A4F">
        <w:rPr>
          <w:rStyle w:val="BlueItalics"/>
          <w:rFonts w:asciiTheme="minorHAnsi" w:hAnsiTheme="minorHAnsi" w:cstheme="minorHAnsi"/>
          <w:color w:val="000000" w:themeColor="text1"/>
          <w:sz w:val="22"/>
          <w:szCs w:val="22"/>
        </w:rPr>
        <w:t>specialist</w:t>
      </w:r>
      <w:r w:rsidRPr="00221A4F">
        <w:rPr>
          <w:rStyle w:val="BlueItalics"/>
          <w:rFonts w:asciiTheme="minorHAnsi" w:hAnsiTheme="minorHAnsi" w:cstheme="minorHAnsi"/>
          <w:color w:val="000000" w:themeColor="text1"/>
          <w:sz w:val="22"/>
          <w:szCs w:val="22"/>
        </w:rPr>
        <w:t xml:space="preserve"> or technical literature, databases and/or </w:t>
      </w:r>
      <w:proofErr w:type="gramStart"/>
      <w:r w:rsidRPr="00221A4F">
        <w:rPr>
          <w:rStyle w:val="BlueItalics"/>
          <w:rFonts w:asciiTheme="minorHAnsi" w:hAnsiTheme="minorHAnsi" w:cstheme="minorHAnsi"/>
          <w:color w:val="000000" w:themeColor="text1"/>
          <w:sz w:val="22"/>
          <w:szCs w:val="22"/>
        </w:rPr>
        <w:t>registers;</w:t>
      </w:r>
      <w:proofErr w:type="gramEnd"/>
      <w:r w:rsidRPr="00221A4F">
        <w:rPr>
          <w:rStyle w:val="BlueItalics"/>
          <w:rFonts w:asciiTheme="minorHAnsi" w:hAnsiTheme="minorHAnsi" w:cstheme="minorHAnsi"/>
          <w:color w:val="000000" w:themeColor="text1"/>
          <w:sz w:val="22"/>
          <w:szCs w:val="22"/>
        </w:rPr>
        <w:t xml:space="preserve"> </w:t>
      </w:r>
    </w:p>
    <w:p w14:paraId="4E1948E4" w14:textId="0FB3BD05" w:rsidR="00662B61" w:rsidRPr="00221A4F" w:rsidRDefault="00662B61" w:rsidP="003F08C2">
      <w:pPr>
        <w:pStyle w:val="BT1BodyTextI1"/>
        <w:numPr>
          <w:ilvl w:val="1"/>
          <w:numId w:val="85"/>
        </w:numPr>
        <w:rPr>
          <w:rStyle w:val="BlueItalics"/>
          <w:rFonts w:asciiTheme="minorHAnsi" w:hAnsiTheme="minorHAnsi" w:cstheme="minorHAnsi"/>
          <w:color w:val="000000" w:themeColor="text1"/>
          <w:sz w:val="22"/>
          <w:szCs w:val="22"/>
        </w:rPr>
      </w:pPr>
      <w:r w:rsidRPr="00221A4F">
        <w:rPr>
          <w:rStyle w:val="BlueItalics"/>
          <w:rFonts w:asciiTheme="minorHAnsi" w:hAnsiTheme="minorHAnsi" w:cstheme="minorHAnsi"/>
          <w:color w:val="000000" w:themeColor="text1"/>
          <w:sz w:val="22"/>
          <w:szCs w:val="22"/>
        </w:rPr>
        <w:t xml:space="preserve">information, including feedbacks and complaints, provided by users, </w:t>
      </w:r>
      <w:proofErr w:type="gramStart"/>
      <w:r w:rsidRPr="00221A4F">
        <w:rPr>
          <w:rStyle w:val="BlueItalics"/>
          <w:rFonts w:asciiTheme="minorHAnsi" w:hAnsiTheme="minorHAnsi" w:cstheme="minorHAnsi"/>
          <w:color w:val="000000" w:themeColor="text1"/>
          <w:sz w:val="22"/>
          <w:szCs w:val="22"/>
        </w:rPr>
        <w:t>distributors</w:t>
      </w:r>
      <w:proofErr w:type="gramEnd"/>
      <w:r w:rsidRPr="00221A4F">
        <w:rPr>
          <w:rStyle w:val="BlueItalics"/>
          <w:rFonts w:asciiTheme="minorHAnsi" w:hAnsiTheme="minorHAnsi" w:cstheme="minorHAnsi"/>
          <w:color w:val="000000" w:themeColor="text1"/>
          <w:sz w:val="22"/>
          <w:szCs w:val="22"/>
        </w:rPr>
        <w:t xml:space="preserve"> and importers; and </w:t>
      </w:r>
    </w:p>
    <w:p w14:paraId="475DD860" w14:textId="7D6724D5" w:rsidR="00662B61" w:rsidRPr="00221A4F" w:rsidRDefault="00662B61" w:rsidP="003F08C2">
      <w:pPr>
        <w:pStyle w:val="BT1BodyTextI1"/>
        <w:numPr>
          <w:ilvl w:val="1"/>
          <w:numId w:val="85"/>
        </w:numPr>
        <w:rPr>
          <w:rStyle w:val="BlueItalics"/>
          <w:rFonts w:asciiTheme="minorHAnsi" w:hAnsiTheme="minorHAnsi" w:cstheme="minorHAnsi"/>
          <w:color w:val="000000" w:themeColor="text1"/>
          <w:sz w:val="22"/>
          <w:szCs w:val="22"/>
        </w:rPr>
      </w:pPr>
      <w:r w:rsidRPr="00221A4F">
        <w:rPr>
          <w:rStyle w:val="BlueItalics"/>
          <w:rFonts w:asciiTheme="minorHAnsi" w:hAnsiTheme="minorHAnsi" w:cstheme="minorHAnsi"/>
          <w:color w:val="000000" w:themeColor="text1"/>
          <w:sz w:val="22"/>
          <w:szCs w:val="22"/>
        </w:rPr>
        <w:t xml:space="preserve">publicly available information about similar medical devices. </w:t>
      </w:r>
    </w:p>
    <w:p w14:paraId="58B37B7A" w14:textId="6FE1F205" w:rsidR="00662B61" w:rsidRPr="00221A4F" w:rsidRDefault="00662B61" w:rsidP="00662B61">
      <w:pPr>
        <w:pStyle w:val="BT1BodyTextI1"/>
        <w:numPr>
          <w:ilvl w:val="0"/>
          <w:numId w:val="85"/>
        </w:numPr>
        <w:rPr>
          <w:rStyle w:val="BlueItalics"/>
          <w:rFonts w:asciiTheme="minorHAnsi" w:hAnsiTheme="minorHAnsi" w:cstheme="minorHAnsi"/>
          <w:color w:val="000000" w:themeColor="text1"/>
          <w:sz w:val="22"/>
          <w:szCs w:val="22"/>
        </w:rPr>
      </w:pPr>
      <w:r w:rsidRPr="00221A4F">
        <w:rPr>
          <w:rStyle w:val="BlueItalics"/>
          <w:rFonts w:asciiTheme="minorHAnsi" w:hAnsiTheme="minorHAnsi" w:cstheme="minorHAnsi"/>
          <w:color w:val="000000" w:themeColor="text1"/>
          <w:sz w:val="22"/>
          <w:szCs w:val="22"/>
        </w:rPr>
        <w:t xml:space="preserve">The post-market surveillance plan shall cover at least: </w:t>
      </w:r>
    </w:p>
    <w:p w14:paraId="5BF45B91" w14:textId="4B162B52" w:rsidR="00662B61" w:rsidRPr="00221A4F" w:rsidRDefault="00662B61" w:rsidP="003F08C2">
      <w:pPr>
        <w:pStyle w:val="BT1BodyTextI1"/>
        <w:numPr>
          <w:ilvl w:val="0"/>
          <w:numId w:val="87"/>
        </w:numPr>
        <w:rPr>
          <w:rStyle w:val="BlueItalics"/>
          <w:rFonts w:asciiTheme="minorHAnsi" w:hAnsiTheme="minorHAnsi" w:cstheme="minorHAnsi"/>
          <w:color w:val="000000" w:themeColor="text1"/>
          <w:sz w:val="22"/>
          <w:szCs w:val="22"/>
        </w:rPr>
      </w:pPr>
      <w:r w:rsidRPr="00221A4F">
        <w:rPr>
          <w:rStyle w:val="BlueItalics"/>
          <w:rFonts w:asciiTheme="minorHAnsi" w:hAnsiTheme="minorHAnsi" w:cstheme="minorHAnsi"/>
          <w:color w:val="000000" w:themeColor="text1"/>
          <w:sz w:val="22"/>
          <w:szCs w:val="22"/>
        </w:rPr>
        <w:t xml:space="preserve">a proactive and systematic process to collect any information referred to in point (a). The process shall allow a correct </w:t>
      </w:r>
      <w:r w:rsidR="003C7200" w:rsidRPr="00221A4F">
        <w:rPr>
          <w:rStyle w:val="BlueItalics"/>
          <w:rFonts w:asciiTheme="minorHAnsi" w:hAnsiTheme="minorHAnsi" w:cstheme="minorHAnsi"/>
          <w:color w:val="000000" w:themeColor="text1"/>
          <w:sz w:val="22"/>
          <w:szCs w:val="22"/>
        </w:rPr>
        <w:t>characterization</w:t>
      </w:r>
      <w:r w:rsidRPr="00221A4F">
        <w:rPr>
          <w:rStyle w:val="BlueItalics"/>
          <w:rFonts w:asciiTheme="minorHAnsi" w:hAnsiTheme="minorHAnsi" w:cstheme="minorHAnsi"/>
          <w:color w:val="000000" w:themeColor="text1"/>
          <w:sz w:val="22"/>
          <w:szCs w:val="22"/>
        </w:rPr>
        <w:t xml:space="preserve"> of the performance of the devices and shall also allow a comparison to be made between the device and similar products available on the </w:t>
      </w:r>
      <w:proofErr w:type="gramStart"/>
      <w:r w:rsidRPr="00221A4F">
        <w:rPr>
          <w:rStyle w:val="BlueItalics"/>
          <w:rFonts w:asciiTheme="minorHAnsi" w:hAnsiTheme="minorHAnsi" w:cstheme="minorHAnsi"/>
          <w:color w:val="000000" w:themeColor="text1"/>
          <w:sz w:val="22"/>
          <w:szCs w:val="22"/>
        </w:rPr>
        <w:t>market;</w:t>
      </w:r>
      <w:proofErr w:type="gramEnd"/>
      <w:r w:rsidRPr="00221A4F">
        <w:rPr>
          <w:rStyle w:val="BlueItalics"/>
          <w:rFonts w:asciiTheme="minorHAnsi" w:hAnsiTheme="minorHAnsi" w:cstheme="minorHAnsi"/>
          <w:color w:val="000000" w:themeColor="text1"/>
          <w:sz w:val="22"/>
          <w:szCs w:val="22"/>
        </w:rPr>
        <w:t xml:space="preserve"> </w:t>
      </w:r>
    </w:p>
    <w:p w14:paraId="1247CBD4" w14:textId="228A500B" w:rsidR="00662B61" w:rsidRPr="00221A4F" w:rsidRDefault="00662B61" w:rsidP="003F08C2">
      <w:pPr>
        <w:pStyle w:val="BT1BodyTextI1"/>
        <w:numPr>
          <w:ilvl w:val="0"/>
          <w:numId w:val="87"/>
        </w:numPr>
        <w:rPr>
          <w:rStyle w:val="BlueItalics"/>
          <w:rFonts w:asciiTheme="minorHAnsi" w:hAnsiTheme="minorHAnsi" w:cstheme="minorHAnsi"/>
          <w:color w:val="000000" w:themeColor="text1"/>
          <w:sz w:val="22"/>
          <w:szCs w:val="22"/>
        </w:rPr>
      </w:pPr>
      <w:r w:rsidRPr="00221A4F">
        <w:rPr>
          <w:rStyle w:val="BlueItalics"/>
          <w:rFonts w:asciiTheme="minorHAnsi" w:hAnsiTheme="minorHAnsi" w:cstheme="minorHAnsi"/>
          <w:color w:val="000000" w:themeColor="text1"/>
          <w:sz w:val="22"/>
          <w:szCs w:val="22"/>
        </w:rPr>
        <w:t xml:space="preserve">effective and appropriate methods and processes to assess the collected </w:t>
      </w:r>
      <w:proofErr w:type="gramStart"/>
      <w:r w:rsidRPr="00221A4F">
        <w:rPr>
          <w:rStyle w:val="BlueItalics"/>
          <w:rFonts w:asciiTheme="minorHAnsi" w:hAnsiTheme="minorHAnsi" w:cstheme="minorHAnsi"/>
          <w:color w:val="000000" w:themeColor="text1"/>
          <w:sz w:val="22"/>
          <w:szCs w:val="22"/>
        </w:rPr>
        <w:t>data;</w:t>
      </w:r>
      <w:proofErr w:type="gramEnd"/>
      <w:r w:rsidRPr="00221A4F">
        <w:rPr>
          <w:rStyle w:val="BlueItalics"/>
          <w:rFonts w:asciiTheme="minorHAnsi" w:hAnsiTheme="minorHAnsi" w:cstheme="minorHAnsi"/>
          <w:color w:val="000000" w:themeColor="text1"/>
          <w:sz w:val="22"/>
          <w:szCs w:val="22"/>
        </w:rPr>
        <w:t xml:space="preserve"> </w:t>
      </w:r>
    </w:p>
    <w:p w14:paraId="5C5CE994" w14:textId="2F2D8665" w:rsidR="00662B61" w:rsidRPr="00221A4F" w:rsidRDefault="00662B61" w:rsidP="003F08C2">
      <w:pPr>
        <w:pStyle w:val="BT1BodyTextI1"/>
        <w:numPr>
          <w:ilvl w:val="0"/>
          <w:numId w:val="87"/>
        </w:numPr>
        <w:rPr>
          <w:rStyle w:val="BlueItalics"/>
          <w:rFonts w:asciiTheme="minorHAnsi" w:hAnsiTheme="minorHAnsi" w:cstheme="minorHAnsi"/>
          <w:color w:val="000000" w:themeColor="text1"/>
          <w:sz w:val="22"/>
          <w:szCs w:val="22"/>
        </w:rPr>
      </w:pPr>
      <w:r w:rsidRPr="00221A4F">
        <w:rPr>
          <w:rStyle w:val="BlueItalics"/>
          <w:rFonts w:asciiTheme="minorHAnsi" w:hAnsiTheme="minorHAnsi" w:cstheme="minorHAnsi"/>
          <w:color w:val="000000" w:themeColor="text1"/>
          <w:sz w:val="22"/>
          <w:szCs w:val="22"/>
        </w:rPr>
        <w:t xml:space="preserve">suitable indicators and threshold values that shall be used in the continuous reassessment of the benefit- risk analysis and of the risk management as referred to in Section 3 of Annex </w:t>
      </w:r>
      <w:proofErr w:type="gramStart"/>
      <w:r w:rsidRPr="00221A4F">
        <w:rPr>
          <w:rStyle w:val="BlueItalics"/>
          <w:rFonts w:asciiTheme="minorHAnsi" w:hAnsiTheme="minorHAnsi" w:cstheme="minorHAnsi"/>
          <w:color w:val="000000" w:themeColor="text1"/>
          <w:sz w:val="22"/>
          <w:szCs w:val="22"/>
        </w:rPr>
        <w:t>I;</w:t>
      </w:r>
      <w:proofErr w:type="gramEnd"/>
      <w:r w:rsidRPr="00221A4F">
        <w:rPr>
          <w:rStyle w:val="BlueItalics"/>
          <w:rFonts w:asciiTheme="minorHAnsi" w:hAnsiTheme="minorHAnsi" w:cstheme="minorHAnsi"/>
          <w:color w:val="000000" w:themeColor="text1"/>
          <w:sz w:val="22"/>
          <w:szCs w:val="22"/>
        </w:rPr>
        <w:t xml:space="preserve"> </w:t>
      </w:r>
    </w:p>
    <w:p w14:paraId="2087D0C6" w14:textId="2C88BF42" w:rsidR="00662B61" w:rsidRPr="00221A4F" w:rsidRDefault="00662B61" w:rsidP="003F08C2">
      <w:pPr>
        <w:pStyle w:val="BT1BodyTextI1"/>
        <w:numPr>
          <w:ilvl w:val="0"/>
          <w:numId w:val="87"/>
        </w:numPr>
        <w:rPr>
          <w:rStyle w:val="BlueItalics"/>
          <w:rFonts w:asciiTheme="minorHAnsi" w:hAnsiTheme="minorHAnsi" w:cstheme="minorHAnsi"/>
          <w:color w:val="000000" w:themeColor="text1"/>
          <w:sz w:val="22"/>
          <w:szCs w:val="22"/>
        </w:rPr>
      </w:pPr>
      <w:r w:rsidRPr="00221A4F">
        <w:rPr>
          <w:rStyle w:val="BlueItalics"/>
          <w:rFonts w:asciiTheme="minorHAnsi" w:hAnsiTheme="minorHAnsi" w:cstheme="minorHAnsi"/>
          <w:color w:val="000000" w:themeColor="text1"/>
          <w:sz w:val="22"/>
          <w:szCs w:val="22"/>
        </w:rPr>
        <w:t xml:space="preserve">effective and appropriate methods and tools to investigate complaints and </w:t>
      </w:r>
      <w:r w:rsidR="003C7200" w:rsidRPr="00221A4F">
        <w:rPr>
          <w:rStyle w:val="BlueItalics"/>
          <w:rFonts w:asciiTheme="minorHAnsi" w:hAnsiTheme="minorHAnsi" w:cstheme="minorHAnsi"/>
          <w:color w:val="000000" w:themeColor="text1"/>
          <w:sz w:val="22"/>
          <w:szCs w:val="22"/>
        </w:rPr>
        <w:t>analyze</w:t>
      </w:r>
      <w:r w:rsidRPr="00221A4F">
        <w:rPr>
          <w:rStyle w:val="BlueItalics"/>
          <w:rFonts w:asciiTheme="minorHAnsi" w:hAnsiTheme="minorHAnsi" w:cstheme="minorHAnsi"/>
          <w:color w:val="000000" w:themeColor="text1"/>
          <w:sz w:val="22"/>
          <w:szCs w:val="22"/>
        </w:rPr>
        <w:t xml:space="preserve"> market-related experience collected in the </w:t>
      </w:r>
      <w:proofErr w:type="gramStart"/>
      <w:r w:rsidRPr="00221A4F">
        <w:rPr>
          <w:rStyle w:val="BlueItalics"/>
          <w:rFonts w:asciiTheme="minorHAnsi" w:hAnsiTheme="minorHAnsi" w:cstheme="minorHAnsi"/>
          <w:color w:val="000000" w:themeColor="text1"/>
          <w:sz w:val="22"/>
          <w:szCs w:val="22"/>
        </w:rPr>
        <w:t>field;</w:t>
      </w:r>
      <w:proofErr w:type="gramEnd"/>
      <w:r w:rsidRPr="00221A4F">
        <w:rPr>
          <w:rStyle w:val="BlueItalics"/>
          <w:rFonts w:asciiTheme="minorHAnsi" w:hAnsiTheme="minorHAnsi" w:cstheme="minorHAnsi"/>
          <w:color w:val="000000" w:themeColor="text1"/>
          <w:sz w:val="22"/>
          <w:szCs w:val="22"/>
        </w:rPr>
        <w:t xml:space="preserve"> </w:t>
      </w:r>
    </w:p>
    <w:p w14:paraId="1BD2526F" w14:textId="3BCD5BAD" w:rsidR="00662B61" w:rsidRPr="00221A4F" w:rsidRDefault="00662B61" w:rsidP="003F08C2">
      <w:pPr>
        <w:pStyle w:val="BT1BodyTextI1"/>
        <w:numPr>
          <w:ilvl w:val="0"/>
          <w:numId w:val="87"/>
        </w:numPr>
        <w:rPr>
          <w:rStyle w:val="BlueItalics"/>
          <w:rFonts w:asciiTheme="minorHAnsi" w:hAnsiTheme="minorHAnsi" w:cstheme="minorHAnsi"/>
          <w:color w:val="000000" w:themeColor="text1"/>
          <w:sz w:val="22"/>
          <w:szCs w:val="22"/>
        </w:rPr>
      </w:pPr>
      <w:r w:rsidRPr="00221A4F">
        <w:rPr>
          <w:rStyle w:val="BlueItalics"/>
          <w:rFonts w:asciiTheme="minorHAnsi" w:hAnsiTheme="minorHAnsi" w:cstheme="minorHAnsi"/>
          <w:color w:val="000000" w:themeColor="text1"/>
          <w:sz w:val="22"/>
          <w:szCs w:val="22"/>
        </w:rPr>
        <w:lastRenderedPageBreak/>
        <w:t xml:space="preserve">methods and protocols to manage the events subject to the trend report as provided for in </w:t>
      </w:r>
      <w:r w:rsidR="003F08C2" w:rsidRPr="00221A4F">
        <w:rPr>
          <w:rStyle w:val="BlueItalics"/>
          <w:rFonts w:asciiTheme="minorHAnsi" w:hAnsiTheme="minorHAnsi" w:cstheme="minorHAnsi"/>
          <w:color w:val="000000" w:themeColor="text1"/>
          <w:sz w:val="22"/>
          <w:szCs w:val="22"/>
        </w:rPr>
        <w:t xml:space="preserve">MDR </w:t>
      </w:r>
      <w:r w:rsidRPr="00221A4F">
        <w:rPr>
          <w:rStyle w:val="BlueItalics"/>
          <w:rFonts w:asciiTheme="minorHAnsi" w:hAnsiTheme="minorHAnsi" w:cstheme="minorHAnsi"/>
          <w:color w:val="000000" w:themeColor="text1"/>
          <w:sz w:val="22"/>
          <w:szCs w:val="22"/>
        </w:rPr>
        <w:t xml:space="preserve">Article 88, including the methods and protocols to be used to establish any statistically significant increase in the frequency or severity of incidents as well as the observation period; </w:t>
      </w:r>
    </w:p>
    <w:p w14:paraId="24184AFD" w14:textId="5042C13B" w:rsidR="00662B61" w:rsidRPr="00221A4F" w:rsidRDefault="00662B61" w:rsidP="003F08C2">
      <w:pPr>
        <w:pStyle w:val="BT1BodyTextI1"/>
        <w:numPr>
          <w:ilvl w:val="0"/>
          <w:numId w:val="87"/>
        </w:numPr>
        <w:rPr>
          <w:rStyle w:val="BlueItalics"/>
          <w:rFonts w:asciiTheme="minorHAnsi" w:hAnsiTheme="minorHAnsi" w:cstheme="minorHAnsi"/>
          <w:color w:val="000000" w:themeColor="text1"/>
          <w:sz w:val="22"/>
          <w:szCs w:val="22"/>
        </w:rPr>
      </w:pPr>
      <w:r w:rsidRPr="00221A4F">
        <w:rPr>
          <w:rStyle w:val="BlueItalics"/>
          <w:rFonts w:asciiTheme="minorHAnsi" w:hAnsiTheme="minorHAnsi" w:cstheme="minorHAnsi"/>
          <w:color w:val="000000" w:themeColor="text1"/>
          <w:sz w:val="22"/>
          <w:szCs w:val="22"/>
        </w:rPr>
        <w:t xml:space="preserve">methods and protocols to communicate effectively with competent authorities, notified bodies, economic operators and </w:t>
      </w:r>
      <w:proofErr w:type="gramStart"/>
      <w:r w:rsidRPr="00221A4F">
        <w:rPr>
          <w:rStyle w:val="BlueItalics"/>
          <w:rFonts w:asciiTheme="minorHAnsi" w:hAnsiTheme="minorHAnsi" w:cstheme="minorHAnsi"/>
          <w:color w:val="000000" w:themeColor="text1"/>
          <w:sz w:val="22"/>
          <w:szCs w:val="22"/>
        </w:rPr>
        <w:t>users;</w:t>
      </w:r>
      <w:proofErr w:type="gramEnd"/>
      <w:r w:rsidRPr="00221A4F">
        <w:rPr>
          <w:rStyle w:val="BlueItalics"/>
          <w:rFonts w:asciiTheme="minorHAnsi" w:hAnsiTheme="minorHAnsi" w:cstheme="minorHAnsi"/>
          <w:color w:val="000000" w:themeColor="text1"/>
          <w:sz w:val="22"/>
          <w:szCs w:val="22"/>
        </w:rPr>
        <w:t xml:space="preserve"> </w:t>
      </w:r>
    </w:p>
    <w:p w14:paraId="78C06E2C" w14:textId="4D6290DF" w:rsidR="00662B61" w:rsidRPr="00221A4F" w:rsidRDefault="00662B61" w:rsidP="003F08C2">
      <w:pPr>
        <w:pStyle w:val="BT1BodyTextI1"/>
        <w:numPr>
          <w:ilvl w:val="0"/>
          <w:numId w:val="87"/>
        </w:numPr>
        <w:rPr>
          <w:rStyle w:val="BlueItalics"/>
          <w:rFonts w:asciiTheme="minorHAnsi" w:hAnsiTheme="minorHAnsi" w:cstheme="minorHAnsi"/>
          <w:color w:val="000000" w:themeColor="text1"/>
          <w:sz w:val="22"/>
          <w:szCs w:val="22"/>
        </w:rPr>
      </w:pPr>
      <w:r w:rsidRPr="00221A4F">
        <w:rPr>
          <w:rStyle w:val="BlueItalics"/>
          <w:rFonts w:asciiTheme="minorHAnsi" w:hAnsiTheme="minorHAnsi" w:cstheme="minorHAnsi"/>
          <w:color w:val="000000" w:themeColor="text1"/>
          <w:sz w:val="22"/>
          <w:szCs w:val="22"/>
        </w:rPr>
        <w:t>reference to procedures to fulfil the manufacturers obligations laid down for PMS System, PMS Plan and PMS report/PSUR (can be fulfilled through Section 3.2, Section 7 and Section 8</w:t>
      </w:r>
      <w:proofErr w:type="gramStart"/>
      <w:r w:rsidRPr="00221A4F">
        <w:rPr>
          <w:rStyle w:val="BlueItalics"/>
          <w:rFonts w:asciiTheme="minorHAnsi" w:hAnsiTheme="minorHAnsi" w:cstheme="minorHAnsi"/>
          <w:color w:val="000000" w:themeColor="text1"/>
          <w:sz w:val="22"/>
          <w:szCs w:val="22"/>
        </w:rPr>
        <w:t>);</w:t>
      </w:r>
      <w:proofErr w:type="gramEnd"/>
      <w:r w:rsidRPr="00221A4F">
        <w:rPr>
          <w:rStyle w:val="BlueItalics"/>
          <w:rFonts w:asciiTheme="minorHAnsi" w:hAnsiTheme="minorHAnsi" w:cstheme="minorHAnsi"/>
          <w:color w:val="000000" w:themeColor="text1"/>
          <w:sz w:val="22"/>
          <w:szCs w:val="22"/>
        </w:rPr>
        <w:t xml:space="preserve"> </w:t>
      </w:r>
    </w:p>
    <w:p w14:paraId="573AA5A5" w14:textId="7902241F" w:rsidR="00662B61" w:rsidRPr="00221A4F" w:rsidRDefault="00662B61" w:rsidP="003F08C2">
      <w:pPr>
        <w:pStyle w:val="BT1BodyTextI1"/>
        <w:numPr>
          <w:ilvl w:val="0"/>
          <w:numId w:val="87"/>
        </w:numPr>
        <w:rPr>
          <w:rStyle w:val="BlueItalics"/>
          <w:rFonts w:asciiTheme="minorHAnsi" w:hAnsiTheme="minorHAnsi" w:cstheme="minorHAnsi"/>
          <w:color w:val="000000" w:themeColor="text1"/>
          <w:sz w:val="22"/>
          <w:szCs w:val="22"/>
        </w:rPr>
      </w:pPr>
      <w:r w:rsidRPr="00221A4F">
        <w:rPr>
          <w:rStyle w:val="BlueItalics"/>
          <w:rFonts w:asciiTheme="minorHAnsi" w:hAnsiTheme="minorHAnsi" w:cstheme="minorHAnsi"/>
          <w:color w:val="000000" w:themeColor="text1"/>
          <w:sz w:val="22"/>
          <w:szCs w:val="22"/>
        </w:rPr>
        <w:t xml:space="preserve">systematic procedures to identify and initiate appropriate measures including corrective </w:t>
      </w:r>
      <w:proofErr w:type="gramStart"/>
      <w:r w:rsidRPr="00221A4F">
        <w:rPr>
          <w:rStyle w:val="BlueItalics"/>
          <w:rFonts w:asciiTheme="minorHAnsi" w:hAnsiTheme="minorHAnsi" w:cstheme="minorHAnsi"/>
          <w:color w:val="000000" w:themeColor="text1"/>
          <w:sz w:val="22"/>
          <w:szCs w:val="22"/>
        </w:rPr>
        <w:t>actions;</w:t>
      </w:r>
      <w:proofErr w:type="gramEnd"/>
    </w:p>
    <w:p w14:paraId="780C45ED" w14:textId="6230A9F4" w:rsidR="00662B61" w:rsidRPr="00221A4F" w:rsidRDefault="00662B61" w:rsidP="003F08C2">
      <w:pPr>
        <w:pStyle w:val="BT1BodyTextI1"/>
        <w:numPr>
          <w:ilvl w:val="0"/>
          <w:numId w:val="87"/>
        </w:numPr>
        <w:rPr>
          <w:rStyle w:val="BlueItalics"/>
          <w:rFonts w:asciiTheme="minorHAnsi" w:hAnsiTheme="minorHAnsi" w:cstheme="minorHAnsi"/>
          <w:color w:val="000000" w:themeColor="text1"/>
          <w:sz w:val="22"/>
          <w:szCs w:val="22"/>
        </w:rPr>
      </w:pPr>
      <w:r w:rsidRPr="00221A4F">
        <w:rPr>
          <w:rStyle w:val="BlueItalics"/>
          <w:rFonts w:asciiTheme="minorHAnsi" w:hAnsiTheme="minorHAnsi" w:cstheme="minorHAnsi"/>
          <w:color w:val="000000" w:themeColor="text1"/>
          <w:sz w:val="22"/>
          <w:szCs w:val="22"/>
        </w:rPr>
        <w:t xml:space="preserve">effective tools to trace and identify devices for which corrective actions might be necessary; and </w:t>
      </w:r>
    </w:p>
    <w:p w14:paraId="6759C9EC" w14:textId="35581AB0" w:rsidR="003F08C2" w:rsidRPr="00221A4F" w:rsidRDefault="00662B61" w:rsidP="003F08C2">
      <w:pPr>
        <w:pStyle w:val="BT1BodyTextI1"/>
        <w:numPr>
          <w:ilvl w:val="0"/>
          <w:numId w:val="87"/>
        </w:numPr>
        <w:rPr>
          <w:rStyle w:val="BlueItalics"/>
          <w:rFonts w:asciiTheme="minorHAnsi" w:eastAsiaTheme="majorEastAsia" w:hAnsiTheme="minorHAnsi" w:cstheme="minorHAnsi"/>
          <w:color w:val="000000" w:themeColor="text1"/>
          <w:sz w:val="22"/>
          <w:szCs w:val="22"/>
        </w:rPr>
      </w:pPr>
      <w:r w:rsidRPr="00221A4F">
        <w:rPr>
          <w:rStyle w:val="BlueItalics"/>
          <w:rFonts w:asciiTheme="minorHAnsi" w:hAnsiTheme="minorHAnsi" w:cstheme="minorHAnsi"/>
          <w:color w:val="000000" w:themeColor="text1"/>
          <w:sz w:val="22"/>
          <w:szCs w:val="22"/>
        </w:rPr>
        <w:t>a PMCF plan or a justification as to why a PMCF is not applicable</w:t>
      </w:r>
      <w:r w:rsidR="003F08C2" w:rsidRPr="00221A4F">
        <w:rPr>
          <w:rStyle w:val="BlueItalics"/>
          <w:rFonts w:asciiTheme="minorHAnsi" w:hAnsiTheme="minorHAnsi" w:cstheme="minorHAnsi"/>
          <w:color w:val="000000" w:themeColor="text1"/>
          <w:sz w:val="22"/>
          <w:szCs w:val="22"/>
        </w:rPr>
        <w:t xml:space="preserve"> (see Section 6)</w:t>
      </w:r>
    </w:p>
    <w:p w14:paraId="3FA3AB52" w14:textId="77777777" w:rsidR="007F107B" w:rsidRPr="00221A4F" w:rsidRDefault="003F08C2" w:rsidP="007F107B">
      <w:pPr>
        <w:pStyle w:val="BT1BodyTextI1"/>
        <w:ind w:left="1080" w:hanging="360"/>
        <w:rPr>
          <w:rStyle w:val="BlueItalics"/>
          <w:rFonts w:asciiTheme="minorHAnsi" w:hAnsiTheme="minorHAnsi" w:cstheme="minorHAnsi"/>
          <w:color w:val="000000" w:themeColor="text1"/>
          <w:sz w:val="22"/>
          <w:szCs w:val="22"/>
        </w:rPr>
      </w:pPr>
      <w:r w:rsidRPr="00221A4F">
        <w:rPr>
          <w:rStyle w:val="BlueItalics"/>
          <w:rFonts w:asciiTheme="minorHAnsi" w:hAnsiTheme="minorHAnsi" w:cstheme="minorHAnsi"/>
          <w:color w:val="000000" w:themeColor="text1"/>
          <w:sz w:val="22"/>
          <w:szCs w:val="22"/>
        </w:rPr>
        <w:t xml:space="preserve">(c) </w:t>
      </w:r>
      <w:r w:rsidR="00795726" w:rsidRPr="00221A4F">
        <w:rPr>
          <w:rStyle w:val="BlueItalics"/>
          <w:rFonts w:asciiTheme="minorHAnsi" w:hAnsiTheme="minorHAnsi" w:cstheme="minorHAnsi"/>
          <w:color w:val="000000" w:themeColor="text1"/>
          <w:sz w:val="22"/>
          <w:szCs w:val="22"/>
        </w:rPr>
        <w:t>Activities pertaining to collecting each aspect itemized in (a) above may be described as subsections below (examples) with specifications itemized in (b) above.</w:t>
      </w:r>
    </w:p>
    <w:p w14:paraId="66B49D55" w14:textId="5334C8C5" w:rsidR="003F08C2" w:rsidRPr="00221A4F" w:rsidRDefault="003F08C2" w:rsidP="007F107B">
      <w:pPr>
        <w:pStyle w:val="BT1BodyTextI1"/>
        <w:ind w:left="1080" w:hanging="360"/>
        <w:rPr>
          <w:rStyle w:val="BlueItalics"/>
          <w:rFonts w:asciiTheme="minorHAnsi" w:hAnsiTheme="minorHAnsi" w:cstheme="minorHAnsi"/>
          <w:sz w:val="22"/>
          <w:szCs w:val="22"/>
        </w:rPr>
      </w:pPr>
    </w:p>
    <w:p w14:paraId="12CFBFE4" w14:textId="0E741A17" w:rsidR="00795726" w:rsidRPr="00221A4F" w:rsidRDefault="00353FB2" w:rsidP="003F3449">
      <w:pPr>
        <w:pStyle w:val="Heading2"/>
        <w:ind w:left="720"/>
        <w:rPr>
          <w:rFonts w:asciiTheme="minorHAnsi" w:eastAsiaTheme="majorEastAsia" w:hAnsiTheme="minorHAnsi" w:cstheme="minorHAnsi"/>
          <w:b/>
          <w:sz w:val="22"/>
          <w:szCs w:val="22"/>
        </w:rPr>
      </w:pPr>
      <w:bookmarkStart w:id="119" w:name="_Toc25239142"/>
      <w:bookmarkStart w:id="120" w:name="_Toc464480278"/>
      <w:r w:rsidRPr="00221A4F">
        <w:rPr>
          <w:rFonts w:asciiTheme="minorHAnsi" w:eastAsiaTheme="majorEastAsia" w:hAnsiTheme="minorHAnsi" w:cstheme="minorHAnsi"/>
          <w:b/>
          <w:sz w:val="22"/>
          <w:szCs w:val="22"/>
        </w:rPr>
        <w:t xml:space="preserve">Complaint and Vigilance </w:t>
      </w:r>
      <w:r w:rsidR="0071643A" w:rsidRPr="00221A4F">
        <w:rPr>
          <w:rFonts w:asciiTheme="minorHAnsi" w:eastAsiaTheme="majorEastAsia" w:hAnsiTheme="minorHAnsi" w:cstheme="minorHAnsi"/>
          <w:b/>
          <w:sz w:val="22"/>
          <w:szCs w:val="22"/>
        </w:rPr>
        <w:t>Handling</w:t>
      </w:r>
      <w:bookmarkEnd w:id="119"/>
    </w:p>
    <w:p w14:paraId="591B09B7" w14:textId="77777777" w:rsidR="00923A65" w:rsidRPr="00221A4F" w:rsidRDefault="00923A65" w:rsidP="00923A65">
      <w:pPr>
        <w:pStyle w:val="BT1BodyTextI1"/>
        <w:rPr>
          <w:rFonts w:asciiTheme="minorHAnsi" w:hAnsiTheme="minorHAnsi" w:cstheme="minorHAnsi"/>
          <w:sz w:val="22"/>
          <w:szCs w:val="22"/>
        </w:rPr>
      </w:pPr>
      <w:r w:rsidRPr="00221A4F">
        <w:rPr>
          <w:rFonts w:asciiTheme="minorHAnsi" w:hAnsiTheme="minorHAnsi" w:cstheme="minorHAnsi"/>
          <w:sz w:val="22"/>
          <w:szCs w:val="22"/>
        </w:rPr>
        <w:t>Product Experience handling procedures are performed according to SOP 87457. Monthly complaint trend assessment is performed in accordance with SOP 50-0103. The post market data risk acceptability is evaluated through risk management activities driven by SOP 50-0043, ‘Risk Management Process’, WI 56-0269, ‘Hazard Analysis’, WI 56-0121, ‘Design and Application FMECA’, WI 56-0268, Software FMECA, WI 56-0266, Process FMECA. The residual risk for all devices reviewed in the Post Market Surveillance Data section below is acceptable per WI, Production/Post-Production Risk Management, 56-0267.</w:t>
      </w:r>
    </w:p>
    <w:p w14:paraId="7D50A70A" w14:textId="77777777" w:rsidR="00923A65" w:rsidRPr="00221A4F" w:rsidRDefault="00923A65" w:rsidP="00923A65">
      <w:pPr>
        <w:pStyle w:val="BT1BodyTextI1"/>
        <w:rPr>
          <w:rFonts w:asciiTheme="minorHAnsi" w:hAnsiTheme="minorHAnsi" w:cstheme="minorHAnsi"/>
          <w:sz w:val="22"/>
          <w:szCs w:val="22"/>
        </w:rPr>
      </w:pPr>
      <w:r w:rsidRPr="00221A4F">
        <w:rPr>
          <w:rFonts w:asciiTheme="minorHAnsi" w:hAnsiTheme="minorHAnsi" w:cstheme="minorHAnsi"/>
          <w:sz w:val="22"/>
          <w:szCs w:val="22"/>
        </w:rPr>
        <w:t xml:space="preserve">Per Abbott risk management process (SOP 50-0043) complaints are categorized by severity and rate calculation is done for each severity category. For risk acceptability of the modes, the risk management process is established per Hazard Analysis Work Instruction (WI) 56-0269 which defines the risk acceptability for patient/user facing risks. As shown below, this takes into consideration the severity of the adverse events as well as the occurrence rate at which these events are reported. The acceptability limits are defined and documented in 94-2232 Rev. H -  Severity, Occurrence, and Detectability (see </w:t>
      </w:r>
      <w:r w:rsidRPr="00221A4F">
        <w:rPr>
          <w:rFonts w:asciiTheme="minorHAnsi" w:hAnsiTheme="minorHAnsi" w:cstheme="minorHAnsi"/>
          <w:sz w:val="22"/>
          <w:szCs w:val="22"/>
        </w:rPr>
        <w:fldChar w:fldCharType="begin"/>
      </w:r>
      <w:r w:rsidRPr="00221A4F">
        <w:rPr>
          <w:rFonts w:asciiTheme="minorHAnsi" w:hAnsiTheme="minorHAnsi" w:cstheme="minorHAnsi"/>
          <w:sz w:val="22"/>
          <w:szCs w:val="22"/>
        </w:rPr>
        <w:instrText xml:space="preserve"> REF _Ref29716160 \h  \* MERGEFORMAT </w:instrText>
      </w:r>
      <w:r w:rsidRPr="00221A4F">
        <w:rPr>
          <w:rFonts w:asciiTheme="minorHAnsi" w:hAnsiTheme="minorHAnsi" w:cstheme="minorHAnsi"/>
          <w:sz w:val="22"/>
          <w:szCs w:val="22"/>
        </w:rPr>
      </w:r>
      <w:r w:rsidRPr="00221A4F">
        <w:rPr>
          <w:rFonts w:asciiTheme="minorHAnsi" w:hAnsiTheme="minorHAnsi" w:cstheme="minorHAnsi"/>
          <w:sz w:val="22"/>
          <w:szCs w:val="22"/>
        </w:rPr>
        <w:fldChar w:fldCharType="separate"/>
      </w:r>
      <w:r w:rsidRPr="00221A4F">
        <w:rPr>
          <w:rFonts w:asciiTheme="minorHAnsi" w:hAnsiTheme="minorHAnsi" w:cstheme="minorHAnsi"/>
          <w:color w:val="000000" w:themeColor="text1"/>
          <w:sz w:val="22"/>
          <w:szCs w:val="22"/>
        </w:rPr>
        <w:t>Table 7</w:t>
      </w:r>
      <w:r w:rsidRPr="00221A4F">
        <w:rPr>
          <w:rFonts w:asciiTheme="minorHAnsi" w:hAnsiTheme="minorHAnsi" w:cstheme="minorHAnsi"/>
          <w:sz w:val="22"/>
          <w:szCs w:val="22"/>
        </w:rPr>
        <w:fldChar w:fldCharType="end"/>
      </w:r>
      <w:r w:rsidRPr="00221A4F">
        <w:rPr>
          <w:rFonts w:asciiTheme="minorHAnsi" w:hAnsiTheme="minorHAnsi" w:cstheme="minorHAnsi"/>
          <w:sz w:val="22"/>
          <w:szCs w:val="22"/>
        </w:rPr>
        <w:t xml:space="preserve">). </w:t>
      </w:r>
      <w:r w:rsidRPr="00221A4F">
        <w:rPr>
          <w:rFonts w:asciiTheme="minorHAnsi" w:hAnsiTheme="minorHAnsi" w:cstheme="minorHAnsi"/>
          <w:sz w:val="22"/>
          <w:szCs w:val="22"/>
        </w:rPr>
        <w:fldChar w:fldCharType="begin"/>
      </w:r>
      <w:r w:rsidRPr="00221A4F">
        <w:rPr>
          <w:rFonts w:asciiTheme="minorHAnsi" w:hAnsiTheme="minorHAnsi" w:cstheme="minorHAnsi"/>
          <w:sz w:val="22"/>
          <w:szCs w:val="22"/>
        </w:rPr>
        <w:instrText xml:space="preserve"> REF _Ref29716160 \h  \* MERGEFORMAT </w:instrText>
      </w:r>
      <w:r w:rsidRPr="00221A4F">
        <w:rPr>
          <w:rFonts w:asciiTheme="minorHAnsi" w:hAnsiTheme="minorHAnsi" w:cstheme="minorHAnsi"/>
          <w:sz w:val="22"/>
          <w:szCs w:val="22"/>
        </w:rPr>
      </w:r>
      <w:r w:rsidRPr="00221A4F">
        <w:rPr>
          <w:rFonts w:asciiTheme="minorHAnsi" w:hAnsiTheme="minorHAnsi" w:cstheme="minorHAnsi"/>
          <w:sz w:val="22"/>
          <w:szCs w:val="22"/>
        </w:rPr>
        <w:fldChar w:fldCharType="separate"/>
      </w:r>
      <w:r w:rsidRPr="00221A4F">
        <w:rPr>
          <w:rFonts w:asciiTheme="minorHAnsi" w:hAnsiTheme="minorHAnsi" w:cstheme="minorHAnsi"/>
          <w:color w:val="000000" w:themeColor="text1"/>
          <w:sz w:val="22"/>
          <w:szCs w:val="22"/>
        </w:rPr>
        <w:t>Table 7</w:t>
      </w:r>
      <w:r w:rsidRPr="00221A4F">
        <w:rPr>
          <w:rFonts w:asciiTheme="minorHAnsi" w:hAnsiTheme="minorHAnsi" w:cstheme="minorHAnsi"/>
          <w:sz w:val="22"/>
          <w:szCs w:val="22"/>
        </w:rPr>
        <w:fldChar w:fldCharType="end"/>
      </w:r>
      <w:r w:rsidRPr="00221A4F">
        <w:rPr>
          <w:rFonts w:asciiTheme="minorHAnsi" w:hAnsiTheme="minorHAnsi" w:cstheme="minorHAnsi"/>
          <w:sz w:val="22"/>
          <w:szCs w:val="22"/>
        </w:rPr>
        <w:t xml:space="preserve"> provides guidance on acceptable risk regions based on the severity and overall probability of occurrence of patient effect. For lower </w:t>
      </w:r>
      <w:proofErr w:type="gramStart"/>
      <w:r w:rsidRPr="00221A4F">
        <w:rPr>
          <w:rFonts w:asciiTheme="minorHAnsi" w:hAnsiTheme="minorHAnsi" w:cstheme="minorHAnsi"/>
          <w:sz w:val="22"/>
          <w:szCs w:val="22"/>
        </w:rPr>
        <w:t>severities</w:t>
      </w:r>
      <w:proofErr w:type="gramEnd"/>
      <w:r w:rsidRPr="00221A4F">
        <w:rPr>
          <w:rFonts w:asciiTheme="minorHAnsi" w:hAnsiTheme="minorHAnsi" w:cstheme="minorHAnsi"/>
          <w:sz w:val="22"/>
          <w:szCs w:val="22"/>
        </w:rPr>
        <w:t xml:space="preserve"> a higher overall probability of patient effect is acceptable.</w:t>
      </w:r>
      <w:bookmarkStart w:id="121" w:name="_Hlk11846430"/>
    </w:p>
    <w:p w14:paraId="1A252A9D" w14:textId="77777777" w:rsidR="00923A65" w:rsidRPr="00221A4F" w:rsidRDefault="00923A65" w:rsidP="00923A65">
      <w:pPr>
        <w:pStyle w:val="BT1BodyTextI1"/>
        <w:numPr>
          <w:ilvl w:val="0"/>
          <w:numId w:val="95"/>
        </w:numPr>
        <w:jc w:val="both"/>
        <w:rPr>
          <w:rFonts w:asciiTheme="minorHAnsi" w:hAnsiTheme="minorHAnsi" w:cstheme="minorHAnsi"/>
          <w:sz w:val="22"/>
          <w:szCs w:val="22"/>
        </w:rPr>
      </w:pPr>
      <w:r w:rsidRPr="00221A4F">
        <w:rPr>
          <w:rFonts w:asciiTheme="minorHAnsi" w:hAnsiTheme="minorHAnsi" w:cstheme="minorHAnsi"/>
          <w:sz w:val="22"/>
          <w:szCs w:val="22"/>
        </w:rPr>
        <w:t>For lower severity such as Severity 0 (No adverse health consequences), no limit has been established.</w:t>
      </w:r>
    </w:p>
    <w:p w14:paraId="1EE085CE" w14:textId="77777777" w:rsidR="00923A65" w:rsidRPr="00221A4F" w:rsidRDefault="00923A65" w:rsidP="00923A65">
      <w:pPr>
        <w:pStyle w:val="BT1BodyTextI1"/>
        <w:numPr>
          <w:ilvl w:val="0"/>
          <w:numId w:val="95"/>
        </w:numPr>
        <w:rPr>
          <w:rFonts w:asciiTheme="minorHAnsi" w:hAnsiTheme="minorHAnsi" w:cstheme="minorHAnsi"/>
          <w:i/>
          <w:sz w:val="22"/>
          <w:szCs w:val="22"/>
        </w:rPr>
      </w:pPr>
      <w:r w:rsidRPr="00221A4F">
        <w:rPr>
          <w:rFonts w:asciiTheme="minorHAnsi" w:hAnsiTheme="minorHAnsi" w:cstheme="minorHAnsi"/>
          <w:sz w:val="22"/>
          <w:szCs w:val="22"/>
        </w:rPr>
        <w:t>For Severity 1 (Temporary/reversible injury or impairment not requiring acute medical intervention) a higher overall probability of patient effect is acceptable. An occurrence rate of 10% or lower is deemed acceptable risk.</w:t>
      </w:r>
    </w:p>
    <w:p w14:paraId="2679EF3A" w14:textId="77777777" w:rsidR="00923A65" w:rsidRPr="00221A4F" w:rsidRDefault="00923A65" w:rsidP="00923A65">
      <w:pPr>
        <w:pStyle w:val="BT1BodyTextI1"/>
        <w:numPr>
          <w:ilvl w:val="0"/>
          <w:numId w:val="95"/>
        </w:numPr>
        <w:rPr>
          <w:rFonts w:asciiTheme="minorHAnsi" w:hAnsiTheme="minorHAnsi" w:cstheme="minorHAnsi"/>
          <w:i/>
          <w:sz w:val="22"/>
          <w:szCs w:val="22"/>
        </w:rPr>
      </w:pPr>
      <w:r w:rsidRPr="00221A4F">
        <w:rPr>
          <w:rFonts w:asciiTheme="minorHAnsi" w:hAnsiTheme="minorHAnsi" w:cstheme="minorHAnsi"/>
          <w:sz w:val="22"/>
          <w:szCs w:val="22"/>
        </w:rPr>
        <w:lastRenderedPageBreak/>
        <w:t>For Severity 2 (Temporary/reversible injury or impairment requiring acute medical intervention), an occurrence rate of less than 1% is deemed acceptable risk.</w:t>
      </w:r>
    </w:p>
    <w:p w14:paraId="2EDB512C" w14:textId="77777777" w:rsidR="00923A65" w:rsidRPr="00221A4F" w:rsidRDefault="00923A65" w:rsidP="00923A65">
      <w:pPr>
        <w:pStyle w:val="BT1BodyTextI1"/>
        <w:numPr>
          <w:ilvl w:val="0"/>
          <w:numId w:val="95"/>
        </w:numPr>
        <w:rPr>
          <w:rFonts w:asciiTheme="minorHAnsi" w:hAnsiTheme="minorHAnsi" w:cstheme="minorHAnsi"/>
          <w:i/>
          <w:sz w:val="22"/>
          <w:szCs w:val="22"/>
        </w:rPr>
      </w:pPr>
      <w:r w:rsidRPr="00221A4F">
        <w:rPr>
          <w:rFonts w:asciiTheme="minorHAnsi" w:hAnsiTheme="minorHAnsi" w:cstheme="minorHAnsi"/>
          <w:sz w:val="22"/>
          <w:szCs w:val="22"/>
        </w:rPr>
        <w:t>For Severity 3 (Permanent impairment of body function or permanent damage to a body structure), an occurrence rate of less than 0.1% is deemed acceptable risk.</w:t>
      </w:r>
    </w:p>
    <w:p w14:paraId="2EC5DB4E" w14:textId="77777777" w:rsidR="00923A65" w:rsidRPr="00221A4F" w:rsidRDefault="00923A65" w:rsidP="00923A65">
      <w:pPr>
        <w:pStyle w:val="BT1BodyTextI1"/>
        <w:numPr>
          <w:ilvl w:val="0"/>
          <w:numId w:val="95"/>
        </w:numPr>
        <w:rPr>
          <w:rFonts w:asciiTheme="minorHAnsi" w:hAnsiTheme="minorHAnsi" w:cstheme="minorHAnsi"/>
          <w:sz w:val="22"/>
          <w:szCs w:val="22"/>
        </w:rPr>
      </w:pPr>
      <w:r w:rsidRPr="00221A4F">
        <w:rPr>
          <w:rFonts w:asciiTheme="minorHAnsi" w:hAnsiTheme="minorHAnsi" w:cstheme="minorHAnsi"/>
          <w:sz w:val="22"/>
          <w:szCs w:val="22"/>
        </w:rPr>
        <w:t>For Severity 4 {Life threatening (death has or could occur)}, an occurrence rate above the acceptable risk level documented in the respective risk documents will require an investigation and a resolution.</w:t>
      </w:r>
    </w:p>
    <w:p w14:paraId="777AFC66" w14:textId="77777777" w:rsidR="00923A65" w:rsidRPr="00221A4F" w:rsidRDefault="00923A65" w:rsidP="00923A65">
      <w:pPr>
        <w:pStyle w:val="BT1BodyTextI1"/>
        <w:ind w:left="2160"/>
        <w:rPr>
          <w:rFonts w:asciiTheme="minorHAnsi" w:hAnsiTheme="minorHAnsi" w:cstheme="minorHAnsi"/>
          <w:sz w:val="22"/>
          <w:szCs w:val="22"/>
        </w:rPr>
      </w:pPr>
      <w:r w:rsidRPr="00221A4F">
        <w:rPr>
          <w:rFonts w:asciiTheme="minorHAnsi" w:hAnsiTheme="minorHAnsi" w:cstheme="minorHAnsi"/>
          <w:sz w:val="22"/>
          <w:szCs w:val="22"/>
        </w:rPr>
        <w:t>Note: Risks which are rated as Unacceptable are mitigated to an acceptable risk level by performing a Risk Benefits Analysis (RBA) and documenting the results in the risk documents.</w:t>
      </w:r>
    </w:p>
    <w:bookmarkEnd w:id="121"/>
    <w:p w14:paraId="4431D6AE" w14:textId="77777777" w:rsidR="00923A65" w:rsidRPr="00221A4F" w:rsidRDefault="00923A65" w:rsidP="00923A65">
      <w:pPr>
        <w:pStyle w:val="BT1BodyTextI1"/>
        <w:rPr>
          <w:rFonts w:asciiTheme="minorHAnsi" w:hAnsiTheme="minorHAnsi" w:cstheme="minorHAnsi"/>
          <w:sz w:val="22"/>
          <w:szCs w:val="22"/>
        </w:rPr>
      </w:pPr>
      <w:r w:rsidRPr="00221A4F">
        <w:rPr>
          <w:rFonts w:asciiTheme="minorHAnsi" w:hAnsiTheme="minorHAnsi" w:cstheme="minorHAnsi"/>
          <w:sz w:val="22"/>
          <w:szCs w:val="22"/>
        </w:rPr>
        <w:t>Per 56-0252- Adverse Health Outcome (AHO) WI, the following define Severity 1 and 2 events.</w:t>
      </w:r>
    </w:p>
    <w:p w14:paraId="4705B457" w14:textId="77777777" w:rsidR="00923A65" w:rsidRPr="00221A4F" w:rsidRDefault="00923A65" w:rsidP="00923A65">
      <w:pPr>
        <w:pStyle w:val="BT1BodyTextI1"/>
        <w:numPr>
          <w:ilvl w:val="0"/>
          <w:numId w:val="96"/>
        </w:numPr>
        <w:rPr>
          <w:rFonts w:asciiTheme="minorHAnsi" w:hAnsiTheme="minorHAnsi" w:cstheme="minorHAnsi"/>
          <w:i/>
          <w:sz w:val="22"/>
          <w:szCs w:val="22"/>
        </w:rPr>
      </w:pPr>
      <w:r w:rsidRPr="00221A4F">
        <w:rPr>
          <w:rFonts w:asciiTheme="minorHAnsi" w:hAnsiTheme="minorHAnsi" w:cstheme="minorHAnsi"/>
          <w:sz w:val="22"/>
          <w:szCs w:val="22"/>
        </w:rPr>
        <w:t>AHO Severity 1 events: Limited or minor events that are temporary/reversible injury or impairment that do not require acute medical intervention (self-limited.) [Note: typically related to loss of therapy which is recovered without surgical intervention.]</w:t>
      </w:r>
    </w:p>
    <w:p w14:paraId="40E4535C" w14:textId="77777777" w:rsidR="00923A65" w:rsidRPr="00221A4F" w:rsidRDefault="00923A65" w:rsidP="00923A65">
      <w:pPr>
        <w:pStyle w:val="BT1BodyTextI1"/>
        <w:numPr>
          <w:ilvl w:val="0"/>
          <w:numId w:val="96"/>
        </w:numPr>
        <w:rPr>
          <w:rFonts w:asciiTheme="minorHAnsi" w:hAnsiTheme="minorHAnsi" w:cstheme="minorHAnsi"/>
          <w:i/>
          <w:sz w:val="22"/>
          <w:szCs w:val="22"/>
        </w:rPr>
      </w:pPr>
      <w:r w:rsidRPr="00221A4F">
        <w:rPr>
          <w:rFonts w:asciiTheme="minorHAnsi" w:hAnsiTheme="minorHAnsi" w:cstheme="minorHAnsi"/>
          <w:sz w:val="22"/>
          <w:szCs w:val="22"/>
        </w:rPr>
        <w:t>AHO Severity 2 events: Moderate to Serious events that are temporary/reversible injury or impairment that requiring acute medical intervention (e.g. surgical intervention).</w:t>
      </w:r>
    </w:p>
    <w:p w14:paraId="125EBD87" w14:textId="77777777" w:rsidR="00923A65" w:rsidRPr="00221A4F" w:rsidRDefault="00923A65" w:rsidP="00923A65">
      <w:pPr>
        <w:pStyle w:val="BT1BodyTextI1"/>
        <w:numPr>
          <w:ilvl w:val="0"/>
          <w:numId w:val="96"/>
        </w:numPr>
        <w:rPr>
          <w:rFonts w:asciiTheme="minorHAnsi" w:hAnsiTheme="minorHAnsi" w:cstheme="minorHAnsi"/>
          <w:i/>
          <w:sz w:val="22"/>
          <w:szCs w:val="22"/>
        </w:rPr>
      </w:pPr>
      <w:r w:rsidRPr="00221A4F">
        <w:rPr>
          <w:rFonts w:asciiTheme="minorHAnsi" w:hAnsiTheme="minorHAnsi" w:cstheme="minorHAnsi"/>
          <w:sz w:val="22"/>
          <w:szCs w:val="22"/>
        </w:rPr>
        <w:t>AHO Severity 3 events: Severe or Critical events that involved permanent impairment of body function or permanent damage to a body structure, that is associated with a substantial disruption of a person’s ability to conduct normal life functions.</w:t>
      </w:r>
    </w:p>
    <w:p w14:paraId="579993FF" w14:textId="77777777" w:rsidR="00923A65" w:rsidRPr="00221A4F" w:rsidRDefault="00923A65" w:rsidP="00923A65">
      <w:pPr>
        <w:pStyle w:val="BT1BodyTextI1"/>
        <w:numPr>
          <w:ilvl w:val="0"/>
          <w:numId w:val="96"/>
        </w:numPr>
        <w:rPr>
          <w:rFonts w:asciiTheme="minorHAnsi" w:hAnsiTheme="minorHAnsi" w:cstheme="minorHAnsi"/>
          <w:i/>
          <w:sz w:val="22"/>
          <w:szCs w:val="22"/>
        </w:rPr>
      </w:pPr>
      <w:r w:rsidRPr="00221A4F">
        <w:rPr>
          <w:rFonts w:asciiTheme="minorHAnsi" w:hAnsiTheme="minorHAnsi" w:cstheme="minorHAnsi"/>
          <w:sz w:val="22"/>
          <w:szCs w:val="22"/>
        </w:rPr>
        <w:t xml:space="preserve">AHO Severity 4 events: Life Threatening or Catastrophic events in which life is threatened and death has occurred or could occur. </w:t>
      </w:r>
    </w:p>
    <w:p w14:paraId="39CF8111" w14:textId="77777777" w:rsidR="00923A65" w:rsidRPr="00221A4F" w:rsidRDefault="00923A65" w:rsidP="00923A65">
      <w:pPr>
        <w:pStyle w:val="BT1BodyTextI1"/>
        <w:rPr>
          <w:rFonts w:asciiTheme="minorHAnsi" w:hAnsiTheme="minorHAnsi" w:cstheme="minorHAnsi"/>
          <w:sz w:val="22"/>
          <w:szCs w:val="22"/>
        </w:rPr>
      </w:pPr>
      <w:r w:rsidRPr="00221A4F">
        <w:rPr>
          <w:rFonts w:asciiTheme="minorHAnsi" w:hAnsiTheme="minorHAnsi" w:cstheme="minorHAnsi"/>
          <w:sz w:val="22"/>
          <w:szCs w:val="22"/>
        </w:rPr>
        <w:t>Risk region acceptability in the Hazard Analysis WI were established based on review of clinical/ scientific literature and relevant post-market data to ensure that the regions reflect risks that are inherent to the use of neurostimulator systems.</w:t>
      </w:r>
    </w:p>
    <w:p w14:paraId="68974470" w14:textId="77777777" w:rsidR="00923A65" w:rsidRPr="00221A4F" w:rsidRDefault="00923A65" w:rsidP="00923A65">
      <w:pPr>
        <w:pStyle w:val="BT1BodyTextI1"/>
        <w:jc w:val="center"/>
        <w:rPr>
          <w:rFonts w:asciiTheme="minorHAnsi" w:hAnsiTheme="minorHAnsi" w:cstheme="minorHAnsi"/>
          <w:sz w:val="22"/>
          <w:szCs w:val="22"/>
        </w:rPr>
      </w:pPr>
    </w:p>
    <w:p w14:paraId="0E295FAC" w14:textId="77777777" w:rsidR="00923A65" w:rsidRPr="00221A4F" w:rsidRDefault="00923A65" w:rsidP="00923A65">
      <w:pPr>
        <w:pStyle w:val="TableHeader"/>
        <w:jc w:val="center"/>
        <w:rPr>
          <w:rFonts w:asciiTheme="minorHAnsi" w:hAnsiTheme="minorHAnsi" w:cstheme="minorHAnsi"/>
          <w:sz w:val="22"/>
          <w:szCs w:val="22"/>
        </w:rPr>
      </w:pPr>
      <w:bookmarkStart w:id="122" w:name="_Ref29716160"/>
      <w:bookmarkStart w:id="123" w:name="_Toc6993124"/>
      <w:bookmarkStart w:id="124" w:name="_Toc9317641"/>
      <w:bookmarkStart w:id="125" w:name="_Toc11855847"/>
      <w:bookmarkStart w:id="126" w:name="_Toc38877983"/>
      <w:r w:rsidRPr="00221A4F">
        <w:rPr>
          <w:rFonts w:asciiTheme="minorHAnsi" w:hAnsiTheme="minorHAnsi" w:cstheme="minorHAnsi"/>
          <w:sz w:val="22"/>
          <w:szCs w:val="22"/>
        </w:rPr>
        <w:lastRenderedPageBreak/>
        <w:t xml:space="preserve">Table </w:t>
      </w:r>
      <w:r w:rsidRPr="00221A4F">
        <w:rPr>
          <w:rFonts w:asciiTheme="minorHAnsi" w:hAnsiTheme="minorHAnsi" w:cstheme="minorHAnsi"/>
          <w:sz w:val="22"/>
          <w:szCs w:val="22"/>
        </w:rPr>
        <w:fldChar w:fldCharType="begin"/>
      </w:r>
      <w:r w:rsidRPr="00221A4F">
        <w:rPr>
          <w:rFonts w:asciiTheme="minorHAnsi" w:hAnsiTheme="minorHAnsi" w:cstheme="minorHAnsi"/>
          <w:noProof/>
          <w:sz w:val="22"/>
          <w:szCs w:val="22"/>
        </w:rPr>
        <w:instrText xml:space="preserve"> SEQ Table \* ARABIC </w:instrText>
      </w:r>
      <w:r w:rsidRPr="00221A4F">
        <w:rPr>
          <w:rFonts w:asciiTheme="minorHAnsi" w:hAnsiTheme="minorHAnsi" w:cstheme="minorHAnsi"/>
          <w:sz w:val="22"/>
          <w:szCs w:val="22"/>
        </w:rPr>
        <w:fldChar w:fldCharType="separate"/>
      </w:r>
      <w:r w:rsidRPr="00221A4F">
        <w:rPr>
          <w:rFonts w:asciiTheme="minorHAnsi" w:hAnsiTheme="minorHAnsi" w:cstheme="minorHAnsi"/>
          <w:noProof/>
          <w:sz w:val="22"/>
          <w:szCs w:val="22"/>
        </w:rPr>
        <w:t>7</w:t>
      </w:r>
      <w:r w:rsidRPr="00221A4F">
        <w:rPr>
          <w:rFonts w:asciiTheme="minorHAnsi" w:hAnsiTheme="minorHAnsi" w:cstheme="minorHAnsi"/>
          <w:sz w:val="22"/>
          <w:szCs w:val="22"/>
        </w:rPr>
        <w:fldChar w:fldCharType="end"/>
      </w:r>
      <w:bookmarkEnd w:id="122"/>
      <w:r w:rsidRPr="00221A4F">
        <w:rPr>
          <w:rFonts w:asciiTheme="minorHAnsi" w:hAnsiTheme="minorHAnsi" w:cstheme="minorHAnsi"/>
          <w:sz w:val="22"/>
          <w:szCs w:val="22"/>
        </w:rPr>
        <w:t xml:space="preserve"> Severity, Occurrence, and Detectability Table</w:t>
      </w:r>
      <w:bookmarkEnd w:id="123"/>
      <w:bookmarkEnd w:id="124"/>
      <w:bookmarkEnd w:id="125"/>
      <w:bookmarkEnd w:id="126"/>
    </w:p>
    <w:p w14:paraId="6447FAEF" w14:textId="07C1B842" w:rsidR="00923A65" w:rsidRPr="00221A4F" w:rsidRDefault="00923A65" w:rsidP="00923A65">
      <w:pPr>
        <w:pStyle w:val="BT1BodyTextI1"/>
        <w:rPr>
          <w:rFonts w:asciiTheme="minorHAnsi" w:hAnsiTheme="minorHAnsi" w:cstheme="minorHAnsi"/>
          <w:sz w:val="22"/>
          <w:szCs w:val="22"/>
        </w:rPr>
      </w:pPr>
      <w:r w:rsidRPr="00221A4F">
        <w:rPr>
          <w:rFonts w:asciiTheme="minorHAnsi" w:hAnsiTheme="minorHAnsi" w:cstheme="minorHAnsi"/>
          <w:noProof/>
          <w:sz w:val="22"/>
          <w:szCs w:val="22"/>
        </w:rPr>
        <w:drawing>
          <wp:inline distT="0" distB="0" distL="0" distR="0" wp14:anchorId="7F180F97" wp14:editId="12BD6B15">
            <wp:extent cx="5400675" cy="2638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675" cy="2638425"/>
                    </a:xfrm>
                    <a:prstGeom prst="rect">
                      <a:avLst/>
                    </a:prstGeom>
                    <a:noFill/>
                    <a:ln>
                      <a:noFill/>
                    </a:ln>
                  </pic:spPr>
                </pic:pic>
              </a:graphicData>
            </a:graphic>
          </wp:inline>
        </w:drawing>
      </w:r>
    </w:p>
    <w:p w14:paraId="1719AB3E" w14:textId="5D0DBFD0" w:rsidR="00923A65" w:rsidRPr="00221A4F" w:rsidRDefault="00923A65" w:rsidP="00923A65">
      <w:pPr>
        <w:pStyle w:val="BT1BodyTextI1"/>
        <w:rPr>
          <w:rFonts w:asciiTheme="minorHAnsi" w:hAnsiTheme="minorHAnsi" w:cstheme="minorHAnsi"/>
          <w:sz w:val="22"/>
          <w:szCs w:val="22"/>
        </w:rPr>
      </w:pPr>
      <w:r w:rsidRPr="00221A4F">
        <w:rPr>
          <w:rFonts w:asciiTheme="minorHAnsi" w:hAnsiTheme="minorHAnsi" w:cstheme="minorHAnsi"/>
          <w:sz w:val="22"/>
          <w:szCs w:val="22"/>
        </w:rPr>
        <w:t>A need for action is based on the monthly complaint trend analysis (Complaint Trend Review SOP 50- 0103, section 8.0) and using established statistical analysis if the complaint rate is above the predetermined Upper Control Limit (UCL) as described in ‘WI Complaint Trend Review Data Definition’: 56-0228. Please refer to section 8.1 step 2 in 56-0228. Additionally, depending on the severity and frequency of occurrence Abbott may determine the need to act prior to the rate reaching 1%.</w:t>
      </w:r>
    </w:p>
    <w:p w14:paraId="076FE7BF" w14:textId="71803556" w:rsidR="00353FB2" w:rsidRPr="00221A4F" w:rsidRDefault="00353FB2" w:rsidP="00103EAA">
      <w:pPr>
        <w:pStyle w:val="Heading3"/>
        <w:ind w:left="720" w:hanging="720"/>
        <w:rPr>
          <w:rStyle w:val="BlueItalics"/>
          <w:rFonts w:asciiTheme="minorHAnsi" w:eastAsiaTheme="majorEastAsia" w:hAnsiTheme="minorHAnsi" w:cstheme="minorHAnsi"/>
          <w:i w:val="0"/>
          <w:color w:val="auto"/>
          <w:sz w:val="22"/>
          <w:szCs w:val="22"/>
        </w:rPr>
      </w:pPr>
      <w:bookmarkStart w:id="127" w:name="_Toc464480279"/>
      <w:bookmarkStart w:id="128" w:name="_Toc25239143"/>
      <w:r w:rsidRPr="00221A4F">
        <w:rPr>
          <w:rFonts w:asciiTheme="minorHAnsi" w:eastAsiaTheme="majorEastAsia" w:hAnsiTheme="minorHAnsi" w:cstheme="minorHAnsi"/>
          <w:sz w:val="22"/>
          <w:szCs w:val="22"/>
        </w:rPr>
        <w:t>Trending</w:t>
      </w:r>
      <w:bookmarkEnd w:id="127"/>
      <w:bookmarkEnd w:id="128"/>
    </w:p>
    <w:p w14:paraId="6B1A2FD9" w14:textId="0476978E" w:rsidR="00353FB2" w:rsidRPr="00221A4F" w:rsidRDefault="00353FB2" w:rsidP="008A32D4">
      <w:pPr>
        <w:pStyle w:val="BodyText"/>
        <w:keepNext/>
        <w:spacing w:before="120"/>
        <w:ind w:left="720"/>
        <w:jc w:val="both"/>
        <w:rPr>
          <w:rFonts w:asciiTheme="minorHAnsi" w:hAnsiTheme="minorHAnsi" w:cstheme="minorHAnsi"/>
          <w:color w:val="000000" w:themeColor="text1"/>
          <w:sz w:val="22"/>
          <w:szCs w:val="22"/>
        </w:rPr>
      </w:pPr>
      <w:proofErr w:type="gramStart"/>
      <w:r w:rsidRPr="00221A4F">
        <w:rPr>
          <w:rFonts w:asciiTheme="minorHAnsi" w:hAnsiTheme="minorHAnsi" w:cstheme="minorHAnsi"/>
          <w:color w:val="000000" w:themeColor="text1"/>
          <w:sz w:val="22"/>
          <w:szCs w:val="22"/>
        </w:rPr>
        <w:t>Monthly trending of complaints,</w:t>
      </w:r>
      <w:proofErr w:type="gramEnd"/>
      <w:r w:rsidRPr="00221A4F">
        <w:rPr>
          <w:rFonts w:asciiTheme="minorHAnsi" w:hAnsiTheme="minorHAnsi" w:cstheme="minorHAnsi"/>
          <w:color w:val="000000" w:themeColor="text1"/>
          <w:sz w:val="22"/>
          <w:szCs w:val="22"/>
        </w:rPr>
        <w:t xml:space="preserve"> returns and product analysis results will be conducted per the </w:t>
      </w:r>
      <w:r w:rsidRPr="00221A4F">
        <w:rPr>
          <w:rStyle w:val="BT1BodyTextI1Char"/>
          <w:rFonts w:asciiTheme="minorHAnsi" w:hAnsiTheme="minorHAnsi" w:cstheme="minorHAnsi"/>
          <w:color w:val="000000" w:themeColor="text1"/>
          <w:sz w:val="22"/>
          <w:szCs w:val="22"/>
        </w:rPr>
        <w:t>Performance Review System</w:t>
      </w:r>
      <w:r w:rsidRPr="00221A4F">
        <w:rPr>
          <w:rStyle w:val="BlueItalics"/>
          <w:rFonts w:asciiTheme="minorHAnsi" w:hAnsiTheme="minorHAnsi" w:cstheme="minorHAnsi"/>
          <w:color w:val="000000" w:themeColor="text1"/>
          <w:sz w:val="22"/>
          <w:szCs w:val="22"/>
        </w:rPr>
        <w:t xml:space="preserve">.  </w:t>
      </w:r>
      <w:r w:rsidRPr="00221A4F">
        <w:rPr>
          <w:rFonts w:asciiTheme="minorHAnsi" w:hAnsiTheme="minorHAnsi" w:cstheme="minorHAnsi"/>
          <w:color w:val="000000" w:themeColor="text1"/>
          <w:sz w:val="22"/>
          <w:szCs w:val="22"/>
        </w:rPr>
        <w:t>The performance review system will generate a rate of occurrence for each complaint category (e.g., sensing issues, labeling issues, premature battery depletion) as well as findings in returned products (e.g., component hardware or software deficiencies).</w:t>
      </w:r>
    </w:p>
    <w:p w14:paraId="66AA9124" w14:textId="3E391B33" w:rsidR="00353FB2" w:rsidRPr="00221A4F" w:rsidRDefault="00353FB2" w:rsidP="00714AC1">
      <w:pPr>
        <w:pStyle w:val="BodyText"/>
        <w:keepNext/>
        <w:spacing w:before="120"/>
        <w:ind w:left="720"/>
        <w:jc w:val="both"/>
        <w:rPr>
          <w:rFonts w:asciiTheme="minorHAnsi" w:hAnsiTheme="minorHAnsi" w:cstheme="minorHAnsi"/>
          <w:color w:val="000000" w:themeColor="text1"/>
          <w:sz w:val="22"/>
          <w:szCs w:val="22"/>
        </w:rPr>
      </w:pPr>
      <w:r w:rsidRPr="00221A4F">
        <w:rPr>
          <w:rFonts w:asciiTheme="minorHAnsi" w:hAnsiTheme="minorHAnsi" w:cstheme="minorHAnsi"/>
          <w:color w:val="000000" w:themeColor="text1"/>
          <w:sz w:val="22"/>
          <w:szCs w:val="22"/>
        </w:rPr>
        <w:t>Complaints or issues that are trending higher than expected, or that have unique situations or failure modes, may be escalated to a Performance Review Investigation (PRI) or directly to a Corrective and Preventive Action (CAPA) as determined by the Performance Review Team and/or CAPA Review Board. The decision whether to escalate a trending complaint is also based on product risk management, which provide expected probabilities of risks and guidance for escalation, respectively.</w:t>
      </w:r>
    </w:p>
    <w:p w14:paraId="052F8D71" w14:textId="1D2BAC72" w:rsidR="00B400DD" w:rsidRPr="00221A4F" w:rsidRDefault="00B400DD" w:rsidP="00B400DD">
      <w:pPr>
        <w:pStyle w:val="Heading2"/>
        <w:numPr>
          <w:ilvl w:val="1"/>
          <w:numId w:val="80"/>
        </w:numPr>
        <w:ind w:left="720"/>
        <w:rPr>
          <w:rFonts w:asciiTheme="minorHAnsi" w:eastAsiaTheme="majorEastAsia" w:hAnsiTheme="minorHAnsi" w:cstheme="minorHAnsi"/>
          <w:b/>
          <w:sz w:val="22"/>
          <w:szCs w:val="22"/>
        </w:rPr>
      </w:pPr>
      <w:bookmarkStart w:id="129" w:name="_Toc19086575"/>
      <w:bookmarkStart w:id="130" w:name="_Toc25239144"/>
      <w:r w:rsidRPr="00221A4F">
        <w:rPr>
          <w:rFonts w:asciiTheme="minorHAnsi" w:eastAsiaTheme="majorEastAsia" w:hAnsiTheme="minorHAnsi" w:cstheme="minorHAnsi"/>
          <w:b/>
          <w:sz w:val="22"/>
          <w:szCs w:val="22"/>
        </w:rPr>
        <w:t>Risk Management</w:t>
      </w:r>
      <w:bookmarkEnd w:id="129"/>
      <w:bookmarkEnd w:id="130"/>
    </w:p>
    <w:p w14:paraId="3D81C325" w14:textId="77777777" w:rsidR="00B400DD" w:rsidRPr="00221A4F" w:rsidRDefault="00B400DD" w:rsidP="00B400DD">
      <w:pPr>
        <w:pStyle w:val="BT1BodyTextI1"/>
        <w:jc w:val="both"/>
        <w:rPr>
          <w:rStyle w:val="BlueItalics"/>
          <w:rFonts w:asciiTheme="minorHAnsi" w:hAnsiTheme="minorHAnsi" w:cstheme="minorHAnsi"/>
          <w:i w:val="0"/>
          <w:color w:val="000000" w:themeColor="text1"/>
          <w:sz w:val="22"/>
          <w:szCs w:val="22"/>
        </w:rPr>
      </w:pPr>
      <w:r w:rsidRPr="00221A4F">
        <w:rPr>
          <w:rStyle w:val="BlueItalics"/>
          <w:rFonts w:asciiTheme="minorHAnsi" w:hAnsiTheme="minorHAnsi" w:cstheme="minorHAnsi"/>
          <w:i w:val="0"/>
          <w:color w:val="000000" w:themeColor="text1"/>
          <w:sz w:val="22"/>
          <w:szCs w:val="22"/>
        </w:rPr>
        <w:t xml:space="preserve">Field event data concerning serious, non-serious, and undesirable side effects is summarized in the Post-Market Surveillance section of the Risk Management Report (RMR) </w:t>
      </w:r>
      <w:r w:rsidRPr="00221A4F">
        <w:rPr>
          <w:rStyle w:val="BlueItalics"/>
          <w:rFonts w:asciiTheme="minorHAnsi" w:hAnsiTheme="minorHAnsi" w:cstheme="minorHAnsi"/>
          <w:color w:val="000000" w:themeColor="text1"/>
          <w:sz w:val="22"/>
          <w:szCs w:val="22"/>
        </w:rPr>
        <w:t>XXXXX</w:t>
      </w:r>
      <w:r w:rsidRPr="00221A4F">
        <w:rPr>
          <w:rStyle w:val="BlueItalics"/>
          <w:rFonts w:asciiTheme="minorHAnsi" w:hAnsiTheme="minorHAnsi" w:cstheme="minorHAnsi"/>
          <w:i w:val="0"/>
          <w:color w:val="000000" w:themeColor="text1"/>
          <w:sz w:val="22"/>
          <w:szCs w:val="22"/>
        </w:rPr>
        <w:t xml:space="preserve"> for &lt;Product Name&gt;.  </w:t>
      </w:r>
    </w:p>
    <w:p w14:paraId="36282C19" w14:textId="775A9D6A" w:rsidR="00B400DD" w:rsidRPr="00221A4F" w:rsidRDefault="00B400DD" w:rsidP="00B400DD">
      <w:pPr>
        <w:pStyle w:val="BT1BodyTextI1"/>
        <w:jc w:val="both"/>
        <w:rPr>
          <w:rStyle w:val="BlueItalics"/>
          <w:rFonts w:asciiTheme="minorHAnsi" w:hAnsiTheme="minorHAnsi" w:cstheme="minorHAnsi"/>
          <w:i w:val="0"/>
          <w:color w:val="000000" w:themeColor="text1"/>
          <w:sz w:val="22"/>
          <w:szCs w:val="22"/>
        </w:rPr>
      </w:pPr>
      <w:r w:rsidRPr="00221A4F">
        <w:rPr>
          <w:rStyle w:val="BlueItalics"/>
          <w:rFonts w:asciiTheme="minorHAnsi" w:hAnsiTheme="minorHAnsi" w:cstheme="minorHAnsi"/>
          <w:i w:val="0"/>
          <w:color w:val="000000" w:themeColor="text1"/>
          <w:sz w:val="22"/>
          <w:szCs w:val="22"/>
        </w:rPr>
        <w:t xml:space="preserve">Residual risk acceptability is documented in the Criteria </w:t>
      </w:r>
      <w:r w:rsidR="003C7200" w:rsidRPr="00221A4F">
        <w:rPr>
          <w:rStyle w:val="BlueItalics"/>
          <w:rFonts w:asciiTheme="minorHAnsi" w:hAnsiTheme="minorHAnsi" w:cstheme="minorHAnsi"/>
          <w:i w:val="0"/>
          <w:color w:val="000000" w:themeColor="text1"/>
          <w:sz w:val="22"/>
          <w:szCs w:val="22"/>
        </w:rPr>
        <w:t>for</w:t>
      </w:r>
      <w:r w:rsidRPr="00221A4F">
        <w:rPr>
          <w:rStyle w:val="BlueItalics"/>
          <w:rFonts w:asciiTheme="minorHAnsi" w:hAnsiTheme="minorHAnsi" w:cstheme="minorHAnsi"/>
          <w:i w:val="0"/>
          <w:color w:val="000000" w:themeColor="text1"/>
          <w:sz w:val="22"/>
          <w:szCs w:val="22"/>
        </w:rPr>
        <w:t xml:space="preserve"> Risk Evaluation and Overall Benefit Risk Analysis sections of the RMR and/or SRA (insert document number(s) for the RMR and/or SRA of the products in scope), which conveys information on the following three conditions: 1.) Individual risk levels fall below defined threshold values, 2.) Risk have been reduced as far as possible, and 3.) The overall benefits offered by use of the device outweigh the overall risks.</w:t>
      </w:r>
    </w:p>
    <w:p w14:paraId="3E3083C3" w14:textId="6A55D2C2" w:rsidR="00B400DD" w:rsidRPr="00221A4F" w:rsidRDefault="003C7200" w:rsidP="00B400DD">
      <w:pPr>
        <w:pStyle w:val="BT1BodyTextI1"/>
        <w:jc w:val="both"/>
        <w:rPr>
          <w:rFonts w:asciiTheme="minorHAnsi" w:eastAsiaTheme="majorEastAsia" w:hAnsiTheme="minorHAnsi" w:cstheme="minorHAnsi"/>
          <w:color w:val="000000" w:themeColor="text1"/>
          <w:sz w:val="22"/>
          <w:szCs w:val="22"/>
        </w:rPr>
      </w:pPr>
      <w:r w:rsidRPr="00221A4F">
        <w:rPr>
          <w:rStyle w:val="BlueItalics"/>
          <w:rFonts w:asciiTheme="minorHAnsi" w:hAnsiTheme="minorHAnsi" w:cstheme="minorHAnsi"/>
          <w:i w:val="0"/>
          <w:color w:val="000000" w:themeColor="text1"/>
          <w:sz w:val="22"/>
          <w:szCs w:val="22"/>
        </w:rPr>
        <w:lastRenderedPageBreak/>
        <w:t>Continuous</w:t>
      </w:r>
      <w:r w:rsidR="00B400DD" w:rsidRPr="00221A4F">
        <w:rPr>
          <w:rStyle w:val="BlueItalics"/>
          <w:rFonts w:asciiTheme="minorHAnsi" w:hAnsiTheme="minorHAnsi" w:cstheme="minorHAnsi"/>
          <w:i w:val="0"/>
          <w:color w:val="000000" w:themeColor="text1"/>
          <w:sz w:val="22"/>
          <w:szCs w:val="22"/>
        </w:rPr>
        <w:t xml:space="preserve"> reassessment of risk is conducted in accordance with triggering guidance provided in the Risk Management Plan and Report Work Instruction.</w:t>
      </w:r>
    </w:p>
    <w:p w14:paraId="663BB105" w14:textId="77777777" w:rsidR="00B400DD" w:rsidRPr="00221A4F" w:rsidRDefault="00B400DD" w:rsidP="00B400DD">
      <w:pPr>
        <w:pStyle w:val="Heading2"/>
        <w:numPr>
          <w:ilvl w:val="1"/>
          <w:numId w:val="80"/>
        </w:numPr>
        <w:ind w:left="720"/>
        <w:rPr>
          <w:rFonts w:asciiTheme="minorHAnsi" w:eastAsiaTheme="majorEastAsia" w:hAnsiTheme="minorHAnsi" w:cstheme="minorHAnsi"/>
          <w:b/>
          <w:color w:val="000000" w:themeColor="text1"/>
          <w:sz w:val="22"/>
          <w:szCs w:val="22"/>
        </w:rPr>
      </w:pPr>
      <w:bookmarkStart w:id="131" w:name="_Toc19086576"/>
      <w:bookmarkStart w:id="132" w:name="_Toc25239145"/>
      <w:r w:rsidRPr="00221A4F">
        <w:rPr>
          <w:rFonts w:asciiTheme="minorHAnsi" w:eastAsiaTheme="majorEastAsia" w:hAnsiTheme="minorHAnsi" w:cstheme="minorHAnsi"/>
          <w:b/>
          <w:color w:val="000000" w:themeColor="text1"/>
          <w:sz w:val="22"/>
          <w:szCs w:val="22"/>
        </w:rPr>
        <w:t>Corrective Actions/Field Safety Corrective Actions (FSCA)</w:t>
      </w:r>
      <w:bookmarkEnd w:id="131"/>
      <w:bookmarkEnd w:id="132"/>
    </w:p>
    <w:p w14:paraId="18E327A5" w14:textId="21E4A10D" w:rsidR="004160F2" w:rsidRPr="00221A4F" w:rsidRDefault="004160F2" w:rsidP="00635486">
      <w:pPr>
        <w:pStyle w:val="BT1BodyTextI1"/>
        <w:rPr>
          <w:rStyle w:val="BlueItalics"/>
          <w:rFonts w:asciiTheme="minorHAnsi" w:eastAsiaTheme="majorEastAsia" w:hAnsiTheme="minorHAnsi" w:cstheme="minorHAnsi"/>
          <w:i w:val="0"/>
          <w:color w:val="000000" w:themeColor="text1"/>
          <w:sz w:val="22"/>
          <w:szCs w:val="22"/>
        </w:rPr>
      </w:pPr>
      <w:r w:rsidRPr="00221A4F">
        <w:rPr>
          <w:rStyle w:val="BlueItalics"/>
          <w:rFonts w:asciiTheme="minorHAnsi" w:eastAsiaTheme="majorEastAsia" w:hAnsiTheme="minorHAnsi" w:cstheme="minorHAnsi"/>
          <w:i w:val="0"/>
          <w:color w:val="000000" w:themeColor="text1"/>
          <w:sz w:val="22"/>
          <w:szCs w:val="22"/>
        </w:rPr>
        <w:t>Any action taken to reduce a risk of death or serious deterioration in the state of health associated with the use of [product] shall be treated as Field Safety Corrective Action (FSCA). Users shall be informed of such actions via a Field Safety Notice and Competent Authorities shall be notified in compliance with MEDDEV 2.12/1.</w:t>
      </w:r>
    </w:p>
    <w:p w14:paraId="25FD5F0A" w14:textId="4F777A1A" w:rsidR="3636D032" w:rsidRPr="00221A4F" w:rsidRDefault="6ACB873F" w:rsidP="00635486">
      <w:pPr>
        <w:ind w:left="720"/>
        <w:jc w:val="both"/>
        <w:rPr>
          <w:rFonts w:asciiTheme="minorHAnsi" w:eastAsia="Arial" w:hAnsiTheme="minorHAnsi" w:cstheme="minorHAnsi"/>
          <w:color w:val="000000" w:themeColor="text1"/>
          <w:sz w:val="22"/>
          <w:szCs w:val="22"/>
        </w:rPr>
      </w:pPr>
      <w:r w:rsidRPr="00221A4F">
        <w:rPr>
          <w:rFonts w:asciiTheme="minorHAnsi" w:eastAsia="Arial" w:hAnsiTheme="minorHAnsi" w:cstheme="minorHAnsi"/>
          <w:color w:val="000000" w:themeColor="text1"/>
          <w:sz w:val="22"/>
          <w:szCs w:val="22"/>
        </w:rPr>
        <w:t>Abbott implements processes for documenting and managing potential or identified nonconformities with materials, products, processes, equipment, and/or quality systems within the Corrective and Preventive Action (CAPA) System (87326), also known as the Exception Management Process.</w:t>
      </w:r>
    </w:p>
    <w:p w14:paraId="3FE68184" w14:textId="3B87FEEC" w:rsidR="3636D032" w:rsidRPr="00221A4F" w:rsidRDefault="6ACB873F" w:rsidP="00A05704">
      <w:pPr>
        <w:ind w:left="720"/>
        <w:jc w:val="both"/>
        <w:rPr>
          <w:rFonts w:asciiTheme="minorHAnsi" w:eastAsia="Arial" w:hAnsiTheme="minorHAnsi" w:cstheme="minorHAnsi"/>
          <w:color w:val="000000" w:themeColor="text1"/>
          <w:sz w:val="22"/>
          <w:szCs w:val="22"/>
        </w:rPr>
      </w:pPr>
      <w:r w:rsidRPr="00221A4F">
        <w:rPr>
          <w:rFonts w:asciiTheme="minorHAnsi" w:eastAsia="Arial" w:hAnsiTheme="minorHAnsi" w:cstheme="minorHAnsi"/>
          <w:color w:val="000000" w:themeColor="text1"/>
          <w:sz w:val="22"/>
          <w:szCs w:val="22"/>
        </w:rPr>
        <w:t xml:space="preserve">Procedures for determination, planning and execution of </w:t>
      </w:r>
      <w:r w:rsidR="003C7200" w:rsidRPr="00221A4F">
        <w:rPr>
          <w:rFonts w:asciiTheme="minorHAnsi" w:eastAsia="Arial" w:hAnsiTheme="minorHAnsi" w:cstheme="minorHAnsi"/>
          <w:color w:val="000000" w:themeColor="text1"/>
          <w:sz w:val="22"/>
          <w:szCs w:val="22"/>
        </w:rPr>
        <w:t>a</w:t>
      </w:r>
      <w:r w:rsidRPr="00221A4F">
        <w:rPr>
          <w:rFonts w:asciiTheme="minorHAnsi" w:eastAsia="Arial" w:hAnsiTheme="minorHAnsi" w:cstheme="minorHAnsi"/>
          <w:color w:val="000000" w:themeColor="text1"/>
          <w:sz w:val="22"/>
          <w:szCs w:val="22"/>
        </w:rPr>
        <w:t xml:space="preserve"> field </w:t>
      </w:r>
      <w:r w:rsidR="003C7200" w:rsidRPr="00221A4F">
        <w:rPr>
          <w:rFonts w:asciiTheme="minorHAnsi" w:eastAsia="Arial" w:hAnsiTheme="minorHAnsi" w:cstheme="minorHAnsi"/>
          <w:color w:val="000000" w:themeColor="text1"/>
          <w:sz w:val="22"/>
          <w:szCs w:val="22"/>
        </w:rPr>
        <w:t>action, including</w:t>
      </w:r>
      <w:r w:rsidRPr="00221A4F">
        <w:rPr>
          <w:rFonts w:asciiTheme="minorHAnsi" w:eastAsia="Arial" w:hAnsiTheme="minorHAnsi" w:cstheme="minorHAnsi"/>
          <w:color w:val="000000" w:themeColor="text1"/>
          <w:sz w:val="22"/>
          <w:szCs w:val="22"/>
        </w:rPr>
        <w:t xml:space="preserve"> FSCA are described in SOP 86068.</w:t>
      </w:r>
    </w:p>
    <w:p w14:paraId="0C9D6FED" w14:textId="4B76328E" w:rsidR="00B400DD" w:rsidRPr="00221A4F" w:rsidRDefault="00B400DD" w:rsidP="00B400DD">
      <w:pPr>
        <w:pStyle w:val="Heading2"/>
        <w:numPr>
          <w:ilvl w:val="1"/>
          <w:numId w:val="80"/>
        </w:numPr>
        <w:ind w:left="720"/>
        <w:rPr>
          <w:rFonts w:asciiTheme="minorHAnsi" w:eastAsiaTheme="majorEastAsia" w:hAnsiTheme="minorHAnsi" w:cstheme="minorHAnsi"/>
          <w:b/>
          <w:sz w:val="22"/>
          <w:szCs w:val="22"/>
        </w:rPr>
      </w:pPr>
      <w:bookmarkStart w:id="133" w:name="_Toc19086577"/>
      <w:bookmarkStart w:id="134" w:name="_Toc25239146"/>
      <w:r w:rsidRPr="00221A4F">
        <w:rPr>
          <w:rFonts w:asciiTheme="minorHAnsi" w:eastAsiaTheme="majorEastAsia" w:hAnsiTheme="minorHAnsi" w:cstheme="minorHAnsi"/>
          <w:b/>
          <w:sz w:val="22"/>
          <w:szCs w:val="22"/>
        </w:rPr>
        <w:t xml:space="preserve">Feedback </w:t>
      </w:r>
      <w:r w:rsidR="00C21424" w:rsidRPr="00221A4F">
        <w:rPr>
          <w:rFonts w:asciiTheme="minorHAnsi" w:eastAsiaTheme="majorEastAsia" w:hAnsiTheme="minorHAnsi" w:cstheme="minorHAnsi"/>
          <w:b/>
          <w:sz w:val="22"/>
          <w:szCs w:val="22"/>
        </w:rPr>
        <w:t xml:space="preserve">from </w:t>
      </w:r>
      <w:r w:rsidRPr="00221A4F">
        <w:rPr>
          <w:rFonts w:asciiTheme="minorHAnsi" w:eastAsiaTheme="majorEastAsia" w:hAnsiTheme="minorHAnsi" w:cstheme="minorHAnsi"/>
          <w:b/>
          <w:sz w:val="22"/>
          <w:szCs w:val="22"/>
        </w:rPr>
        <w:t>Users, Distributors and</w:t>
      </w:r>
      <w:r w:rsidR="003C7200" w:rsidRPr="00221A4F">
        <w:rPr>
          <w:rFonts w:asciiTheme="minorHAnsi" w:eastAsiaTheme="majorEastAsia" w:hAnsiTheme="minorHAnsi" w:cstheme="minorHAnsi"/>
          <w:b/>
          <w:sz w:val="22"/>
          <w:szCs w:val="22"/>
        </w:rPr>
        <w:t>/</w:t>
      </w:r>
      <w:r w:rsidR="00C21424" w:rsidRPr="00221A4F">
        <w:rPr>
          <w:rFonts w:asciiTheme="minorHAnsi" w:eastAsiaTheme="majorEastAsia" w:hAnsiTheme="minorHAnsi" w:cstheme="minorHAnsi"/>
          <w:b/>
          <w:sz w:val="22"/>
          <w:szCs w:val="22"/>
        </w:rPr>
        <w:t>or</w:t>
      </w:r>
      <w:r w:rsidRPr="00221A4F">
        <w:rPr>
          <w:rFonts w:asciiTheme="minorHAnsi" w:eastAsiaTheme="majorEastAsia" w:hAnsiTheme="minorHAnsi" w:cstheme="minorHAnsi"/>
          <w:b/>
          <w:sz w:val="22"/>
          <w:szCs w:val="22"/>
        </w:rPr>
        <w:t xml:space="preserve"> Importers</w:t>
      </w:r>
      <w:bookmarkEnd w:id="133"/>
      <w:bookmarkEnd w:id="134"/>
      <w:r w:rsidRPr="00221A4F">
        <w:rPr>
          <w:rFonts w:asciiTheme="minorHAnsi" w:eastAsiaTheme="majorEastAsia" w:hAnsiTheme="minorHAnsi" w:cstheme="minorHAnsi"/>
          <w:b/>
          <w:sz w:val="22"/>
          <w:szCs w:val="22"/>
        </w:rPr>
        <w:t xml:space="preserve"> </w:t>
      </w:r>
    </w:p>
    <w:p w14:paraId="5EA672FA" w14:textId="45E92746" w:rsidR="7E1AAAD2" w:rsidRPr="00221A4F" w:rsidRDefault="44A337A0" w:rsidP="00F8521F">
      <w:pPr>
        <w:ind w:left="720"/>
        <w:rPr>
          <w:rStyle w:val="BlueItalics"/>
          <w:rFonts w:asciiTheme="minorHAnsi" w:hAnsiTheme="minorHAnsi" w:cstheme="minorHAnsi"/>
          <w:color w:val="000000" w:themeColor="text1"/>
          <w:sz w:val="22"/>
          <w:szCs w:val="22"/>
        </w:rPr>
      </w:pPr>
      <w:r w:rsidRPr="00221A4F">
        <w:rPr>
          <w:rFonts w:asciiTheme="minorHAnsi" w:eastAsia="Arial" w:hAnsiTheme="minorHAnsi" w:cstheme="minorHAnsi"/>
          <w:color w:val="000000" w:themeColor="text1"/>
          <w:sz w:val="22"/>
          <w:szCs w:val="22"/>
        </w:rPr>
        <w:t xml:space="preserve">Abbott has multiple processes established to monitor post-market performance of its products and detect quality issues.  Collection and assessment of post-market feedback (SOP 86819) from the field is an important part of these activities.  Currently, there are </w:t>
      </w:r>
      <w:r w:rsidR="5E956255" w:rsidRPr="00221A4F">
        <w:rPr>
          <w:rFonts w:asciiTheme="minorHAnsi" w:eastAsia="Arial" w:hAnsiTheme="minorHAnsi" w:cstheme="minorHAnsi"/>
          <w:color w:val="000000" w:themeColor="text1"/>
          <w:sz w:val="22"/>
          <w:szCs w:val="22"/>
        </w:rPr>
        <w:t>&lt;</w:t>
      </w:r>
      <w:r w:rsidRPr="00221A4F">
        <w:rPr>
          <w:rFonts w:asciiTheme="minorHAnsi" w:eastAsia="Arial" w:hAnsiTheme="minorHAnsi" w:cstheme="minorHAnsi"/>
          <w:color w:val="000000" w:themeColor="text1"/>
          <w:sz w:val="22"/>
          <w:szCs w:val="22"/>
        </w:rPr>
        <w:t xml:space="preserve">no specific plans </w:t>
      </w:r>
      <w:r w:rsidR="0098FE11" w:rsidRPr="00221A4F">
        <w:rPr>
          <w:rFonts w:asciiTheme="minorHAnsi" w:eastAsia="Arial" w:hAnsiTheme="minorHAnsi" w:cstheme="minorHAnsi"/>
          <w:i/>
          <w:iCs/>
          <w:color w:val="000000" w:themeColor="text1"/>
          <w:sz w:val="22"/>
          <w:szCs w:val="22"/>
        </w:rPr>
        <w:t xml:space="preserve">OR </w:t>
      </w:r>
      <w:r w:rsidR="0098FE11" w:rsidRPr="00221A4F">
        <w:rPr>
          <w:rFonts w:asciiTheme="minorHAnsi" w:eastAsia="Arial" w:hAnsiTheme="minorHAnsi" w:cstheme="minorHAnsi"/>
          <w:color w:val="000000" w:themeColor="text1"/>
          <w:sz w:val="22"/>
          <w:szCs w:val="22"/>
        </w:rPr>
        <w:t>following plans&gt;</w:t>
      </w:r>
      <w:r w:rsidR="5E956255" w:rsidRPr="00221A4F">
        <w:rPr>
          <w:rFonts w:asciiTheme="minorHAnsi" w:eastAsia="Arial" w:hAnsiTheme="minorHAnsi" w:cstheme="minorHAnsi"/>
          <w:color w:val="000000" w:themeColor="text1"/>
          <w:sz w:val="22"/>
          <w:szCs w:val="22"/>
        </w:rPr>
        <w:t xml:space="preserve"> </w:t>
      </w:r>
      <w:r w:rsidRPr="00221A4F">
        <w:rPr>
          <w:rFonts w:asciiTheme="minorHAnsi" w:eastAsia="Arial" w:hAnsiTheme="minorHAnsi" w:cstheme="minorHAnsi"/>
          <w:color w:val="000000" w:themeColor="text1"/>
          <w:sz w:val="22"/>
          <w:szCs w:val="22"/>
        </w:rPr>
        <w:t xml:space="preserve">in addition the customer complaint handling, </w:t>
      </w:r>
      <w:proofErr w:type="gramStart"/>
      <w:r w:rsidRPr="00221A4F">
        <w:rPr>
          <w:rFonts w:asciiTheme="minorHAnsi" w:eastAsia="Arial" w:hAnsiTheme="minorHAnsi" w:cstheme="minorHAnsi"/>
          <w:color w:val="000000" w:themeColor="text1"/>
          <w:sz w:val="22"/>
          <w:szCs w:val="22"/>
        </w:rPr>
        <w:t>analysis</w:t>
      </w:r>
      <w:proofErr w:type="gramEnd"/>
      <w:r w:rsidRPr="00221A4F">
        <w:rPr>
          <w:rFonts w:asciiTheme="minorHAnsi" w:eastAsia="Arial" w:hAnsiTheme="minorHAnsi" w:cstheme="minorHAnsi"/>
          <w:color w:val="000000" w:themeColor="text1"/>
          <w:sz w:val="22"/>
          <w:szCs w:val="22"/>
        </w:rPr>
        <w:t xml:space="preserve"> and management as described </w:t>
      </w:r>
      <w:r w:rsidR="0573F718" w:rsidRPr="00221A4F">
        <w:rPr>
          <w:rFonts w:asciiTheme="minorHAnsi" w:eastAsia="Arial" w:hAnsiTheme="minorHAnsi" w:cstheme="minorHAnsi"/>
          <w:color w:val="000000" w:themeColor="text1"/>
          <w:sz w:val="22"/>
          <w:szCs w:val="22"/>
        </w:rPr>
        <w:t>above.</w:t>
      </w:r>
    </w:p>
    <w:p w14:paraId="12406D6B" w14:textId="53157754" w:rsidR="001A15F9" w:rsidRPr="00221A4F" w:rsidRDefault="001A15F9" w:rsidP="001A15F9">
      <w:pPr>
        <w:pStyle w:val="Heading1"/>
        <w:rPr>
          <w:rFonts w:asciiTheme="minorHAnsi" w:eastAsiaTheme="majorEastAsia" w:hAnsiTheme="minorHAnsi" w:cstheme="minorHAnsi"/>
          <w:sz w:val="22"/>
          <w:szCs w:val="22"/>
        </w:rPr>
      </w:pPr>
      <w:bookmarkStart w:id="135" w:name="_Toc25239147"/>
      <w:bookmarkStart w:id="136" w:name="_Toc25239148"/>
      <w:bookmarkStart w:id="137" w:name="_Toc512502099"/>
      <w:bookmarkStart w:id="138" w:name="_Toc25239149"/>
      <w:bookmarkStart w:id="139" w:name="_Toc464480281"/>
      <w:bookmarkEnd w:id="135"/>
      <w:bookmarkEnd w:id="136"/>
      <w:bookmarkEnd w:id="137"/>
      <w:r w:rsidRPr="00221A4F">
        <w:rPr>
          <w:rFonts w:asciiTheme="minorHAnsi" w:eastAsiaTheme="majorEastAsia" w:hAnsiTheme="minorHAnsi" w:cstheme="minorHAnsi"/>
          <w:sz w:val="22"/>
          <w:szCs w:val="22"/>
        </w:rPr>
        <w:t>POST</w:t>
      </w:r>
      <w:r w:rsidR="00C36920" w:rsidRPr="00221A4F">
        <w:rPr>
          <w:rFonts w:asciiTheme="minorHAnsi" w:eastAsiaTheme="majorEastAsia" w:hAnsiTheme="minorHAnsi" w:cstheme="minorHAnsi"/>
          <w:sz w:val="22"/>
          <w:szCs w:val="22"/>
        </w:rPr>
        <w:t>-</w:t>
      </w:r>
      <w:r w:rsidRPr="00221A4F">
        <w:rPr>
          <w:rFonts w:asciiTheme="minorHAnsi" w:eastAsiaTheme="majorEastAsia" w:hAnsiTheme="minorHAnsi" w:cstheme="minorHAnsi"/>
          <w:sz w:val="22"/>
          <w:szCs w:val="22"/>
        </w:rPr>
        <w:t>Market clinical follow-up</w:t>
      </w:r>
      <w:bookmarkEnd w:id="138"/>
    </w:p>
    <w:p w14:paraId="2DABC4E8" w14:textId="1880FFF4" w:rsidR="003B718D" w:rsidRPr="00221A4F" w:rsidRDefault="00AC572D" w:rsidP="001A15F9">
      <w:pPr>
        <w:pStyle w:val="BodyText"/>
        <w:spacing w:before="120"/>
        <w:ind w:left="720"/>
        <w:jc w:val="both"/>
        <w:rPr>
          <w:rFonts w:asciiTheme="minorHAnsi" w:eastAsiaTheme="minorHAnsi" w:hAnsiTheme="minorHAnsi" w:cstheme="minorHAnsi"/>
          <w:sz w:val="22"/>
          <w:szCs w:val="22"/>
        </w:rPr>
      </w:pPr>
      <w:r w:rsidRPr="00221A4F">
        <w:rPr>
          <w:rFonts w:asciiTheme="minorHAnsi" w:eastAsiaTheme="minorHAnsi" w:hAnsiTheme="minorHAnsi" w:cstheme="minorHAnsi"/>
          <w:sz w:val="22"/>
          <w:szCs w:val="22"/>
        </w:rPr>
        <w:t>As a part of th</w:t>
      </w:r>
      <w:r w:rsidR="00103EAA" w:rsidRPr="00221A4F">
        <w:rPr>
          <w:rFonts w:asciiTheme="minorHAnsi" w:eastAsiaTheme="minorHAnsi" w:hAnsiTheme="minorHAnsi" w:cstheme="minorHAnsi"/>
          <w:sz w:val="22"/>
          <w:szCs w:val="22"/>
        </w:rPr>
        <w:t xml:space="preserve">e Axium </w:t>
      </w:r>
      <w:r w:rsidRPr="00221A4F">
        <w:rPr>
          <w:rStyle w:val="BlueItalics"/>
          <w:rFonts w:asciiTheme="minorHAnsi" w:eastAsiaTheme="minorHAnsi" w:hAnsiTheme="minorHAnsi" w:cstheme="minorHAnsi"/>
          <w:color w:val="auto"/>
          <w:sz w:val="22"/>
          <w:szCs w:val="22"/>
        </w:rPr>
        <w:t>’s</w:t>
      </w:r>
      <w:r w:rsidRPr="00221A4F">
        <w:rPr>
          <w:rFonts w:asciiTheme="minorHAnsi" w:eastAsiaTheme="minorHAnsi" w:hAnsiTheme="minorHAnsi" w:cstheme="minorHAnsi"/>
          <w:sz w:val="22"/>
          <w:szCs w:val="22"/>
        </w:rPr>
        <w:t xml:space="preserve"> PMS Plan, a </w:t>
      </w:r>
      <w:r w:rsidR="001A15F9" w:rsidRPr="00221A4F">
        <w:rPr>
          <w:rFonts w:asciiTheme="minorHAnsi" w:eastAsiaTheme="minorHAnsi" w:hAnsiTheme="minorHAnsi" w:cstheme="minorHAnsi"/>
          <w:sz w:val="22"/>
          <w:szCs w:val="22"/>
        </w:rPr>
        <w:t xml:space="preserve">PMCF is planned to proactively collect and evaluate clinical data from the use in or on humans of </w:t>
      </w:r>
      <w:r w:rsidRPr="00221A4F">
        <w:rPr>
          <w:rFonts w:asciiTheme="minorHAnsi" w:eastAsiaTheme="minorHAnsi" w:hAnsiTheme="minorHAnsi" w:cstheme="minorHAnsi"/>
          <w:sz w:val="22"/>
          <w:szCs w:val="22"/>
        </w:rPr>
        <w:t>the CE-marked</w:t>
      </w:r>
      <w:r w:rsidR="00103EAA" w:rsidRPr="00221A4F">
        <w:rPr>
          <w:rFonts w:asciiTheme="minorHAnsi" w:eastAsiaTheme="minorHAnsi" w:hAnsiTheme="minorHAnsi" w:cstheme="minorHAnsi"/>
          <w:sz w:val="22"/>
          <w:szCs w:val="22"/>
        </w:rPr>
        <w:t xml:space="preserve"> Axium.</w:t>
      </w:r>
    </w:p>
    <w:p w14:paraId="6D989689" w14:textId="12D7906D" w:rsidR="00AC572D" w:rsidRPr="00221A4F" w:rsidRDefault="00AC572D" w:rsidP="001A15F9">
      <w:pPr>
        <w:pStyle w:val="BodyText"/>
        <w:spacing w:before="120"/>
        <w:ind w:left="720"/>
        <w:jc w:val="both"/>
        <w:rPr>
          <w:rFonts w:asciiTheme="minorHAnsi" w:eastAsiaTheme="minorHAnsi" w:hAnsiTheme="minorHAnsi" w:cstheme="minorHAnsi"/>
          <w:sz w:val="22"/>
          <w:szCs w:val="22"/>
        </w:rPr>
      </w:pPr>
      <w:r w:rsidRPr="00221A4F">
        <w:rPr>
          <w:rFonts w:asciiTheme="minorHAnsi" w:eastAsiaTheme="minorHAnsi" w:hAnsiTheme="minorHAnsi" w:cstheme="minorHAnsi"/>
          <w:sz w:val="22"/>
          <w:szCs w:val="22"/>
        </w:rPr>
        <w:t>The PMCF Plan will document methods and procedures for collecting and evaluating clinical data with the aim of confirming the safety and performance through</w:t>
      </w:r>
      <w:r w:rsidR="001A5A14" w:rsidRPr="00221A4F">
        <w:rPr>
          <w:rFonts w:asciiTheme="minorHAnsi" w:eastAsiaTheme="minorHAnsi" w:hAnsiTheme="minorHAnsi" w:cstheme="minorHAnsi"/>
          <w:sz w:val="22"/>
          <w:szCs w:val="22"/>
        </w:rPr>
        <w:t>ou</w:t>
      </w:r>
      <w:r w:rsidRPr="00221A4F">
        <w:rPr>
          <w:rFonts w:asciiTheme="minorHAnsi" w:eastAsiaTheme="minorHAnsi" w:hAnsiTheme="minorHAnsi" w:cstheme="minorHAnsi"/>
          <w:sz w:val="22"/>
          <w:szCs w:val="22"/>
        </w:rPr>
        <w:t>t the expected lifetime of the device, of ensuring the continued acceptability of identified risks and of detecting emerging risks on the basis of factual evidence.</w:t>
      </w:r>
    </w:p>
    <w:p w14:paraId="5DD13A43" w14:textId="44185D3D" w:rsidR="00C35DB5" w:rsidRPr="00221A4F" w:rsidRDefault="00C35DB5" w:rsidP="001A15F9">
      <w:pPr>
        <w:pStyle w:val="BodyText"/>
        <w:spacing w:before="120"/>
        <w:ind w:left="720"/>
        <w:jc w:val="both"/>
        <w:rPr>
          <w:rFonts w:asciiTheme="minorHAnsi" w:eastAsiaTheme="minorHAnsi" w:hAnsiTheme="minorHAnsi" w:cstheme="minorHAnsi"/>
          <w:sz w:val="22"/>
          <w:szCs w:val="22"/>
        </w:rPr>
      </w:pPr>
      <w:r w:rsidRPr="00221A4F">
        <w:rPr>
          <w:rFonts w:asciiTheme="minorHAnsi" w:eastAsiaTheme="minorHAnsi" w:hAnsiTheme="minorHAnsi" w:cstheme="minorHAnsi"/>
          <w:sz w:val="22"/>
          <w:szCs w:val="22"/>
        </w:rPr>
        <w:t xml:space="preserve">All </w:t>
      </w:r>
      <w:r w:rsidR="00D04D41" w:rsidRPr="00221A4F">
        <w:rPr>
          <w:rFonts w:asciiTheme="minorHAnsi" w:eastAsiaTheme="minorHAnsi" w:hAnsiTheme="minorHAnsi" w:cstheme="minorHAnsi"/>
          <w:sz w:val="22"/>
          <w:szCs w:val="22"/>
        </w:rPr>
        <w:t>Abbott</w:t>
      </w:r>
      <w:r w:rsidRPr="00221A4F">
        <w:rPr>
          <w:rFonts w:asciiTheme="minorHAnsi" w:eastAsiaTheme="minorHAnsi" w:hAnsiTheme="minorHAnsi" w:cstheme="minorHAnsi"/>
          <w:sz w:val="22"/>
          <w:szCs w:val="22"/>
        </w:rPr>
        <w:t xml:space="preserve"> PMCF plans specify the methods and procedures for proactively collecting and evaluating clinical data with the aim </w:t>
      </w:r>
      <w:r w:rsidR="00CC4D86" w:rsidRPr="00221A4F">
        <w:rPr>
          <w:rFonts w:asciiTheme="minorHAnsi" w:eastAsiaTheme="minorHAnsi" w:hAnsiTheme="minorHAnsi" w:cstheme="minorHAnsi"/>
          <w:sz w:val="22"/>
          <w:szCs w:val="22"/>
        </w:rPr>
        <w:t>of:</w:t>
      </w:r>
    </w:p>
    <w:p w14:paraId="32A43120" w14:textId="0E0F0B16" w:rsidR="00C35DB5" w:rsidRPr="00221A4F" w:rsidRDefault="00C35DB5" w:rsidP="00973D63">
      <w:pPr>
        <w:pStyle w:val="BodyText"/>
        <w:numPr>
          <w:ilvl w:val="0"/>
          <w:numId w:val="81"/>
        </w:numPr>
        <w:spacing w:before="120"/>
        <w:jc w:val="both"/>
        <w:rPr>
          <w:rFonts w:asciiTheme="minorHAnsi" w:eastAsiaTheme="minorHAnsi" w:hAnsiTheme="minorHAnsi" w:cstheme="minorHAnsi"/>
          <w:sz w:val="22"/>
          <w:szCs w:val="22"/>
        </w:rPr>
      </w:pPr>
      <w:r w:rsidRPr="00221A4F">
        <w:rPr>
          <w:rFonts w:asciiTheme="minorHAnsi" w:eastAsiaTheme="minorHAnsi" w:hAnsiTheme="minorHAnsi" w:cstheme="minorHAnsi"/>
          <w:sz w:val="22"/>
          <w:szCs w:val="22"/>
        </w:rPr>
        <w:t xml:space="preserve">Confirming the safety and performance of the device throughout its expected </w:t>
      </w:r>
      <w:proofErr w:type="gramStart"/>
      <w:r w:rsidRPr="00221A4F">
        <w:rPr>
          <w:rFonts w:asciiTheme="minorHAnsi" w:eastAsiaTheme="minorHAnsi" w:hAnsiTheme="minorHAnsi" w:cstheme="minorHAnsi"/>
          <w:sz w:val="22"/>
          <w:szCs w:val="22"/>
        </w:rPr>
        <w:t>lifetime;</w:t>
      </w:r>
      <w:proofErr w:type="gramEnd"/>
    </w:p>
    <w:p w14:paraId="4C7F4FCD" w14:textId="2BEA79EB" w:rsidR="00C35DB5" w:rsidRPr="00221A4F" w:rsidRDefault="00C35DB5" w:rsidP="00973D63">
      <w:pPr>
        <w:pStyle w:val="BodyText"/>
        <w:numPr>
          <w:ilvl w:val="0"/>
          <w:numId w:val="81"/>
        </w:numPr>
        <w:spacing w:before="120"/>
        <w:jc w:val="both"/>
        <w:rPr>
          <w:rFonts w:asciiTheme="minorHAnsi" w:eastAsiaTheme="minorHAnsi" w:hAnsiTheme="minorHAnsi" w:cstheme="minorHAnsi"/>
          <w:sz w:val="22"/>
          <w:szCs w:val="22"/>
        </w:rPr>
      </w:pPr>
      <w:r w:rsidRPr="00221A4F">
        <w:rPr>
          <w:rFonts w:asciiTheme="minorHAnsi" w:eastAsiaTheme="minorHAnsi" w:hAnsiTheme="minorHAnsi" w:cstheme="minorHAnsi"/>
          <w:sz w:val="22"/>
          <w:szCs w:val="22"/>
        </w:rPr>
        <w:t xml:space="preserve">Identifying previously unknown side-effects and monitoring the identified side-effects and </w:t>
      </w:r>
      <w:proofErr w:type="gramStart"/>
      <w:r w:rsidRPr="00221A4F">
        <w:rPr>
          <w:rFonts w:asciiTheme="minorHAnsi" w:eastAsiaTheme="minorHAnsi" w:hAnsiTheme="minorHAnsi" w:cstheme="minorHAnsi"/>
          <w:sz w:val="22"/>
          <w:szCs w:val="22"/>
        </w:rPr>
        <w:t>contraindications;</w:t>
      </w:r>
      <w:proofErr w:type="gramEnd"/>
    </w:p>
    <w:p w14:paraId="57F475F3" w14:textId="0CE00EC6" w:rsidR="00C35DB5" w:rsidRPr="00221A4F" w:rsidRDefault="00C35DB5" w:rsidP="00973D63">
      <w:pPr>
        <w:pStyle w:val="BodyText"/>
        <w:numPr>
          <w:ilvl w:val="0"/>
          <w:numId w:val="81"/>
        </w:numPr>
        <w:spacing w:before="120"/>
        <w:jc w:val="both"/>
        <w:rPr>
          <w:rFonts w:asciiTheme="minorHAnsi" w:eastAsiaTheme="minorHAnsi" w:hAnsiTheme="minorHAnsi" w:cstheme="minorHAnsi"/>
          <w:sz w:val="22"/>
          <w:szCs w:val="22"/>
        </w:rPr>
      </w:pPr>
      <w:r w:rsidRPr="00221A4F">
        <w:rPr>
          <w:rFonts w:asciiTheme="minorHAnsi" w:eastAsiaTheme="minorHAnsi" w:hAnsiTheme="minorHAnsi" w:cstheme="minorHAnsi"/>
          <w:sz w:val="22"/>
          <w:szCs w:val="22"/>
        </w:rPr>
        <w:t xml:space="preserve">Identifying and analyzing emergent risks on the basis of factual </w:t>
      </w:r>
      <w:proofErr w:type="gramStart"/>
      <w:r w:rsidRPr="00221A4F">
        <w:rPr>
          <w:rFonts w:asciiTheme="minorHAnsi" w:eastAsiaTheme="minorHAnsi" w:hAnsiTheme="minorHAnsi" w:cstheme="minorHAnsi"/>
          <w:sz w:val="22"/>
          <w:szCs w:val="22"/>
        </w:rPr>
        <w:t>evidence;</w:t>
      </w:r>
      <w:proofErr w:type="gramEnd"/>
    </w:p>
    <w:p w14:paraId="230F40F3" w14:textId="3E150ED9" w:rsidR="00C35DB5" w:rsidRPr="00221A4F" w:rsidRDefault="00C35DB5" w:rsidP="00973D63">
      <w:pPr>
        <w:pStyle w:val="BodyText"/>
        <w:numPr>
          <w:ilvl w:val="0"/>
          <w:numId w:val="81"/>
        </w:numPr>
        <w:spacing w:before="120"/>
        <w:jc w:val="both"/>
        <w:rPr>
          <w:rFonts w:asciiTheme="minorHAnsi" w:eastAsiaTheme="minorHAnsi" w:hAnsiTheme="minorHAnsi" w:cstheme="minorHAnsi"/>
          <w:sz w:val="22"/>
          <w:szCs w:val="22"/>
        </w:rPr>
      </w:pPr>
      <w:r w:rsidRPr="00221A4F">
        <w:rPr>
          <w:rFonts w:asciiTheme="minorHAnsi" w:eastAsiaTheme="minorHAnsi" w:hAnsiTheme="minorHAnsi" w:cstheme="minorHAnsi"/>
          <w:sz w:val="22"/>
          <w:szCs w:val="22"/>
        </w:rPr>
        <w:t>Ensuring the continued acceptability of the benefit-risk ratio; and</w:t>
      </w:r>
    </w:p>
    <w:p w14:paraId="50F642DE" w14:textId="27E7E3AC" w:rsidR="00C35DB5" w:rsidRPr="00221A4F" w:rsidRDefault="00C35DB5" w:rsidP="00973D63">
      <w:pPr>
        <w:pStyle w:val="BodyText"/>
        <w:numPr>
          <w:ilvl w:val="0"/>
          <w:numId w:val="81"/>
        </w:numPr>
        <w:spacing w:before="120"/>
        <w:jc w:val="both"/>
        <w:rPr>
          <w:rFonts w:asciiTheme="minorHAnsi" w:eastAsiaTheme="minorHAnsi" w:hAnsiTheme="minorHAnsi" w:cstheme="minorHAnsi"/>
          <w:sz w:val="22"/>
          <w:szCs w:val="22"/>
        </w:rPr>
      </w:pPr>
      <w:r w:rsidRPr="00221A4F">
        <w:rPr>
          <w:rFonts w:asciiTheme="minorHAnsi" w:eastAsiaTheme="minorHAnsi" w:hAnsiTheme="minorHAnsi" w:cstheme="minorHAnsi"/>
          <w:sz w:val="22"/>
          <w:szCs w:val="22"/>
        </w:rPr>
        <w:t>Identifying possible systematic misuse or off-label use of the device, with a view of verifying that the intended purpose is correct.</w:t>
      </w:r>
    </w:p>
    <w:p w14:paraId="06160186" w14:textId="77777777" w:rsidR="00103EAA" w:rsidRPr="00221A4F" w:rsidRDefault="00103EAA" w:rsidP="00103EAA">
      <w:pPr>
        <w:pStyle w:val="BodyText"/>
        <w:spacing w:before="120"/>
        <w:ind w:left="720"/>
        <w:jc w:val="both"/>
        <w:rPr>
          <w:rFonts w:asciiTheme="minorHAnsi" w:eastAsiaTheme="minorHAnsi" w:hAnsiTheme="minorHAnsi" w:cstheme="minorHAnsi"/>
          <w:sz w:val="22"/>
          <w:szCs w:val="22"/>
        </w:rPr>
      </w:pPr>
    </w:p>
    <w:p w14:paraId="712FC676" w14:textId="77777777" w:rsidR="005C6FDA" w:rsidRPr="00221A4F" w:rsidRDefault="005C6FDA" w:rsidP="005C6FDA">
      <w:pPr>
        <w:pStyle w:val="Heading2"/>
        <w:ind w:left="720"/>
        <w:rPr>
          <w:rFonts w:asciiTheme="minorHAnsi" w:eastAsiaTheme="minorEastAsia" w:hAnsiTheme="minorHAnsi" w:cstheme="minorHAnsi"/>
          <w:b/>
          <w:sz w:val="22"/>
          <w:szCs w:val="22"/>
        </w:rPr>
      </w:pPr>
      <w:bookmarkStart w:id="140" w:name="_Toc25239150"/>
      <w:r w:rsidRPr="00221A4F">
        <w:rPr>
          <w:rFonts w:asciiTheme="minorHAnsi" w:eastAsiaTheme="minorEastAsia" w:hAnsiTheme="minorHAnsi" w:cstheme="minorHAnsi"/>
          <w:b/>
          <w:sz w:val="22"/>
          <w:szCs w:val="22"/>
        </w:rPr>
        <w:lastRenderedPageBreak/>
        <w:t>PMCF Study</w:t>
      </w:r>
      <w:bookmarkEnd w:id="140"/>
    </w:p>
    <w:p w14:paraId="6CAF9DE1" w14:textId="73383F95" w:rsidR="00BA4EB2" w:rsidRPr="00221A4F" w:rsidRDefault="00BA4EB2" w:rsidP="00BA4EB2">
      <w:pPr>
        <w:pStyle w:val="BT1BodyTextI1"/>
        <w:jc w:val="both"/>
        <w:rPr>
          <w:rFonts w:asciiTheme="minorHAnsi" w:eastAsiaTheme="minorEastAsia" w:hAnsiTheme="minorHAnsi" w:cstheme="minorHAnsi"/>
          <w:sz w:val="22"/>
          <w:szCs w:val="22"/>
        </w:rPr>
      </w:pPr>
      <w:r w:rsidRPr="00221A4F">
        <w:rPr>
          <w:rFonts w:asciiTheme="minorHAnsi" w:eastAsiaTheme="minorEastAsia" w:hAnsiTheme="minorHAnsi" w:cstheme="minorHAnsi"/>
          <w:sz w:val="22"/>
          <w:szCs w:val="22"/>
        </w:rPr>
        <w:t xml:space="preserve">In the EU, seven studies were carried out concurrently to ACCURATE and are summarized in </w:t>
      </w:r>
      <w:r w:rsidR="00923A65" w:rsidRPr="00221A4F">
        <w:rPr>
          <w:rFonts w:asciiTheme="minorHAnsi" w:eastAsiaTheme="minorEastAsia" w:hAnsiTheme="minorHAnsi" w:cstheme="minorHAnsi"/>
          <w:sz w:val="22"/>
          <w:szCs w:val="22"/>
        </w:rPr>
        <w:t>Table 1</w:t>
      </w:r>
      <w:r w:rsidRPr="00221A4F">
        <w:rPr>
          <w:rFonts w:asciiTheme="minorHAnsi" w:eastAsiaTheme="minorEastAsia" w:hAnsiTheme="minorHAnsi" w:cstheme="minorHAnsi"/>
          <w:sz w:val="22"/>
          <w:szCs w:val="22"/>
        </w:rPr>
        <w:t>.</w:t>
      </w:r>
    </w:p>
    <w:p w14:paraId="2A6AABBC" w14:textId="77777777" w:rsidR="00923A65" w:rsidRPr="00221A4F" w:rsidRDefault="00923A65" w:rsidP="00BA4EB2">
      <w:pPr>
        <w:pStyle w:val="BT1BodyTextI1"/>
        <w:jc w:val="both"/>
        <w:rPr>
          <w:rFonts w:asciiTheme="minorHAnsi" w:eastAsiaTheme="minorEastAsia" w:hAnsiTheme="minorHAnsi" w:cstheme="minorHAnsi"/>
          <w:sz w:val="22"/>
          <w:szCs w:val="22"/>
        </w:rPr>
      </w:pPr>
    </w:p>
    <w:p w14:paraId="2848AA2A" w14:textId="2536E34D" w:rsidR="00BA4EB2" w:rsidRPr="00221A4F" w:rsidRDefault="00BA4EB2" w:rsidP="00923A65">
      <w:pPr>
        <w:pStyle w:val="TableHeader"/>
        <w:ind w:firstLine="720"/>
        <w:jc w:val="center"/>
        <w:rPr>
          <w:rFonts w:asciiTheme="minorHAnsi" w:hAnsiTheme="minorHAnsi" w:cstheme="minorHAnsi"/>
          <w:sz w:val="22"/>
          <w:szCs w:val="22"/>
        </w:rPr>
      </w:pPr>
      <w:bookmarkStart w:id="141" w:name="_Ref37251364"/>
      <w:bookmarkStart w:id="142" w:name="_Ref34950536"/>
      <w:bookmarkStart w:id="143" w:name="_Ref20480232"/>
      <w:bookmarkStart w:id="144" w:name="_Toc15894000"/>
      <w:bookmarkStart w:id="145" w:name="_Toc23943700"/>
      <w:bookmarkStart w:id="146" w:name="_Toc38877984"/>
      <w:r w:rsidRPr="00221A4F">
        <w:rPr>
          <w:rFonts w:asciiTheme="minorHAnsi" w:hAnsiTheme="minorHAnsi" w:cstheme="minorHAnsi"/>
          <w:sz w:val="22"/>
          <w:szCs w:val="22"/>
        </w:rPr>
        <w:t xml:space="preserve">Table </w:t>
      </w:r>
      <w:bookmarkEnd w:id="141"/>
      <w:bookmarkEnd w:id="142"/>
      <w:bookmarkEnd w:id="143"/>
      <w:r w:rsidR="00923A65" w:rsidRPr="00221A4F">
        <w:rPr>
          <w:rFonts w:asciiTheme="minorHAnsi" w:hAnsiTheme="minorHAnsi" w:cstheme="minorHAnsi"/>
          <w:sz w:val="22"/>
          <w:szCs w:val="22"/>
        </w:rPr>
        <w:t>1</w:t>
      </w:r>
      <w:r w:rsidRPr="00221A4F">
        <w:rPr>
          <w:rFonts w:asciiTheme="minorHAnsi" w:hAnsiTheme="minorHAnsi" w:cstheme="minorHAnsi"/>
          <w:sz w:val="22"/>
          <w:szCs w:val="22"/>
        </w:rPr>
        <w:t xml:space="preserve"> Post-Market EU Studies</w:t>
      </w:r>
      <w:bookmarkEnd w:id="144"/>
      <w:bookmarkEnd w:id="145"/>
      <w:bookmarkEnd w:id="146"/>
    </w:p>
    <w:p w14:paraId="45BAD784" w14:textId="77777777" w:rsidR="00923A65" w:rsidRPr="00221A4F" w:rsidRDefault="00923A65" w:rsidP="00923A65">
      <w:pPr>
        <w:pStyle w:val="TableHeader"/>
        <w:ind w:firstLine="720"/>
        <w:jc w:val="center"/>
        <w:rPr>
          <w:rFonts w:asciiTheme="minorHAnsi" w:hAnsiTheme="minorHAnsi" w:cstheme="minorHAnsi"/>
          <w:sz w:val="22"/>
          <w:szCs w:val="22"/>
        </w:rPr>
      </w:pPr>
    </w:p>
    <w:tbl>
      <w:tblPr>
        <w:tblStyle w:val="TableGrid3"/>
        <w:tblW w:w="9361" w:type="dxa"/>
        <w:tblInd w:w="265" w:type="dxa"/>
        <w:tblCellMar>
          <w:left w:w="0" w:type="dxa"/>
          <w:right w:w="0" w:type="dxa"/>
        </w:tblCellMar>
        <w:tblLook w:val="04A0" w:firstRow="1" w:lastRow="0" w:firstColumn="1" w:lastColumn="0" w:noHBand="0" w:noVBand="1"/>
      </w:tblPr>
      <w:tblGrid>
        <w:gridCol w:w="1260"/>
        <w:gridCol w:w="3870"/>
        <w:gridCol w:w="1623"/>
        <w:gridCol w:w="1585"/>
        <w:gridCol w:w="1023"/>
      </w:tblGrid>
      <w:tr w:rsidR="00BA4EB2" w:rsidRPr="00221A4F" w14:paraId="20A8C3BC" w14:textId="77777777" w:rsidTr="00BA4EB2">
        <w:trPr>
          <w:cantSplit/>
        </w:trPr>
        <w:tc>
          <w:tcPr>
            <w:tcW w:w="126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6B4D69E" w14:textId="77777777" w:rsidR="00BA4EB2" w:rsidRPr="00221A4F" w:rsidRDefault="00BA4EB2">
            <w:pPr>
              <w:pStyle w:val="TableHeader"/>
              <w:rPr>
                <w:rFonts w:asciiTheme="minorHAnsi" w:hAnsiTheme="minorHAnsi" w:cstheme="minorHAnsi"/>
                <w:sz w:val="22"/>
                <w:szCs w:val="22"/>
              </w:rPr>
            </w:pPr>
            <w:r w:rsidRPr="00221A4F">
              <w:rPr>
                <w:rFonts w:asciiTheme="minorHAnsi" w:hAnsiTheme="minorHAnsi" w:cstheme="minorHAnsi"/>
                <w:sz w:val="22"/>
                <w:szCs w:val="22"/>
              </w:rPr>
              <w:t>Study</w:t>
            </w:r>
          </w:p>
        </w:tc>
        <w:tc>
          <w:tcPr>
            <w:tcW w:w="387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29A1834" w14:textId="77777777" w:rsidR="00BA4EB2" w:rsidRPr="00221A4F" w:rsidRDefault="00BA4EB2">
            <w:pPr>
              <w:pStyle w:val="TableHeader"/>
              <w:rPr>
                <w:rFonts w:asciiTheme="minorHAnsi" w:hAnsiTheme="minorHAnsi" w:cstheme="minorHAnsi"/>
                <w:sz w:val="22"/>
                <w:szCs w:val="22"/>
              </w:rPr>
            </w:pPr>
            <w:r w:rsidRPr="00221A4F">
              <w:rPr>
                <w:rFonts w:asciiTheme="minorHAnsi" w:hAnsiTheme="minorHAnsi" w:cstheme="minorHAnsi"/>
                <w:sz w:val="22"/>
                <w:szCs w:val="22"/>
              </w:rPr>
              <w:t>Summary</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C9F748E" w14:textId="77777777" w:rsidR="00BA4EB2" w:rsidRPr="00221A4F" w:rsidRDefault="00BA4EB2">
            <w:pPr>
              <w:pStyle w:val="TableHeader"/>
              <w:rPr>
                <w:rFonts w:asciiTheme="minorHAnsi" w:hAnsiTheme="minorHAnsi" w:cstheme="minorHAnsi"/>
                <w:sz w:val="22"/>
                <w:szCs w:val="22"/>
              </w:rPr>
            </w:pPr>
            <w:r w:rsidRPr="00221A4F">
              <w:rPr>
                <w:rFonts w:asciiTheme="minorHAnsi" w:hAnsiTheme="minorHAnsi" w:cstheme="minorHAnsi"/>
                <w:sz w:val="22"/>
                <w:szCs w:val="22"/>
              </w:rPr>
              <w:t>Milestones</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C475A7B" w14:textId="77777777" w:rsidR="00BA4EB2" w:rsidRPr="00221A4F" w:rsidRDefault="00BA4EB2">
            <w:pPr>
              <w:pStyle w:val="TableHeader"/>
              <w:rPr>
                <w:rFonts w:asciiTheme="minorHAnsi" w:hAnsiTheme="minorHAnsi" w:cstheme="minorHAnsi"/>
                <w:sz w:val="22"/>
                <w:szCs w:val="22"/>
              </w:rPr>
            </w:pPr>
            <w:r w:rsidRPr="00221A4F">
              <w:rPr>
                <w:rFonts w:asciiTheme="minorHAnsi" w:hAnsiTheme="minorHAnsi" w:cstheme="minorHAnsi"/>
                <w:sz w:val="22"/>
                <w:szCs w:val="22"/>
              </w:rPr>
              <w:t>Estimated Timeline</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866F3ED" w14:textId="77777777" w:rsidR="00BA4EB2" w:rsidRPr="00221A4F" w:rsidRDefault="00BA4EB2">
            <w:pPr>
              <w:pStyle w:val="TableHeader"/>
              <w:rPr>
                <w:rFonts w:asciiTheme="minorHAnsi" w:hAnsiTheme="minorHAnsi" w:cstheme="minorHAnsi"/>
                <w:sz w:val="22"/>
                <w:szCs w:val="22"/>
              </w:rPr>
            </w:pPr>
            <w:r w:rsidRPr="00221A4F">
              <w:rPr>
                <w:rFonts w:asciiTheme="minorHAnsi" w:hAnsiTheme="minorHAnsi" w:cstheme="minorHAnsi"/>
                <w:sz w:val="22"/>
                <w:szCs w:val="22"/>
              </w:rPr>
              <w:t>References</w:t>
            </w:r>
          </w:p>
        </w:tc>
      </w:tr>
      <w:tr w:rsidR="00BA4EB2" w:rsidRPr="00221A4F" w14:paraId="7E1B28F9" w14:textId="77777777" w:rsidTr="00BA4EB2">
        <w:trPr>
          <w:cantSplit/>
        </w:trPr>
        <w:tc>
          <w:tcPr>
            <w:tcW w:w="1260" w:type="dxa"/>
            <w:tcBorders>
              <w:top w:val="single" w:sz="4" w:space="0" w:color="auto"/>
              <w:left w:val="single" w:sz="4" w:space="0" w:color="auto"/>
              <w:bottom w:val="single" w:sz="4" w:space="0" w:color="auto"/>
              <w:right w:val="single" w:sz="4" w:space="0" w:color="auto"/>
            </w:tcBorders>
            <w:hideMark/>
          </w:tcPr>
          <w:p w14:paraId="0569C7DC" w14:textId="77777777" w:rsidR="00BA4EB2" w:rsidRPr="00221A4F" w:rsidRDefault="00BA4EB2">
            <w:pPr>
              <w:pStyle w:val="TableEntry"/>
              <w:rPr>
                <w:rFonts w:asciiTheme="minorHAnsi" w:eastAsiaTheme="minorEastAsia" w:hAnsiTheme="minorHAnsi" w:cstheme="minorHAnsi"/>
                <w:iCs/>
                <w:sz w:val="22"/>
                <w:szCs w:val="22"/>
              </w:rPr>
            </w:pPr>
            <w:r w:rsidRPr="00221A4F">
              <w:rPr>
                <w:rFonts w:asciiTheme="minorHAnsi" w:eastAsiaTheme="minorEastAsia" w:hAnsiTheme="minorHAnsi" w:cstheme="minorHAnsi"/>
                <w:iCs/>
                <w:sz w:val="22"/>
                <w:szCs w:val="22"/>
              </w:rPr>
              <w:t>04-SMI-2012</w:t>
            </w:r>
          </w:p>
        </w:tc>
        <w:tc>
          <w:tcPr>
            <w:tcW w:w="3870" w:type="dxa"/>
            <w:tcBorders>
              <w:top w:val="single" w:sz="4" w:space="0" w:color="auto"/>
              <w:left w:val="single" w:sz="4" w:space="0" w:color="auto"/>
              <w:bottom w:val="single" w:sz="4" w:space="0" w:color="auto"/>
              <w:right w:val="single" w:sz="4" w:space="0" w:color="auto"/>
            </w:tcBorders>
            <w:hideMark/>
          </w:tcPr>
          <w:p w14:paraId="4624FE1D" w14:textId="77777777" w:rsidR="00BA4EB2" w:rsidRPr="00221A4F" w:rsidRDefault="00BA4EB2">
            <w:pPr>
              <w:pStyle w:val="TableEntry"/>
              <w:rPr>
                <w:rFonts w:asciiTheme="minorHAnsi" w:hAnsiTheme="minorHAnsi" w:cstheme="minorHAnsi"/>
                <w:sz w:val="22"/>
                <w:szCs w:val="22"/>
              </w:rPr>
            </w:pPr>
            <w:r w:rsidRPr="00221A4F">
              <w:rPr>
                <w:rFonts w:asciiTheme="minorHAnsi" w:eastAsia="MS Mincho" w:hAnsiTheme="minorHAnsi" w:cstheme="minorHAnsi"/>
                <w:sz w:val="22"/>
                <w:szCs w:val="22"/>
              </w:rPr>
              <w:t>49 subjects with chronic intractable pain were followed for 12 months. VAS decreased from 8.1 to 4.1. One SADE was reported.</w:t>
            </w:r>
          </w:p>
        </w:tc>
        <w:tc>
          <w:tcPr>
            <w:tcW w:w="0" w:type="auto"/>
            <w:tcBorders>
              <w:top w:val="single" w:sz="4" w:space="0" w:color="auto"/>
              <w:left w:val="single" w:sz="4" w:space="0" w:color="auto"/>
              <w:bottom w:val="single" w:sz="4" w:space="0" w:color="auto"/>
              <w:right w:val="single" w:sz="4" w:space="0" w:color="auto"/>
            </w:tcBorders>
            <w:hideMark/>
          </w:tcPr>
          <w:p w14:paraId="14358B69" w14:textId="77777777" w:rsidR="00BA4EB2" w:rsidRPr="00221A4F" w:rsidRDefault="00BA4EB2">
            <w:pPr>
              <w:pStyle w:val="TableEntry"/>
              <w:rPr>
                <w:rFonts w:asciiTheme="minorHAnsi" w:eastAsia="MS Mincho" w:hAnsiTheme="minorHAnsi" w:cstheme="minorHAnsi"/>
                <w:sz w:val="22"/>
                <w:szCs w:val="22"/>
              </w:rPr>
            </w:pPr>
            <w:proofErr w:type="spellStart"/>
            <w:r w:rsidRPr="00221A4F">
              <w:rPr>
                <w:rFonts w:asciiTheme="minorHAnsi" w:eastAsia="MS Mincho" w:hAnsiTheme="minorHAnsi" w:cstheme="minorHAnsi"/>
                <w:sz w:val="22"/>
                <w:szCs w:val="22"/>
              </w:rPr>
              <w:t>Enrollment</w:t>
            </w:r>
            <w:proofErr w:type="spellEnd"/>
            <w:r w:rsidRPr="00221A4F">
              <w:rPr>
                <w:rFonts w:asciiTheme="minorHAnsi" w:eastAsia="MS Mincho" w:hAnsiTheme="minorHAnsi" w:cstheme="minorHAnsi"/>
                <w:sz w:val="22"/>
                <w:szCs w:val="22"/>
              </w:rPr>
              <w:t xml:space="preserve"> began Apr 2012</w:t>
            </w:r>
          </w:p>
        </w:tc>
        <w:tc>
          <w:tcPr>
            <w:tcW w:w="0" w:type="auto"/>
            <w:tcBorders>
              <w:top w:val="single" w:sz="4" w:space="0" w:color="auto"/>
              <w:left w:val="single" w:sz="4" w:space="0" w:color="auto"/>
              <w:bottom w:val="single" w:sz="4" w:space="0" w:color="auto"/>
              <w:right w:val="single" w:sz="4" w:space="0" w:color="auto"/>
            </w:tcBorders>
            <w:hideMark/>
          </w:tcPr>
          <w:p w14:paraId="6531EBB2" w14:textId="77777777" w:rsidR="00BA4EB2" w:rsidRPr="00221A4F" w:rsidRDefault="00BA4EB2">
            <w:pPr>
              <w:pStyle w:val="TableEntry"/>
              <w:rPr>
                <w:rFonts w:asciiTheme="minorHAnsi" w:eastAsia="MS Mincho" w:hAnsiTheme="minorHAnsi" w:cstheme="minorHAnsi"/>
                <w:sz w:val="22"/>
                <w:szCs w:val="22"/>
              </w:rPr>
            </w:pPr>
            <w:r w:rsidRPr="00221A4F">
              <w:rPr>
                <w:rFonts w:asciiTheme="minorHAnsi" w:eastAsia="MS Mincho" w:hAnsiTheme="minorHAnsi" w:cstheme="minorHAnsi"/>
                <w:sz w:val="22"/>
                <w:szCs w:val="22"/>
              </w:rPr>
              <w:t>Last subject exited Mar 2015</w:t>
            </w:r>
          </w:p>
        </w:tc>
        <w:tc>
          <w:tcPr>
            <w:tcW w:w="0" w:type="auto"/>
            <w:tcBorders>
              <w:top w:val="single" w:sz="4" w:space="0" w:color="auto"/>
              <w:left w:val="single" w:sz="4" w:space="0" w:color="auto"/>
              <w:bottom w:val="single" w:sz="4" w:space="0" w:color="auto"/>
              <w:right w:val="single" w:sz="4" w:space="0" w:color="auto"/>
            </w:tcBorders>
            <w:hideMark/>
          </w:tcPr>
          <w:p w14:paraId="472C007A" w14:textId="77777777" w:rsidR="00BA4EB2" w:rsidRPr="00221A4F" w:rsidRDefault="00BA4EB2">
            <w:pPr>
              <w:pStyle w:val="TableEntry"/>
              <w:rPr>
                <w:rFonts w:asciiTheme="minorHAnsi" w:eastAsia="MS Mincho" w:hAnsiTheme="minorHAnsi" w:cstheme="minorHAnsi"/>
                <w:sz w:val="22"/>
                <w:szCs w:val="22"/>
              </w:rPr>
            </w:pPr>
            <w:r w:rsidRPr="00221A4F">
              <w:rPr>
                <w:rFonts w:asciiTheme="minorHAnsi" w:eastAsia="MS Mincho" w:hAnsiTheme="minorHAnsi" w:cstheme="minorHAnsi"/>
                <w:sz w:val="22"/>
                <w:szCs w:val="22"/>
              </w:rPr>
              <w:t>CL1002544</w:t>
            </w:r>
          </w:p>
        </w:tc>
      </w:tr>
      <w:tr w:rsidR="00BA4EB2" w:rsidRPr="00221A4F" w14:paraId="34D113EB" w14:textId="77777777" w:rsidTr="00BA4EB2">
        <w:trPr>
          <w:cantSplit/>
        </w:trPr>
        <w:tc>
          <w:tcPr>
            <w:tcW w:w="1260" w:type="dxa"/>
            <w:tcBorders>
              <w:top w:val="single" w:sz="4" w:space="0" w:color="auto"/>
              <w:left w:val="single" w:sz="4" w:space="0" w:color="auto"/>
              <w:bottom w:val="single" w:sz="4" w:space="0" w:color="auto"/>
              <w:right w:val="single" w:sz="4" w:space="0" w:color="auto"/>
            </w:tcBorders>
            <w:hideMark/>
          </w:tcPr>
          <w:p w14:paraId="72FFE4CC" w14:textId="77777777" w:rsidR="00BA4EB2" w:rsidRPr="00221A4F" w:rsidRDefault="00BA4EB2">
            <w:pPr>
              <w:pStyle w:val="TableEntry"/>
              <w:rPr>
                <w:rFonts w:asciiTheme="minorHAnsi" w:eastAsiaTheme="minorEastAsia" w:hAnsiTheme="minorHAnsi" w:cstheme="minorHAnsi"/>
                <w:iCs/>
                <w:sz w:val="22"/>
                <w:szCs w:val="22"/>
              </w:rPr>
            </w:pPr>
            <w:r w:rsidRPr="00221A4F">
              <w:rPr>
                <w:rFonts w:asciiTheme="minorHAnsi" w:eastAsiaTheme="minorEastAsia" w:hAnsiTheme="minorHAnsi" w:cstheme="minorHAnsi"/>
                <w:iCs/>
                <w:sz w:val="22"/>
                <w:szCs w:val="22"/>
              </w:rPr>
              <w:t>08-SMI-2012</w:t>
            </w:r>
          </w:p>
          <w:p w14:paraId="5DF94830" w14:textId="77777777" w:rsidR="00BA4EB2" w:rsidRPr="00221A4F" w:rsidRDefault="00BA4EB2">
            <w:pPr>
              <w:pStyle w:val="TableEntry"/>
              <w:rPr>
                <w:rFonts w:asciiTheme="minorHAnsi" w:hAnsiTheme="minorHAnsi" w:cstheme="minorHAnsi"/>
                <w:sz w:val="22"/>
                <w:szCs w:val="22"/>
              </w:rPr>
            </w:pPr>
            <w:r w:rsidRPr="00221A4F">
              <w:rPr>
                <w:rFonts w:asciiTheme="minorHAnsi" w:hAnsiTheme="minorHAnsi" w:cstheme="minorHAnsi"/>
                <w:sz w:val="22"/>
                <w:szCs w:val="22"/>
              </w:rPr>
              <w:t>PREDICT</w:t>
            </w:r>
          </w:p>
        </w:tc>
        <w:tc>
          <w:tcPr>
            <w:tcW w:w="3870" w:type="dxa"/>
            <w:tcBorders>
              <w:top w:val="single" w:sz="4" w:space="0" w:color="auto"/>
              <w:left w:val="single" w:sz="4" w:space="0" w:color="auto"/>
              <w:bottom w:val="single" w:sz="4" w:space="0" w:color="auto"/>
              <w:right w:val="single" w:sz="4" w:space="0" w:color="auto"/>
            </w:tcBorders>
            <w:hideMark/>
          </w:tcPr>
          <w:p w14:paraId="3F5350CC" w14:textId="77777777" w:rsidR="00BA4EB2" w:rsidRPr="00221A4F" w:rsidRDefault="00BA4EB2">
            <w:pPr>
              <w:pStyle w:val="TableEntry"/>
              <w:rPr>
                <w:rFonts w:asciiTheme="minorHAnsi" w:hAnsiTheme="minorHAnsi" w:cstheme="minorHAnsi"/>
                <w:sz w:val="22"/>
                <w:szCs w:val="22"/>
              </w:rPr>
            </w:pPr>
            <w:r w:rsidRPr="00221A4F">
              <w:rPr>
                <w:rFonts w:asciiTheme="minorHAnsi" w:eastAsia="MS Mincho" w:hAnsiTheme="minorHAnsi" w:cstheme="minorHAnsi"/>
                <w:sz w:val="22"/>
                <w:szCs w:val="22"/>
              </w:rPr>
              <w:t>74 subjects with chronic intractable pain were followed to 24 months. VAS decreased from 7.5 to 4.4. Four SADEs were reported.</w:t>
            </w:r>
          </w:p>
        </w:tc>
        <w:tc>
          <w:tcPr>
            <w:tcW w:w="0" w:type="auto"/>
            <w:tcBorders>
              <w:top w:val="single" w:sz="4" w:space="0" w:color="auto"/>
              <w:left w:val="single" w:sz="4" w:space="0" w:color="auto"/>
              <w:bottom w:val="single" w:sz="4" w:space="0" w:color="auto"/>
              <w:right w:val="single" w:sz="4" w:space="0" w:color="auto"/>
            </w:tcBorders>
            <w:hideMark/>
          </w:tcPr>
          <w:p w14:paraId="7A4F8982" w14:textId="77777777" w:rsidR="00BA4EB2" w:rsidRPr="00221A4F" w:rsidRDefault="00BA4EB2">
            <w:pPr>
              <w:pStyle w:val="TableEntry"/>
              <w:rPr>
                <w:rFonts w:asciiTheme="minorHAnsi" w:eastAsia="MS Mincho" w:hAnsiTheme="minorHAnsi" w:cstheme="minorHAnsi"/>
                <w:sz w:val="22"/>
                <w:szCs w:val="22"/>
              </w:rPr>
            </w:pPr>
            <w:proofErr w:type="spellStart"/>
            <w:r w:rsidRPr="00221A4F">
              <w:rPr>
                <w:rFonts w:asciiTheme="minorHAnsi" w:eastAsia="MS Mincho" w:hAnsiTheme="minorHAnsi" w:cstheme="minorHAnsi"/>
                <w:sz w:val="22"/>
                <w:szCs w:val="22"/>
              </w:rPr>
              <w:t>Enrollment</w:t>
            </w:r>
            <w:proofErr w:type="spellEnd"/>
            <w:r w:rsidRPr="00221A4F">
              <w:rPr>
                <w:rFonts w:asciiTheme="minorHAnsi" w:eastAsia="MS Mincho" w:hAnsiTheme="minorHAnsi" w:cstheme="minorHAnsi"/>
                <w:sz w:val="22"/>
                <w:szCs w:val="22"/>
              </w:rPr>
              <w:t xml:space="preserve"> began Nov 2012</w:t>
            </w:r>
          </w:p>
        </w:tc>
        <w:tc>
          <w:tcPr>
            <w:tcW w:w="0" w:type="auto"/>
            <w:tcBorders>
              <w:top w:val="single" w:sz="4" w:space="0" w:color="auto"/>
              <w:left w:val="single" w:sz="4" w:space="0" w:color="auto"/>
              <w:bottom w:val="single" w:sz="4" w:space="0" w:color="auto"/>
              <w:right w:val="single" w:sz="4" w:space="0" w:color="auto"/>
            </w:tcBorders>
            <w:hideMark/>
          </w:tcPr>
          <w:p w14:paraId="585B338A" w14:textId="77777777" w:rsidR="00BA4EB2" w:rsidRPr="00221A4F" w:rsidRDefault="00BA4EB2">
            <w:pPr>
              <w:pStyle w:val="TableEntry"/>
              <w:rPr>
                <w:rFonts w:asciiTheme="minorHAnsi" w:eastAsia="MS Mincho" w:hAnsiTheme="minorHAnsi" w:cstheme="minorHAnsi"/>
                <w:sz w:val="22"/>
                <w:szCs w:val="22"/>
              </w:rPr>
            </w:pPr>
            <w:r w:rsidRPr="00221A4F">
              <w:rPr>
                <w:rFonts w:asciiTheme="minorHAnsi" w:eastAsia="MS Mincho" w:hAnsiTheme="minorHAnsi" w:cstheme="minorHAnsi"/>
                <w:sz w:val="22"/>
                <w:szCs w:val="22"/>
              </w:rPr>
              <w:t>Last subject exited Jan 2017</w:t>
            </w:r>
          </w:p>
        </w:tc>
        <w:tc>
          <w:tcPr>
            <w:tcW w:w="0" w:type="auto"/>
            <w:tcBorders>
              <w:top w:val="single" w:sz="4" w:space="0" w:color="auto"/>
              <w:left w:val="single" w:sz="4" w:space="0" w:color="auto"/>
              <w:bottom w:val="single" w:sz="4" w:space="0" w:color="auto"/>
              <w:right w:val="single" w:sz="4" w:space="0" w:color="auto"/>
            </w:tcBorders>
            <w:hideMark/>
          </w:tcPr>
          <w:p w14:paraId="3DD523F4" w14:textId="77777777" w:rsidR="00BA4EB2" w:rsidRPr="00221A4F" w:rsidRDefault="00BA4EB2">
            <w:pPr>
              <w:pStyle w:val="TableEntry"/>
              <w:rPr>
                <w:rFonts w:asciiTheme="minorHAnsi" w:eastAsia="MS Mincho" w:hAnsiTheme="minorHAnsi" w:cstheme="minorHAnsi"/>
                <w:sz w:val="22"/>
                <w:szCs w:val="22"/>
              </w:rPr>
            </w:pPr>
            <w:r w:rsidRPr="00221A4F">
              <w:rPr>
                <w:rFonts w:asciiTheme="minorHAnsi" w:eastAsia="MS Mincho" w:hAnsiTheme="minorHAnsi" w:cstheme="minorHAnsi"/>
                <w:sz w:val="22"/>
                <w:szCs w:val="22"/>
              </w:rPr>
              <w:t>CL1003861</w:t>
            </w:r>
          </w:p>
        </w:tc>
      </w:tr>
      <w:tr w:rsidR="00BA4EB2" w:rsidRPr="00221A4F" w14:paraId="16D79E6B" w14:textId="77777777" w:rsidTr="00BA4EB2">
        <w:trPr>
          <w:cantSplit/>
        </w:trPr>
        <w:tc>
          <w:tcPr>
            <w:tcW w:w="1260" w:type="dxa"/>
            <w:tcBorders>
              <w:top w:val="single" w:sz="4" w:space="0" w:color="auto"/>
              <w:left w:val="single" w:sz="4" w:space="0" w:color="auto"/>
              <w:bottom w:val="single" w:sz="4" w:space="0" w:color="auto"/>
              <w:right w:val="single" w:sz="4" w:space="0" w:color="auto"/>
            </w:tcBorders>
            <w:hideMark/>
          </w:tcPr>
          <w:p w14:paraId="53F5F4C3" w14:textId="77777777" w:rsidR="00BA4EB2" w:rsidRPr="00221A4F" w:rsidRDefault="00BA4EB2">
            <w:pPr>
              <w:pStyle w:val="TableEntry"/>
              <w:rPr>
                <w:rFonts w:asciiTheme="minorHAnsi" w:eastAsiaTheme="minorEastAsia" w:hAnsiTheme="minorHAnsi" w:cstheme="minorHAnsi"/>
                <w:iCs/>
                <w:sz w:val="22"/>
                <w:szCs w:val="22"/>
              </w:rPr>
            </w:pPr>
            <w:r w:rsidRPr="00221A4F">
              <w:rPr>
                <w:rFonts w:asciiTheme="minorHAnsi" w:eastAsiaTheme="minorEastAsia" w:hAnsiTheme="minorHAnsi" w:cstheme="minorHAnsi"/>
                <w:iCs/>
                <w:sz w:val="22"/>
                <w:szCs w:val="22"/>
              </w:rPr>
              <w:t>10-SMI-2012</w:t>
            </w:r>
          </w:p>
          <w:p w14:paraId="1DBBC73E" w14:textId="77777777" w:rsidR="00BA4EB2" w:rsidRPr="00221A4F" w:rsidRDefault="00BA4EB2">
            <w:pPr>
              <w:pStyle w:val="TableEntry"/>
              <w:rPr>
                <w:rFonts w:asciiTheme="minorHAnsi" w:hAnsiTheme="minorHAnsi" w:cstheme="minorHAnsi"/>
                <w:sz w:val="22"/>
                <w:szCs w:val="22"/>
              </w:rPr>
            </w:pPr>
            <w:r w:rsidRPr="00221A4F">
              <w:rPr>
                <w:rFonts w:asciiTheme="minorHAnsi" w:hAnsiTheme="minorHAnsi" w:cstheme="minorHAnsi"/>
                <w:sz w:val="22"/>
                <w:szCs w:val="22"/>
              </w:rPr>
              <w:t>CRD_854</w:t>
            </w:r>
          </w:p>
        </w:tc>
        <w:tc>
          <w:tcPr>
            <w:tcW w:w="3870" w:type="dxa"/>
            <w:tcBorders>
              <w:top w:val="single" w:sz="4" w:space="0" w:color="auto"/>
              <w:left w:val="single" w:sz="4" w:space="0" w:color="auto"/>
              <w:bottom w:val="single" w:sz="4" w:space="0" w:color="auto"/>
              <w:right w:val="single" w:sz="4" w:space="0" w:color="auto"/>
            </w:tcBorders>
            <w:hideMark/>
          </w:tcPr>
          <w:p w14:paraId="47D7464D" w14:textId="77777777" w:rsidR="00BA4EB2" w:rsidRPr="00221A4F" w:rsidRDefault="00BA4EB2">
            <w:pPr>
              <w:pStyle w:val="TableEntry"/>
              <w:rPr>
                <w:rFonts w:asciiTheme="minorHAnsi" w:hAnsiTheme="minorHAnsi" w:cstheme="minorHAnsi"/>
                <w:sz w:val="22"/>
                <w:szCs w:val="22"/>
              </w:rPr>
            </w:pPr>
            <w:r w:rsidRPr="00221A4F">
              <w:rPr>
                <w:rFonts w:asciiTheme="minorHAnsi" w:eastAsia="MS Mincho" w:hAnsiTheme="minorHAnsi" w:cstheme="minorHAnsi"/>
                <w:sz w:val="22"/>
                <w:szCs w:val="22"/>
              </w:rPr>
              <w:t>16 subjects with Peripheral Neuropathy were followed to 12 months. VAS decreased from 7.8 to 3.5. Two SADEs were reported.</w:t>
            </w:r>
          </w:p>
        </w:tc>
        <w:tc>
          <w:tcPr>
            <w:tcW w:w="0" w:type="auto"/>
            <w:tcBorders>
              <w:top w:val="single" w:sz="4" w:space="0" w:color="auto"/>
              <w:left w:val="single" w:sz="4" w:space="0" w:color="auto"/>
              <w:bottom w:val="single" w:sz="4" w:space="0" w:color="auto"/>
              <w:right w:val="single" w:sz="4" w:space="0" w:color="auto"/>
            </w:tcBorders>
            <w:hideMark/>
          </w:tcPr>
          <w:p w14:paraId="28B0DB54" w14:textId="77777777" w:rsidR="00BA4EB2" w:rsidRPr="00221A4F" w:rsidRDefault="00BA4EB2">
            <w:pPr>
              <w:pStyle w:val="TableEntry"/>
              <w:rPr>
                <w:rFonts w:asciiTheme="minorHAnsi" w:eastAsia="MS Mincho" w:hAnsiTheme="minorHAnsi" w:cstheme="minorHAnsi"/>
                <w:sz w:val="22"/>
                <w:szCs w:val="22"/>
              </w:rPr>
            </w:pPr>
            <w:proofErr w:type="spellStart"/>
            <w:r w:rsidRPr="00221A4F">
              <w:rPr>
                <w:rFonts w:asciiTheme="minorHAnsi" w:eastAsia="MS Mincho" w:hAnsiTheme="minorHAnsi" w:cstheme="minorHAnsi"/>
                <w:sz w:val="22"/>
                <w:szCs w:val="22"/>
              </w:rPr>
              <w:t>Enrollment</w:t>
            </w:r>
            <w:proofErr w:type="spellEnd"/>
            <w:r w:rsidRPr="00221A4F">
              <w:rPr>
                <w:rFonts w:asciiTheme="minorHAnsi" w:eastAsia="MS Mincho" w:hAnsiTheme="minorHAnsi" w:cstheme="minorHAnsi"/>
                <w:sz w:val="22"/>
                <w:szCs w:val="22"/>
              </w:rPr>
              <w:t xml:space="preserve"> began Jul 2013</w:t>
            </w:r>
          </w:p>
        </w:tc>
        <w:tc>
          <w:tcPr>
            <w:tcW w:w="0" w:type="auto"/>
            <w:tcBorders>
              <w:top w:val="single" w:sz="4" w:space="0" w:color="auto"/>
              <w:left w:val="single" w:sz="4" w:space="0" w:color="auto"/>
              <w:bottom w:val="single" w:sz="4" w:space="0" w:color="auto"/>
              <w:right w:val="single" w:sz="4" w:space="0" w:color="auto"/>
            </w:tcBorders>
            <w:hideMark/>
          </w:tcPr>
          <w:p w14:paraId="23DAF9D0" w14:textId="77777777" w:rsidR="00BA4EB2" w:rsidRPr="00221A4F" w:rsidRDefault="00BA4EB2">
            <w:pPr>
              <w:pStyle w:val="TableEntry"/>
              <w:rPr>
                <w:rFonts w:asciiTheme="minorHAnsi" w:eastAsia="MS Mincho" w:hAnsiTheme="minorHAnsi" w:cstheme="minorHAnsi"/>
                <w:sz w:val="22"/>
                <w:szCs w:val="22"/>
              </w:rPr>
            </w:pPr>
            <w:r w:rsidRPr="00221A4F">
              <w:rPr>
                <w:rFonts w:asciiTheme="minorHAnsi" w:eastAsia="MS Mincho" w:hAnsiTheme="minorHAnsi" w:cstheme="minorHAnsi"/>
                <w:sz w:val="22"/>
                <w:szCs w:val="22"/>
              </w:rPr>
              <w:t>Last subject exited Oct 2016</w:t>
            </w:r>
          </w:p>
        </w:tc>
        <w:tc>
          <w:tcPr>
            <w:tcW w:w="0" w:type="auto"/>
            <w:tcBorders>
              <w:top w:val="single" w:sz="4" w:space="0" w:color="auto"/>
              <w:left w:val="single" w:sz="4" w:space="0" w:color="auto"/>
              <w:bottom w:val="single" w:sz="4" w:space="0" w:color="auto"/>
              <w:right w:val="single" w:sz="4" w:space="0" w:color="auto"/>
            </w:tcBorders>
            <w:hideMark/>
          </w:tcPr>
          <w:p w14:paraId="22AE614D" w14:textId="77777777" w:rsidR="00BA4EB2" w:rsidRPr="00221A4F" w:rsidRDefault="00BA4EB2">
            <w:pPr>
              <w:pStyle w:val="TableEntry"/>
              <w:rPr>
                <w:rFonts w:asciiTheme="minorHAnsi" w:eastAsia="MS Mincho" w:hAnsiTheme="minorHAnsi" w:cstheme="minorHAnsi"/>
                <w:sz w:val="22"/>
                <w:szCs w:val="22"/>
              </w:rPr>
            </w:pPr>
            <w:r w:rsidRPr="00221A4F">
              <w:rPr>
                <w:rFonts w:asciiTheme="minorHAnsi" w:eastAsia="MS Mincho" w:hAnsiTheme="minorHAnsi" w:cstheme="minorHAnsi"/>
                <w:sz w:val="22"/>
                <w:szCs w:val="22"/>
              </w:rPr>
              <w:t>CL1003301</w:t>
            </w:r>
          </w:p>
        </w:tc>
      </w:tr>
      <w:tr w:rsidR="00BA4EB2" w:rsidRPr="00221A4F" w14:paraId="1A4AF102" w14:textId="77777777" w:rsidTr="00BA4EB2">
        <w:trPr>
          <w:cantSplit/>
        </w:trPr>
        <w:tc>
          <w:tcPr>
            <w:tcW w:w="1260" w:type="dxa"/>
            <w:tcBorders>
              <w:top w:val="single" w:sz="4" w:space="0" w:color="auto"/>
              <w:left w:val="single" w:sz="4" w:space="0" w:color="auto"/>
              <w:bottom w:val="single" w:sz="4" w:space="0" w:color="auto"/>
              <w:right w:val="single" w:sz="4" w:space="0" w:color="auto"/>
            </w:tcBorders>
            <w:hideMark/>
          </w:tcPr>
          <w:p w14:paraId="68E5215F" w14:textId="77777777" w:rsidR="00BA4EB2" w:rsidRPr="00221A4F" w:rsidRDefault="00BA4EB2">
            <w:pPr>
              <w:pStyle w:val="TableEntry"/>
              <w:rPr>
                <w:rFonts w:asciiTheme="minorHAnsi" w:eastAsiaTheme="minorEastAsia" w:hAnsiTheme="minorHAnsi" w:cstheme="minorHAnsi"/>
                <w:iCs/>
                <w:sz w:val="22"/>
                <w:szCs w:val="22"/>
              </w:rPr>
            </w:pPr>
            <w:r w:rsidRPr="00221A4F">
              <w:rPr>
                <w:rFonts w:asciiTheme="minorHAnsi" w:eastAsiaTheme="minorEastAsia" w:hAnsiTheme="minorHAnsi" w:cstheme="minorHAnsi"/>
                <w:iCs/>
                <w:sz w:val="22"/>
                <w:szCs w:val="22"/>
              </w:rPr>
              <w:t>11-SMI-2013</w:t>
            </w:r>
          </w:p>
          <w:p w14:paraId="393E23B0" w14:textId="77777777" w:rsidR="00BA4EB2" w:rsidRPr="00221A4F" w:rsidRDefault="00BA4EB2">
            <w:pPr>
              <w:pStyle w:val="TableEntry"/>
              <w:rPr>
                <w:rFonts w:asciiTheme="minorHAnsi" w:hAnsiTheme="minorHAnsi" w:cstheme="minorHAnsi"/>
                <w:sz w:val="22"/>
                <w:szCs w:val="22"/>
              </w:rPr>
            </w:pPr>
            <w:r w:rsidRPr="00221A4F">
              <w:rPr>
                <w:rFonts w:asciiTheme="minorHAnsi" w:hAnsiTheme="minorHAnsi" w:cstheme="minorHAnsi"/>
                <w:sz w:val="22"/>
                <w:szCs w:val="22"/>
              </w:rPr>
              <w:t>BINGO</w:t>
            </w:r>
          </w:p>
        </w:tc>
        <w:tc>
          <w:tcPr>
            <w:tcW w:w="3870" w:type="dxa"/>
            <w:tcBorders>
              <w:top w:val="single" w:sz="4" w:space="0" w:color="auto"/>
              <w:left w:val="single" w:sz="4" w:space="0" w:color="auto"/>
              <w:bottom w:val="single" w:sz="4" w:space="0" w:color="auto"/>
              <w:right w:val="single" w:sz="4" w:space="0" w:color="auto"/>
            </w:tcBorders>
            <w:hideMark/>
          </w:tcPr>
          <w:p w14:paraId="1FEBD92D" w14:textId="77777777" w:rsidR="00BA4EB2" w:rsidRPr="00221A4F" w:rsidRDefault="00BA4EB2">
            <w:pPr>
              <w:pStyle w:val="TableEntry"/>
              <w:rPr>
                <w:rFonts w:asciiTheme="minorHAnsi" w:hAnsiTheme="minorHAnsi" w:cstheme="minorHAnsi"/>
                <w:sz w:val="22"/>
                <w:szCs w:val="22"/>
              </w:rPr>
            </w:pPr>
            <w:r w:rsidRPr="00221A4F">
              <w:rPr>
                <w:rFonts w:asciiTheme="minorHAnsi" w:eastAsia="MS Mincho" w:hAnsiTheme="minorHAnsi" w:cstheme="minorHAnsi"/>
                <w:sz w:val="22"/>
                <w:szCs w:val="22"/>
              </w:rPr>
              <w:t>18 subjects with chronic intractable pain were followed up to 12 months. VAS decreased from 7.6 to 4.8. 1 procedure-related SAE was reported.</w:t>
            </w:r>
          </w:p>
        </w:tc>
        <w:tc>
          <w:tcPr>
            <w:tcW w:w="0" w:type="auto"/>
            <w:tcBorders>
              <w:top w:val="single" w:sz="4" w:space="0" w:color="auto"/>
              <w:left w:val="single" w:sz="4" w:space="0" w:color="auto"/>
              <w:bottom w:val="single" w:sz="4" w:space="0" w:color="auto"/>
              <w:right w:val="single" w:sz="4" w:space="0" w:color="auto"/>
            </w:tcBorders>
            <w:hideMark/>
          </w:tcPr>
          <w:p w14:paraId="35F75CB4" w14:textId="77777777" w:rsidR="00BA4EB2" w:rsidRPr="00221A4F" w:rsidRDefault="00BA4EB2">
            <w:pPr>
              <w:pStyle w:val="TableEntry"/>
              <w:rPr>
                <w:rFonts w:asciiTheme="minorHAnsi" w:eastAsia="MS Mincho" w:hAnsiTheme="minorHAnsi" w:cstheme="minorHAnsi"/>
                <w:sz w:val="22"/>
                <w:szCs w:val="22"/>
              </w:rPr>
            </w:pPr>
            <w:proofErr w:type="spellStart"/>
            <w:r w:rsidRPr="00221A4F">
              <w:rPr>
                <w:rFonts w:asciiTheme="minorHAnsi" w:eastAsia="MS Mincho" w:hAnsiTheme="minorHAnsi" w:cstheme="minorHAnsi"/>
                <w:sz w:val="22"/>
                <w:szCs w:val="22"/>
              </w:rPr>
              <w:t>Enrollment</w:t>
            </w:r>
            <w:proofErr w:type="spellEnd"/>
            <w:r w:rsidRPr="00221A4F">
              <w:rPr>
                <w:rFonts w:asciiTheme="minorHAnsi" w:eastAsia="MS Mincho" w:hAnsiTheme="minorHAnsi" w:cstheme="minorHAnsi"/>
                <w:sz w:val="22"/>
                <w:szCs w:val="22"/>
              </w:rPr>
              <w:t xml:space="preserve"> began May 2013</w:t>
            </w:r>
          </w:p>
        </w:tc>
        <w:tc>
          <w:tcPr>
            <w:tcW w:w="0" w:type="auto"/>
            <w:tcBorders>
              <w:top w:val="single" w:sz="4" w:space="0" w:color="auto"/>
              <w:left w:val="single" w:sz="4" w:space="0" w:color="auto"/>
              <w:bottom w:val="single" w:sz="4" w:space="0" w:color="auto"/>
              <w:right w:val="single" w:sz="4" w:space="0" w:color="auto"/>
            </w:tcBorders>
            <w:hideMark/>
          </w:tcPr>
          <w:p w14:paraId="6DAC388F" w14:textId="77777777" w:rsidR="00BA4EB2" w:rsidRPr="00221A4F" w:rsidRDefault="00BA4EB2">
            <w:pPr>
              <w:pStyle w:val="TableEntry"/>
              <w:rPr>
                <w:rFonts w:asciiTheme="minorHAnsi" w:eastAsia="MS Mincho" w:hAnsiTheme="minorHAnsi" w:cstheme="minorHAnsi"/>
                <w:sz w:val="22"/>
                <w:szCs w:val="22"/>
              </w:rPr>
            </w:pPr>
            <w:r w:rsidRPr="00221A4F">
              <w:rPr>
                <w:rFonts w:asciiTheme="minorHAnsi" w:eastAsia="MS Mincho" w:hAnsiTheme="minorHAnsi" w:cstheme="minorHAnsi"/>
                <w:sz w:val="22"/>
                <w:szCs w:val="22"/>
              </w:rPr>
              <w:t>Last subject exited Oct 2015.</w:t>
            </w:r>
          </w:p>
        </w:tc>
        <w:tc>
          <w:tcPr>
            <w:tcW w:w="0" w:type="auto"/>
            <w:tcBorders>
              <w:top w:val="single" w:sz="4" w:space="0" w:color="auto"/>
              <w:left w:val="single" w:sz="4" w:space="0" w:color="auto"/>
              <w:bottom w:val="single" w:sz="4" w:space="0" w:color="auto"/>
              <w:right w:val="single" w:sz="4" w:space="0" w:color="auto"/>
            </w:tcBorders>
            <w:hideMark/>
          </w:tcPr>
          <w:p w14:paraId="0302B79F" w14:textId="77777777" w:rsidR="00BA4EB2" w:rsidRPr="00221A4F" w:rsidRDefault="00BA4EB2">
            <w:pPr>
              <w:pStyle w:val="TableEntry"/>
              <w:rPr>
                <w:rFonts w:asciiTheme="minorHAnsi" w:eastAsia="MS Mincho" w:hAnsiTheme="minorHAnsi" w:cstheme="minorHAnsi"/>
                <w:sz w:val="22"/>
                <w:szCs w:val="22"/>
              </w:rPr>
            </w:pPr>
            <w:r w:rsidRPr="00221A4F">
              <w:rPr>
                <w:rFonts w:asciiTheme="minorHAnsi" w:eastAsia="MS Mincho" w:hAnsiTheme="minorHAnsi" w:cstheme="minorHAnsi"/>
                <w:sz w:val="22"/>
                <w:szCs w:val="22"/>
              </w:rPr>
              <w:t>CL1002982</w:t>
            </w:r>
          </w:p>
        </w:tc>
      </w:tr>
      <w:tr w:rsidR="00BA4EB2" w:rsidRPr="00221A4F" w14:paraId="21BB9EB5" w14:textId="77777777" w:rsidTr="00BA4EB2">
        <w:trPr>
          <w:cantSplit/>
        </w:trPr>
        <w:tc>
          <w:tcPr>
            <w:tcW w:w="1260" w:type="dxa"/>
            <w:tcBorders>
              <w:top w:val="single" w:sz="4" w:space="0" w:color="auto"/>
              <w:left w:val="single" w:sz="4" w:space="0" w:color="auto"/>
              <w:bottom w:val="single" w:sz="4" w:space="0" w:color="auto"/>
              <w:right w:val="single" w:sz="4" w:space="0" w:color="auto"/>
            </w:tcBorders>
            <w:hideMark/>
          </w:tcPr>
          <w:p w14:paraId="480C8D94" w14:textId="77777777" w:rsidR="00BA4EB2" w:rsidRPr="00221A4F" w:rsidRDefault="00BA4EB2">
            <w:pPr>
              <w:pStyle w:val="TableEntry"/>
              <w:rPr>
                <w:rFonts w:asciiTheme="minorHAnsi" w:eastAsiaTheme="minorEastAsia" w:hAnsiTheme="minorHAnsi" w:cstheme="minorHAnsi"/>
                <w:iCs/>
                <w:sz w:val="22"/>
                <w:szCs w:val="22"/>
              </w:rPr>
            </w:pPr>
            <w:r w:rsidRPr="00221A4F">
              <w:rPr>
                <w:rFonts w:asciiTheme="minorHAnsi" w:eastAsiaTheme="minorEastAsia" w:hAnsiTheme="minorHAnsi" w:cstheme="minorHAnsi"/>
                <w:iCs/>
                <w:sz w:val="22"/>
                <w:szCs w:val="22"/>
              </w:rPr>
              <w:t>18-SMI-2013</w:t>
            </w:r>
          </w:p>
          <w:p w14:paraId="24A04BEC" w14:textId="77777777" w:rsidR="00BA4EB2" w:rsidRPr="00221A4F" w:rsidRDefault="00BA4EB2">
            <w:pPr>
              <w:pStyle w:val="TableEntry"/>
              <w:rPr>
                <w:rFonts w:asciiTheme="minorHAnsi" w:hAnsiTheme="minorHAnsi" w:cstheme="minorHAnsi"/>
                <w:sz w:val="22"/>
                <w:szCs w:val="22"/>
              </w:rPr>
            </w:pPr>
            <w:r w:rsidRPr="00221A4F">
              <w:rPr>
                <w:rFonts w:asciiTheme="minorHAnsi" w:hAnsiTheme="minorHAnsi" w:cstheme="minorHAnsi"/>
                <w:sz w:val="22"/>
                <w:szCs w:val="22"/>
              </w:rPr>
              <w:t>CRD_838</w:t>
            </w:r>
          </w:p>
          <w:p w14:paraId="348D5874" w14:textId="77777777" w:rsidR="00BA4EB2" w:rsidRPr="00221A4F" w:rsidRDefault="00BA4EB2">
            <w:pPr>
              <w:pStyle w:val="TableEntry"/>
              <w:rPr>
                <w:rFonts w:asciiTheme="minorHAnsi" w:hAnsiTheme="minorHAnsi" w:cstheme="minorHAnsi"/>
                <w:sz w:val="22"/>
                <w:szCs w:val="22"/>
              </w:rPr>
            </w:pPr>
            <w:r w:rsidRPr="00221A4F">
              <w:rPr>
                <w:rFonts w:asciiTheme="minorHAnsi" w:hAnsiTheme="minorHAnsi" w:cstheme="minorHAnsi"/>
                <w:sz w:val="22"/>
                <w:szCs w:val="22"/>
              </w:rPr>
              <w:t>SYMPATHY</w:t>
            </w:r>
          </w:p>
        </w:tc>
        <w:tc>
          <w:tcPr>
            <w:tcW w:w="3870" w:type="dxa"/>
            <w:tcBorders>
              <w:top w:val="single" w:sz="4" w:space="0" w:color="auto"/>
              <w:left w:val="single" w:sz="4" w:space="0" w:color="auto"/>
              <w:bottom w:val="single" w:sz="4" w:space="0" w:color="auto"/>
              <w:right w:val="single" w:sz="4" w:space="0" w:color="auto"/>
            </w:tcBorders>
            <w:hideMark/>
          </w:tcPr>
          <w:p w14:paraId="2D872B11" w14:textId="77777777" w:rsidR="00BA4EB2" w:rsidRPr="00221A4F" w:rsidRDefault="00BA4EB2">
            <w:pPr>
              <w:pStyle w:val="TableEntry"/>
              <w:rPr>
                <w:rFonts w:asciiTheme="minorHAnsi" w:hAnsiTheme="minorHAnsi" w:cstheme="minorHAnsi"/>
                <w:sz w:val="22"/>
                <w:szCs w:val="22"/>
              </w:rPr>
            </w:pPr>
            <w:r w:rsidRPr="00221A4F">
              <w:rPr>
                <w:rFonts w:asciiTheme="minorHAnsi" w:eastAsia="MS Mincho" w:hAnsiTheme="minorHAnsi" w:cstheme="minorHAnsi"/>
                <w:sz w:val="22"/>
                <w:szCs w:val="22"/>
              </w:rPr>
              <w:t>Nine subjects with chronic pain following surgical lumbar discectomy were followed to 12 months. VAS decreased from 8.4 to 2.9. One SAE not device related was reported.</w:t>
            </w:r>
          </w:p>
        </w:tc>
        <w:tc>
          <w:tcPr>
            <w:tcW w:w="0" w:type="auto"/>
            <w:tcBorders>
              <w:top w:val="single" w:sz="4" w:space="0" w:color="auto"/>
              <w:left w:val="single" w:sz="4" w:space="0" w:color="auto"/>
              <w:bottom w:val="single" w:sz="4" w:space="0" w:color="auto"/>
              <w:right w:val="single" w:sz="4" w:space="0" w:color="auto"/>
            </w:tcBorders>
            <w:hideMark/>
          </w:tcPr>
          <w:p w14:paraId="358BE53F" w14:textId="77777777" w:rsidR="00BA4EB2" w:rsidRPr="00221A4F" w:rsidRDefault="00BA4EB2">
            <w:pPr>
              <w:pStyle w:val="TableEntry"/>
              <w:rPr>
                <w:rFonts w:asciiTheme="minorHAnsi" w:eastAsia="MS Mincho" w:hAnsiTheme="minorHAnsi" w:cstheme="minorHAnsi"/>
                <w:sz w:val="22"/>
                <w:szCs w:val="22"/>
              </w:rPr>
            </w:pPr>
            <w:proofErr w:type="spellStart"/>
            <w:r w:rsidRPr="00221A4F">
              <w:rPr>
                <w:rFonts w:asciiTheme="minorHAnsi" w:eastAsia="MS Mincho" w:hAnsiTheme="minorHAnsi" w:cstheme="minorHAnsi"/>
                <w:sz w:val="22"/>
                <w:szCs w:val="22"/>
              </w:rPr>
              <w:t>Enrollment</w:t>
            </w:r>
            <w:proofErr w:type="spellEnd"/>
            <w:r w:rsidRPr="00221A4F">
              <w:rPr>
                <w:rFonts w:asciiTheme="minorHAnsi" w:eastAsia="MS Mincho" w:hAnsiTheme="minorHAnsi" w:cstheme="minorHAnsi"/>
                <w:sz w:val="22"/>
                <w:szCs w:val="22"/>
              </w:rPr>
              <w:t xml:space="preserve"> began Mar 2014</w:t>
            </w:r>
          </w:p>
        </w:tc>
        <w:tc>
          <w:tcPr>
            <w:tcW w:w="0" w:type="auto"/>
            <w:tcBorders>
              <w:top w:val="single" w:sz="4" w:space="0" w:color="auto"/>
              <w:left w:val="single" w:sz="4" w:space="0" w:color="auto"/>
              <w:bottom w:val="single" w:sz="4" w:space="0" w:color="auto"/>
              <w:right w:val="single" w:sz="4" w:space="0" w:color="auto"/>
            </w:tcBorders>
            <w:hideMark/>
          </w:tcPr>
          <w:p w14:paraId="52E672F5" w14:textId="77777777" w:rsidR="00BA4EB2" w:rsidRPr="00221A4F" w:rsidRDefault="00BA4EB2">
            <w:pPr>
              <w:pStyle w:val="TableEntry"/>
              <w:rPr>
                <w:rFonts w:asciiTheme="minorHAnsi" w:eastAsia="MS Mincho" w:hAnsiTheme="minorHAnsi" w:cstheme="minorHAnsi"/>
                <w:sz w:val="22"/>
                <w:szCs w:val="22"/>
              </w:rPr>
            </w:pPr>
            <w:r w:rsidRPr="00221A4F">
              <w:rPr>
                <w:rFonts w:asciiTheme="minorHAnsi" w:eastAsia="MS Mincho" w:hAnsiTheme="minorHAnsi" w:cstheme="minorHAnsi"/>
                <w:sz w:val="22"/>
                <w:szCs w:val="22"/>
              </w:rPr>
              <w:t>Last subject exited Sep 2016</w:t>
            </w:r>
          </w:p>
        </w:tc>
        <w:tc>
          <w:tcPr>
            <w:tcW w:w="0" w:type="auto"/>
            <w:tcBorders>
              <w:top w:val="single" w:sz="4" w:space="0" w:color="auto"/>
              <w:left w:val="single" w:sz="4" w:space="0" w:color="auto"/>
              <w:bottom w:val="single" w:sz="4" w:space="0" w:color="auto"/>
              <w:right w:val="single" w:sz="4" w:space="0" w:color="auto"/>
            </w:tcBorders>
            <w:hideMark/>
          </w:tcPr>
          <w:p w14:paraId="6DD50F5F" w14:textId="77777777" w:rsidR="00BA4EB2" w:rsidRPr="00221A4F" w:rsidRDefault="00BA4EB2">
            <w:pPr>
              <w:pStyle w:val="TableEntry"/>
              <w:rPr>
                <w:rFonts w:asciiTheme="minorHAnsi" w:eastAsia="MS Mincho" w:hAnsiTheme="minorHAnsi" w:cstheme="minorHAnsi"/>
                <w:sz w:val="22"/>
                <w:szCs w:val="22"/>
              </w:rPr>
            </w:pPr>
            <w:r w:rsidRPr="00221A4F">
              <w:rPr>
                <w:rFonts w:asciiTheme="minorHAnsi" w:eastAsia="MS Mincho" w:hAnsiTheme="minorHAnsi" w:cstheme="minorHAnsi"/>
                <w:sz w:val="22"/>
                <w:szCs w:val="22"/>
              </w:rPr>
              <w:t>CL1003222</w:t>
            </w:r>
          </w:p>
        </w:tc>
      </w:tr>
      <w:tr w:rsidR="00BA4EB2" w:rsidRPr="00221A4F" w14:paraId="2528BAE0" w14:textId="77777777" w:rsidTr="00BA4EB2">
        <w:trPr>
          <w:cantSplit/>
        </w:trPr>
        <w:tc>
          <w:tcPr>
            <w:tcW w:w="1260" w:type="dxa"/>
            <w:tcBorders>
              <w:top w:val="single" w:sz="4" w:space="0" w:color="auto"/>
              <w:left w:val="single" w:sz="4" w:space="0" w:color="auto"/>
              <w:bottom w:val="single" w:sz="4" w:space="0" w:color="auto"/>
              <w:right w:val="single" w:sz="4" w:space="0" w:color="auto"/>
            </w:tcBorders>
            <w:hideMark/>
          </w:tcPr>
          <w:p w14:paraId="35C44E83" w14:textId="77777777" w:rsidR="00BA4EB2" w:rsidRPr="00221A4F" w:rsidRDefault="00BA4EB2">
            <w:pPr>
              <w:pStyle w:val="TableEntry"/>
              <w:rPr>
                <w:rFonts w:asciiTheme="minorHAnsi" w:eastAsiaTheme="minorEastAsia" w:hAnsiTheme="minorHAnsi" w:cstheme="minorHAnsi"/>
                <w:iCs/>
                <w:sz w:val="22"/>
                <w:szCs w:val="22"/>
              </w:rPr>
            </w:pPr>
            <w:r w:rsidRPr="00221A4F">
              <w:rPr>
                <w:rFonts w:asciiTheme="minorHAnsi" w:eastAsiaTheme="minorEastAsia" w:hAnsiTheme="minorHAnsi" w:cstheme="minorHAnsi"/>
                <w:iCs/>
                <w:sz w:val="22"/>
                <w:szCs w:val="22"/>
              </w:rPr>
              <w:t>20-SMI-2013</w:t>
            </w:r>
          </w:p>
          <w:p w14:paraId="4704B960" w14:textId="77777777" w:rsidR="00BA4EB2" w:rsidRPr="00221A4F" w:rsidRDefault="00BA4EB2">
            <w:pPr>
              <w:pStyle w:val="TableEntry"/>
              <w:rPr>
                <w:rFonts w:asciiTheme="minorHAnsi" w:hAnsiTheme="minorHAnsi" w:cstheme="minorHAnsi"/>
                <w:sz w:val="22"/>
                <w:szCs w:val="22"/>
              </w:rPr>
            </w:pPr>
            <w:r w:rsidRPr="00221A4F">
              <w:rPr>
                <w:rFonts w:asciiTheme="minorHAnsi" w:hAnsiTheme="minorHAnsi" w:cstheme="minorHAnsi"/>
                <w:sz w:val="22"/>
                <w:szCs w:val="22"/>
              </w:rPr>
              <w:t>CRD_852</w:t>
            </w:r>
          </w:p>
        </w:tc>
        <w:tc>
          <w:tcPr>
            <w:tcW w:w="3870" w:type="dxa"/>
            <w:tcBorders>
              <w:top w:val="single" w:sz="4" w:space="0" w:color="auto"/>
              <w:left w:val="single" w:sz="4" w:space="0" w:color="auto"/>
              <w:bottom w:val="single" w:sz="4" w:space="0" w:color="auto"/>
              <w:right w:val="single" w:sz="4" w:space="0" w:color="auto"/>
            </w:tcBorders>
            <w:hideMark/>
          </w:tcPr>
          <w:p w14:paraId="1B488426" w14:textId="77777777" w:rsidR="00BA4EB2" w:rsidRPr="00221A4F" w:rsidRDefault="00BA4EB2">
            <w:pPr>
              <w:pStyle w:val="TableEntry"/>
              <w:rPr>
                <w:rFonts w:asciiTheme="minorHAnsi" w:hAnsiTheme="minorHAnsi" w:cstheme="minorHAnsi"/>
                <w:sz w:val="22"/>
                <w:szCs w:val="22"/>
              </w:rPr>
            </w:pPr>
            <w:r w:rsidRPr="00221A4F">
              <w:rPr>
                <w:rFonts w:asciiTheme="minorHAnsi" w:eastAsia="MS Mincho" w:hAnsiTheme="minorHAnsi" w:cstheme="minorHAnsi"/>
                <w:sz w:val="22"/>
                <w:szCs w:val="22"/>
              </w:rPr>
              <w:t>22 subjects with chronic post-surgical pain to were followed for 12 months. 24-month data was collected were appropriate. Four SAEs were reported, 1 of which was device related. VAS decreased from 7.6 to 4.9.</w:t>
            </w:r>
          </w:p>
        </w:tc>
        <w:tc>
          <w:tcPr>
            <w:tcW w:w="0" w:type="auto"/>
            <w:tcBorders>
              <w:top w:val="single" w:sz="4" w:space="0" w:color="auto"/>
              <w:left w:val="single" w:sz="4" w:space="0" w:color="auto"/>
              <w:bottom w:val="single" w:sz="4" w:space="0" w:color="auto"/>
              <w:right w:val="single" w:sz="4" w:space="0" w:color="auto"/>
            </w:tcBorders>
            <w:hideMark/>
          </w:tcPr>
          <w:p w14:paraId="48026B57" w14:textId="77777777" w:rsidR="00BA4EB2" w:rsidRPr="00221A4F" w:rsidRDefault="00BA4EB2">
            <w:pPr>
              <w:pStyle w:val="TableEntry"/>
              <w:rPr>
                <w:rFonts w:asciiTheme="minorHAnsi" w:eastAsia="MS Mincho" w:hAnsiTheme="minorHAnsi" w:cstheme="minorHAnsi"/>
                <w:sz w:val="22"/>
                <w:szCs w:val="22"/>
              </w:rPr>
            </w:pPr>
            <w:proofErr w:type="spellStart"/>
            <w:r w:rsidRPr="00221A4F">
              <w:rPr>
                <w:rFonts w:asciiTheme="minorHAnsi" w:eastAsia="MS Mincho" w:hAnsiTheme="minorHAnsi" w:cstheme="minorHAnsi"/>
                <w:sz w:val="22"/>
                <w:szCs w:val="22"/>
              </w:rPr>
              <w:t>Enrollment</w:t>
            </w:r>
            <w:proofErr w:type="spellEnd"/>
            <w:r w:rsidRPr="00221A4F">
              <w:rPr>
                <w:rFonts w:asciiTheme="minorHAnsi" w:eastAsia="MS Mincho" w:hAnsiTheme="minorHAnsi" w:cstheme="minorHAnsi"/>
                <w:sz w:val="22"/>
                <w:szCs w:val="22"/>
              </w:rPr>
              <w:t xml:space="preserve"> began May 2013</w:t>
            </w:r>
          </w:p>
        </w:tc>
        <w:tc>
          <w:tcPr>
            <w:tcW w:w="0" w:type="auto"/>
            <w:tcBorders>
              <w:top w:val="single" w:sz="4" w:space="0" w:color="auto"/>
              <w:left w:val="single" w:sz="4" w:space="0" w:color="auto"/>
              <w:bottom w:val="single" w:sz="4" w:space="0" w:color="auto"/>
              <w:right w:val="single" w:sz="4" w:space="0" w:color="auto"/>
            </w:tcBorders>
            <w:hideMark/>
          </w:tcPr>
          <w:p w14:paraId="1FDCB1AA" w14:textId="77777777" w:rsidR="00BA4EB2" w:rsidRPr="00221A4F" w:rsidRDefault="00BA4EB2">
            <w:pPr>
              <w:pStyle w:val="TableEntry"/>
              <w:rPr>
                <w:rFonts w:asciiTheme="minorHAnsi" w:eastAsia="MS Mincho" w:hAnsiTheme="minorHAnsi" w:cstheme="minorHAnsi"/>
                <w:sz w:val="22"/>
                <w:szCs w:val="22"/>
              </w:rPr>
            </w:pPr>
            <w:r w:rsidRPr="00221A4F">
              <w:rPr>
                <w:rFonts w:asciiTheme="minorHAnsi" w:eastAsia="MS Mincho" w:hAnsiTheme="minorHAnsi" w:cstheme="minorHAnsi"/>
                <w:sz w:val="22"/>
                <w:szCs w:val="22"/>
              </w:rPr>
              <w:t>Last subject exited Dec 2016</w:t>
            </w:r>
          </w:p>
        </w:tc>
        <w:tc>
          <w:tcPr>
            <w:tcW w:w="0" w:type="auto"/>
            <w:tcBorders>
              <w:top w:val="single" w:sz="4" w:space="0" w:color="auto"/>
              <w:left w:val="single" w:sz="4" w:space="0" w:color="auto"/>
              <w:bottom w:val="single" w:sz="4" w:space="0" w:color="auto"/>
              <w:right w:val="single" w:sz="4" w:space="0" w:color="auto"/>
            </w:tcBorders>
            <w:hideMark/>
          </w:tcPr>
          <w:p w14:paraId="70987E0D" w14:textId="77777777" w:rsidR="00BA4EB2" w:rsidRPr="00221A4F" w:rsidRDefault="00BA4EB2">
            <w:pPr>
              <w:pStyle w:val="TableEntry"/>
              <w:rPr>
                <w:rFonts w:asciiTheme="minorHAnsi" w:eastAsia="MS Mincho" w:hAnsiTheme="minorHAnsi" w:cstheme="minorHAnsi"/>
                <w:sz w:val="22"/>
                <w:szCs w:val="22"/>
              </w:rPr>
            </w:pPr>
            <w:r w:rsidRPr="00221A4F">
              <w:rPr>
                <w:rFonts w:asciiTheme="minorHAnsi" w:eastAsia="MS Mincho" w:hAnsiTheme="minorHAnsi" w:cstheme="minorHAnsi"/>
                <w:sz w:val="22"/>
                <w:szCs w:val="22"/>
              </w:rPr>
              <w:t>CL1003359</w:t>
            </w:r>
          </w:p>
        </w:tc>
      </w:tr>
      <w:tr w:rsidR="00BA4EB2" w:rsidRPr="00221A4F" w14:paraId="7D84CC00" w14:textId="77777777" w:rsidTr="00BA4EB2">
        <w:trPr>
          <w:cantSplit/>
        </w:trPr>
        <w:tc>
          <w:tcPr>
            <w:tcW w:w="1260" w:type="dxa"/>
            <w:tcBorders>
              <w:top w:val="single" w:sz="4" w:space="0" w:color="auto"/>
              <w:left w:val="single" w:sz="4" w:space="0" w:color="auto"/>
              <w:bottom w:val="single" w:sz="4" w:space="0" w:color="auto"/>
              <w:right w:val="single" w:sz="4" w:space="0" w:color="auto"/>
            </w:tcBorders>
            <w:hideMark/>
          </w:tcPr>
          <w:p w14:paraId="2695EA7C" w14:textId="77777777" w:rsidR="00BA4EB2" w:rsidRPr="00221A4F" w:rsidRDefault="00BA4EB2">
            <w:pPr>
              <w:pStyle w:val="TableEntry"/>
              <w:rPr>
                <w:rFonts w:asciiTheme="minorHAnsi" w:eastAsiaTheme="minorEastAsia" w:hAnsiTheme="minorHAnsi" w:cstheme="minorHAnsi"/>
                <w:iCs/>
                <w:sz w:val="22"/>
                <w:szCs w:val="22"/>
              </w:rPr>
            </w:pPr>
            <w:r w:rsidRPr="00221A4F">
              <w:rPr>
                <w:rFonts w:asciiTheme="minorHAnsi" w:eastAsiaTheme="minorEastAsia" w:hAnsiTheme="minorHAnsi" w:cstheme="minorHAnsi"/>
                <w:iCs/>
                <w:sz w:val="22"/>
                <w:szCs w:val="22"/>
              </w:rPr>
              <w:t>28-SMI-2015</w:t>
            </w:r>
          </w:p>
          <w:p w14:paraId="605158FB" w14:textId="77777777" w:rsidR="00BA4EB2" w:rsidRPr="00221A4F" w:rsidRDefault="00BA4EB2">
            <w:pPr>
              <w:pStyle w:val="TableEntry"/>
              <w:rPr>
                <w:rFonts w:asciiTheme="minorHAnsi" w:hAnsiTheme="minorHAnsi" w:cstheme="minorHAnsi"/>
                <w:sz w:val="22"/>
                <w:szCs w:val="22"/>
              </w:rPr>
            </w:pPr>
            <w:r w:rsidRPr="00221A4F">
              <w:rPr>
                <w:rFonts w:asciiTheme="minorHAnsi" w:hAnsiTheme="minorHAnsi" w:cstheme="minorHAnsi"/>
                <w:sz w:val="22"/>
                <w:szCs w:val="22"/>
              </w:rPr>
              <w:t>CRD_849</w:t>
            </w:r>
          </w:p>
        </w:tc>
        <w:tc>
          <w:tcPr>
            <w:tcW w:w="3870" w:type="dxa"/>
            <w:tcBorders>
              <w:top w:val="single" w:sz="4" w:space="0" w:color="auto"/>
              <w:left w:val="single" w:sz="4" w:space="0" w:color="auto"/>
              <w:bottom w:val="single" w:sz="4" w:space="0" w:color="auto"/>
              <w:right w:val="single" w:sz="4" w:space="0" w:color="auto"/>
            </w:tcBorders>
            <w:hideMark/>
          </w:tcPr>
          <w:p w14:paraId="2BCF8F65" w14:textId="77777777" w:rsidR="00BA4EB2" w:rsidRPr="00221A4F" w:rsidRDefault="00BA4EB2">
            <w:pPr>
              <w:pStyle w:val="TableEntry"/>
              <w:rPr>
                <w:rFonts w:asciiTheme="minorHAnsi" w:hAnsiTheme="minorHAnsi" w:cstheme="minorHAnsi"/>
                <w:sz w:val="22"/>
                <w:szCs w:val="22"/>
              </w:rPr>
            </w:pPr>
            <w:r w:rsidRPr="00221A4F">
              <w:rPr>
                <w:rFonts w:asciiTheme="minorHAnsi" w:eastAsia="MS Mincho" w:hAnsiTheme="minorHAnsi" w:cstheme="minorHAnsi"/>
                <w:sz w:val="22"/>
                <w:szCs w:val="22"/>
              </w:rPr>
              <w:t>14 subjects with discogenic low back pain were followed for 12 months. VAS decreased from 7.2 to 2.3. No SADEs were reported.</w:t>
            </w:r>
          </w:p>
        </w:tc>
        <w:tc>
          <w:tcPr>
            <w:tcW w:w="0" w:type="auto"/>
            <w:tcBorders>
              <w:top w:val="single" w:sz="4" w:space="0" w:color="auto"/>
              <w:left w:val="single" w:sz="4" w:space="0" w:color="auto"/>
              <w:bottom w:val="single" w:sz="4" w:space="0" w:color="auto"/>
              <w:right w:val="single" w:sz="4" w:space="0" w:color="auto"/>
            </w:tcBorders>
            <w:hideMark/>
          </w:tcPr>
          <w:p w14:paraId="54BCD2FB" w14:textId="77777777" w:rsidR="00BA4EB2" w:rsidRPr="00221A4F" w:rsidRDefault="00BA4EB2">
            <w:pPr>
              <w:pStyle w:val="TableEntry"/>
              <w:rPr>
                <w:rFonts w:asciiTheme="minorHAnsi" w:eastAsia="MS Mincho" w:hAnsiTheme="minorHAnsi" w:cstheme="minorHAnsi"/>
                <w:sz w:val="22"/>
                <w:szCs w:val="22"/>
              </w:rPr>
            </w:pPr>
            <w:proofErr w:type="spellStart"/>
            <w:r w:rsidRPr="00221A4F">
              <w:rPr>
                <w:rFonts w:asciiTheme="minorHAnsi" w:eastAsia="MS Mincho" w:hAnsiTheme="minorHAnsi" w:cstheme="minorHAnsi"/>
                <w:sz w:val="22"/>
                <w:szCs w:val="22"/>
              </w:rPr>
              <w:t>Enrollment</w:t>
            </w:r>
            <w:proofErr w:type="spellEnd"/>
            <w:r w:rsidRPr="00221A4F">
              <w:rPr>
                <w:rFonts w:asciiTheme="minorHAnsi" w:eastAsia="MS Mincho" w:hAnsiTheme="minorHAnsi" w:cstheme="minorHAnsi"/>
                <w:sz w:val="22"/>
                <w:szCs w:val="22"/>
              </w:rPr>
              <w:t xml:space="preserve"> began Oct 2015</w:t>
            </w:r>
          </w:p>
        </w:tc>
        <w:tc>
          <w:tcPr>
            <w:tcW w:w="0" w:type="auto"/>
            <w:tcBorders>
              <w:top w:val="single" w:sz="4" w:space="0" w:color="auto"/>
              <w:left w:val="single" w:sz="4" w:space="0" w:color="auto"/>
              <w:bottom w:val="single" w:sz="4" w:space="0" w:color="auto"/>
              <w:right w:val="single" w:sz="4" w:space="0" w:color="auto"/>
            </w:tcBorders>
            <w:hideMark/>
          </w:tcPr>
          <w:p w14:paraId="6AF6D759" w14:textId="77777777" w:rsidR="00BA4EB2" w:rsidRPr="00221A4F" w:rsidRDefault="00BA4EB2">
            <w:pPr>
              <w:pStyle w:val="TableEntry"/>
              <w:rPr>
                <w:rFonts w:asciiTheme="minorHAnsi" w:eastAsia="MS Mincho" w:hAnsiTheme="minorHAnsi" w:cstheme="minorHAnsi"/>
                <w:sz w:val="22"/>
                <w:szCs w:val="22"/>
              </w:rPr>
            </w:pPr>
            <w:r w:rsidRPr="00221A4F">
              <w:rPr>
                <w:rFonts w:asciiTheme="minorHAnsi" w:eastAsia="MS Mincho" w:hAnsiTheme="minorHAnsi" w:cstheme="minorHAnsi"/>
                <w:sz w:val="22"/>
                <w:szCs w:val="22"/>
              </w:rPr>
              <w:t>Last subject exited Jan 2018</w:t>
            </w:r>
          </w:p>
        </w:tc>
        <w:tc>
          <w:tcPr>
            <w:tcW w:w="0" w:type="auto"/>
            <w:tcBorders>
              <w:top w:val="single" w:sz="4" w:space="0" w:color="auto"/>
              <w:left w:val="single" w:sz="4" w:space="0" w:color="auto"/>
              <w:bottom w:val="single" w:sz="4" w:space="0" w:color="auto"/>
              <w:right w:val="single" w:sz="4" w:space="0" w:color="auto"/>
            </w:tcBorders>
            <w:hideMark/>
          </w:tcPr>
          <w:p w14:paraId="1AB06E51" w14:textId="77777777" w:rsidR="00BA4EB2" w:rsidRPr="00221A4F" w:rsidRDefault="00BA4EB2">
            <w:pPr>
              <w:pStyle w:val="TableEntry"/>
              <w:rPr>
                <w:rFonts w:asciiTheme="minorHAnsi" w:eastAsia="MS Mincho" w:hAnsiTheme="minorHAnsi" w:cstheme="minorHAnsi"/>
                <w:sz w:val="22"/>
                <w:szCs w:val="22"/>
              </w:rPr>
            </w:pPr>
            <w:r w:rsidRPr="00221A4F">
              <w:rPr>
                <w:rFonts w:asciiTheme="minorHAnsi" w:eastAsia="MS Mincho" w:hAnsiTheme="minorHAnsi" w:cstheme="minorHAnsi"/>
                <w:sz w:val="22"/>
                <w:szCs w:val="22"/>
              </w:rPr>
              <w:t>CL1004780</w:t>
            </w:r>
          </w:p>
        </w:tc>
      </w:tr>
    </w:tbl>
    <w:p w14:paraId="6A930D24" w14:textId="77777777" w:rsidR="00BA4EB2" w:rsidRPr="00221A4F" w:rsidRDefault="00BA4EB2" w:rsidP="00BA4EB2">
      <w:pPr>
        <w:pStyle w:val="BT1BodyTextI1"/>
        <w:rPr>
          <w:rFonts w:asciiTheme="minorHAnsi" w:eastAsiaTheme="minorHAnsi" w:hAnsiTheme="minorHAnsi" w:cstheme="minorHAnsi"/>
          <w:sz w:val="22"/>
          <w:szCs w:val="22"/>
          <w:u w:val="single"/>
        </w:rPr>
      </w:pPr>
    </w:p>
    <w:p w14:paraId="266C02B5" w14:textId="77777777" w:rsidR="00BA4EB2" w:rsidRPr="00221A4F" w:rsidRDefault="00BA4EB2" w:rsidP="00BA4EB2">
      <w:pPr>
        <w:pStyle w:val="BT1BodyTextI1"/>
        <w:rPr>
          <w:rFonts w:asciiTheme="minorHAnsi" w:eastAsiaTheme="minorHAnsi" w:hAnsiTheme="minorHAnsi" w:cstheme="minorHAnsi"/>
          <w:sz w:val="22"/>
          <w:szCs w:val="22"/>
          <w:u w:val="single"/>
        </w:rPr>
      </w:pPr>
      <w:r w:rsidRPr="00221A4F">
        <w:rPr>
          <w:rFonts w:asciiTheme="minorHAnsi" w:eastAsiaTheme="minorHAnsi" w:hAnsiTheme="minorHAnsi" w:cstheme="minorHAnsi"/>
          <w:sz w:val="22"/>
          <w:szCs w:val="22"/>
          <w:u w:val="single"/>
        </w:rPr>
        <w:t xml:space="preserve">Study 04-SMI-2012 </w:t>
      </w:r>
    </w:p>
    <w:p w14:paraId="18B0B16C" w14:textId="77777777" w:rsidR="00BA4EB2" w:rsidRPr="00221A4F" w:rsidRDefault="00BA4EB2" w:rsidP="00BA4EB2">
      <w:pPr>
        <w:pStyle w:val="BT1BodyTextI1"/>
        <w:rPr>
          <w:rFonts w:asciiTheme="minorHAnsi" w:eastAsiaTheme="minorHAnsi" w:hAnsiTheme="minorHAnsi" w:cstheme="minorHAnsi"/>
          <w:sz w:val="22"/>
          <w:szCs w:val="22"/>
        </w:rPr>
      </w:pPr>
      <w:r w:rsidRPr="00221A4F">
        <w:rPr>
          <w:rFonts w:asciiTheme="minorHAnsi" w:eastAsiaTheme="minorHAnsi" w:hAnsiTheme="minorHAnsi" w:cstheme="minorHAnsi"/>
          <w:sz w:val="22"/>
          <w:szCs w:val="22"/>
        </w:rPr>
        <w:lastRenderedPageBreak/>
        <w:t>This study was a prospective, single-arm, multi-center post market study designed to assess the clinical effects of the commercially available Axium Neurostimulator System in the management of chronic intractable pain. Subjects were enrolled by two EU sites (n=66), 56 received a permanent implant and 49 were followed up to 12 months. The main etiologies represented FBSS, causalgia and CRPS-I.</w:t>
      </w:r>
    </w:p>
    <w:p w14:paraId="4D9343A4" w14:textId="77777777" w:rsidR="00BA4EB2" w:rsidRPr="00221A4F" w:rsidRDefault="00BA4EB2" w:rsidP="00BA4EB2">
      <w:pPr>
        <w:pStyle w:val="BT1BodyTextI1"/>
        <w:rPr>
          <w:rFonts w:asciiTheme="minorHAnsi" w:eastAsiaTheme="minorHAnsi" w:hAnsiTheme="minorHAnsi" w:cstheme="minorHAnsi"/>
          <w:sz w:val="22"/>
          <w:szCs w:val="22"/>
        </w:rPr>
      </w:pPr>
      <w:r w:rsidRPr="00221A4F">
        <w:rPr>
          <w:rFonts w:asciiTheme="minorHAnsi" w:eastAsiaTheme="minorHAnsi" w:hAnsiTheme="minorHAnsi" w:cstheme="minorHAnsi"/>
          <w:sz w:val="22"/>
          <w:szCs w:val="22"/>
        </w:rPr>
        <w:t>The primary efficacy analysis measured the average pain reduction experienced using a Visual Analogue Scale (VAS) at 3, 6 and 12 months post permanent implant. Overall pain decreased from 7.4 cm at baseline to 4.7 cm at 12-months. Average VAS scores for the primary region of pain reported decreased from 8.1 cm to 4.1 cm.  In addition, an evaluation of the quality of life of subjects as measured by the EQ-5D assessment and an evaluation of the physical functioning of subjects using the Brief Pain Inventory assessment (BPI) was made comparing baseline data to 12 months post treatment data. Quality of life increased from 0.4 to 0.6. Pain severity decreased from 6.7 to 5.0 and interference decreased from 4.9 to 3.6. Adverse event data was collected over the entire period of the study. One SADE was reported.</w:t>
      </w:r>
    </w:p>
    <w:p w14:paraId="2596C864" w14:textId="77777777" w:rsidR="00BA4EB2" w:rsidRPr="00221A4F" w:rsidRDefault="00BA4EB2" w:rsidP="00BA4EB2">
      <w:pPr>
        <w:pStyle w:val="BT1BodyTextI1"/>
        <w:rPr>
          <w:rFonts w:asciiTheme="minorHAnsi" w:eastAsiaTheme="minorHAnsi" w:hAnsiTheme="minorHAnsi" w:cstheme="minorHAnsi"/>
          <w:sz w:val="22"/>
          <w:szCs w:val="22"/>
          <w:u w:val="single"/>
        </w:rPr>
      </w:pPr>
      <w:r w:rsidRPr="00221A4F">
        <w:rPr>
          <w:rFonts w:asciiTheme="minorHAnsi" w:eastAsiaTheme="minorHAnsi" w:hAnsiTheme="minorHAnsi" w:cstheme="minorHAnsi"/>
          <w:sz w:val="22"/>
          <w:szCs w:val="22"/>
          <w:u w:val="single"/>
        </w:rPr>
        <w:t xml:space="preserve">Study 08-SMI-2012 (PREDICT) </w:t>
      </w:r>
    </w:p>
    <w:p w14:paraId="249267B1" w14:textId="77777777" w:rsidR="00BA4EB2" w:rsidRPr="00221A4F" w:rsidRDefault="00BA4EB2" w:rsidP="00BA4EB2">
      <w:pPr>
        <w:pStyle w:val="BT1BodyTextI1"/>
        <w:rPr>
          <w:rFonts w:asciiTheme="minorHAnsi" w:eastAsiaTheme="minorHAnsi" w:hAnsiTheme="minorHAnsi" w:cstheme="minorHAnsi"/>
          <w:sz w:val="22"/>
          <w:szCs w:val="22"/>
        </w:rPr>
      </w:pPr>
      <w:r w:rsidRPr="00221A4F">
        <w:rPr>
          <w:rFonts w:asciiTheme="minorHAnsi" w:eastAsiaTheme="minorHAnsi" w:hAnsiTheme="minorHAnsi" w:cstheme="minorHAnsi"/>
          <w:sz w:val="22"/>
          <w:szCs w:val="22"/>
        </w:rPr>
        <w:t xml:space="preserve">The objective for this prospective, multi center DRG stimulation trial was to assess the performance of the commercially available CE marked Axium® Neurostimulator System in the management of chronic intractable pain. Five sites in the UK enrolled 135 subjects and 112 received a permanent implant. Twelve-month follow-up is available for 89 subjects and 74 are follow to 24-months. </w:t>
      </w:r>
    </w:p>
    <w:p w14:paraId="1FA0B018" w14:textId="77777777" w:rsidR="00BA4EB2" w:rsidRPr="00221A4F" w:rsidRDefault="00BA4EB2" w:rsidP="00BA4EB2">
      <w:pPr>
        <w:pStyle w:val="BT1BodyTextI1"/>
        <w:rPr>
          <w:rFonts w:asciiTheme="minorHAnsi" w:eastAsiaTheme="minorHAnsi" w:hAnsiTheme="minorHAnsi" w:cstheme="minorHAnsi"/>
          <w:sz w:val="22"/>
          <w:szCs w:val="22"/>
        </w:rPr>
      </w:pPr>
      <w:r w:rsidRPr="00221A4F">
        <w:rPr>
          <w:rFonts w:asciiTheme="minorHAnsi" w:eastAsiaTheme="minorHAnsi" w:hAnsiTheme="minorHAnsi" w:cstheme="minorHAnsi"/>
          <w:sz w:val="22"/>
          <w:szCs w:val="22"/>
        </w:rPr>
        <w:t>The primary objective was pain relief measured using a Visual Analogue Scale (VAS). The average pain reduction experienced as well as the percentage of subjects with at least a 50% pain reduction were determined. VAS decreased from 7.5 cm to 4.4 cm at 24-months. 40% experienced at least a 50% in pain score. Secondary objectives included the occurrence of SAEs (n=4) and AE and quality of life measurements. Pain severity decreased from 6.9 to 4.8 at 24-months. Interference reduced from 7.1 to 5.0.</w:t>
      </w:r>
    </w:p>
    <w:p w14:paraId="7290446F" w14:textId="77777777" w:rsidR="00BA4EB2" w:rsidRPr="00221A4F" w:rsidRDefault="00BA4EB2" w:rsidP="00BA4EB2">
      <w:pPr>
        <w:pStyle w:val="BT1BodyTextI1"/>
        <w:rPr>
          <w:rFonts w:asciiTheme="minorHAnsi" w:eastAsiaTheme="minorHAnsi" w:hAnsiTheme="minorHAnsi" w:cstheme="minorHAnsi"/>
          <w:sz w:val="22"/>
          <w:szCs w:val="22"/>
          <w:u w:val="single"/>
        </w:rPr>
      </w:pPr>
      <w:r w:rsidRPr="00221A4F">
        <w:rPr>
          <w:rFonts w:asciiTheme="minorHAnsi" w:eastAsiaTheme="minorHAnsi" w:hAnsiTheme="minorHAnsi" w:cstheme="minorHAnsi"/>
          <w:sz w:val="22"/>
          <w:szCs w:val="22"/>
          <w:u w:val="single"/>
        </w:rPr>
        <w:t xml:space="preserve">Study 10-SMI-2012 (DE Peripheral Neuropathy Study) </w:t>
      </w:r>
    </w:p>
    <w:p w14:paraId="239E4D9D" w14:textId="77777777" w:rsidR="00BA4EB2" w:rsidRPr="00221A4F" w:rsidRDefault="00BA4EB2" w:rsidP="00BA4EB2">
      <w:pPr>
        <w:pStyle w:val="BT1BodyTextI1"/>
        <w:rPr>
          <w:rFonts w:asciiTheme="minorHAnsi" w:eastAsiaTheme="minorHAnsi" w:hAnsiTheme="minorHAnsi" w:cstheme="minorHAnsi"/>
          <w:sz w:val="22"/>
          <w:szCs w:val="22"/>
        </w:rPr>
      </w:pPr>
      <w:r w:rsidRPr="00221A4F">
        <w:rPr>
          <w:rFonts w:asciiTheme="minorHAnsi" w:eastAsiaTheme="minorHAnsi" w:hAnsiTheme="minorHAnsi" w:cstheme="minorHAnsi"/>
          <w:sz w:val="22"/>
          <w:szCs w:val="22"/>
        </w:rPr>
        <w:t xml:space="preserve">This was a prospective, single-arm, single center, post market study to assess the clinical effects of the commercially available Spinal Modulation Neurostimulator System in the management of peripheral neuropathy. A German site enrolled 33 subjects and 27 received a permanent implant. Sixteen subjects were followed for 12 months. </w:t>
      </w:r>
    </w:p>
    <w:p w14:paraId="0B143A1C" w14:textId="77777777" w:rsidR="00BA4EB2" w:rsidRPr="00221A4F" w:rsidRDefault="00BA4EB2" w:rsidP="00BA4EB2">
      <w:pPr>
        <w:pStyle w:val="BT1BodyTextI1"/>
        <w:rPr>
          <w:rFonts w:asciiTheme="minorHAnsi" w:eastAsiaTheme="minorHAnsi" w:hAnsiTheme="minorHAnsi" w:cstheme="minorHAnsi"/>
          <w:sz w:val="22"/>
          <w:szCs w:val="22"/>
        </w:rPr>
      </w:pPr>
      <w:r w:rsidRPr="00221A4F">
        <w:rPr>
          <w:rFonts w:asciiTheme="minorHAnsi" w:eastAsiaTheme="minorHAnsi" w:hAnsiTheme="minorHAnsi" w:cstheme="minorHAnsi"/>
          <w:sz w:val="22"/>
          <w:szCs w:val="22"/>
        </w:rPr>
        <w:t xml:space="preserve">The primary objective of the study was pain relief as measured by the Visual Analog Scale (VAS). The average pain reduction and the percentage of subjects with at least a 50% pain reduction were also determined. Average pain decreased from 7.4 at baseline to 3.8 at 12-months. Pain severity decreased from 6.6 to 3.4 and interference from 5.4 to 3.6. SAEs were monitored and seven were reported. </w:t>
      </w:r>
    </w:p>
    <w:p w14:paraId="2205EEE2" w14:textId="77777777" w:rsidR="00BA4EB2" w:rsidRPr="00221A4F" w:rsidRDefault="00BA4EB2" w:rsidP="00BA4EB2">
      <w:pPr>
        <w:pStyle w:val="BT1BodyTextI1"/>
        <w:rPr>
          <w:rFonts w:asciiTheme="minorHAnsi" w:eastAsiaTheme="minorHAnsi" w:hAnsiTheme="minorHAnsi" w:cstheme="minorHAnsi"/>
          <w:sz w:val="22"/>
          <w:szCs w:val="22"/>
          <w:u w:val="single"/>
        </w:rPr>
      </w:pPr>
      <w:r w:rsidRPr="00221A4F">
        <w:rPr>
          <w:rFonts w:asciiTheme="minorHAnsi" w:eastAsiaTheme="minorHAnsi" w:hAnsiTheme="minorHAnsi" w:cstheme="minorHAnsi"/>
          <w:sz w:val="22"/>
          <w:szCs w:val="22"/>
          <w:u w:val="single"/>
        </w:rPr>
        <w:t xml:space="preserve">Study 11-SMI-2013 (BINGO) </w:t>
      </w:r>
    </w:p>
    <w:p w14:paraId="58AA1C1B" w14:textId="77777777" w:rsidR="00BA4EB2" w:rsidRPr="00221A4F" w:rsidRDefault="00BA4EB2" w:rsidP="00BA4EB2">
      <w:pPr>
        <w:pStyle w:val="BT1BodyTextI1"/>
        <w:rPr>
          <w:rFonts w:asciiTheme="minorHAnsi" w:eastAsiaTheme="minorHAnsi" w:hAnsiTheme="minorHAnsi" w:cstheme="minorHAnsi"/>
          <w:sz w:val="22"/>
          <w:szCs w:val="22"/>
        </w:rPr>
      </w:pPr>
      <w:r w:rsidRPr="00221A4F">
        <w:rPr>
          <w:rFonts w:asciiTheme="minorHAnsi" w:eastAsiaTheme="minorHAnsi" w:hAnsiTheme="minorHAnsi" w:cstheme="minorHAnsi"/>
          <w:sz w:val="22"/>
          <w:szCs w:val="22"/>
        </w:rPr>
        <w:t xml:space="preserve">The objective of this Nordic multi-center, post market study was to assess the performance of the commercially available Axium Neurostimulator System in the management of chronic intractable pain. Two sites enrolled 41 subjects, implanted 31 with permanent devices and followed 18 subjects to 12 months. Causalgia was the main etiology enrolled. The performance was measured using pain relief (VAS score). Mean baseline VAS reduced from 7.6 to 4.8. Quality of life (EQ-5D) showed improvement across all dimensions measured. Pain severity decreased from 6.6 to 5.0 and interference decreased </w:t>
      </w:r>
      <w:r w:rsidRPr="00221A4F">
        <w:rPr>
          <w:rFonts w:asciiTheme="minorHAnsi" w:eastAsiaTheme="minorHAnsi" w:hAnsiTheme="minorHAnsi" w:cstheme="minorHAnsi"/>
          <w:sz w:val="22"/>
          <w:szCs w:val="22"/>
        </w:rPr>
        <w:lastRenderedPageBreak/>
        <w:t>from 6.0 to 4.5. Safety was evaluated by monitoring the occurrence of SAEs and AEs throughout the study. One SADE was reported.</w:t>
      </w:r>
    </w:p>
    <w:p w14:paraId="11052701" w14:textId="77777777" w:rsidR="00BA4EB2" w:rsidRPr="00221A4F" w:rsidRDefault="00BA4EB2" w:rsidP="00BA4EB2">
      <w:pPr>
        <w:pStyle w:val="BT1BodyTextI1"/>
        <w:rPr>
          <w:rFonts w:asciiTheme="minorHAnsi" w:eastAsiaTheme="minorHAnsi" w:hAnsiTheme="minorHAnsi" w:cstheme="minorHAnsi"/>
          <w:sz w:val="22"/>
          <w:szCs w:val="22"/>
          <w:u w:val="single"/>
        </w:rPr>
      </w:pPr>
    </w:p>
    <w:p w14:paraId="0DB61A1F" w14:textId="77777777" w:rsidR="00BA4EB2" w:rsidRPr="00221A4F" w:rsidRDefault="00BA4EB2" w:rsidP="00BA4EB2">
      <w:pPr>
        <w:pStyle w:val="BT1BodyTextI1"/>
        <w:rPr>
          <w:rFonts w:asciiTheme="minorHAnsi" w:eastAsiaTheme="minorHAnsi" w:hAnsiTheme="minorHAnsi" w:cstheme="minorHAnsi"/>
          <w:sz w:val="22"/>
          <w:szCs w:val="22"/>
          <w:u w:val="single"/>
        </w:rPr>
      </w:pPr>
      <w:r w:rsidRPr="00221A4F">
        <w:rPr>
          <w:rFonts w:asciiTheme="minorHAnsi" w:eastAsiaTheme="minorHAnsi" w:hAnsiTheme="minorHAnsi" w:cstheme="minorHAnsi"/>
          <w:sz w:val="22"/>
          <w:szCs w:val="22"/>
          <w:u w:val="single"/>
        </w:rPr>
        <w:t xml:space="preserve">Study 18-SMI-2013 (SYMPATHY) </w:t>
      </w:r>
    </w:p>
    <w:p w14:paraId="1E14D90D" w14:textId="77777777" w:rsidR="00BA4EB2" w:rsidRPr="00221A4F" w:rsidRDefault="00BA4EB2" w:rsidP="00BA4EB2">
      <w:pPr>
        <w:pStyle w:val="BT1BodyTextI1"/>
        <w:rPr>
          <w:rFonts w:asciiTheme="minorHAnsi" w:eastAsiaTheme="minorHAnsi" w:hAnsiTheme="minorHAnsi" w:cstheme="minorHAnsi"/>
          <w:sz w:val="22"/>
          <w:szCs w:val="22"/>
        </w:rPr>
      </w:pPr>
      <w:r w:rsidRPr="00221A4F">
        <w:rPr>
          <w:rFonts w:asciiTheme="minorHAnsi" w:eastAsiaTheme="minorHAnsi" w:hAnsiTheme="minorHAnsi" w:cstheme="minorHAnsi"/>
          <w:sz w:val="22"/>
          <w:szCs w:val="22"/>
        </w:rPr>
        <w:t>The objective of this multi-center, post market study was to assess the performance of the commercially available Axium Neurostimulator System in the management of chronic pain after surgical lumbar discectomy. Four sites enrolled 22 subjects, implanted 13 with permanent devices and followed 9 subjects to 12 months. The performance was measured using pain relief (VAS score). Mean baseline VAS reduced from 7.7 to 2.4. Quality of life (EQ-5D) showed improvement across all dimensions measured. Pain severity decreased from 7.3 to 2.8 and interference decreased from 5.7.0 to 2.3. Safety was evaluated by monitoring the occurrence of SAEs and AEs throughout the study. No SADEs were reported.</w:t>
      </w:r>
    </w:p>
    <w:p w14:paraId="20D78DA2" w14:textId="77777777" w:rsidR="00BA4EB2" w:rsidRPr="00221A4F" w:rsidRDefault="00BA4EB2" w:rsidP="00BA4EB2">
      <w:pPr>
        <w:pStyle w:val="BT1BodyTextI1"/>
        <w:rPr>
          <w:rFonts w:asciiTheme="minorHAnsi" w:eastAsiaTheme="minorHAnsi" w:hAnsiTheme="minorHAnsi" w:cstheme="minorHAnsi"/>
          <w:sz w:val="22"/>
          <w:szCs w:val="22"/>
          <w:u w:val="single"/>
        </w:rPr>
      </w:pPr>
      <w:r w:rsidRPr="00221A4F">
        <w:rPr>
          <w:rFonts w:asciiTheme="minorHAnsi" w:eastAsiaTheme="minorHAnsi" w:hAnsiTheme="minorHAnsi" w:cstheme="minorHAnsi"/>
          <w:sz w:val="22"/>
          <w:szCs w:val="22"/>
          <w:u w:val="single"/>
        </w:rPr>
        <w:t xml:space="preserve">Study 20-SMI-2013 (NL Post-Surgical Study) </w:t>
      </w:r>
    </w:p>
    <w:p w14:paraId="08614564" w14:textId="77777777" w:rsidR="00BA4EB2" w:rsidRPr="00221A4F" w:rsidRDefault="00BA4EB2" w:rsidP="00BA4EB2">
      <w:pPr>
        <w:pStyle w:val="BT1BodyTextI1"/>
        <w:rPr>
          <w:rFonts w:asciiTheme="minorHAnsi" w:eastAsiaTheme="minorHAnsi" w:hAnsiTheme="minorHAnsi" w:cstheme="minorHAnsi"/>
          <w:sz w:val="22"/>
          <w:szCs w:val="22"/>
        </w:rPr>
      </w:pPr>
      <w:r w:rsidRPr="00221A4F">
        <w:rPr>
          <w:rFonts w:asciiTheme="minorHAnsi" w:eastAsiaTheme="minorHAnsi" w:hAnsiTheme="minorHAnsi" w:cstheme="minorHAnsi"/>
          <w:sz w:val="22"/>
          <w:szCs w:val="22"/>
        </w:rPr>
        <w:t>This post market observational study was a prospective, single-arm, multi-center study designed to assess the clinical effects of the commercially available Spinal Modulation DRG Neurostimulator System, in the management of chronic post-surgical pain. Subjects (n=30) were enrolled in two European sites and 26 received a permanent implant. Twenty-three subjects were followed up to 24 months. The primary objective was to measure pain relief using the VAS scale at baseline and follow-ups. Average overall pain decreased from 7.6 to 4.1 at 12 months and 4.9 at 24 months.  Pain severity on BPI decreased from 6.9 to 4.6 and interference from 4. 4 to 3.7. One SADE was reported.</w:t>
      </w:r>
    </w:p>
    <w:p w14:paraId="16AFB006" w14:textId="77777777" w:rsidR="00BA4EB2" w:rsidRPr="00221A4F" w:rsidRDefault="00BA4EB2" w:rsidP="00BA4EB2">
      <w:pPr>
        <w:pStyle w:val="BT1BodyTextI1"/>
        <w:rPr>
          <w:rFonts w:asciiTheme="minorHAnsi" w:eastAsiaTheme="minorHAnsi" w:hAnsiTheme="minorHAnsi" w:cstheme="minorHAnsi"/>
          <w:sz w:val="22"/>
          <w:szCs w:val="22"/>
          <w:u w:val="single"/>
        </w:rPr>
      </w:pPr>
      <w:r w:rsidRPr="00221A4F">
        <w:rPr>
          <w:rFonts w:asciiTheme="minorHAnsi" w:eastAsiaTheme="minorHAnsi" w:hAnsiTheme="minorHAnsi" w:cstheme="minorHAnsi"/>
          <w:sz w:val="22"/>
          <w:szCs w:val="22"/>
          <w:u w:val="single"/>
        </w:rPr>
        <w:t>Study 28-SMI-2015 CRD_849 (Discogenic Pain Study)</w:t>
      </w:r>
    </w:p>
    <w:p w14:paraId="6D008D79" w14:textId="77777777" w:rsidR="00BA4EB2" w:rsidRPr="00221A4F" w:rsidRDefault="00BA4EB2" w:rsidP="00BA4EB2">
      <w:pPr>
        <w:pStyle w:val="BT1BodyTextI1"/>
        <w:rPr>
          <w:rFonts w:asciiTheme="minorHAnsi" w:eastAsiaTheme="minorHAnsi" w:hAnsiTheme="minorHAnsi" w:cstheme="minorHAnsi"/>
          <w:sz w:val="22"/>
          <w:szCs w:val="22"/>
        </w:rPr>
      </w:pPr>
      <w:r w:rsidRPr="00221A4F">
        <w:rPr>
          <w:rFonts w:asciiTheme="minorHAnsi" w:eastAsiaTheme="minorHAnsi" w:hAnsiTheme="minorHAnsi" w:cstheme="minorHAnsi"/>
          <w:sz w:val="22"/>
          <w:szCs w:val="22"/>
        </w:rPr>
        <w:t xml:space="preserve">This post market observational study was a prospective, single-arm, observational study designed to investigate the effect of dorsal root ganglion (DRG) stimulation for a well-selected group of patients with discogenic lower back pain (LBP) with no history of previous back surgeries. Twenty subjects with confirmed discogenic LBP and no prior history of back surgery underwent trials of DRG stimulation and, if successful with at least 50% pain reduction, were permanently implanted. Subjects rated their pain, disability, quality of life, and mood at baseline, and 14 subjects were followed through 12 months of treatment. Study results showed DRG stimulation treatment for discogenic LBP improved the level of pain, function, and quality of life. Treatment with DRG stimulation reduced LBP ratings (68.3% reduction) after 12 months, and </w:t>
      </w:r>
      <w:proofErr w:type="spellStart"/>
      <w:r w:rsidRPr="00221A4F">
        <w:rPr>
          <w:rFonts w:asciiTheme="minorHAnsi" w:eastAsiaTheme="minorHAnsi" w:hAnsiTheme="minorHAnsi" w:cstheme="minorHAnsi"/>
          <w:sz w:val="22"/>
          <w:szCs w:val="22"/>
        </w:rPr>
        <w:t>Oswestry</w:t>
      </w:r>
      <w:proofErr w:type="spellEnd"/>
      <w:r w:rsidRPr="00221A4F">
        <w:rPr>
          <w:rFonts w:asciiTheme="minorHAnsi" w:eastAsiaTheme="minorHAnsi" w:hAnsiTheme="minorHAnsi" w:cstheme="minorHAnsi"/>
          <w:sz w:val="22"/>
          <w:szCs w:val="22"/>
        </w:rPr>
        <w:t xml:space="preserve"> ratings of disability significantly decreased after six months of treatment. During the temporary trial, three adverse events (AEs) were reported in three subjects: lead migration, changes in sensation related to stimulation, and disconnection of the external trial stimulator. All issues were resolved during routine placement of the permanent systems. After permanent implantation, ten AEs were reported in nine subjects. Four subjects had lead migration of which three resolved after surgical revision; a fourth subject was, by patient’s choice, explanted and withdrawn from the study. Three subjects reported a temporary return of their original pain level. This was found to be due to increased lead impedance and this was resolved through lead revisions (two subjects) or turning off the affected lead (one subject). Three subjects experienced pain at the subcutaneous neurostimulator pocket. In all cases, the event resolved after surgical revision. There were no serious AEs.</w:t>
      </w:r>
      <w:bookmarkStart w:id="147" w:name="_Toc32660956"/>
      <w:bookmarkStart w:id="148" w:name="_Toc32660957"/>
      <w:bookmarkStart w:id="149" w:name="_Toc32660958"/>
      <w:bookmarkStart w:id="150" w:name="_Toc32660959"/>
      <w:bookmarkStart w:id="151" w:name="_Toc32660960"/>
      <w:bookmarkStart w:id="152" w:name="_Toc32660961"/>
      <w:bookmarkStart w:id="153" w:name="_Toc32660962"/>
      <w:bookmarkStart w:id="154" w:name="_Toc32660964"/>
      <w:bookmarkStart w:id="155" w:name="_Toc32660965"/>
      <w:bookmarkStart w:id="156" w:name="_Toc32660966"/>
      <w:bookmarkStart w:id="157" w:name="_Toc32660967"/>
      <w:bookmarkStart w:id="158" w:name="_Toc32660969"/>
      <w:bookmarkStart w:id="159" w:name="_Toc32660970"/>
      <w:bookmarkStart w:id="160" w:name="_Toc32660971"/>
      <w:bookmarkStart w:id="161" w:name="_Toc32660972"/>
      <w:bookmarkStart w:id="162" w:name="_Toc32660973"/>
      <w:bookmarkStart w:id="163" w:name="_Toc32660974"/>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p>
    <w:p w14:paraId="05728B15" w14:textId="446DEA42" w:rsidR="009C5F40" w:rsidRPr="00221A4F" w:rsidRDefault="009C5F40" w:rsidP="005C6FDA">
      <w:pPr>
        <w:pStyle w:val="BodyText"/>
        <w:spacing w:before="120"/>
        <w:ind w:left="720"/>
        <w:jc w:val="both"/>
        <w:rPr>
          <w:rStyle w:val="BlueItalics"/>
          <w:rFonts w:asciiTheme="minorHAnsi" w:eastAsiaTheme="minorHAnsi" w:hAnsiTheme="minorHAnsi" w:cstheme="minorHAnsi"/>
          <w:color w:val="00B050"/>
          <w:sz w:val="22"/>
          <w:szCs w:val="22"/>
        </w:rPr>
      </w:pPr>
    </w:p>
    <w:p w14:paraId="684785E8" w14:textId="058BDEE9" w:rsidR="009C5F40" w:rsidRPr="00221A4F" w:rsidRDefault="009C5F40" w:rsidP="009C5F40">
      <w:pPr>
        <w:pStyle w:val="ListParagraph"/>
        <w:keepNext/>
        <w:keepLines/>
        <w:spacing w:before="120"/>
        <w:ind w:left="1440" w:right="1440"/>
        <w:jc w:val="center"/>
        <w:rPr>
          <w:rFonts w:asciiTheme="minorHAnsi" w:hAnsiTheme="minorHAnsi" w:cstheme="minorHAnsi"/>
          <w:b/>
          <w:bCs/>
          <w:sz w:val="22"/>
          <w:szCs w:val="22"/>
        </w:rPr>
      </w:pPr>
      <w:bookmarkStart w:id="164" w:name="_Toc506306464"/>
      <w:r w:rsidRPr="00221A4F">
        <w:rPr>
          <w:rFonts w:asciiTheme="minorHAnsi" w:hAnsiTheme="minorHAnsi" w:cstheme="minorHAnsi"/>
          <w:b/>
          <w:bCs/>
          <w:sz w:val="22"/>
          <w:szCs w:val="22"/>
        </w:rPr>
        <w:lastRenderedPageBreak/>
        <w:t xml:space="preserve">Table </w:t>
      </w:r>
      <w:r w:rsidR="00221A4F">
        <w:rPr>
          <w:rFonts w:asciiTheme="minorHAnsi" w:hAnsiTheme="minorHAnsi" w:cstheme="minorHAnsi"/>
          <w:b/>
          <w:bCs/>
          <w:sz w:val="22"/>
          <w:szCs w:val="22"/>
        </w:rPr>
        <w:t>7</w:t>
      </w:r>
      <w:r w:rsidRPr="00221A4F">
        <w:rPr>
          <w:rFonts w:asciiTheme="minorHAnsi" w:hAnsiTheme="minorHAnsi" w:cstheme="minorHAnsi"/>
          <w:b/>
          <w:bCs/>
          <w:sz w:val="22"/>
          <w:szCs w:val="22"/>
        </w:rPr>
        <w:t>. PMCF Studies</w:t>
      </w:r>
      <w:bookmarkEnd w:id="164"/>
    </w:p>
    <w:tbl>
      <w:tblPr>
        <w:tblStyle w:val="TableGrid60004231"/>
        <w:tblW w:w="9540" w:type="dxa"/>
        <w:tblInd w:w="0" w:type="dxa"/>
        <w:tblLayout w:type="fixed"/>
        <w:tblLook w:val="04A0" w:firstRow="1" w:lastRow="0" w:firstColumn="1" w:lastColumn="0" w:noHBand="0" w:noVBand="1"/>
      </w:tblPr>
      <w:tblGrid>
        <w:gridCol w:w="1795"/>
        <w:gridCol w:w="1441"/>
        <w:gridCol w:w="2920"/>
        <w:gridCol w:w="3384"/>
      </w:tblGrid>
      <w:tr w:rsidR="009C5F40" w:rsidRPr="00221A4F" w14:paraId="2FEDF158" w14:textId="77777777" w:rsidTr="00B10FA5">
        <w:trPr>
          <w:cnfStyle w:val="100000000000" w:firstRow="1" w:lastRow="0" w:firstColumn="0" w:lastColumn="0" w:oddVBand="0" w:evenVBand="0" w:oddHBand="0" w:evenHBand="0" w:firstRowFirstColumn="0" w:firstRowLastColumn="0" w:lastRowFirstColumn="0" w:lastRowLastColumn="0"/>
          <w:tblHeader/>
        </w:trPr>
        <w:tc>
          <w:tcPr>
            <w:tcW w:w="1795" w:type="dxa"/>
            <w:shd w:val="clear" w:color="auto" w:fill="F2F2F2" w:themeFill="background1" w:themeFillShade="F2"/>
            <w:hideMark/>
          </w:tcPr>
          <w:p w14:paraId="1AE8FF15" w14:textId="77777777" w:rsidR="009C5F40" w:rsidRPr="00221A4F" w:rsidRDefault="009C5F40" w:rsidP="00B10FA5">
            <w:pPr>
              <w:keepNext/>
              <w:keepLines/>
              <w:spacing w:before="40" w:after="40" w:line="200" w:lineRule="exact"/>
              <w:jc w:val="center"/>
              <w:rPr>
                <w:rFonts w:asciiTheme="minorHAnsi" w:hAnsiTheme="minorHAnsi" w:cstheme="minorHAnsi"/>
                <w:b/>
                <w:sz w:val="22"/>
                <w:szCs w:val="22"/>
              </w:rPr>
            </w:pPr>
            <w:r w:rsidRPr="00221A4F">
              <w:rPr>
                <w:rFonts w:asciiTheme="minorHAnsi" w:hAnsiTheme="minorHAnsi" w:cstheme="minorHAnsi"/>
                <w:b/>
                <w:sz w:val="22"/>
                <w:szCs w:val="22"/>
              </w:rPr>
              <w:t>Study</w:t>
            </w:r>
          </w:p>
        </w:tc>
        <w:tc>
          <w:tcPr>
            <w:tcW w:w="1441" w:type="dxa"/>
            <w:shd w:val="clear" w:color="auto" w:fill="F2F2F2" w:themeFill="background1" w:themeFillShade="F2"/>
            <w:hideMark/>
          </w:tcPr>
          <w:p w14:paraId="778E8E62" w14:textId="77777777" w:rsidR="009C5F40" w:rsidRPr="00221A4F" w:rsidRDefault="009C5F40" w:rsidP="00B10FA5">
            <w:pPr>
              <w:keepNext/>
              <w:keepLines/>
              <w:spacing w:before="40" w:after="40" w:line="200" w:lineRule="exact"/>
              <w:jc w:val="center"/>
              <w:rPr>
                <w:rFonts w:asciiTheme="minorHAnsi" w:hAnsiTheme="minorHAnsi" w:cstheme="minorHAnsi"/>
                <w:b/>
                <w:sz w:val="22"/>
                <w:szCs w:val="22"/>
              </w:rPr>
            </w:pPr>
            <w:r w:rsidRPr="00221A4F">
              <w:rPr>
                <w:rFonts w:asciiTheme="minorHAnsi" w:hAnsiTheme="minorHAnsi" w:cstheme="minorHAnsi"/>
                <w:b/>
                <w:sz w:val="22"/>
                <w:szCs w:val="22"/>
              </w:rPr>
              <w:t>Size</w:t>
            </w:r>
          </w:p>
        </w:tc>
        <w:tc>
          <w:tcPr>
            <w:tcW w:w="2920" w:type="dxa"/>
            <w:shd w:val="clear" w:color="auto" w:fill="F2F2F2" w:themeFill="background1" w:themeFillShade="F2"/>
            <w:hideMark/>
          </w:tcPr>
          <w:p w14:paraId="32F949ED" w14:textId="77777777" w:rsidR="009C5F40" w:rsidRPr="00221A4F" w:rsidRDefault="009C5F40" w:rsidP="00B10FA5">
            <w:pPr>
              <w:keepNext/>
              <w:keepLines/>
              <w:spacing w:before="40" w:after="40" w:line="200" w:lineRule="exact"/>
              <w:jc w:val="center"/>
              <w:rPr>
                <w:rFonts w:asciiTheme="minorHAnsi" w:hAnsiTheme="minorHAnsi" w:cstheme="minorHAnsi"/>
                <w:b/>
                <w:sz w:val="22"/>
                <w:szCs w:val="22"/>
              </w:rPr>
            </w:pPr>
            <w:r w:rsidRPr="00221A4F">
              <w:rPr>
                <w:rFonts w:asciiTheme="minorHAnsi" w:hAnsiTheme="minorHAnsi" w:cstheme="minorHAnsi"/>
                <w:b/>
                <w:sz w:val="22"/>
                <w:szCs w:val="22"/>
              </w:rPr>
              <w:t>Clinical Endpoints</w:t>
            </w:r>
          </w:p>
        </w:tc>
        <w:tc>
          <w:tcPr>
            <w:tcW w:w="3384" w:type="dxa"/>
            <w:shd w:val="clear" w:color="auto" w:fill="F2F2F2" w:themeFill="background1" w:themeFillShade="F2"/>
            <w:hideMark/>
          </w:tcPr>
          <w:p w14:paraId="2095DA8C" w14:textId="77777777" w:rsidR="009C5F40" w:rsidRPr="00221A4F" w:rsidRDefault="009C5F40" w:rsidP="00B10FA5">
            <w:pPr>
              <w:keepNext/>
              <w:keepLines/>
              <w:spacing w:before="40" w:after="40" w:line="200" w:lineRule="exact"/>
              <w:jc w:val="center"/>
              <w:rPr>
                <w:rFonts w:asciiTheme="minorHAnsi" w:hAnsiTheme="minorHAnsi" w:cstheme="minorHAnsi"/>
                <w:b/>
                <w:sz w:val="22"/>
                <w:szCs w:val="22"/>
              </w:rPr>
            </w:pPr>
            <w:r w:rsidRPr="00221A4F">
              <w:rPr>
                <w:rFonts w:asciiTheme="minorHAnsi" w:hAnsiTheme="minorHAnsi" w:cstheme="minorHAnsi"/>
                <w:b/>
                <w:sz w:val="22"/>
                <w:szCs w:val="22"/>
              </w:rPr>
              <w:t>Duration/Status</w:t>
            </w:r>
          </w:p>
        </w:tc>
      </w:tr>
      <w:tr w:rsidR="009C5F40" w:rsidRPr="00221A4F" w14:paraId="70780054" w14:textId="77777777" w:rsidTr="00B10FA5">
        <w:trPr>
          <w:cnfStyle w:val="100000000000" w:firstRow="1" w:lastRow="0" w:firstColumn="0" w:lastColumn="0" w:oddVBand="0" w:evenVBand="0" w:oddHBand="0" w:evenHBand="0" w:firstRowFirstColumn="0" w:firstRowLastColumn="0" w:lastRowFirstColumn="0" w:lastRowLastColumn="0"/>
          <w:tblHeader/>
        </w:trPr>
        <w:tc>
          <w:tcPr>
            <w:tcW w:w="1795" w:type="dxa"/>
            <w:hideMark/>
          </w:tcPr>
          <w:p w14:paraId="5650978E" w14:textId="77777777" w:rsidR="009C5F40" w:rsidRPr="00221A4F" w:rsidRDefault="009C5F40" w:rsidP="00B10FA5">
            <w:pPr>
              <w:keepNext/>
              <w:keepLines/>
              <w:spacing w:before="40" w:after="40" w:line="200" w:lineRule="exact"/>
              <w:rPr>
                <w:rFonts w:asciiTheme="minorHAnsi" w:hAnsiTheme="minorHAnsi" w:cstheme="minorHAnsi"/>
                <w:sz w:val="22"/>
                <w:szCs w:val="22"/>
              </w:rPr>
            </w:pPr>
            <w:r w:rsidRPr="00221A4F">
              <w:rPr>
                <w:rFonts w:asciiTheme="minorHAnsi" w:hAnsiTheme="minorHAnsi" w:cstheme="minorHAnsi"/>
                <w:sz w:val="22"/>
                <w:szCs w:val="22"/>
              </w:rPr>
              <w:t>04-SMI-2012</w:t>
            </w:r>
          </w:p>
        </w:tc>
        <w:tc>
          <w:tcPr>
            <w:tcW w:w="1441" w:type="dxa"/>
            <w:hideMark/>
          </w:tcPr>
          <w:p w14:paraId="6CD31393" w14:textId="77777777" w:rsidR="009C5F40" w:rsidRPr="00221A4F" w:rsidRDefault="009C5F40" w:rsidP="00B10FA5">
            <w:pPr>
              <w:keepNext/>
              <w:keepLines/>
              <w:spacing w:before="40" w:after="40" w:line="200" w:lineRule="exact"/>
              <w:jc w:val="center"/>
              <w:rPr>
                <w:rFonts w:asciiTheme="minorHAnsi" w:hAnsiTheme="minorHAnsi" w:cstheme="minorHAnsi"/>
                <w:sz w:val="22"/>
                <w:szCs w:val="22"/>
              </w:rPr>
            </w:pPr>
            <w:r w:rsidRPr="00221A4F">
              <w:rPr>
                <w:rFonts w:asciiTheme="minorHAnsi" w:hAnsiTheme="minorHAnsi" w:cstheme="minorHAnsi"/>
                <w:sz w:val="22"/>
                <w:szCs w:val="22"/>
              </w:rPr>
              <w:t>66</w:t>
            </w:r>
          </w:p>
        </w:tc>
        <w:tc>
          <w:tcPr>
            <w:tcW w:w="2920" w:type="dxa"/>
            <w:hideMark/>
          </w:tcPr>
          <w:p w14:paraId="78A2EB4E" w14:textId="77777777" w:rsidR="009C5F40" w:rsidRPr="00221A4F" w:rsidRDefault="009C5F40" w:rsidP="00B10FA5">
            <w:pPr>
              <w:keepNext/>
              <w:keepLines/>
              <w:spacing w:before="40" w:after="40" w:line="200" w:lineRule="exact"/>
              <w:rPr>
                <w:rFonts w:asciiTheme="minorHAnsi" w:hAnsiTheme="minorHAnsi" w:cstheme="minorHAnsi"/>
                <w:sz w:val="22"/>
                <w:szCs w:val="22"/>
              </w:rPr>
            </w:pPr>
            <w:r w:rsidRPr="00221A4F">
              <w:rPr>
                <w:rFonts w:asciiTheme="minorHAnsi" w:hAnsiTheme="minorHAnsi" w:cstheme="minorHAnsi"/>
                <w:sz w:val="22"/>
                <w:szCs w:val="22"/>
              </w:rPr>
              <w:t>Average pain reduction and patients with ≥50% pain reduction using VAS</w:t>
            </w:r>
          </w:p>
        </w:tc>
        <w:tc>
          <w:tcPr>
            <w:tcW w:w="3384" w:type="dxa"/>
            <w:hideMark/>
          </w:tcPr>
          <w:p w14:paraId="1D2A07C0" w14:textId="77777777" w:rsidR="009C5F40" w:rsidRPr="00221A4F" w:rsidRDefault="009C5F40" w:rsidP="00B10FA5">
            <w:pPr>
              <w:keepNext/>
              <w:keepLines/>
              <w:spacing w:before="40" w:after="40" w:line="200" w:lineRule="exact"/>
              <w:jc w:val="center"/>
              <w:rPr>
                <w:rFonts w:asciiTheme="minorHAnsi" w:hAnsiTheme="minorHAnsi" w:cstheme="minorHAnsi"/>
                <w:sz w:val="22"/>
                <w:szCs w:val="22"/>
              </w:rPr>
            </w:pPr>
            <w:r w:rsidRPr="00221A4F">
              <w:rPr>
                <w:rFonts w:asciiTheme="minorHAnsi" w:hAnsiTheme="minorHAnsi" w:cstheme="minorHAnsi"/>
                <w:sz w:val="22"/>
                <w:szCs w:val="22"/>
              </w:rPr>
              <w:t>Completed</w:t>
            </w:r>
          </w:p>
        </w:tc>
      </w:tr>
      <w:tr w:rsidR="009C5F40" w:rsidRPr="00221A4F" w14:paraId="0AD17FF9" w14:textId="77777777" w:rsidTr="00B10FA5">
        <w:trPr>
          <w:cnfStyle w:val="100000000000" w:firstRow="1" w:lastRow="0" w:firstColumn="0" w:lastColumn="0" w:oddVBand="0" w:evenVBand="0" w:oddHBand="0" w:evenHBand="0" w:firstRowFirstColumn="0" w:firstRowLastColumn="0" w:lastRowFirstColumn="0" w:lastRowLastColumn="0"/>
          <w:tblHeader/>
        </w:trPr>
        <w:tc>
          <w:tcPr>
            <w:tcW w:w="1795" w:type="dxa"/>
            <w:hideMark/>
          </w:tcPr>
          <w:p w14:paraId="46B17D78" w14:textId="77777777" w:rsidR="009C5F40" w:rsidRPr="00221A4F" w:rsidRDefault="009C5F40" w:rsidP="00B10FA5">
            <w:pPr>
              <w:keepNext/>
              <w:keepLines/>
              <w:spacing w:before="40" w:after="40" w:line="200" w:lineRule="exact"/>
              <w:rPr>
                <w:rFonts w:asciiTheme="minorHAnsi" w:hAnsiTheme="minorHAnsi" w:cstheme="minorHAnsi"/>
                <w:sz w:val="22"/>
                <w:szCs w:val="22"/>
              </w:rPr>
            </w:pPr>
            <w:r w:rsidRPr="00221A4F">
              <w:rPr>
                <w:rFonts w:asciiTheme="minorHAnsi" w:hAnsiTheme="minorHAnsi" w:cstheme="minorHAnsi"/>
                <w:sz w:val="22"/>
                <w:szCs w:val="22"/>
              </w:rPr>
              <w:t>10-SMI-2013</w:t>
            </w:r>
          </w:p>
        </w:tc>
        <w:tc>
          <w:tcPr>
            <w:tcW w:w="1441" w:type="dxa"/>
            <w:hideMark/>
          </w:tcPr>
          <w:p w14:paraId="22272E40" w14:textId="77777777" w:rsidR="009C5F40" w:rsidRPr="00221A4F" w:rsidRDefault="009C5F40" w:rsidP="00B10FA5">
            <w:pPr>
              <w:keepNext/>
              <w:keepLines/>
              <w:spacing w:before="40" w:after="40" w:line="200" w:lineRule="exact"/>
              <w:jc w:val="center"/>
              <w:rPr>
                <w:rFonts w:asciiTheme="minorHAnsi" w:hAnsiTheme="minorHAnsi" w:cstheme="minorHAnsi"/>
                <w:sz w:val="22"/>
                <w:szCs w:val="22"/>
              </w:rPr>
            </w:pPr>
            <w:r w:rsidRPr="00221A4F">
              <w:rPr>
                <w:rFonts w:asciiTheme="minorHAnsi" w:hAnsiTheme="minorHAnsi" w:cstheme="minorHAnsi"/>
                <w:sz w:val="22"/>
                <w:szCs w:val="22"/>
              </w:rPr>
              <w:t>33</w:t>
            </w:r>
          </w:p>
        </w:tc>
        <w:tc>
          <w:tcPr>
            <w:tcW w:w="2920" w:type="dxa"/>
            <w:hideMark/>
          </w:tcPr>
          <w:p w14:paraId="542615EE" w14:textId="77777777" w:rsidR="009C5F40" w:rsidRPr="00221A4F" w:rsidRDefault="009C5F40" w:rsidP="00B10FA5">
            <w:pPr>
              <w:keepNext/>
              <w:keepLines/>
              <w:spacing w:before="40" w:after="40" w:line="200" w:lineRule="exact"/>
              <w:rPr>
                <w:rFonts w:asciiTheme="minorHAnsi" w:hAnsiTheme="minorHAnsi" w:cstheme="minorHAnsi"/>
                <w:sz w:val="22"/>
                <w:szCs w:val="22"/>
              </w:rPr>
            </w:pPr>
            <w:r w:rsidRPr="00221A4F">
              <w:rPr>
                <w:rFonts w:asciiTheme="minorHAnsi" w:hAnsiTheme="minorHAnsi" w:cstheme="minorHAnsi"/>
                <w:sz w:val="22"/>
                <w:szCs w:val="22"/>
              </w:rPr>
              <w:t>Pain relief; Average pain reduction and patients with ≥50% pain reduction using VAS</w:t>
            </w:r>
          </w:p>
        </w:tc>
        <w:tc>
          <w:tcPr>
            <w:tcW w:w="3384" w:type="dxa"/>
            <w:hideMark/>
          </w:tcPr>
          <w:p w14:paraId="54242CA4" w14:textId="77777777" w:rsidR="009C5F40" w:rsidRPr="00221A4F" w:rsidRDefault="009C5F40" w:rsidP="00B10FA5">
            <w:pPr>
              <w:keepNext/>
              <w:keepLines/>
              <w:spacing w:before="40" w:after="40" w:line="200" w:lineRule="exact"/>
              <w:jc w:val="center"/>
              <w:rPr>
                <w:rFonts w:asciiTheme="minorHAnsi" w:hAnsiTheme="minorHAnsi" w:cstheme="minorHAnsi"/>
                <w:sz w:val="22"/>
                <w:szCs w:val="22"/>
              </w:rPr>
            </w:pPr>
            <w:r w:rsidRPr="00221A4F">
              <w:rPr>
                <w:rFonts w:asciiTheme="minorHAnsi" w:hAnsiTheme="minorHAnsi" w:cstheme="minorHAnsi"/>
                <w:sz w:val="22"/>
                <w:szCs w:val="22"/>
              </w:rPr>
              <w:t>Completed</w:t>
            </w:r>
          </w:p>
        </w:tc>
      </w:tr>
      <w:tr w:rsidR="009C5F40" w:rsidRPr="00221A4F" w14:paraId="1C9BCBE8" w14:textId="77777777" w:rsidTr="00B10FA5">
        <w:trPr>
          <w:cnfStyle w:val="100000000000" w:firstRow="1" w:lastRow="0" w:firstColumn="0" w:lastColumn="0" w:oddVBand="0" w:evenVBand="0" w:oddHBand="0" w:evenHBand="0" w:firstRowFirstColumn="0" w:firstRowLastColumn="0" w:lastRowFirstColumn="0" w:lastRowLastColumn="0"/>
          <w:tblHeader/>
        </w:trPr>
        <w:tc>
          <w:tcPr>
            <w:tcW w:w="1795" w:type="dxa"/>
            <w:hideMark/>
          </w:tcPr>
          <w:p w14:paraId="2227389E" w14:textId="77777777" w:rsidR="009C5F40" w:rsidRPr="00221A4F" w:rsidRDefault="009C5F40" w:rsidP="00B10FA5">
            <w:pPr>
              <w:keepNext/>
              <w:keepLines/>
              <w:spacing w:before="40" w:after="40" w:line="200" w:lineRule="exact"/>
              <w:rPr>
                <w:rFonts w:asciiTheme="minorHAnsi" w:hAnsiTheme="minorHAnsi" w:cstheme="minorHAnsi"/>
                <w:sz w:val="22"/>
                <w:szCs w:val="22"/>
              </w:rPr>
            </w:pPr>
            <w:r w:rsidRPr="00221A4F">
              <w:rPr>
                <w:rFonts w:asciiTheme="minorHAnsi" w:hAnsiTheme="minorHAnsi" w:cstheme="minorHAnsi"/>
                <w:sz w:val="22"/>
                <w:szCs w:val="22"/>
              </w:rPr>
              <w:t>11-SMI-2013 (BINGO)</w:t>
            </w:r>
          </w:p>
        </w:tc>
        <w:tc>
          <w:tcPr>
            <w:tcW w:w="1441" w:type="dxa"/>
            <w:hideMark/>
          </w:tcPr>
          <w:p w14:paraId="55B3D1F9" w14:textId="77777777" w:rsidR="009C5F40" w:rsidRPr="00221A4F" w:rsidRDefault="009C5F40" w:rsidP="00B10FA5">
            <w:pPr>
              <w:keepNext/>
              <w:keepLines/>
              <w:spacing w:before="40" w:after="40" w:line="200" w:lineRule="exact"/>
              <w:jc w:val="center"/>
              <w:rPr>
                <w:rFonts w:asciiTheme="minorHAnsi" w:hAnsiTheme="minorHAnsi" w:cstheme="minorHAnsi"/>
                <w:sz w:val="22"/>
                <w:szCs w:val="22"/>
              </w:rPr>
            </w:pPr>
            <w:r w:rsidRPr="00221A4F">
              <w:rPr>
                <w:rFonts w:asciiTheme="minorHAnsi" w:hAnsiTheme="minorHAnsi" w:cstheme="minorHAnsi"/>
                <w:sz w:val="22"/>
                <w:szCs w:val="22"/>
              </w:rPr>
              <w:t>41</w:t>
            </w:r>
          </w:p>
        </w:tc>
        <w:tc>
          <w:tcPr>
            <w:tcW w:w="2920" w:type="dxa"/>
            <w:hideMark/>
          </w:tcPr>
          <w:p w14:paraId="6E8B2FB8" w14:textId="77777777" w:rsidR="009C5F40" w:rsidRPr="00221A4F" w:rsidRDefault="009C5F40" w:rsidP="00B10FA5">
            <w:pPr>
              <w:keepNext/>
              <w:keepLines/>
              <w:spacing w:before="40" w:after="40" w:line="200" w:lineRule="exact"/>
              <w:rPr>
                <w:rFonts w:asciiTheme="minorHAnsi" w:hAnsiTheme="minorHAnsi" w:cstheme="minorHAnsi"/>
                <w:sz w:val="22"/>
                <w:szCs w:val="22"/>
              </w:rPr>
            </w:pPr>
            <w:r w:rsidRPr="00221A4F">
              <w:rPr>
                <w:rFonts w:asciiTheme="minorHAnsi" w:hAnsiTheme="minorHAnsi" w:cstheme="minorHAnsi"/>
                <w:sz w:val="22"/>
                <w:szCs w:val="22"/>
              </w:rPr>
              <w:t>Pain relief (VAS); QOL (EQ-5D); physical functioning (BPI); pain distribution</w:t>
            </w:r>
          </w:p>
        </w:tc>
        <w:tc>
          <w:tcPr>
            <w:tcW w:w="3384" w:type="dxa"/>
            <w:hideMark/>
          </w:tcPr>
          <w:p w14:paraId="6CB2A61E" w14:textId="77777777" w:rsidR="009C5F40" w:rsidRPr="00221A4F" w:rsidRDefault="009C5F40" w:rsidP="00B10FA5">
            <w:pPr>
              <w:keepNext/>
              <w:keepLines/>
              <w:spacing w:before="40" w:after="40" w:line="200" w:lineRule="exact"/>
              <w:jc w:val="center"/>
              <w:rPr>
                <w:rFonts w:asciiTheme="minorHAnsi" w:hAnsiTheme="minorHAnsi" w:cstheme="minorHAnsi"/>
                <w:sz w:val="22"/>
                <w:szCs w:val="22"/>
              </w:rPr>
            </w:pPr>
            <w:r w:rsidRPr="00221A4F">
              <w:rPr>
                <w:rFonts w:asciiTheme="minorHAnsi" w:hAnsiTheme="minorHAnsi" w:cstheme="minorHAnsi"/>
                <w:sz w:val="22"/>
                <w:szCs w:val="22"/>
              </w:rPr>
              <w:t>Completed</w:t>
            </w:r>
          </w:p>
        </w:tc>
      </w:tr>
      <w:tr w:rsidR="009C5F40" w:rsidRPr="00221A4F" w14:paraId="462376D0" w14:textId="77777777" w:rsidTr="00B10FA5">
        <w:trPr>
          <w:cnfStyle w:val="100000000000" w:firstRow="1" w:lastRow="0" w:firstColumn="0" w:lastColumn="0" w:oddVBand="0" w:evenVBand="0" w:oddHBand="0" w:evenHBand="0" w:firstRowFirstColumn="0" w:firstRowLastColumn="0" w:lastRowFirstColumn="0" w:lastRowLastColumn="0"/>
          <w:tblHeader/>
        </w:trPr>
        <w:tc>
          <w:tcPr>
            <w:tcW w:w="1795" w:type="dxa"/>
            <w:hideMark/>
          </w:tcPr>
          <w:p w14:paraId="1FEA3243" w14:textId="77777777" w:rsidR="009C5F40" w:rsidRPr="00221A4F" w:rsidRDefault="009C5F40" w:rsidP="00B10FA5">
            <w:pPr>
              <w:keepNext/>
              <w:keepLines/>
              <w:spacing w:before="40" w:after="40" w:line="200" w:lineRule="exact"/>
              <w:rPr>
                <w:rFonts w:asciiTheme="minorHAnsi" w:hAnsiTheme="minorHAnsi" w:cstheme="minorHAnsi"/>
                <w:sz w:val="22"/>
                <w:szCs w:val="22"/>
              </w:rPr>
            </w:pPr>
            <w:r w:rsidRPr="00221A4F">
              <w:rPr>
                <w:rFonts w:asciiTheme="minorHAnsi" w:hAnsiTheme="minorHAnsi" w:cstheme="minorHAnsi"/>
                <w:sz w:val="22"/>
                <w:szCs w:val="22"/>
              </w:rPr>
              <w:t>20-SMI-2013</w:t>
            </w:r>
          </w:p>
        </w:tc>
        <w:tc>
          <w:tcPr>
            <w:tcW w:w="1441" w:type="dxa"/>
            <w:hideMark/>
          </w:tcPr>
          <w:p w14:paraId="769709E8" w14:textId="77777777" w:rsidR="009C5F40" w:rsidRPr="00221A4F" w:rsidRDefault="009C5F40" w:rsidP="00B10FA5">
            <w:pPr>
              <w:keepNext/>
              <w:keepLines/>
              <w:spacing w:before="40" w:after="40" w:line="200" w:lineRule="exact"/>
              <w:jc w:val="center"/>
              <w:rPr>
                <w:rFonts w:asciiTheme="minorHAnsi" w:hAnsiTheme="minorHAnsi" w:cstheme="minorHAnsi"/>
                <w:sz w:val="22"/>
                <w:szCs w:val="22"/>
              </w:rPr>
            </w:pPr>
            <w:r w:rsidRPr="00221A4F">
              <w:rPr>
                <w:rFonts w:asciiTheme="minorHAnsi" w:hAnsiTheme="minorHAnsi" w:cstheme="minorHAnsi"/>
                <w:sz w:val="22"/>
                <w:szCs w:val="22"/>
              </w:rPr>
              <w:t>30</w:t>
            </w:r>
          </w:p>
        </w:tc>
        <w:tc>
          <w:tcPr>
            <w:tcW w:w="2920" w:type="dxa"/>
            <w:hideMark/>
          </w:tcPr>
          <w:p w14:paraId="1B63F3C2" w14:textId="77777777" w:rsidR="009C5F40" w:rsidRPr="00221A4F" w:rsidRDefault="009C5F40" w:rsidP="00B10FA5">
            <w:pPr>
              <w:keepNext/>
              <w:keepLines/>
              <w:spacing w:before="40" w:after="40" w:line="200" w:lineRule="exact"/>
              <w:rPr>
                <w:rFonts w:asciiTheme="minorHAnsi" w:hAnsiTheme="minorHAnsi" w:cstheme="minorHAnsi"/>
                <w:sz w:val="22"/>
                <w:szCs w:val="22"/>
              </w:rPr>
            </w:pPr>
            <w:r w:rsidRPr="00221A4F">
              <w:rPr>
                <w:rFonts w:asciiTheme="minorHAnsi" w:hAnsiTheme="minorHAnsi" w:cstheme="minorHAnsi"/>
                <w:sz w:val="22"/>
                <w:szCs w:val="22"/>
              </w:rPr>
              <w:t>Pain relief (VAS)</w:t>
            </w:r>
          </w:p>
        </w:tc>
        <w:tc>
          <w:tcPr>
            <w:tcW w:w="3384" w:type="dxa"/>
            <w:hideMark/>
          </w:tcPr>
          <w:p w14:paraId="648B114C" w14:textId="77777777" w:rsidR="009C5F40" w:rsidRPr="00221A4F" w:rsidRDefault="009C5F40" w:rsidP="00B10FA5">
            <w:pPr>
              <w:keepNext/>
              <w:keepLines/>
              <w:spacing w:before="40" w:after="40" w:line="200" w:lineRule="exact"/>
              <w:jc w:val="center"/>
              <w:rPr>
                <w:rFonts w:asciiTheme="minorHAnsi" w:hAnsiTheme="minorHAnsi" w:cstheme="minorHAnsi"/>
                <w:sz w:val="22"/>
                <w:szCs w:val="22"/>
              </w:rPr>
            </w:pPr>
            <w:r w:rsidRPr="00221A4F">
              <w:rPr>
                <w:rFonts w:asciiTheme="minorHAnsi" w:hAnsiTheme="minorHAnsi" w:cstheme="minorHAnsi"/>
                <w:sz w:val="22"/>
                <w:szCs w:val="22"/>
              </w:rPr>
              <w:t>Completed</w:t>
            </w:r>
          </w:p>
        </w:tc>
      </w:tr>
      <w:tr w:rsidR="009C5F40" w:rsidRPr="00221A4F" w14:paraId="11E4B6F7" w14:textId="77777777" w:rsidTr="00B10FA5">
        <w:tc>
          <w:tcPr>
            <w:tcW w:w="1795" w:type="dxa"/>
            <w:tcBorders>
              <w:top w:val="single" w:sz="4" w:space="0" w:color="auto"/>
              <w:left w:val="single" w:sz="4" w:space="0" w:color="auto"/>
              <w:bottom w:val="single" w:sz="4" w:space="0" w:color="auto"/>
              <w:right w:val="single" w:sz="4" w:space="0" w:color="auto"/>
            </w:tcBorders>
            <w:hideMark/>
          </w:tcPr>
          <w:p w14:paraId="5991DA1C" w14:textId="77777777" w:rsidR="009C5F40" w:rsidRPr="00221A4F" w:rsidRDefault="009C5F40" w:rsidP="00B10FA5">
            <w:pPr>
              <w:spacing w:before="40" w:after="40"/>
              <w:rPr>
                <w:rFonts w:asciiTheme="minorHAnsi" w:hAnsiTheme="minorHAnsi" w:cstheme="minorHAnsi"/>
                <w:sz w:val="22"/>
                <w:szCs w:val="22"/>
              </w:rPr>
            </w:pPr>
            <w:r w:rsidRPr="00221A4F">
              <w:rPr>
                <w:rFonts w:asciiTheme="minorHAnsi" w:hAnsiTheme="minorHAnsi" w:cstheme="minorHAnsi"/>
                <w:sz w:val="22"/>
                <w:szCs w:val="22"/>
              </w:rPr>
              <w:t xml:space="preserve">TARGET </w:t>
            </w:r>
            <w:proofErr w:type="spellStart"/>
            <w:r w:rsidRPr="00221A4F">
              <w:rPr>
                <w:rFonts w:asciiTheme="minorHAnsi" w:hAnsiTheme="minorHAnsi" w:cstheme="minorHAnsi"/>
                <w:sz w:val="22"/>
                <w:szCs w:val="22"/>
              </w:rPr>
              <w:t>Postapproval</w:t>
            </w:r>
            <w:proofErr w:type="spellEnd"/>
            <w:r w:rsidRPr="00221A4F">
              <w:rPr>
                <w:rFonts w:asciiTheme="minorHAnsi" w:hAnsiTheme="minorHAnsi" w:cstheme="minorHAnsi"/>
                <w:sz w:val="22"/>
                <w:szCs w:val="22"/>
              </w:rPr>
              <w:t xml:space="preserve"> Study (PAS)</w:t>
            </w:r>
          </w:p>
        </w:tc>
        <w:tc>
          <w:tcPr>
            <w:tcW w:w="1441" w:type="dxa"/>
            <w:tcBorders>
              <w:top w:val="single" w:sz="4" w:space="0" w:color="auto"/>
              <w:left w:val="single" w:sz="4" w:space="0" w:color="auto"/>
              <w:bottom w:val="single" w:sz="4" w:space="0" w:color="auto"/>
              <w:right w:val="single" w:sz="4" w:space="0" w:color="auto"/>
            </w:tcBorders>
            <w:hideMark/>
          </w:tcPr>
          <w:p w14:paraId="4B694820" w14:textId="77777777" w:rsidR="009C5F40" w:rsidRPr="00221A4F" w:rsidRDefault="009C5F40" w:rsidP="00B10FA5">
            <w:pPr>
              <w:spacing w:before="40" w:after="40"/>
              <w:jc w:val="center"/>
              <w:rPr>
                <w:rFonts w:asciiTheme="minorHAnsi" w:hAnsiTheme="minorHAnsi" w:cstheme="minorHAnsi"/>
                <w:sz w:val="22"/>
                <w:szCs w:val="22"/>
              </w:rPr>
            </w:pPr>
            <w:r w:rsidRPr="00221A4F">
              <w:rPr>
                <w:rFonts w:asciiTheme="minorHAnsi" w:hAnsiTheme="minorHAnsi" w:cstheme="minorHAnsi"/>
                <w:sz w:val="22"/>
                <w:szCs w:val="22"/>
              </w:rPr>
              <w:t>376</w:t>
            </w:r>
          </w:p>
        </w:tc>
        <w:tc>
          <w:tcPr>
            <w:tcW w:w="2920" w:type="dxa"/>
            <w:tcBorders>
              <w:top w:val="single" w:sz="4" w:space="0" w:color="auto"/>
              <w:left w:val="single" w:sz="4" w:space="0" w:color="auto"/>
              <w:bottom w:val="single" w:sz="4" w:space="0" w:color="auto"/>
              <w:right w:val="single" w:sz="4" w:space="0" w:color="auto"/>
            </w:tcBorders>
            <w:hideMark/>
          </w:tcPr>
          <w:p w14:paraId="2100D94E" w14:textId="77777777" w:rsidR="009C5F40" w:rsidRPr="00221A4F" w:rsidRDefault="009C5F40" w:rsidP="00B10FA5">
            <w:pPr>
              <w:spacing w:before="40" w:after="40"/>
              <w:rPr>
                <w:rFonts w:asciiTheme="minorHAnsi" w:hAnsiTheme="minorHAnsi" w:cstheme="minorHAnsi"/>
                <w:sz w:val="22"/>
                <w:szCs w:val="22"/>
              </w:rPr>
            </w:pPr>
            <w:r w:rsidRPr="00221A4F">
              <w:rPr>
                <w:rFonts w:asciiTheme="minorHAnsi" w:hAnsiTheme="minorHAnsi" w:cstheme="minorHAnsi"/>
                <w:sz w:val="22"/>
                <w:szCs w:val="22"/>
              </w:rPr>
              <w:t xml:space="preserve">SAEs rate at 12 months; Change in overall pain intensity at 12 </w:t>
            </w:r>
            <w:proofErr w:type="spellStart"/>
            <w:r w:rsidRPr="00221A4F">
              <w:rPr>
                <w:rFonts w:asciiTheme="minorHAnsi" w:hAnsiTheme="minorHAnsi" w:cstheme="minorHAnsi"/>
                <w:sz w:val="22"/>
                <w:szCs w:val="22"/>
              </w:rPr>
              <w:t>mos</w:t>
            </w:r>
            <w:proofErr w:type="spellEnd"/>
            <w:r w:rsidRPr="00221A4F">
              <w:rPr>
                <w:rFonts w:asciiTheme="minorHAnsi" w:hAnsiTheme="minorHAnsi" w:cstheme="minorHAnsi"/>
                <w:sz w:val="22"/>
                <w:szCs w:val="22"/>
              </w:rPr>
              <w:t xml:space="preserve"> using VAS; Change in physical function using PROMIS scale; Change in quality of life using PROMIS scale</w:t>
            </w:r>
          </w:p>
        </w:tc>
        <w:tc>
          <w:tcPr>
            <w:tcW w:w="3384" w:type="dxa"/>
            <w:tcBorders>
              <w:top w:val="single" w:sz="4" w:space="0" w:color="auto"/>
              <w:left w:val="single" w:sz="4" w:space="0" w:color="auto"/>
              <w:bottom w:val="single" w:sz="4" w:space="0" w:color="auto"/>
              <w:right w:val="single" w:sz="4" w:space="0" w:color="auto"/>
            </w:tcBorders>
          </w:tcPr>
          <w:p w14:paraId="389D4B78" w14:textId="77777777" w:rsidR="009C5F40" w:rsidRPr="00221A4F" w:rsidRDefault="009C5F40" w:rsidP="00B10FA5">
            <w:pPr>
              <w:spacing w:before="40" w:after="40"/>
              <w:rPr>
                <w:rFonts w:asciiTheme="minorHAnsi" w:hAnsiTheme="minorHAnsi" w:cstheme="minorHAnsi"/>
                <w:sz w:val="22"/>
                <w:szCs w:val="22"/>
              </w:rPr>
            </w:pPr>
            <w:r w:rsidRPr="00221A4F">
              <w:rPr>
                <w:rFonts w:asciiTheme="minorHAnsi" w:hAnsiTheme="minorHAnsi" w:cstheme="minorHAnsi"/>
                <w:sz w:val="22"/>
                <w:szCs w:val="22"/>
              </w:rPr>
              <w:t>Follow-up: 1,3,6 and 12 months post-permanent implant</w:t>
            </w:r>
          </w:p>
          <w:p w14:paraId="05651509" w14:textId="77777777" w:rsidR="009C5F40" w:rsidRPr="00221A4F" w:rsidRDefault="009C5F40" w:rsidP="00B10FA5">
            <w:pPr>
              <w:spacing w:before="40" w:after="40"/>
              <w:rPr>
                <w:rFonts w:asciiTheme="minorHAnsi" w:hAnsiTheme="minorHAnsi" w:cstheme="minorHAnsi"/>
                <w:sz w:val="22"/>
                <w:szCs w:val="22"/>
              </w:rPr>
            </w:pPr>
          </w:p>
        </w:tc>
      </w:tr>
      <w:tr w:rsidR="009C5F40" w:rsidRPr="00221A4F" w14:paraId="3D9D3852" w14:textId="77777777" w:rsidTr="00B10FA5">
        <w:tc>
          <w:tcPr>
            <w:tcW w:w="1795" w:type="dxa"/>
            <w:tcBorders>
              <w:top w:val="single" w:sz="4" w:space="0" w:color="auto"/>
              <w:left w:val="single" w:sz="4" w:space="0" w:color="auto"/>
              <w:bottom w:val="single" w:sz="4" w:space="0" w:color="auto"/>
              <w:right w:val="single" w:sz="4" w:space="0" w:color="auto"/>
            </w:tcBorders>
            <w:hideMark/>
          </w:tcPr>
          <w:p w14:paraId="0E4BDA28" w14:textId="77777777" w:rsidR="009C5F40" w:rsidRPr="00221A4F" w:rsidRDefault="009C5F40" w:rsidP="00B10FA5">
            <w:pPr>
              <w:spacing w:before="40" w:after="40"/>
              <w:rPr>
                <w:rFonts w:asciiTheme="minorHAnsi" w:hAnsiTheme="minorHAnsi" w:cstheme="minorHAnsi"/>
                <w:sz w:val="22"/>
                <w:szCs w:val="22"/>
              </w:rPr>
            </w:pPr>
            <w:r w:rsidRPr="00221A4F">
              <w:rPr>
                <w:rFonts w:asciiTheme="minorHAnsi" w:hAnsiTheme="minorHAnsi" w:cstheme="minorHAnsi"/>
                <w:sz w:val="22"/>
                <w:szCs w:val="22"/>
              </w:rPr>
              <w:t>08 UK Multi-Centre</w:t>
            </w:r>
          </w:p>
        </w:tc>
        <w:tc>
          <w:tcPr>
            <w:tcW w:w="1441" w:type="dxa"/>
            <w:tcBorders>
              <w:top w:val="single" w:sz="4" w:space="0" w:color="auto"/>
              <w:left w:val="single" w:sz="4" w:space="0" w:color="auto"/>
              <w:bottom w:val="single" w:sz="4" w:space="0" w:color="auto"/>
              <w:right w:val="single" w:sz="4" w:space="0" w:color="auto"/>
            </w:tcBorders>
            <w:hideMark/>
          </w:tcPr>
          <w:p w14:paraId="0EFCDB65" w14:textId="77777777" w:rsidR="009C5F40" w:rsidRPr="00221A4F" w:rsidRDefault="009C5F40" w:rsidP="00B10FA5">
            <w:pPr>
              <w:spacing w:before="40" w:after="40"/>
              <w:jc w:val="center"/>
              <w:rPr>
                <w:rFonts w:asciiTheme="minorHAnsi" w:hAnsiTheme="minorHAnsi" w:cstheme="minorHAnsi"/>
                <w:sz w:val="22"/>
                <w:szCs w:val="22"/>
              </w:rPr>
            </w:pPr>
            <w:r w:rsidRPr="00221A4F">
              <w:rPr>
                <w:rFonts w:asciiTheme="minorHAnsi" w:hAnsiTheme="minorHAnsi" w:cstheme="minorHAnsi"/>
                <w:sz w:val="22"/>
                <w:szCs w:val="22"/>
              </w:rPr>
              <w:t>135</w:t>
            </w:r>
          </w:p>
        </w:tc>
        <w:tc>
          <w:tcPr>
            <w:tcW w:w="2920" w:type="dxa"/>
            <w:tcBorders>
              <w:top w:val="single" w:sz="4" w:space="0" w:color="auto"/>
              <w:left w:val="single" w:sz="4" w:space="0" w:color="auto"/>
              <w:bottom w:val="single" w:sz="4" w:space="0" w:color="auto"/>
              <w:right w:val="single" w:sz="4" w:space="0" w:color="auto"/>
            </w:tcBorders>
            <w:hideMark/>
          </w:tcPr>
          <w:p w14:paraId="15796146" w14:textId="77777777" w:rsidR="009C5F40" w:rsidRPr="00221A4F" w:rsidRDefault="009C5F40" w:rsidP="00B10FA5">
            <w:pPr>
              <w:spacing w:before="40" w:after="40"/>
              <w:rPr>
                <w:rFonts w:asciiTheme="minorHAnsi" w:hAnsiTheme="minorHAnsi" w:cstheme="minorHAnsi"/>
                <w:sz w:val="22"/>
                <w:szCs w:val="22"/>
              </w:rPr>
            </w:pPr>
            <w:r w:rsidRPr="00221A4F">
              <w:rPr>
                <w:rFonts w:asciiTheme="minorHAnsi" w:hAnsiTheme="minorHAnsi" w:cstheme="minorHAnsi"/>
                <w:sz w:val="22"/>
                <w:szCs w:val="22"/>
              </w:rPr>
              <w:t>Pain relief using VAS; adverse events; quality of life</w:t>
            </w:r>
          </w:p>
        </w:tc>
        <w:tc>
          <w:tcPr>
            <w:tcW w:w="3384" w:type="dxa"/>
            <w:tcBorders>
              <w:top w:val="single" w:sz="4" w:space="0" w:color="auto"/>
              <w:left w:val="single" w:sz="4" w:space="0" w:color="auto"/>
              <w:bottom w:val="single" w:sz="4" w:space="0" w:color="auto"/>
              <w:right w:val="single" w:sz="4" w:space="0" w:color="auto"/>
            </w:tcBorders>
            <w:hideMark/>
          </w:tcPr>
          <w:p w14:paraId="6C957B04" w14:textId="77777777" w:rsidR="009C5F40" w:rsidRPr="00221A4F" w:rsidRDefault="009C5F40" w:rsidP="00B10FA5">
            <w:pPr>
              <w:spacing w:before="40" w:after="40"/>
              <w:rPr>
                <w:rFonts w:asciiTheme="minorHAnsi" w:hAnsiTheme="minorHAnsi" w:cstheme="minorHAnsi"/>
                <w:sz w:val="22"/>
                <w:szCs w:val="22"/>
              </w:rPr>
            </w:pPr>
            <w:r w:rsidRPr="00221A4F">
              <w:rPr>
                <w:rFonts w:asciiTheme="minorHAnsi" w:hAnsiTheme="minorHAnsi" w:cstheme="minorHAnsi"/>
                <w:sz w:val="22"/>
                <w:szCs w:val="22"/>
              </w:rPr>
              <w:t>Completed. Final Report in progress</w:t>
            </w:r>
          </w:p>
        </w:tc>
      </w:tr>
      <w:tr w:rsidR="009C5F40" w:rsidRPr="00221A4F" w14:paraId="530F764D" w14:textId="77777777" w:rsidTr="00B10FA5">
        <w:tc>
          <w:tcPr>
            <w:tcW w:w="1795" w:type="dxa"/>
            <w:tcBorders>
              <w:top w:val="single" w:sz="4" w:space="0" w:color="auto"/>
              <w:left w:val="single" w:sz="4" w:space="0" w:color="auto"/>
              <w:bottom w:val="single" w:sz="4" w:space="0" w:color="auto"/>
              <w:right w:val="single" w:sz="4" w:space="0" w:color="auto"/>
            </w:tcBorders>
            <w:hideMark/>
          </w:tcPr>
          <w:p w14:paraId="538682F8" w14:textId="77777777" w:rsidR="009C5F40" w:rsidRPr="00221A4F" w:rsidRDefault="009C5F40" w:rsidP="00B10FA5">
            <w:pPr>
              <w:spacing w:before="40" w:after="40"/>
              <w:rPr>
                <w:rFonts w:asciiTheme="minorHAnsi" w:hAnsiTheme="minorHAnsi" w:cstheme="minorHAnsi"/>
                <w:sz w:val="22"/>
                <w:szCs w:val="22"/>
              </w:rPr>
            </w:pPr>
            <w:r w:rsidRPr="00221A4F">
              <w:rPr>
                <w:rFonts w:asciiTheme="minorHAnsi" w:hAnsiTheme="minorHAnsi" w:cstheme="minorHAnsi"/>
                <w:sz w:val="22"/>
                <w:szCs w:val="22"/>
              </w:rPr>
              <w:t>12 NL Multi-Centre</w:t>
            </w:r>
          </w:p>
        </w:tc>
        <w:tc>
          <w:tcPr>
            <w:tcW w:w="1441" w:type="dxa"/>
            <w:tcBorders>
              <w:top w:val="single" w:sz="4" w:space="0" w:color="auto"/>
              <w:left w:val="single" w:sz="4" w:space="0" w:color="auto"/>
              <w:bottom w:val="single" w:sz="4" w:space="0" w:color="auto"/>
              <w:right w:val="single" w:sz="4" w:space="0" w:color="auto"/>
            </w:tcBorders>
            <w:hideMark/>
          </w:tcPr>
          <w:p w14:paraId="6A5B547C" w14:textId="77777777" w:rsidR="009C5F40" w:rsidRPr="00221A4F" w:rsidRDefault="009C5F40" w:rsidP="00B10FA5">
            <w:pPr>
              <w:spacing w:before="40" w:after="40"/>
              <w:jc w:val="center"/>
              <w:rPr>
                <w:rFonts w:asciiTheme="minorHAnsi" w:hAnsiTheme="minorHAnsi" w:cstheme="minorHAnsi"/>
                <w:sz w:val="22"/>
                <w:szCs w:val="22"/>
              </w:rPr>
            </w:pPr>
            <w:r w:rsidRPr="00221A4F">
              <w:rPr>
                <w:rFonts w:asciiTheme="minorHAnsi" w:hAnsiTheme="minorHAnsi" w:cstheme="minorHAnsi"/>
                <w:sz w:val="22"/>
                <w:szCs w:val="22"/>
              </w:rPr>
              <w:t>5</w:t>
            </w:r>
          </w:p>
        </w:tc>
        <w:tc>
          <w:tcPr>
            <w:tcW w:w="2920" w:type="dxa"/>
            <w:tcBorders>
              <w:top w:val="single" w:sz="4" w:space="0" w:color="auto"/>
              <w:left w:val="single" w:sz="4" w:space="0" w:color="auto"/>
              <w:bottom w:val="single" w:sz="4" w:space="0" w:color="auto"/>
              <w:right w:val="single" w:sz="4" w:space="0" w:color="auto"/>
            </w:tcBorders>
            <w:hideMark/>
          </w:tcPr>
          <w:p w14:paraId="4CC50492" w14:textId="77777777" w:rsidR="009C5F40" w:rsidRPr="00221A4F" w:rsidRDefault="009C5F40" w:rsidP="00B10FA5">
            <w:pPr>
              <w:spacing w:before="40" w:after="40"/>
              <w:rPr>
                <w:rFonts w:asciiTheme="minorHAnsi" w:hAnsiTheme="minorHAnsi" w:cstheme="minorHAnsi"/>
                <w:sz w:val="22"/>
                <w:szCs w:val="22"/>
              </w:rPr>
            </w:pPr>
            <w:r w:rsidRPr="00221A4F">
              <w:rPr>
                <w:rFonts w:asciiTheme="minorHAnsi" w:hAnsiTheme="minorHAnsi" w:cstheme="minorHAnsi"/>
                <w:sz w:val="22"/>
                <w:szCs w:val="22"/>
              </w:rPr>
              <w:t xml:space="preserve">Change in perceived stimulation intensity during posture changes; </w:t>
            </w:r>
            <w:proofErr w:type="spellStart"/>
            <w:r w:rsidRPr="00221A4F">
              <w:rPr>
                <w:rFonts w:asciiTheme="minorHAnsi" w:hAnsiTheme="minorHAnsi" w:cstheme="minorHAnsi"/>
                <w:sz w:val="22"/>
                <w:szCs w:val="22"/>
              </w:rPr>
              <w:t>devie</w:t>
            </w:r>
            <w:proofErr w:type="spellEnd"/>
            <w:r w:rsidRPr="00221A4F">
              <w:rPr>
                <w:rFonts w:asciiTheme="minorHAnsi" w:hAnsiTheme="minorHAnsi" w:cstheme="minorHAnsi"/>
                <w:sz w:val="22"/>
                <w:szCs w:val="22"/>
              </w:rPr>
              <w:t xml:space="preserve"> activations per day; % of painful area covered by paresthesia; % of non-painful area covered by paresthesia; adverse events</w:t>
            </w:r>
          </w:p>
        </w:tc>
        <w:tc>
          <w:tcPr>
            <w:tcW w:w="3384" w:type="dxa"/>
            <w:tcBorders>
              <w:top w:val="single" w:sz="4" w:space="0" w:color="auto"/>
              <w:left w:val="single" w:sz="4" w:space="0" w:color="auto"/>
              <w:bottom w:val="single" w:sz="4" w:space="0" w:color="auto"/>
              <w:right w:val="single" w:sz="4" w:space="0" w:color="auto"/>
            </w:tcBorders>
            <w:hideMark/>
          </w:tcPr>
          <w:p w14:paraId="3D4D219E" w14:textId="77777777" w:rsidR="009C5F40" w:rsidRPr="00221A4F" w:rsidRDefault="009C5F40" w:rsidP="00B10FA5">
            <w:pPr>
              <w:spacing w:before="40" w:after="40"/>
              <w:rPr>
                <w:rFonts w:asciiTheme="minorHAnsi" w:hAnsiTheme="minorHAnsi" w:cstheme="minorHAnsi"/>
                <w:sz w:val="22"/>
                <w:szCs w:val="22"/>
              </w:rPr>
            </w:pPr>
            <w:r w:rsidRPr="00221A4F">
              <w:rPr>
                <w:rFonts w:asciiTheme="minorHAnsi" w:hAnsiTheme="minorHAnsi" w:cstheme="minorHAnsi"/>
                <w:sz w:val="22"/>
                <w:szCs w:val="22"/>
              </w:rPr>
              <w:t>Completed. Terminated early due to slow enrollment</w:t>
            </w:r>
          </w:p>
        </w:tc>
      </w:tr>
      <w:tr w:rsidR="009C5F40" w:rsidRPr="00221A4F" w14:paraId="6BFF90E1" w14:textId="77777777" w:rsidTr="00B10FA5">
        <w:tc>
          <w:tcPr>
            <w:tcW w:w="1795" w:type="dxa"/>
            <w:tcBorders>
              <w:top w:val="single" w:sz="4" w:space="0" w:color="auto"/>
              <w:left w:val="single" w:sz="4" w:space="0" w:color="auto"/>
              <w:bottom w:val="single" w:sz="4" w:space="0" w:color="auto"/>
              <w:right w:val="single" w:sz="4" w:space="0" w:color="auto"/>
            </w:tcBorders>
            <w:hideMark/>
          </w:tcPr>
          <w:p w14:paraId="133A41E4" w14:textId="77777777" w:rsidR="009C5F40" w:rsidRPr="00221A4F" w:rsidRDefault="009C5F40" w:rsidP="00B10FA5">
            <w:pPr>
              <w:spacing w:before="40" w:after="40"/>
              <w:rPr>
                <w:rFonts w:asciiTheme="minorHAnsi" w:hAnsiTheme="minorHAnsi" w:cstheme="minorHAnsi"/>
                <w:sz w:val="22"/>
                <w:szCs w:val="22"/>
              </w:rPr>
            </w:pPr>
            <w:r w:rsidRPr="00221A4F">
              <w:rPr>
                <w:rFonts w:asciiTheme="minorHAnsi" w:hAnsiTheme="minorHAnsi" w:cstheme="minorHAnsi"/>
                <w:sz w:val="22"/>
                <w:szCs w:val="22"/>
              </w:rPr>
              <w:t>28 NL Multi-Centre</w:t>
            </w:r>
          </w:p>
        </w:tc>
        <w:tc>
          <w:tcPr>
            <w:tcW w:w="1441" w:type="dxa"/>
            <w:tcBorders>
              <w:top w:val="single" w:sz="4" w:space="0" w:color="auto"/>
              <w:left w:val="single" w:sz="4" w:space="0" w:color="auto"/>
              <w:bottom w:val="single" w:sz="4" w:space="0" w:color="auto"/>
              <w:right w:val="single" w:sz="4" w:space="0" w:color="auto"/>
            </w:tcBorders>
            <w:hideMark/>
          </w:tcPr>
          <w:p w14:paraId="3CFE7A1B" w14:textId="77777777" w:rsidR="009C5F40" w:rsidRPr="00221A4F" w:rsidRDefault="009C5F40" w:rsidP="00B10FA5">
            <w:pPr>
              <w:spacing w:before="40" w:after="40"/>
              <w:rPr>
                <w:rFonts w:asciiTheme="minorHAnsi" w:hAnsiTheme="minorHAnsi" w:cstheme="minorHAnsi"/>
                <w:sz w:val="22"/>
                <w:szCs w:val="22"/>
              </w:rPr>
            </w:pPr>
            <w:r w:rsidRPr="00221A4F">
              <w:rPr>
                <w:rFonts w:asciiTheme="minorHAnsi" w:hAnsiTheme="minorHAnsi" w:cstheme="minorHAnsi"/>
                <w:sz w:val="22"/>
                <w:szCs w:val="22"/>
              </w:rPr>
              <w:t>Data pending</w:t>
            </w:r>
          </w:p>
        </w:tc>
        <w:tc>
          <w:tcPr>
            <w:tcW w:w="2920" w:type="dxa"/>
            <w:tcBorders>
              <w:top w:val="single" w:sz="4" w:space="0" w:color="auto"/>
              <w:left w:val="single" w:sz="4" w:space="0" w:color="auto"/>
              <w:bottom w:val="single" w:sz="4" w:space="0" w:color="auto"/>
              <w:right w:val="single" w:sz="4" w:space="0" w:color="auto"/>
            </w:tcBorders>
            <w:hideMark/>
          </w:tcPr>
          <w:p w14:paraId="099F3315" w14:textId="77777777" w:rsidR="009C5F40" w:rsidRPr="00221A4F" w:rsidRDefault="009C5F40" w:rsidP="00B10FA5">
            <w:pPr>
              <w:spacing w:before="40" w:after="40"/>
              <w:rPr>
                <w:rFonts w:asciiTheme="minorHAnsi" w:hAnsiTheme="minorHAnsi" w:cstheme="minorHAnsi"/>
                <w:sz w:val="22"/>
                <w:szCs w:val="22"/>
              </w:rPr>
            </w:pPr>
            <w:r w:rsidRPr="00221A4F">
              <w:rPr>
                <w:rFonts w:asciiTheme="minorHAnsi" w:hAnsiTheme="minorHAnsi" w:cstheme="minorHAnsi"/>
                <w:sz w:val="22"/>
                <w:szCs w:val="22"/>
              </w:rPr>
              <w:t>Pain relief (VAS)</w:t>
            </w:r>
          </w:p>
        </w:tc>
        <w:tc>
          <w:tcPr>
            <w:tcW w:w="3384" w:type="dxa"/>
            <w:tcBorders>
              <w:top w:val="single" w:sz="4" w:space="0" w:color="auto"/>
              <w:left w:val="single" w:sz="4" w:space="0" w:color="auto"/>
              <w:bottom w:val="single" w:sz="4" w:space="0" w:color="auto"/>
              <w:right w:val="single" w:sz="4" w:space="0" w:color="auto"/>
            </w:tcBorders>
            <w:hideMark/>
          </w:tcPr>
          <w:p w14:paraId="3B7754DE" w14:textId="77777777" w:rsidR="009C5F40" w:rsidRPr="00221A4F" w:rsidRDefault="009C5F40" w:rsidP="00B10FA5">
            <w:pPr>
              <w:spacing w:before="40" w:after="40"/>
              <w:jc w:val="center"/>
              <w:rPr>
                <w:rFonts w:asciiTheme="minorHAnsi" w:hAnsiTheme="minorHAnsi" w:cstheme="minorHAnsi"/>
                <w:sz w:val="22"/>
                <w:szCs w:val="22"/>
              </w:rPr>
            </w:pPr>
            <w:r w:rsidRPr="00221A4F">
              <w:rPr>
                <w:rFonts w:asciiTheme="minorHAnsi" w:hAnsiTheme="minorHAnsi" w:cstheme="minorHAnsi"/>
                <w:sz w:val="22"/>
                <w:szCs w:val="22"/>
              </w:rPr>
              <w:t>Data pending</w:t>
            </w:r>
          </w:p>
        </w:tc>
      </w:tr>
    </w:tbl>
    <w:p w14:paraId="0AF79A0E" w14:textId="77777777" w:rsidR="00923A65" w:rsidRPr="00221A4F" w:rsidRDefault="00923A65" w:rsidP="00923A65">
      <w:pPr>
        <w:pStyle w:val="Caption"/>
        <w:jc w:val="center"/>
        <w:rPr>
          <w:rFonts w:asciiTheme="minorHAnsi" w:hAnsiTheme="minorHAnsi" w:cstheme="minorHAnsi"/>
          <w:sz w:val="22"/>
          <w:szCs w:val="22"/>
        </w:rPr>
      </w:pPr>
      <w:bookmarkStart w:id="165" w:name="_Toc506306465"/>
    </w:p>
    <w:p w14:paraId="57DDC60E" w14:textId="49F9C86B" w:rsidR="00923A65" w:rsidRPr="00221A4F" w:rsidRDefault="00923A65" w:rsidP="00923A65">
      <w:pPr>
        <w:pStyle w:val="Caption"/>
        <w:jc w:val="center"/>
        <w:rPr>
          <w:rStyle w:val="BlueItalics"/>
          <w:rFonts w:asciiTheme="minorHAnsi" w:hAnsiTheme="minorHAnsi" w:cstheme="minorHAnsi"/>
          <w:i w:val="0"/>
          <w:sz w:val="22"/>
          <w:szCs w:val="22"/>
        </w:rPr>
      </w:pPr>
      <w:r w:rsidRPr="00221A4F">
        <w:rPr>
          <w:rFonts w:asciiTheme="minorHAnsi" w:hAnsiTheme="minorHAnsi" w:cstheme="minorHAnsi"/>
          <w:sz w:val="22"/>
          <w:szCs w:val="22"/>
        </w:rPr>
        <w:t xml:space="preserve">Table </w:t>
      </w:r>
      <w:r w:rsidR="00221A4F">
        <w:rPr>
          <w:rFonts w:asciiTheme="minorHAnsi" w:hAnsiTheme="minorHAnsi" w:cstheme="minorHAnsi"/>
          <w:sz w:val="22"/>
          <w:szCs w:val="22"/>
        </w:rPr>
        <w:t>8</w:t>
      </w:r>
      <w:r w:rsidRPr="00221A4F">
        <w:rPr>
          <w:rFonts w:asciiTheme="minorHAnsi" w:hAnsiTheme="minorHAnsi" w:cstheme="minorHAnsi"/>
          <w:sz w:val="22"/>
          <w:szCs w:val="22"/>
        </w:rPr>
        <w:t>: PMCF Reports</w:t>
      </w:r>
      <w:bookmarkEnd w:id="165"/>
    </w:p>
    <w:tbl>
      <w:tblPr>
        <w:tblStyle w:val="TableGrid60004231"/>
        <w:tblW w:w="9540" w:type="dxa"/>
        <w:tblInd w:w="0" w:type="dxa"/>
        <w:tblLayout w:type="fixed"/>
        <w:tblLook w:val="04A0" w:firstRow="1" w:lastRow="0" w:firstColumn="1" w:lastColumn="0" w:noHBand="0" w:noVBand="1"/>
      </w:tblPr>
      <w:tblGrid>
        <w:gridCol w:w="1795"/>
        <w:gridCol w:w="1211"/>
        <w:gridCol w:w="3150"/>
        <w:gridCol w:w="3384"/>
      </w:tblGrid>
      <w:tr w:rsidR="00923A65" w:rsidRPr="00221A4F" w14:paraId="59AFACDA" w14:textId="77777777" w:rsidTr="00B10FA5">
        <w:trPr>
          <w:cnfStyle w:val="100000000000" w:firstRow="1" w:lastRow="0" w:firstColumn="0" w:lastColumn="0" w:oddVBand="0" w:evenVBand="0" w:oddHBand="0" w:evenHBand="0" w:firstRowFirstColumn="0" w:firstRowLastColumn="0" w:lastRowFirstColumn="0" w:lastRowLastColumn="0"/>
          <w:tblHeader/>
        </w:trPr>
        <w:tc>
          <w:tcPr>
            <w:tcW w:w="1795" w:type="dxa"/>
            <w:shd w:val="clear" w:color="auto" w:fill="F2F2F2" w:themeFill="background1" w:themeFillShade="F2"/>
            <w:hideMark/>
          </w:tcPr>
          <w:p w14:paraId="7203DF0D" w14:textId="77777777" w:rsidR="00923A65" w:rsidRPr="00221A4F" w:rsidRDefault="00923A65" w:rsidP="00B10FA5">
            <w:pPr>
              <w:keepNext/>
              <w:keepLines/>
              <w:spacing w:before="40" w:after="40" w:line="200" w:lineRule="exact"/>
              <w:jc w:val="center"/>
              <w:rPr>
                <w:rFonts w:asciiTheme="minorHAnsi" w:hAnsiTheme="minorHAnsi" w:cstheme="minorHAnsi"/>
                <w:b/>
                <w:sz w:val="22"/>
                <w:szCs w:val="22"/>
              </w:rPr>
            </w:pPr>
            <w:r w:rsidRPr="00221A4F">
              <w:rPr>
                <w:rFonts w:asciiTheme="minorHAnsi" w:hAnsiTheme="minorHAnsi" w:cstheme="minorHAnsi"/>
                <w:b/>
                <w:sz w:val="22"/>
                <w:szCs w:val="22"/>
              </w:rPr>
              <w:t>Study</w:t>
            </w:r>
          </w:p>
        </w:tc>
        <w:tc>
          <w:tcPr>
            <w:tcW w:w="1210" w:type="dxa"/>
            <w:shd w:val="clear" w:color="auto" w:fill="F2F2F2" w:themeFill="background1" w:themeFillShade="F2"/>
            <w:hideMark/>
          </w:tcPr>
          <w:p w14:paraId="1990D901" w14:textId="77777777" w:rsidR="00923A65" w:rsidRPr="00221A4F" w:rsidRDefault="00923A65" w:rsidP="00B10FA5">
            <w:pPr>
              <w:keepNext/>
              <w:keepLines/>
              <w:spacing w:before="40" w:after="40" w:line="200" w:lineRule="exact"/>
              <w:jc w:val="center"/>
              <w:rPr>
                <w:rFonts w:asciiTheme="minorHAnsi" w:hAnsiTheme="minorHAnsi" w:cstheme="minorHAnsi"/>
                <w:b/>
                <w:sz w:val="22"/>
                <w:szCs w:val="22"/>
              </w:rPr>
            </w:pPr>
            <w:r w:rsidRPr="00221A4F">
              <w:rPr>
                <w:rFonts w:asciiTheme="minorHAnsi" w:hAnsiTheme="minorHAnsi" w:cstheme="minorHAnsi"/>
                <w:b/>
                <w:sz w:val="22"/>
                <w:szCs w:val="22"/>
              </w:rPr>
              <w:t>Size</w:t>
            </w:r>
          </w:p>
        </w:tc>
        <w:tc>
          <w:tcPr>
            <w:tcW w:w="3148" w:type="dxa"/>
            <w:shd w:val="clear" w:color="auto" w:fill="F2F2F2" w:themeFill="background1" w:themeFillShade="F2"/>
            <w:hideMark/>
          </w:tcPr>
          <w:p w14:paraId="64E1C8C3" w14:textId="77777777" w:rsidR="00923A65" w:rsidRPr="00221A4F" w:rsidRDefault="00923A65" w:rsidP="00B10FA5">
            <w:pPr>
              <w:keepNext/>
              <w:keepLines/>
              <w:spacing w:before="40" w:after="40" w:line="200" w:lineRule="exact"/>
              <w:jc w:val="center"/>
              <w:rPr>
                <w:rFonts w:asciiTheme="minorHAnsi" w:hAnsiTheme="minorHAnsi" w:cstheme="minorHAnsi"/>
                <w:b/>
                <w:sz w:val="22"/>
                <w:szCs w:val="22"/>
              </w:rPr>
            </w:pPr>
            <w:r w:rsidRPr="00221A4F">
              <w:rPr>
                <w:rFonts w:asciiTheme="minorHAnsi" w:hAnsiTheme="minorHAnsi" w:cstheme="minorHAnsi"/>
                <w:b/>
                <w:sz w:val="22"/>
                <w:szCs w:val="22"/>
              </w:rPr>
              <w:t>Clinical Endpoints</w:t>
            </w:r>
          </w:p>
        </w:tc>
        <w:tc>
          <w:tcPr>
            <w:tcW w:w="3382" w:type="dxa"/>
            <w:shd w:val="clear" w:color="auto" w:fill="F2F2F2" w:themeFill="background1" w:themeFillShade="F2"/>
            <w:hideMark/>
          </w:tcPr>
          <w:p w14:paraId="44DFD308" w14:textId="77777777" w:rsidR="00923A65" w:rsidRPr="00221A4F" w:rsidRDefault="00923A65" w:rsidP="00B10FA5">
            <w:pPr>
              <w:keepNext/>
              <w:keepLines/>
              <w:spacing w:before="40" w:after="40" w:line="200" w:lineRule="exact"/>
              <w:jc w:val="center"/>
              <w:rPr>
                <w:rFonts w:asciiTheme="minorHAnsi" w:hAnsiTheme="minorHAnsi" w:cstheme="minorHAnsi"/>
                <w:b/>
                <w:sz w:val="22"/>
                <w:szCs w:val="22"/>
              </w:rPr>
            </w:pPr>
            <w:r w:rsidRPr="00221A4F">
              <w:rPr>
                <w:rFonts w:asciiTheme="minorHAnsi" w:hAnsiTheme="minorHAnsi" w:cstheme="minorHAnsi"/>
                <w:b/>
                <w:sz w:val="22"/>
                <w:szCs w:val="22"/>
              </w:rPr>
              <w:t>Report Number</w:t>
            </w:r>
          </w:p>
        </w:tc>
      </w:tr>
      <w:tr w:rsidR="00923A65" w:rsidRPr="00221A4F" w14:paraId="13179570" w14:textId="77777777" w:rsidTr="00B10FA5">
        <w:trPr>
          <w:cnfStyle w:val="100000000000" w:firstRow="1" w:lastRow="0" w:firstColumn="0" w:lastColumn="0" w:oddVBand="0" w:evenVBand="0" w:oddHBand="0" w:evenHBand="0" w:firstRowFirstColumn="0" w:firstRowLastColumn="0" w:lastRowFirstColumn="0" w:lastRowLastColumn="0"/>
          <w:tblHeader/>
        </w:trPr>
        <w:tc>
          <w:tcPr>
            <w:tcW w:w="1795" w:type="dxa"/>
            <w:hideMark/>
          </w:tcPr>
          <w:p w14:paraId="438703F5" w14:textId="77777777" w:rsidR="00923A65" w:rsidRPr="00221A4F" w:rsidRDefault="00923A65" w:rsidP="00B10FA5">
            <w:pPr>
              <w:keepNext/>
              <w:keepLines/>
              <w:spacing w:before="40" w:after="40" w:line="200" w:lineRule="exact"/>
              <w:rPr>
                <w:rFonts w:asciiTheme="minorHAnsi" w:hAnsiTheme="minorHAnsi" w:cstheme="minorHAnsi"/>
                <w:sz w:val="22"/>
                <w:szCs w:val="22"/>
              </w:rPr>
            </w:pPr>
            <w:r w:rsidRPr="00221A4F">
              <w:rPr>
                <w:rFonts w:asciiTheme="minorHAnsi" w:hAnsiTheme="minorHAnsi" w:cstheme="minorHAnsi"/>
                <w:sz w:val="22"/>
                <w:szCs w:val="22"/>
              </w:rPr>
              <w:t>04-SMI-2012</w:t>
            </w:r>
          </w:p>
        </w:tc>
        <w:tc>
          <w:tcPr>
            <w:tcW w:w="1210" w:type="dxa"/>
            <w:hideMark/>
          </w:tcPr>
          <w:p w14:paraId="2DAFA2E6" w14:textId="77777777" w:rsidR="00923A65" w:rsidRPr="00221A4F" w:rsidRDefault="00923A65" w:rsidP="00B10FA5">
            <w:pPr>
              <w:keepNext/>
              <w:keepLines/>
              <w:spacing w:before="40" w:after="40" w:line="200" w:lineRule="exact"/>
              <w:jc w:val="center"/>
              <w:rPr>
                <w:rFonts w:asciiTheme="minorHAnsi" w:hAnsiTheme="minorHAnsi" w:cstheme="minorHAnsi"/>
                <w:sz w:val="22"/>
                <w:szCs w:val="22"/>
              </w:rPr>
            </w:pPr>
            <w:r w:rsidRPr="00221A4F">
              <w:rPr>
                <w:rFonts w:asciiTheme="minorHAnsi" w:hAnsiTheme="minorHAnsi" w:cstheme="minorHAnsi"/>
                <w:sz w:val="22"/>
                <w:szCs w:val="22"/>
              </w:rPr>
              <w:t>66</w:t>
            </w:r>
          </w:p>
        </w:tc>
        <w:tc>
          <w:tcPr>
            <w:tcW w:w="3148" w:type="dxa"/>
            <w:hideMark/>
          </w:tcPr>
          <w:p w14:paraId="460923AD" w14:textId="77777777" w:rsidR="00923A65" w:rsidRPr="00221A4F" w:rsidRDefault="00923A65" w:rsidP="00B10FA5">
            <w:pPr>
              <w:keepNext/>
              <w:keepLines/>
              <w:spacing w:before="40" w:after="40" w:line="200" w:lineRule="exact"/>
              <w:rPr>
                <w:rFonts w:asciiTheme="minorHAnsi" w:hAnsiTheme="minorHAnsi" w:cstheme="minorHAnsi"/>
                <w:sz w:val="22"/>
                <w:szCs w:val="22"/>
              </w:rPr>
            </w:pPr>
            <w:r w:rsidRPr="00221A4F">
              <w:rPr>
                <w:rFonts w:asciiTheme="minorHAnsi" w:hAnsiTheme="minorHAnsi" w:cstheme="minorHAnsi"/>
                <w:sz w:val="22"/>
                <w:szCs w:val="22"/>
              </w:rPr>
              <w:t>Average pain reduction and patients with ≥50% pain reduction using VAS</w:t>
            </w:r>
          </w:p>
        </w:tc>
        <w:tc>
          <w:tcPr>
            <w:tcW w:w="3382" w:type="dxa"/>
            <w:hideMark/>
          </w:tcPr>
          <w:p w14:paraId="67AA80AF" w14:textId="77777777" w:rsidR="00923A65" w:rsidRPr="00221A4F" w:rsidRDefault="00923A65" w:rsidP="00B10FA5">
            <w:pPr>
              <w:keepNext/>
              <w:keepLines/>
              <w:spacing w:before="40" w:after="40" w:line="200" w:lineRule="exact"/>
              <w:jc w:val="center"/>
              <w:rPr>
                <w:rFonts w:asciiTheme="minorHAnsi" w:hAnsiTheme="minorHAnsi" w:cstheme="minorHAnsi"/>
                <w:sz w:val="22"/>
                <w:szCs w:val="22"/>
              </w:rPr>
            </w:pPr>
            <w:r w:rsidRPr="00221A4F">
              <w:rPr>
                <w:rFonts w:asciiTheme="minorHAnsi" w:hAnsiTheme="minorHAnsi" w:cstheme="minorHAnsi"/>
                <w:sz w:val="22"/>
                <w:szCs w:val="22"/>
              </w:rPr>
              <w:t>CL1002544 (Complete)</w:t>
            </w:r>
          </w:p>
        </w:tc>
      </w:tr>
      <w:tr w:rsidR="00923A65" w:rsidRPr="00221A4F" w14:paraId="194654C4" w14:textId="77777777" w:rsidTr="00B10FA5">
        <w:trPr>
          <w:cnfStyle w:val="100000000000" w:firstRow="1" w:lastRow="0" w:firstColumn="0" w:lastColumn="0" w:oddVBand="0" w:evenVBand="0" w:oddHBand="0" w:evenHBand="0" w:firstRowFirstColumn="0" w:firstRowLastColumn="0" w:lastRowFirstColumn="0" w:lastRowLastColumn="0"/>
          <w:tblHeader/>
        </w:trPr>
        <w:tc>
          <w:tcPr>
            <w:tcW w:w="1795" w:type="dxa"/>
            <w:hideMark/>
          </w:tcPr>
          <w:p w14:paraId="0ACCB7B1" w14:textId="77777777" w:rsidR="00923A65" w:rsidRPr="00221A4F" w:rsidRDefault="00923A65" w:rsidP="00B10FA5">
            <w:pPr>
              <w:keepNext/>
              <w:keepLines/>
              <w:spacing w:before="40" w:after="40" w:line="200" w:lineRule="exact"/>
              <w:rPr>
                <w:rFonts w:asciiTheme="minorHAnsi" w:hAnsiTheme="minorHAnsi" w:cstheme="minorHAnsi"/>
                <w:sz w:val="22"/>
                <w:szCs w:val="22"/>
              </w:rPr>
            </w:pPr>
            <w:r w:rsidRPr="00221A4F">
              <w:rPr>
                <w:rFonts w:asciiTheme="minorHAnsi" w:hAnsiTheme="minorHAnsi" w:cstheme="minorHAnsi"/>
                <w:sz w:val="22"/>
                <w:szCs w:val="22"/>
              </w:rPr>
              <w:t>10-SMI-2013</w:t>
            </w:r>
          </w:p>
        </w:tc>
        <w:tc>
          <w:tcPr>
            <w:tcW w:w="1210" w:type="dxa"/>
            <w:hideMark/>
          </w:tcPr>
          <w:p w14:paraId="6AAFB825" w14:textId="77777777" w:rsidR="00923A65" w:rsidRPr="00221A4F" w:rsidRDefault="00923A65" w:rsidP="00B10FA5">
            <w:pPr>
              <w:keepNext/>
              <w:keepLines/>
              <w:spacing w:before="40" w:after="40" w:line="200" w:lineRule="exact"/>
              <w:jc w:val="center"/>
              <w:rPr>
                <w:rFonts w:asciiTheme="minorHAnsi" w:hAnsiTheme="minorHAnsi" w:cstheme="minorHAnsi"/>
                <w:sz w:val="22"/>
                <w:szCs w:val="22"/>
              </w:rPr>
            </w:pPr>
            <w:r w:rsidRPr="00221A4F">
              <w:rPr>
                <w:rFonts w:asciiTheme="minorHAnsi" w:hAnsiTheme="minorHAnsi" w:cstheme="minorHAnsi"/>
                <w:sz w:val="22"/>
                <w:szCs w:val="22"/>
              </w:rPr>
              <w:t>33</w:t>
            </w:r>
          </w:p>
        </w:tc>
        <w:tc>
          <w:tcPr>
            <w:tcW w:w="3148" w:type="dxa"/>
            <w:hideMark/>
          </w:tcPr>
          <w:p w14:paraId="72386224" w14:textId="77777777" w:rsidR="00923A65" w:rsidRPr="00221A4F" w:rsidRDefault="00923A65" w:rsidP="00B10FA5">
            <w:pPr>
              <w:keepNext/>
              <w:keepLines/>
              <w:spacing w:before="40" w:after="40" w:line="200" w:lineRule="exact"/>
              <w:rPr>
                <w:rFonts w:asciiTheme="minorHAnsi" w:hAnsiTheme="minorHAnsi" w:cstheme="minorHAnsi"/>
                <w:sz w:val="22"/>
                <w:szCs w:val="22"/>
              </w:rPr>
            </w:pPr>
            <w:r w:rsidRPr="00221A4F">
              <w:rPr>
                <w:rFonts w:asciiTheme="minorHAnsi" w:hAnsiTheme="minorHAnsi" w:cstheme="minorHAnsi"/>
                <w:sz w:val="22"/>
                <w:szCs w:val="22"/>
              </w:rPr>
              <w:t>Pain relief; Average pain reduction and patients with ≥50% pain reduction using VAS</w:t>
            </w:r>
          </w:p>
        </w:tc>
        <w:tc>
          <w:tcPr>
            <w:tcW w:w="3382" w:type="dxa"/>
            <w:hideMark/>
          </w:tcPr>
          <w:p w14:paraId="781A0532" w14:textId="77777777" w:rsidR="00923A65" w:rsidRPr="00221A4F" w:rsidRDefault="00923A65" w:rsidP="00B10FA5">
            <w:pPr>
              <w:keepNext/>
              <w:keepLines/>
              <w:spacing w:before="40" w:after="40" w:line="200" w:lineRule="exact"/>
              <w:jc w:val="center"/>
              <w:rPr>
                <w:rFonts w:asciiTheme="minorHAnsi" w:hAnsiTheme="minorHAnsi" w:cstheme="minorHAnsi"/>
                <w:sz w:val="22"/>
                <w:szCs w:val="22"/>
              </w:rPr>
            </w:pPr>
            <w:r w:rsidRPr="00221A4F">
              <w:rPr>
                <w:rFonts w:asciiTheme="minorHAnsi" w:hAnsiTheme="minorHAnsi" w:cstheme="minorHAnsi"/>
                <w:sz w:val="22"/>
                <w:szCs w:val="22"/>
              </w:rPr>
              <w:t>CL1003301 (Complete)</w:t>
            </w:r>
          </w:p>
        </w:tc>
      </w:tr>
      <w:tr w:rsidR="00923A65" w:rsidRPr="00221A4F" w14:paraId="19041FAA" w14:textId="77777777" w:rsidTr="00B10FA5">
        <w:trPr>
          <w:cnfStyle w:val="100000000000" w:firstRow="1" w:lastRow="0" w:firstColumn="0" w:lastColumn="0" w:oddVBand="0" w:evenVBand="0" w:oddHBand="0" w:evenHBand="0" w:firstRowFirstColumn="0" w:firstRowLastColumn="0" w:lastRowFirstColumn="0" w:lastRowLastColumn="0"/>
          <w:tblHeader/>
        </w:trPr>
        <w:tc>
          <w:tcPr>
            <w:tcW w:w="1795" w:type="dxa"/>
            <w:hideMark/>
          </w:tcPr>
          <w:p w14:paraId="3A2E9196" w14:textId="77777777" w:rsidR="00923A65" w:rsidRPr="00221A4F" w:rsidRDefault="00923A65" w:rsidP="00B10FA5">
            <w:pPr>
              <w:keepNext/>
              <w:keepLines/>
              <w:spacing w:before="40" w:after="40" w:line="200" w:lineRule="exact"/>
              <w:rPr>
                <w:rFonts w:asciiTheme="minorHAnsi" w:hAnsiTheme="minorHAnsi" w:cstheme="minorHAnsi"/>
                <w:sz w:val="22"/>
                <w:szCs w:val="22"/>
              </w:rPr>
            </w:pPr>
            <w:r w:rsidRPr="00221A4F">
              <w:rPr>
                <w:rFonts w:asciiTheme="minorHAnsi" w:hAnsiTheme="minorHAnsi" w:cstheme="minorHAnsi"/>
                <w:sz w:val="22"/>
                <w:szCs w:val="22"/>
              </w:rPr>
              <w:t>11-SMI-2013 (BINGO)</w:t>
            </w:r>
          </w:p>
        </w:tc>
        <w:tc>
          <w:tcPr>
            <w:tcW w:w="1210" w:type="dxa"/>
            <w:hideMark/>
          </w:tcPr>
          <w:p w14:paraId="2793EBAE" w14:textId="77777777" w:rsidR="00923A65" w:rsidRPr="00221A4F" w:rsidRDefault="00923A65" w:rsidP="00B10FA5">
            <w:pPr>
              <w:keepNext/>
              <w:keepLines/>
              <w:spacing w:before="40" w:after="40" w:line="200" w:lineRule="exact"/>
              <w:jc w:val="center"/>
              <w:rPr>
                <w:rFonts w:asciiTheme="minorHAnsi" w:hAnsiTheme="minorHAnsi" w:cstheme="minorHAnsi"/>
                <w:sz w:val="22"/>
                <w:szCs w:val="22"/>
              </w:rPr>
            </w:pPr>
            <w:r w:rsidRPr="00221A4F">
              <w:rPr>
                <w:rFonts w:asciiTheme="minorHAnsi" w:hAnsiTheme="minorHAnsi" w:cstheme="minorHAnsi"/>
                <w:sz w:val="22"/>
                <w:szCs w:val="22"/>
              </w:rPr>
              <w:t>41</w:t>
            </w:r>
          </w:p>
        </w:tc>
        <w:tc>
          <w:tcPr>
            <w:tcW w:w="3148" w:type="dxa"/>
            <w:hideMark/>
          </w:tcPr>
          <w:p w14:paraId="70C530EC" w14:textId="77777777" w:rsidR="00923A65" w:rsidRPr="00221A4F" w:rsidRDefault="00923A65" w:rsidP="00B10FA5">
            <w:pPr>
              <w:keepNext/>
              <w:keepLines/>
              <w:spacing w:before="40" w:after="40" w:line="200" w:lineRule="exact"/>
              <w:rPr>
                <w:rFonts w:asciiTheme="minorHAnsi" w:hAnsiTheme="minorHAnsi" w:cstheme="minorHAnsi"/>
                <w:sz w:val="22"/>
                <w:szCs w:val="22"/>
              </w:rPr>
            </w:pPr>
            <w:r w:rsidRPr="00221A4F">
              <w:rPr>
                <w:rFonts w:asciiTheme="minorHAnsi" w:hAnsiTheme="minorHAnsi" w:cstheme="minorHAnsi"/>
                <w:sz w:val="22"/>
                <w:szCs w:val="22"/>
              </w:rPr>
              <w:t>Pain relief (VAS); QOL (EQ-5D); physical functioning (BPI); pain distribution</w:t>
            </w:r>
          </w:p>
        </w:tc>
        <w:tc>
          <w:tcPr>
            <w:tcW w:w="3382" w:type="dxa"/>
            <w:hideMark/>
          </w:tcPr>
          <w:p w14:paraId="57F2CF36" w14:textId="77777777" w:rsidR="00923A65" w:rsidRPr="00221A4F" w:rsidRDefault="00923A65" w:rsidP="00B10FA5">
            <w:pPr>
              <w:keepNext/>
              <w:keepLines/>
              <w:spacing w:before="40" w:after="40" w:line="200" w:lineRule="exact"/>
              <w:jc w:val="center"/>
              <w:rPr>
                <w:rFonts w:asciiTheme="minorHAnsi" w:hAnsiTheme="minorHAnsi" w:cstheme="minorHAnsi"/>
                <w:sz w:val="22"/>
                <w:szCs w:val="22"/>
              </w:rPr>
            </w:pPr>
            <w:r w:rsidRPr="00221A4F">
              <w:rPr>
                <w:rFonts w:asciiTheme="minorHAnsi" w:hAnsiTheme="minorHAnsi" w:cstheme="minorHAnsi"/>
                <w:sz w:val="22"/>
                <w:szCs w:val="22"/>
              </w:rPr>
              <w:t>CL1002982 (Complete)</w:t>
            </w:r>
          </w:p>
        </w:tc>
      </w:tr>
      <w:tr w:rsidR="00923A65" w:rsidRPr="00221A4F" w14:paraId="73ECE74E" w14:textId="77777777" w:rsidTr="00B10FA5">
        <w:trPr>
          <w:cnfStyle w:val="100000000000" w:firstRow="1" w:lastRow="0" w:firstColumn="0" w:lastColumn="0" w:oddVBand="0" w:evenVBand="0" w:oddHBand="0" w:evenHBand="0" w:firstRowFirstColumn="0" w:firstRowLastColumn="0" w:lastRowFirstColumn="0" w:lastRowLastColumn="0"/>
          <w:tblHeader/>
        </w:trPr>
        <w:tc>
          <w:tcPr>
            <w:tcW w:w="1795" w:type="dxa"/>
            <w:hideMark/>
          </w:tcPr>
          <w:p w14:paraId="4E3F7674" w14:textId="77777777" w:rsidR="00923A65" w:rsidRPr="00221A4F" w:rsidRDefault="00923A65" w:rsidP="00B10FA5">
            <w:pPr>
              <w:keepNext/>
              <w:keepLines/>
              <w:spacing w:before="40" w:after="40" w:line="200" w:lineRule="exact"/>
              <w:rPr>
                <w:rFonts w:asciiTheme="minorHAnsi" w:hAnsiTheme="minorHAnsi" w:cstheme="minorHAnsi"/>
                <w:sz w:val="22"/>
                <w:szCs w:val="22"/>
              </w:rPr>
            </w:pPr>
            <w:r w:rsidRPr="00221A4F">
              <w:rPr>
                <w:rFonts w:asciiTheme="minorHAnsi" w:hAnsiTheme="minorHAnsi" w:cstheme="minorHAnsi"/>
                <w:sz w:val="22"/>
                <w:szCs w:val="22"/>
              </w:rPr>
              <w:t>20-SMI-2013</w:t>
            </w:r>
          </w:p>
        </w:tc>
        <w:tc>
          <w:tcPr>
            <w:tcW w:w="1210" w:type="dxa"/>
            <w:hideMark/>
          </w:tcPr>
          <w:p w14:paraId="73B014BB" w14:textId="77777777" w:rsidR="00923A65" w:rsidRPr="00221A4F" w:rsidRDefault="00923A65" w:rsidP="00B10FA5">
            <w:pPr>
              <w:keepNext/>
              <w:keepLines/>
              <w:spacing w:before="40" w:after="40" w:line="200" w:lineRule="exact"/>
              <w:jc w:val="center"/>
              <w:rPr>
                <w:rFonts w:asciiTheme="minorHAnsi" w:hAnsiTheme="minorHAnsi" w:cstheme="minorHAnsi"/>
                <w:sz w:val="22"/>
                <w:szCs w:val="22"/>
              </w:rPr>
            </w:pPr>
            <w:r w:rsidRPr="00221A4F">
              <w:rPr>
                <w:rFonts w:asciiTheme="minorHAnsi" w:hAnsiTheme="minorHAnsi" w:cstheme="minorHAnsi"/>
                <w:sz w:val="22"/>
                <w:szCs w:val="22"/>
              </w:rPr>
              <w:t>30</w:t>
            </w:r>
          </w:p>
        </w:tc>
        <w:tc>
          <w:tcPr>
            <w:tcW w:w="3148" w:type="dxa"/>
            <w:hideMark/>
          </w:tcPr>
          <w:p w14:paraId="45184CE9" w14:textId="77777777" w:rsidR="00923A65" w:rsidRPr="00221A4F" w:rsidRDefault="00923A65" w:rsidP="00B10FA5">
            <w:pPr>
              <w:keepNext/>
              <w:keepLines/>
              <w:spacing w:before="40" w:after="40" w:line="200" w:lineRule="exact"/>
              <w:rPr>
                <w:rFonts w:asciiTheme="minorHAnsi" w:hAnsiTheme="minorHAnsi" w:cstheme="minorHAnsi"/>
                <w:sz w:val="22"/>
                <w:szCs w:val="22"/>
              </w:rPr>
            </w:pPr>
            <w:r w:rsidRPr="00221A4F">
              <w:rPr>
                <w:rFonts w:asciiTheme="minorHAnsi" w:hAnsiTheme="minorHAnsi" w:cstheme="minorHAnsi"/>
                <w:sz w:val="22"/>
                <w:szCs w:val="22"/>
              </w:rPr>
              <w:t>Pain relief (VAS)</w:t>
            </w:r>
          </w:p>
        </w:tc>
        <w:tc>
          <w:tcPr>
            <w:tcW w:w="3382" w:type="dxa"/>
            <w:hideMark/>
          </w:tcPr>
          <w:p w14:paraId="504B4D9A" w14:textId="77777777" w:rsidR="00923A65" w:rsidRPr="00221A4F" w:rsidRDefault="00923A65" w:rsidP="00B10FA5">
            <w:pPr>
              <w:keepNext/>
              <w:keepLines/>
              <w:spacing w:before="40" w:after="40" w:line="200" w:lineRule="exact"/>
              <w:jc w:val="center"/>
              <w:rPr>
                <w:rFonts w:asciiTheme="minorHAnsi" w:hAnsiTheme="minorHAnsi" w:cstheme="minorHAnsi"/>
                <w:sz w:val="22"/>
                <w:szCs w:val="22"/>
              </w:rPr>
            </w:pPr>
            <w:r w:rsidRPr="00221A4F">
              <w:rPr>
                <w:rFonts w:asciiTheme="minorHAnsi" w:hAnsiTheme="minorHAnsi" w:cstheme="minorHAnsi"/>
                <w:sz w:val="22"/>
                <w:szCs w:val="22"/>
              </w:rPr>
              <w:t>CL1003359 (Complete)</w:t>
            </w:r>
          </w:p>
        </w:tc>
      </w:tr>
      <w:tr w:rsidR="00923A65" w:rsidRPr="00221A4F" w14:paraId="0CDF5DA3" w14:textId="77777777" w:rsidTr="00B10FA5">
        <w:tc>
          <w:tcPr>
            <w:tcW w:w="1795" w:type="dxa"/>
            <w:tcBorders>
              <w:top w:val="single" w:sz="4" w:space="0" w:color="auto"/>
              <w:left w:val="single" w:sz="4" w:space="0" w:color="auto"/>
              <w:bottom w:val="single" w:sz="4" w:space="0" w:color="auto"/>
              <w:right w:val="single" w:sz="4" w:space="0" w:color="auto"/>
            </w:tcBorders>
            <w:hideMark/>
          </w:tcPr>
          <w:p w14:paraId="62729DC9" w14:textId="77777777" w:rsidR="00923A65" w:rsidRPr="00221A4F" w:rsidRDefault="00923A65" w:rsidP="00B10FA5">
            <w:pPr>
              <w:spacing w:before="40" w:after="40"/>
              <w:rPr>
                <w:rFonts w:asciiTheme="minorHAnsi" w:hAnsiTheme="minorHAnsi" w:cstheme="minorHAnsi"/>
                <w:sz w:val="22"/>
                <w:szCs w:val="22"/>
              </w:rPr>
            </w:pPr>
            <w:r w:rsidRPr="00221A4F">
              <w:rPr>
                <w:rFonts w:asciiTheme="minorHAnsi" w:hAnsiTheme="minorHAnsi" w:cstheme="minorHAnsi"/>
                <w:sz w:val="22"/>
                <w:szCs w:val="22"/>
              </w:rPr>
              <w:t xml:space="preserve">TARGET </w:t>
            </w:r>
            <w:proofErr w:type="spellStart"/>
            <w:r w:rsidRPr="00221A4F">
              <w:rPr>
                <w:rFonts w:asciiTheme="minorHAnsi" w:hAnsiTheme="minorHAnsi" w:cstheme="minorHAnsi"/>
                <w:sz w:val="22"/>
                <w:szCs w:val="22"/>
              </w:rPr>
              <w:t>Postapproval</w:t>
            </w:r>
            <w:proofErr w:type="spellEnd"/>
            <w:r w:rsidRPr="00221A4F">
              <w:rPr>
                <w:rFonts w:asciiTheme="minorHAnsi" w:hAnsiTheme="minorHAnsi" w:cstheme="minorHAnsi"/>
                <w:sz w:val="22"/>
                <w:szCs w:val="22"/>
              </w:rPr>
              <w:t xml:space="preserve"> Study (PAS)</w:t>
            </w:r>
          </w:p>
        </w:tc>
        <w:tc>
          <w:tcPr>
            <w:tcW w:w="1210" w:type="dxa"/>
            <w:tcBorders>
              <w:top w:val="single" w:sz="4" w:space="0" w:color="auto"/>
              <w:left w:val="single" w:sz="4" w:space="0" w:color="auto"/>
              <w:bottom w:val="single" w:sz="4" w:space="0" w:color="auto"/>
              <w:right w:val="single" w:sz="4" w:space="0" w:color="auto"/>
            </w:tcBorders>
            <w:hideMark/>
          </w:tcPr>
          <w:p w14:paraId="621C0B00" w14:textId="77777777" w:rsidR="00923A65" w:rsidRPr="00221A4F" w:rsidRDefault="00923A65" w:rsidP="00B10FA5">
            <w:pPr>
              <w:spacing w:before="40" w:after="40"/>
              <w:jc w:val="center"/>
              <w:rPr>
                <w:rFonts w:asciiTheme="minorHAnsi" w:hAnsiTheme="minorHAnsi" w:cstheme="minorHAnsi"/>
                <w:sz w:val="22"/>
                <w:szCs w:val="22"/>
              </w:rPr>
            </w:pPr>
            <w:r w:rsidRPr="00221A4F">
              <w:rPr>
                <w:rFonts w:asciiTheme="minorHAnsi" w:hAnsiTheme="minorHAnsi" w:cstheme="minorHAnsi"/>
                <w:sz w:val="22"/>
                <w:szCs w:val="22"/>
              </w:rPr>
              <w:t>376</w:t>
            </w:r>
          </w:p>
        </w:tc>
        <w:tc>
          <w:tcPr>
            <w:tcW w:w="3148" w:type="dxa"/>
            <w:tcBorders>
              <w:top w:val="single" w:sz="4" w:space="0" w:color="auto"/>
              <w:left w:val="single" w:sz="4" w:space="0" w:color="auto"/>
              <w:bottom w:val="single" w:sz="4" w:space="0" w:color="auto"/>
              <w:right w:val="single" w:sz="4" w:space="0" w:color="auto"/>
            </w:tcBorders>
            <w:hideMark/>
          </w:tcPr>
          <w:p w14:paraId="68DED6D0" w14:textId="77777777" w:rsidR="00923A65" w:rsidRPr="00221A4F" w:rsidRDefault="00923A65" w:rsidP="00B10FA5">
            <w:pPr>
              <w:spacing w:before="40" w:after="40"/>
              <w:rPr>
                <w:rFonts w:asciiTheme="minorHAnsi" w:hAnsiTheme="minorHAnsi" w:cstheme="minorHAnsi"/>
                <w:sz w:val="22"/>
                <w:szCs w:val="22"/>
              </w:rPr>
            </w:pPr>
            <w:r w:rsidRPr="00221A4F">
              <w:rPr>
                <w:rFonts w:asciiTheme="minorHAnsi" w:hAnsiTheme="minorHAnsi" w:cstheme="minorHAnsi"/>
                <w:sz w:val="22"/>
                <w:szCs w:val="22"/>
              </w:rPr>
              <w:t xml:space="preserve">SAEs rate at 12 months; Change in overall pain intensity at 12 </w:t>
            </w:r>
            <w:proofErr w:type="spellStart"/>
            <w:r w:rsidRPr="00221A4F">
              <w:rPr>
                <w:rFonts w:asciiTheme="minorHAnsi" w:hAnsiTheme="minorHAnsi" w:cstheme="minorHAnsi"/>
                <w:sz w:val="22"/>
                <w:szCs w:val="22"/>
              </w:rPr>
              <w:t>mos</w:t>
            </w:r>
            <w:proofErr w:type="spellEnd"/>
            <w:r w:rsidRPr="00221A4F">
              <w:rPr>
                <w:rFonts w:asciiTheme="minorHAnsi" w:hAnsiTheme="minorHAnsi" w:cstheme="minorHAnsi"/>
                <w:sz w:val="22"/>
                <w:szCs w:val="22"/>
              </w:rPr>
              <w:t xml:space="preserve"> using VAS; Change in physical function using PROMIS scale; Change in quality of life using PROMIS scale</w:t>
            </w:r>
          </w:p>
        </w:tc>
        <w:tc>
          <w:tcPr>
            <w:tcW w:w="3382" w:type="dxa"/>
            <w:tcBorders>
              <w:top w:val="single" w:sz="4" w:space="0" w:color="auto"/>
              <w:left w:val="single" w:sz="4" w:space="0" w:color="auto"/>
              <w:bottom w:val="single" w:sz="4" w:space="0" w:color="auto"/>
              <w:right w:val="single" w:sz="4" w:space="0" w:color="auto"/>
            </w:tcBorders>
            <w:hideMark/>
          </w:tcPr>
          <w:p w14:paraId="47E3E545" w14:textId="77777777" w:rsidR="00923A65" w:rsidRPr="00221A4F" w:rsidRDefault="00923A65" w:rsidP="00B10FA5">
            <w:pPr>
              <w:spacing w:before="40" w:after="40"/>
              <w:jc w:val="center"/>
              <w:rPr>
                <w:rFonts w:asciiTheme="minorHAnsi" w:hAnsiTheme="minorHAnsi" w:cstheme="minorHAnsi"/>
                <w:sz w:val="22"/>
                <w:szCs w:val="22"/>
              </w:rPr>
            </w:pPr>
            <w:r w:rsidRPr="00221A4F">
              <w:rPr>
                <w:rFonts w:asciiTheme="minorHAnsi" w:hAnsiTheme="minorHAnsi" w:cstheme="minorHAnsi"/>
                <w:sz w:val="22"/>
                <w:szCs w:val="22"/>
              </w:rPr>
              <w:t xml:space="preserve">CL1003672                                </w:t>
            </w:r>
            <w:proofErr w:type="gramStart"/>
            <w:r w:rsidRPr="00221A4F">
              <w:rPr>
                <w:rFonts w:asciiTheme="minorHAnsi" w:hAnsiTheme="minorHAnsi" w:cstheme="minorHAnsi"/>
                <w:sz w:val="22"/>
                <w:szCs w:val="22"/>
              </w:rPr>
              <w:t xml:space="preserve">   (</w:t>
            </w:r>
            <w:proofErr w:type="gramEnd"/>
            <w:r w:rsidRPr="00221A4F">
              <w:rPr>
                <w:rFonts w:asciiTheme="minorHAnsi" w:hAnsiTheme="minorHAnsi" w:cstheme="minorHAnsi"/>
                <w:sz w:val="22"/>
                <w:szCs w:val="22"/>
              </w:rPr>
              <w:t>current interim report)</w:t>
            </w:r>
          </w:p>
        </w:tc>
      </w:tr>
      <w:tr w:rsidR="00923A65" w:rsidRPr="00221A4F" w14:paraId="28FB1345" w14:textId="77777777" w:rsidTr="00B10FA5">
        <w:tc>
          <w:tcPr>
            <w:tcW w:w="1795" w:type="dxa"/>
            <w:tcBorders>
              <w:top w:val="single" w:sz="4" w:space="0" w:color="auto"/>
              <w:left w:val="single" w:sz="4" w:space="0" w:color="auto"/>
              <w:bottom w:val="single" w:sz="4" w:space="0" w:color="auto"/>
              <w:right w:val="single" w:sz="4" w:space="0" w:color="auto"/>
            </w:tcBorders>
            <w:hideMark/>
          </w:tcPr>
          <w:p w14:paraId="7017FA52" w14:textId="77777777" w:rsidR="00923A65" w:rsidRPr="00221A4F" w:rsidRDefault="00923A65" w:rsidP="00B10FA5">
            <w:pPr>
              <w:spacing w:before="40" w:after="40"/>
              <w:rPr>
                <w:rFonts w:asciiTheme="minorHAnsi" w:hAnsiTheme="minorHAnsi" w:cstheme="minorHAnsi"/>
                <w:sz w:val="22"/>
                <w:szCs w:val="22"/>
              </w:rPr>
            </w:pPr>
            <w:r w:rsidRPr="00221A4F">
              <w:rPr>
                <w:rFonts w:asciiTheme="minorHAnsi" w:hAnsiTheme="minorHAnsi" w:cstheme="minorHAnsi"/>
                <w:sz w:val="22"/>
                <w:szCs w:val="22"/>
              </w:rPr>
              <w:t>08 UK Multi-Centre</w:t>
            </w:r>
          </w:p>
        </w:tc>
        <w:tc>
          <w:tcPr>
            <w:tcW w:w="1210" w:type="dxa"/>
            <w:tcBorders>
              <w:top w:val="single" w:sz="4" w:space="0" w:color="auto"/>
              <w:left w:val="single" w:sz="4" w:space="0" w:color="auto"/>
              <w:bottom w:val="single" w:sz="4" w:space="0" w:color="auto"/>
              <w:right w:val="single" w:sz="4" w:space="0" w:color="auto"/>
            </w:tcBorders>
            <w:hideMark/>
          </w:tcPr>
          <w:p w14:paraId="62EB2043" w14:textId="77777777" w:rsidR="00923A65" w:rsidRPr="00221A4F" w:rsidRDefault="00923A65" w:rsidP="00B10FA5">
            <w:pPr>
              <w:spacing w:before="40" w:after="40"/>
              <w:jc w:val="center"/>
              <w:rPr>
                <w:rFonts w:asciiTheme="minorHAnsi" w:hAnsiTheme="minorHAnsi" w:cstheme="minorHAnsi"/>
                <w:sz w:val="22"/>
                <w:szCs w:val="22"/>
              </w:rPr>
            </w:pPr>
            <w:r w:rsidRPr="00221A4F">
              <w:rPr>
                <w:rFonts w:asciiTheme="minorHAnsi" w:hAnsiTheme="minorHAnsi" w:cstheme="minorHAnsi"/>
                <w:sz w:val="22"/>
                <w:szCs w:val="22"/>
              </w:rPr>
              <w:t>135</w:t>
            </w:r>
          </w:p>
        </w:tc>
        <w:tc>
          <w:tcPr>
            <w:tcW w:w="3148" w:type="dxa"/>
            <w:tcBorders>
              <w:top w:val="single" w:sz="4" w:space="0" w:color="auto"/>
              <w:left w:val="single" w:sz="4" w:space="0" w:color="auto"/>
              <w:bottom w:val="single" w:sz="4" w:space="0" w:color="auto"/>
              <w:right w:val="single" w:sz="4" w:space="0" w:color="auto"/>
            </w:tcBorders>
            <w:hideMark/>
          </w:tcPr>
          <w:p w14:paraId="71418992" w14:textId="77777777" w:rsidR="00923A65" w:rsidRPr="00221A4F" w:rsidRDefault="00923A65" w:rsidP="00B10FA5">
            <w:pPr>
              <w:spacing w:before="40" w:after="40"/>
              <w:rPr>
                <w:rFonts w:asciiTheme="minorHAnsi" w:hAnsiTheme="minorHAnsi" w:cstheme="minorHAnsi"/>
                <w:sz w:val="22"/>
                <w:szCs w:val="22"/>
              </w:rPr>
            </w:pPr>
            <w:r w:rsidRPr="00221A4F">
              <w:rPr>
                <w:rFonts w:asciiTheme="minorHAnsi" w:hAnsiTheme="minorHAnsi" w:cstheme="minorHAnsi"/>
                <w:sz w:val="22"/>
                <w:szCs w:val="22"/>
              </w:rPr>
              <w:t>Pain relief using VAS; adverse events; quality of life</w:t>
            </w:r>
          </w:p>
        </w:tc>
        <w:tc>
          <w:tcPr>
            <w:tcW w:w="3382" w:type="dxa"/>
            <w:tcBorders>
              <w:top w:val="single" w:sz="4" w:space="0" w:color="auto"/>
              <w:left w:val="single" w:sz="4" w:space="0" w:color="auto"/>
              <w:bottom w:val="single" w:sz="4" w:space="0" w:color="auto"/>
              <w:right w:val="single" w:sz="4" w:space="0" w:color="auto"/>
            </w:tcBorders>
            <w:hideMark/>
          </w:tcPr>
          <w:p w14:paraId="7A47A111" w14:textId="77777777" w:rsidR="00923A65" w:rsidRPr="00221A4F" w:rsidRDefault="00923A65" w:rsidP="00B10FA5">
            <w:pPr>
              <w:spacing w:before="40" w:after="40"/>
              <w:jc w:val="center"/>
              <w:rPr>
                <w:rFonts w:asciiTheme="minorHAnsi" w:hAnsiTheme="minorHAnsi" w:cstheme="minorHAnsi"/>
                <w:sz w:val="22"/>
                <w:szCs w:val="22"/>
              </w:rPr>
            </w:pPr>
            <w:r w:rsidRPr="00221A4F">
              <w:rPr>
                <w:rFonts w:asciiTheme="minorHAnsi" w:hAnsiTheme="minorHAnsi" w:cstheme="minorHAnsi"/>
                <w:sz w:val="22"/>
                <w:szCs w:val="22"/>
              </w:rPr>
              <w:t>CL1003861 (Draft)</w:t>
            </w:r>
          </w:p>
        </w:tc>
      </w:tr>
      <w:tr w:rsidR="00923A65" w:rsidRPr="00221A4F" w14:paraId="04F036D4" w14:textId="77777777" w:rsidTr="00B10FA5">
        <w:tc>
          <w:tcPr>
            <w:tcW w:w="1795" w:type="dxa"/>
            <w:tcBorders>
              <w:top w:val="single" w:sz="4" w:space="0" w:color="auto"/>
              <w:left w:val="single" w:sz="4" w:space="0" w:color="auto"/>
              <w:bottom w:val="single" w:sz="4" w:space="0" w:color="auto"/>
              <w:right w:val="single" w:sz="4" w:space="0" w:color="auto"/>
            </w:tcBorders>
            <w:hideMark/>
          </w:tcPr>
          <w:p w14:paraId="431F0EEA" w14:textId="77777777" w:rsidR="00923A65" w:rsidRPr="00221A4F" w:rsidRDefault="00923A65" w:rsidP="00B10FA5">
            <w:pPr>
              <w:spacing w:before="40" w:after="40"/>
              <w:rPr>
                <w:rFonts w:asciiTheme="minorHAnsi" w:hAnsiTheme="minorHAnsi" w:cstheme="minorHAnsi"/>
                <w:sz w:val="22"/>
                <w:szCs w:val="22"/>
              </w:rPr>
            </w:pPr>
            <w:r w:rsidRPr="00221A4F">
              <w:rPr>
                <w:rFonts w:asciiTheme="minorHAnsi" w:hAnsiTheme="minorHAnsi" w:cstheme="minorHAnsi"/>
                <w:sz w:val="22"/>
                <w:szCs w:val="22"/>
              </w:rPr>
              <w:t>12 NL Multi-Centre</w:t>
            </w:r>
          </w:p>
        </w:tc>
        <w:tc>
          <w:tcPr>
            <w:tcW w:w="1210" w:type="dxa"/>
            <w:tcBorders>
              <w:top w:val="single" w:sz="4" w:space="0" w:color="auto"/>
              <w:left w:val="single" w:sz="4" w:space="0" w:color="auto"/>
              <w:bottom w:val="single" w:sz="4" w:space="0" w:color="auto"/>
              <w:right w:val="single" w:sz="4" w:space="0" w:color="auto"/>
            </w:tcBorders>
            <w:hideMark/>
          </w:tcPr>
          <w:p w14:paraId="198C007A" w14:textId="77777777" w:rsidR="00923A65" w:rsidRPr="00221A4F" w:rsidRDefault="00923A65" w:rsidP="00B10FA5">
            <w:pPr>
              <w:spacing w:before="40" w:after="40"/>
              <w:jc w:val="center"/>
              <w:rPr>
                <w:rFonts w:asciiTheme="minorHAnsi" w:hAnsiTheme="minorHAnsi" w:cstheme="minorHAnsi"/>
                <w:sz w:val="22"/>
                <w:szCs w:val="22"/>
              </w:rPr>
            </w:pPr>
            <w:r w:rsidRPr="00221A4F">
              <w:rPr>
                <w:rFonts w:asciiTheme="minorHAnsi" w:hAnsiTheme="minorHAnsi" w:cstheme="minorHAnsi"/>
                <w:sz w:val="22"/>
                <w:szCs w:val="22"/>
              </w:rPr>
              <w:t>5</w:t>
            </w:r>
          </w:p>
        </w:tc>
        <w:tc>
          <w:tcPr>
            <w:tcW w:w="3148" w:type="dxa"/>
            <w:tcBorders>
              <w:top w:val="single" w:sz="4" w:space="0" w:color="auto"/>
              <w:left w:val="single" w:sz="4" w:space="0" w:color="auto"/>
              <w:bottom w:val="single" w:sz="4" w:space="0" w:color="auto"/>
              <w:right w:val="single" w:sz="4" w:space="0" w:color="auto"/>
            </w:tcBorders>
            <w:hideMark/>
          </w:tcPr>
          <w:p w14:paraId="2AFAF727" w14:textId="77777777" w:rsidR="00923A65" w:rsidRPr="00221A4F" w:rsidRDefault="00923A65" w:rsidP="00B10FA5">
            <w:pPr>
              <w:spacing w:before="40" w:after="40"/>
              <w:rPr>
                <w:rFonts w:asciiTheme="minorHAnsi" w:hAnsiTheme="minorHAnsi" w:cstheme="minorHAnsi"/>
                <w:sz w:val="22"/>
                <w:szCs w:val="22"/>
              </w:rPr>
            </w:pPr>
            <w:r w:rsidRPr="00221A4F">
              <w:rPr>
                <w:rFonts w:asciiTheme="minorHAnsi" w:hAnsiTheme="minorHAnsi" w:cstheme="minorHAnsi"/>
                <w:sz w:val="22"/>
                <w:szCs w:val="22"/>
              </w:rPr>
              <w:t xml:space="preserve">Change in perceived stimulation intensity during posture changes; </w:t>
            </w:r>
            <w:proofErr w:type="spellStart"/>
            <w:r w:rsidRPr="00221A4F">
              <w:rPr>
                <w:rFonts w:asciiTheme="minorHAnsi" w:hAnsiTheme="minorHAnsi" w:cstheme="minorHAnsi"/>
                <w:sz w:val="22"/>
                <w:szCs w:val="22"/>
              </w:rPr>
              <w:t>devie</w:t>
            </w:r>
            <w:proofErr w:type="spellEnd"/>
            <w:r w:rsidRPr="00221A4F">
              <w:rPr>
                <w:rFonts w:asciiTheme="minorHAnsi" w:hAnsiTheme="minorHAnsi" w:cstheme="minorHAnsi"/>
                <w:sz w:val="22"/>
                <w:szCs w:val="22"/>
              </w:rPr>
              <w:t xml:space="preserve"> activations per day; % of painful area covered by paresthesia; % of non-painful area covered by paresthesia; adverse events</w:t>
            </w:r>
          </w:p>
        </w:tc>
        <w:tc>
          <w:tcPr>
            <w:tcW w:w="3382" w:type="dxa"/>
            <w:tcBorders>
              <w:top w:val="single" w:sz="4" w:space="0" w:color="auto"/>
              <w:left w:val="single" w:sz="4" w:space="0" w:color="auto"/>
              <w:bottom w:val="single" w:sz="4" w:space="0" w:color="auto"/>
              <w:right w:val="single" w:sz="4" w:space="0" w:color="auto"/>
            </w:tcBorders>
            <w:hideMark/>
          </w:tcPr>
          <w:p w14:paraId="78E85ACC" w14:textId="77777777" w:rsidR="00923A65" w:rsidRPr="00221A4F" w:rsidRDefault="00923A65" w:rsidP="00B10FA5">
            <w:pPr>
              <w:spacing w:before="40" w:after="40"/>
              <w:jc w:val="center"/>
              <w:rPr>
                <w:rFonts w:asciiTheme="minorHAnsi" w:hAnsiTheme="minorHAnsi" w:cstheme="minorHAnsi"/>
                <w:sz w:val="22"/>
                <w:szCs w:val="22"/>
              </w:rPr>
            </w:pPr>
            <w:r w:rsidRPr="00221A4F">
              <w:rPr>
                <w:rFonts w:asciiTheme="minorHAnsi" w:hAnsiTheme="minorHAnsi" w:cstheme="minorHAnsi"/>
                <w:sz w:val="22"/>
                <w:szCs w:val="22"/>
              </w:rPr>
              <w:t>CL1003617 (Complete)</w:t>
            </w:r>
          </w:p>
        </w:tc>
      </w:tr>
    </w:tbl>
    <w:p w14:paraId="47C0BB18" w14:textId="77777777" w:rsidR="009C5F40" w:rsidRPr="00221A4F" w:rsidRDefault="009C5F40" w:rsidP="005C6FDA">
      <w:pPr>
        <w:pStyle w:val="BodyText"/>
        <w:spacing w:before="120"/>
        <w:ind w:left="720"/>
        <w:jc w:val="both"/>
        <w:rPr>
          <w:rStyle w:val="BlueItalics"/>
          <w:rFonts w:asciiTheme="minorHAnsi" w:eastAsiaTheme="minorHAnsi" w:hAnsiTheme="minorHAnsi" w:cstheme="minorHAnsi"/>
          <w:color w:val="00B050"/>
          <w:sz w:val="22"/>
          <w:szCs w:val="22"/>
        </w:rPr>
      </w:pPr>
    </w:p>
    <w:p w14:paraId="27C3C225" w14:textId="4EFC3D36" w:rsidR="00A96FE9" w:rsidRPr="00221A4F" w:rsidRDefault="00501E0E" w:rsidP="009342E5">
      <w:pPr>
        <w:pStyle w:val="Heading2"/>
        <w:ind w:left="720"/>
        <w:rPr>
          <w:rStyle w:val="BlueItalics"/>
          <w:rFonts w:asciiTheme="minorHAnsi" w:hAnsiTheme="minorHAnsi" w:cstheme="minorHAnsi"/>
          <w:b/>
          <w:i w:val="0"/>
          <w:color w:val="auto"/>
          <w:sz w:val="22"/>
          <w:szCs w:val="22"/>
        </w:rPr>
      </w:pPr>
      <w:bookmarkStart w:id="166" w:name="_Toc25239151"/>
      <w:bookmarkStart w:id="167" w:name="_Toc25239152"/>
      <w:bookmarkStart w:id="168" w:name="_Toc25239153"/>
      <w:bookmarkEnd w:id="166"/>
      <w:bookmarkEnd w:id="167"/>
      <w:r w:rsidRPr="00221A4F">
        <w:rPr>
          <w:rStyle w:val="BlueItalics"/>
          <w:rFonts w:asciiTheme="minorHAnsi" w:hAnsiTheme="minorHAnsi" w:cstheme="minorHAnsi"/>
          <w:b/>
          <w:i w:val="0"/>
          <w:color w:val="auto"/>
          <w:sz w:val="22"/>
          <w:szCs w:val="22"/>
        </w:rPr>
        <w:t>New Clinical Study</w:t>
      </w:r>
      <w:bookmarkEnd w:id="168"/>
    </w:p>
    <w:p w14:paraId="00F61A0B" w14:textId="77777777" w:rsidR="009342E5" w:rsidRPr="00221A4F" w:rsidRDefault="009342E5" w:rsidP="009342E5">
      <w:pPr>
        <w:pStyle w:val="Heading3"/>
        <w:tabs>
          <w:tab w:val="num" w:pos="360"/>
        </w:tabs>
        <w:rPr>
          <w:rFonts w:asciiTheme="minorHAnsi" w:eastAsiaTheme="majorEastAsia" w:hAnsiTheme="minorHAnsi" w:cstheme="minorHAnsi"/>
          <w:sz w:val="22"/>
          <w:szCs w:val="22"/>
        </w:rPr>
      </w:pPr>
      <w:bookmarkStart w:id="169" w:name="_Toc38877971"/>
      <w:r w:rsidRPr="00221A4F">
        <w:rPr>
          <w:rFonts w:asciiTheme="minorHAnsi" w:eastAsiaTheme="majorEastAsia" w:hAnsiTheme="minorHAnsi" w:cstheme="minorHAnsi"/>
          <w:bCs w:val="0"/>
          <w:iCs w:val="0"/>
          <w:sz w:val="22"/>
          <w:szCs w:val="22"/>
        </w:rPr>
        <w:t>REALITY</w:t>
      </w:r>
      <w:bookmarkEnd w:id="169"/>
      <w:r w:rsidRPr="00221A4F">
        <w:rPr>
          <w:rFonts w:asciiTheme="minorHAnsi" w:eastAsiaTheme="majorEastAsia" w:hAnsiTheme="minorHAnsi" w:cstheme="minorHAnsi"/>
          <w:bCs w:val="0"/>
          <w:iCs w:val="0"/>
          <w:sz w:val="22"/>
          <w:szCs w:val="22"/>
        </w:rPr>
        <w:t xml:space="preserve"> </w:t>
      </w:r>
    </w:p>
    <w:p w14:paraId="7C51CEFD" w14:textId="77777777" w:rsidR="009342E5" w:rsidRPr="00221A4F" w:rsidRDefault="009342E5" w:rsidP="009342E5">
      <w:pPr>
        <w:pStyle w:val="BT1BodyTextI1"/>
        <w:rPr>
          <w:rFonts w:asciiTheme="minorHAnsi" w:hAnsiTheme="minorHAnsi" w:cstheme="minorHAnsi"/>
          <w:sz w:val="22"/>
          <w:szCs w:val="22"/>
        </w:rPr>
      </w:pPr>
      <w:r w:rsidRPr="00221A4F">
        <w:rPr>
          <w:rFonts w:asciiTheme="minorHAnsi" w:hAnsiTheme="minorHAnsi" w:cstheme="minorHAnsi"/>
          <w:sz w:val="22"/>
          <w:szCs w:val="22"/>
        </w:rPr>
        <w:t>REALITY (CRD 959; Protocol ABT-CIP-10279): Long-Term Real-World Outcomes Study on Patients Implanted with a Neurostimulator is a new international clinical study.  The REALITY study is a post-market, prospective, non-randomized, single-arm, open-label study. This study is designed to collect active post-market surveillance data on Abbott’s market-released neurostimulation systems (including the MR-Conditional Proclaim DRG system) in accordance with the EU-MDR directive (2017/745). It is intended to collect short- and long-term safety and effectiveness data on various populations implanted with Abbott’s neurostimulation systems. This study has broad inclusion criteria and minimal exclusion criteria to ensure the results are representative of the real-world use of these devices. Enrollment caps will be implemented to ensure patients from approved indications are represented.</w:t>
      </w:r>
    </w:p>
    <w:p w14:paraId="697ECC8D" w14:textId="0ECEF37B" w:rsidR="009342E5" w:rsidRPr="00221A4F" w:rsidRDefault="009342E5" w:rsidP="009342E5">
      <w:pPr>
        <w:pStyle w:val="BT1BodyTextI1"/>
        <w:rPr>
          <w:rFonts w:asciiTheme="minorHAnsi" w:hAnsiTheme="minorHAnsi" w:cstheme="minorHAnsi"/>
          <w:sz w:val="22"/>
          <w:szCs w:val="22"/>
        </w:rPr>
      </w:pPr>
      <w:r w:rsidRPr="00221A4F">
        <w:rPr>
          <w:rFonts w:asciiTheme="minorHAnsi" w:hAnsiTheme="minorHAnsi" w:cstheme="minorHAnsi"/>
          <w:sz w:val="22"/>
          <w:szCs w:val="22"/>
        </w:rPr>
        <w:lastRenderedPageBreak/>
        <w:t xml:space="preserve">This study also includes the current AIMDD certified and commercially available Axium Clinician and Patient Programmers and other accessories. See Appendix section for all Axium models included in the REALITY PMCF study.  The study also includes the Axium models currently under used with Proclaim DRG. These are denoted with an * in the Appendix section </w:t>
      </w:r>
      <w:r w:rsidRPr="00221A4F">
        <w:rPr>
          <w:rFonts w:asciiTheme="minorHAnsi" w:hAnsiTheme="minorHAnsi" w:cstheme="minorHAnsi"/>
          <w:sz w:val="22"/>
          <w:szCs w:val="22"/>
        </w:rPr>
        <w:fldChar w:fldCharType="begin"/>
      </w:r>
      <w:r w:rsidRPr="00221A4F">
        <w:rPr>
          <w:rFonts w:asciiTheme="minorHAnsi" w:hAnsiTheme="minorHAnsi" w:cstheme="minorHAnsi"/>
          <w:sz w:val="22"/>
          <w:szCs w:val="22"/>
        </w:rPr>
        <w:instrText xml:space="preserve"> REF _Ref29574558 \h </w:instrText>
      </w:r>
      <w:r w:rsidRPr="00221A4F">
        <w:rPr>
          <w:rFonts w:asciiTheme="minorHAnsi" w:hAnsiTheme="minorHAnsi" w:cstheme="minorHAnsi"/>
          <w:sz w:val="22"/>
          <w:szCs w:val="22"/>
        </w:rPr>
      </w:r>
      <w:r w:rsidR="00221A4F" w:rsidRPr="00221A4F">
        <w:rPr>
          <w:rFonts w:asciiTheme="minorHAnsi" w:hAnsiTheme="minorHAnsi" w:cstheme="minorHAnsi"/>
          <w:sz w:val="22"/>
          <w:szCs w:val="22"/>
        </w:rPr>
        <w:instrText xml:space="preserve"> \* MERGEFORMAT </w:instrText>
      </w:r>
      <w:r w:rsidRPr="00221A4F">
        <w:rPr>
          <w:rFonts w:asciiTheme="minorHAnsi" w:hAnsiTheme="minorHAnsi" w:cstheme="minorHAnsi"/>
          <w:sz w:val="22"/>
          <w:szCs w:val="22"/>
        </w:rPr>
        <w:fldChar w:fldCharType="separate"/>
      </w:r>
      <w:r w:rsidRPr="00221A4F">
        <w:rPr>
          <w:rFonts w:asciiTheme="minorHAnsi" w:hAnsiTheme="minorHAnsi" w:cstheme="minorHAnsi"/>
          <w:color w:val="000000" w:themeColor="text1"/>
          <w:sz w:val="22"/>
          <w:szCs w:val="22"/>
        </w:rPr>
        <w:t xml:space="preserve">Table </w:t>
      </w:r>
      <w:r w:rsidRPr="00221A4F">
        <w:rPr>
          <w:rFonts w:asciiTheme="minorHAnsi" w:hAnsiTheme="minorHAnsi" w:cstheme="minorHAnsi"/>
          <w:noProof/>
          <w:color w:val="000000" w:themeColor="text1"/>
          <w:sz w:val="22"/>
          <w:szCs w:val="22"/>
        </w:rPr>
        <w:t>9</w:t>
      </w:r>
      <w:r w:rsidRPr="00221A4F">
        <w:rPr>
          <w:rFonts w:asciiTheme="minorHAnsi" w:hAnsiTheme="minorHAnsi" w:cstheme="minorHAnsi"/>
          <w:sz w:val="22"/>
          <w:szCs w:val="22"/>
        </w:rPr>
        <w:fldChar w:fldCharType="end"/>
      </w:r>
      <w:r w:rsidRPr="00221A4F">
        <w:rPr>
          <w:rFonts w:asciiTheme="minorHAnsi" w:hAnsiTheme="minorHAnsi" w:cstheme="minorHAnsi"/>
          <w:sz w:val="22"/>
          <w:szCs w:val="22"/>
        </w:rPr>
        <w:t xml:space="preserve">. </w:t>
      </w:r>
    </w:p>
    <w:p w14:paraId="407A205A" w14:textId="77777777" w:rsidR="009342E5" w:rsidRPr="00221A4F" w:rsidRDefault="009342E5" w:rsidP="009342E5">
      <w:pPr>
        <w:pStyle w:val="BT1BodyTextI1"/>
        <w:rPr>
          <w:rFonts w:asciiTheme="minorHAnsi" w:hAnsiTheme="minorHAnsi" w:cstheme="minorHAnsi"/>
          <w:sz w:val="22"/>
          <w:szCs w:val="22"/>
          <w:lang w:val="x-none"/>
        </w:rPr>
      </w:pPr>
      <w:r w:rsidRPr="00221A4F">
        <w:rPr>
          <w:rFonts w:asciiTheme="minorHAnsi" w:hAnsiTheme="minorHAnsi" w:cstheme="minorHAnsi"/>
          <w:sz w:val="22"/>
          <w:szCs w:val="22"/>
        </w:rPr>
        <w:t>The study will enroll up to 2,000 subjects from up to 100 participating centers in the U.S, Canada, Europe, Latin America, Australia, and emerging markets. Individuals who are scheduled to receive an implantable Abbott neurostimulation system (including MR-Conditional Proclaim DRG) are eligible for study consideration. Subject enrollment is expected to be completed within 4 years; subjects will be followed for 5 years. he total duration of the study is expected to be 10 years, including enrollment, data collection from all subjects, and study close out.  This study began enrolling in May 2019.</w:t>
      </w:r>
    </w:p>
    <w:p w14:paraId="28380273" w14:textId="77777777" w:rsidR="009342E5" w:rsidRPr="00221A4F" w:rsidRDefault="009342E5" w:rsidP="009342E5">
      <w:pPr>
        <w:pStyle w:val="BT1BodyTextI1"/>
        <w:rPr>
          <w:rFonts w:asciiTheme="minorHAnsi" w:hAnsiTheme="minorHAnsi" w:cstheme="minorHAnsi"/>
          <w:sz w:val="22"/>
          <w:szCs w:val="22"/>
        </w:rPr>
      </w:pPr>
      <w:r w:rsidRPr="00221A4F">
        <w:rPr>
          <w:rFonts w:asciiTheme="minorHAnsi" w:hAnsiTheme="minorHAnsi" w:cstheme="minorHAnsi"/>
          <w:sz w:val="22"/>
          <w:szCs w:val="22"/>
        </w:rPr>
        <w:t>Clinical improvement from baseline to each follow up visit assessed by:</w:t>
      </w:r>
    </w:p>
    <w:p w14:paraId="07C2C2E2" w14:textId="77777777" w:rsidR="009342E5" w:rsidRPr="00221A4F" w:rsidRDefault="009342E5" w:rsidP="009342E5">
      <w:pPr>
        <w:pStyle w:val="LB1ListBulletI1"/>
        <w:numPr>
          <w:ilvl w:val="0"/>
          <w:numId w:val="94"/>
        </w:numPr>
        <w:ind w:left="936"/>
        <w:rPr>
          <w:rFonts w:asciiTheme="minorHAnsi" w:hAnsiTheme="minorHAnsi" w:cstheme="minorHAnsi"/>
          <w:sz w:val="22"/>
        </w:rPr>
      </w:pPr>
      <w:r w:rsidRPr="00221A4F">
        <w:rPr>
          <w:rFonts w:asciiTheme="minorHAnsi" w:hAnsiTheme="minorHAnsi" w:cstheme="minorHAnsi"/>
          <w:sz w:val="22"/>
        </w:rPr>
        <w:t xml:space="preserve">PROMIS-29 </w:t>
      </w:r>
    </w:p>
    <w:p w14:paraId="55BB080E" w14:textId="77777777" w:rsidR="009342E5" w:rsidRPr="00221A4F" w:rsidRDefault="009342E5" w:rsidP="009342E5">
      <w:pPr>
        <w:pStyle w:val="LB1ListBulletI1"/>
        <w:numPr>
          <w:ilvl w:val="0"/>
          <w:numId w:val="94"/>
        </w:numPr>
        <w:ind w:left="936"/>
        <w:rPr>
          <w:rFonts w:asciiTheme="minorHAnsi" w:hAnsiTheme="minorHAnsi" w:cstheme="minorHAnsi"/>
          <w:sz w:val="22"/>
        </w:rPr>
      </w:pPr>
      <w:r w:rsidRPr="00221A4F">
        <w:rPr>
          <w:rFonts w:asciiTheme="minorHAnsi" w:hAnsiTheme="minorHAnsi" w:cstheme="minorHAnsi"/>
          <w:sz w:val="22"/>
        </w:rPr>
        <w:t>Numeric Rating Scale (NRS) for pain intensity</w:t>
      </w:r>
    </w:p>
    <w:p w14:paraId="0330E485" w14:textId="77777777" w:rsidR="009342E5" w:rsidRPr="00221A4F" w:rsidRDefault="009342E5" w:rsidP="009342E5">
      <w:pPr>
        <w:pStyle w:val="LB1ListBulletI1"/>
        <w:numPr>
          <w:ilvl w:val="0"/>
          <w:numId w:val="94"/>
        </w:numPr>
        <w:ind w:left="936"/>
        <w:rPr>
          <w:rFonts w:asciiTheme="minorHAnsi" w:hAnsiTheme="minorHAnsi" w:cstheme="minorHAnsi"/>
          <w:sz w:val="22"/>
        </w:rPr>
      </w:pPr>
      <w:r w:rsidRPr="00221A4F">
        <w:rPr>
          <w:rFonts w:asciiTheme="minorHAnsi" w:hAnsiTheme="minorHAnsi" w:cstheme="minorHAnsi"/>
          <w:sz w:val="22"/>
        </w:rPr>
        <w:t xml:space="preserve">Pain Catastrophizing scale (PCS) </w:t>
      </w:r>
    </w:p>
    <w:p w14:paraId="05BB7738" w14:textId="77777777" w:rsidR="009342E5" w:rsidRPr="00221A4F" w:rsidRDefault="009342E5" w:rsidP="009342E5">
      <w:pPr>
        <w:pStyle w:val="LB1ListBulletI1"/>
        <w:numPr>
          <w:ilvl w:val="0"/>
          <w:numId w:val="94"/>
        </w:numPr>
        <w:ind w:left="936"/>
        <w:rPr>
          <w:rFonts w:asciiTheme="minorHAnsi" w:hAnsiTheme="minorHAnsi" w:cstheme="minorHAnsi"/>
          <w:sz w:val="22"/>
        </w:rPr>
      </w:pPr>
      <w:proofErr w:type="spellStart"/>
      <w:r w:rsidRPr="00221A4F">
        <w:rPr>
          <w:rFonts w:asciiTheme="minorHAnsi" w:hAnsiTheme="minorHAnsi" w:cstheme="minorHAnsi"/>
          <w:sz w:val="22"/>
        </w:rPr>
        <w:t>Oswestry</w:t>
      </w:r>
      <w:proofErr w:type="spellEnd"/>
      <w:r w:rsidRPr="00221A4F">
        <w:rPr>
          <w:rFonts w:asciiTheme="minorHAnsi" w:hAnsiTheme="minorHAnsi" w:cstheme="minorHAnsi"/>
          <w:sz w:val="22"/>
        </w:rPr>
        <w:t xml:space="preserve"> Disability Index (ODI) </w:t>
      </w:r>
    </w:p>
    <w:p w14:paraId="03D95BF8" w14:textId="77777777" w:rsidR="009342E5" w:rsidRPr="00221A4F" w:rsidRDefault="009342E5" w:rsidP="009342E5">
      <w:pPr>
        <w:pStyle w:val="LB1ListBulletI1"/>
        <w:numPr>
          <w:ilvl w:val="0"/>
          <w:numId w:val="94"/>
        </w:numPr>
        <w:ind w:left="936"/>
        <w:rPr>
          <w:rFonts w:asciiTheme="minorHAnsi" w:hAnsiTheme="minorHAnsi" w:cstheme="minorHAnsi"/>
          <w:sz w:val="22"/>
        </w:rPr>
      </w:pPr>
      <w:r w:rsidRPr="00221A4F">
        <w:rPr>
          <w:rFonts w:asciiTheme="minorHAnsi" w:hAnsiTheme="minorHAnsi" w:cstheme="minorHAnsi"/>
          <w:sz w:val="22"/>
        </w:rPr>
        <w:t>Pain condition-related medication usage</w:t>
      </w:r>
    </w:p>
    <w:p w14:paraId="44A9DB2D" w14:textId="77777777" w:rsidR="009342E5" w:rsidRPr="00221A4F" w:rsidRDefault="009342E5" w:rsidP="009342E5">
      <w:pPr>
        <w:pStyle w:val="LB1ListBulletI1"/>
        <w:numPr>
          <w:ilvl w:val="0"/>
          <w:numId w:val="94"/>
        </w:numPr>
        <w:ind w:left="936"/>
        <w:rPr>
          <w:rFonts w:asciiTheme="minorHAnsi" w:hAnsiTheme="minorHAnsi" w:cstheme="minorHAnsi"/>
          <w:sz w:val="22"/>
        </w:rPr>
      </w:pPr>
      <w:r w:rsidRPr="00221A4F">
        <w:rPr>
          <w:rFonts w:asciiTheme="minorHAnsi" w:hAnsiTheme="minorHAnsi" w:cstheme="minorHAnsi"/>
          <w:sz w:val="22"/>
        </w:rPr>
        <w:t>Transcutaneous Oxygen pressure measurement (TcPO2)</w:t>
      </w:r>
    </w:p>
    <w:p w14:paraId="434A30BB" w14:textId="77777777" w:rsidR="009342E5" w:rsidRPr="00221A4F" w:rsidRDefault="009342E5" w:rsidP="009342E5">
      <w:pPr>
        <w:pStyle w:val="Heading3"/>
        <w:tabs>
          <w:tab w:val="num" w:pos="360"/>
        </w:tabs>
        <w:rPr>
          <w:rFonts w:asciiTheme="minorHAnsi" w:eastAsiaTheme="majorEastAsia" w:hAnsiTheme="minorHAnsi" w:cstheme="minorHAnsi"/>
          <w:sz w:val="22"/>
          <w:szCs w:val="22"/>
        </w:rPr>
      </w:pPr>
      <w:bookmarkStart w:id="170" w:name="_Toc20867014"/>
      <w:bookmarkStart w:id="171" w:name="_Toc38877972"/>
      <w:r w:rsidRPr="00221A4F">
        <w:rPr>
          <w:rFonts w:asciiTheme="minorHAnsi" w:eastAsiaTheme="majorEastAsia" w:hAnsiTheme="minorHAnsi" w:cstheme="minorHAnsi"/>
          <w:bCs w:val="0"/>
          <w:iCs w:val="0"/>
          <w:sz w:val="22"/>
          <w:szCs w:val="22"/>
        </w:rPr>
        <w:t>TARGET STUDY</w:t>
      </w:r>
      <w:bookmarkEnd w:id="170"/>
      <w:bookmarkEnd w:id="171"/>
    </w:p>
    <w:p w14:paraId="103C51A6" w14:textId="77777777" w:rsidR="009342E5" w:rsidRPr="00221A4F" w:rsidRDefault="009342E5" w:rsidP="009342E5">
      <w:pPr>
        <w:pStyle w:val="BT1BodyTextI1"/>
        <w:rPr>
          <w:rFonts w:asciiTheme="minorHAnsi" w:hAnsiTheme="minorHAnsi" w:cstheme="minorHAnsi"/>
          <w:sz w:val="22"/>
          <w:szCs w:val="22"/>
        </w:rPr>
      </w:pPr>
      <w:bookmarkStart w:id="172" w:name="_Toc8197377"/>
      <w:r w:rsidRPr="00221A4F">
        <w:rPr>
          <w:rFonts w:asciiTheme="minorHAnsi" w:hAnsiTheme="minorHAnsi" w:cstheme="minorHAnsi"/>
          <w:sz w:val="22"/>
          <w:szCs w:val="22"/>
        </w:rPr>
        <w:t xml:space="preserve">The TARGET (Targeted SCS (DRG) Stimulation) post-approval study (PAS; CRD 810; Protocol SJM-CIP-10113) is a prospective, non-randomized, single-arm study designed to demonstrate continued safety of spinal cord stimulation of the dorsal root ganglion (DRG) for the treatment of chronic, intractable lower extremity neuropathic pain associated with a diagnosis of complex regional pain syndrome (CRPS) and peripheral causalgia. NOTE: It is a follow on from the ACCURATE study and includes data for both Axium and Proclaim devices.   </w:t>
      </w:r>
    </w:p>
    <w:p w14:paraId="75150D5E" w14:textId="77777777" w:rsidR="009342E5" w:rsidRPr="00221A4F" w:rsidRDefault="009342E5" w:rsidP="009342E5">
      <w:pPr>
        <w:pStyle w:val="BT1BodyTextI1"/>
        <w:rPr>
          <w:rFonts w:asciiTheme="minorHAnsi" w:hAnsiTheme="minorHAnsi" w:cstheme="minorHAnsi"/>
          <w:sz w:val="22"/>
          <w:szCs w:val="22"/>
        </w:rPr>
      </w:pPr>
      <w:r w:rsidRPr="00221A4F">
        <w:rPr>
          <w:rFonts w:asciiTheme="minorHAnsi" w:hAnsiTheme="minorHAnsi" w:cstheme="minorHAnsi"/>
          <w:sz w:val="22"/>
          <w:szCs w:val="22"/>
        </w:rPr>
        <w:t xml:space="preserve">Current AIMDD certified Axium devices Auxiliary Magnet Kit (MN23300) and Programmer Charger Kit (MN23400) are in the TARGET study.  The TARGET </w:t>
      </w:r>
      <w:r w:rsidRPr="00221A4F">
        <w:rPr>
          <w:rFonts w:asciiTheme="minorHAnsi" w:eastAsia="Arial" w:hAnsiTheme="minorHAnsi" w:cstheme="minorHAnsi"/>
          <w:sz w:val="22"/>
          <w:szCs w:val="22"/>
        </w:rPr>
        <w:t>follow-up details are documented in the Proclaim DRG PMS Plan (90458061).</w:t>
      </w:r>
    </w:p>
    <w:p w14:paraId="43AEB49A" w14:textId="77777777" w:rsidR="009342E5" w:rsidRPr="00221A4F" w:rsidRDefault="009342E5" w:rsidP="009342E5">
      <w:pPr>
        <w:pStyle w:val="BT1BodyTextI1"/>
        <w:rPr>
          <w:rFonts w:asciiTheme="minorHAnsi" w:hAnsiTheme="minorHAnsi" w:cstheme="minorHAnsi"/>
          <w:sz w:val="22"/>
          <w:szCs w:val="22"/>
          <w:lang w:val="x-none"/>
        </w:rPr>
      </w:pPr>
      <w:r w:rsidRPr="00221A4F">
        <w:rPr>
          <w:rFonts w:asciiTheme="minorHAnsi" w:hAnsiTheme="minorHAnsi" w:cstheme="minorHAnsi"/>
          <w:sz w:val="22"/>
          <w:szCs w:val="22"/>
        </w:rPr>
        <w:t>The primary objective of this study is to demonstrate that the proportion of serious adverse effects (SAEs) at 12 months for subjects who receive the permanent Implantable Pulse Generator (IPG) is lower than a pre-specified objective performance goal. Secondary objectives will evaluate the change in overall pain intensity, change in physical function and change in quality of life.</w:t>
      </w:r>
    </w:p>
    <w:p w14:paraId="20534FB0" w14:textId="77777777" w:rsidR="009342E5" w:rsidRPr="00221A4F" w:rsidRDefault="009342E5" w:rsidP="009342E5">
      <w:pPr>
        <w:pStyle w:val="BT1BodyTextI1"/>
        <w:rPr>
          <w:rFonts w:asciiTheme="minorHAnsi" w:eastAsiaTheme="minorEastAsia" w:hAnsiTheme="minorHAnsi" w:cstheme="minorHAnsi"/>
          <w:sz w:val="22"/>
          <w:szCs w:val="22"/>
        </w:rPr>
      </w:pPr>
      <w:r w:rsidRPr="00221A4F">
        <w:rPr>
          <w:rFonts w:asciiTheme="minorHAnsi" w:hAnsiTheme="minorHAnsi" w:cstheme="minorHAnsi"/>
          <w:sz w:val="22"/>
          <w:szCs w:val="22"/>
        </w:rPr>
        <w:t xml:space="preserve">The clinical study will be conducted at up to 45 centers in the United States. A maximum of 426 subjects will be enrolled to achieve 319 subjects with a permanently implanted system, which will account for expected attrition, to yield 287 subjects for the primary analysis at 12 months post-implant. Follow-up visits will occur at 1, 3, 6 and 12 months post-permanent implant. </w:t>
      </w:r>
      <w:r w:rsidRPr="00221A4F">
        <w:rPr>
          <w:rFonts w:asciiTheme="minorHAnsi" w:eastAsiaTheme="minorEastAsia" w:hAnsiTheme="minorHAnsi" w:cstheme="minorHAnsi"/>
          <w:sz w:val="22"/>
          <w:szCs w:val="22"/>
        </w:rPr>
        <w:t>Additional data will be collected at 18- and 24-month visits, as applicable, for subjects who consent to the additional follow-up. This study began enrolling in August 2016. Enrollment is expected to be complete in December 2019. Twelve-month follow up data is expected in February 2021.</w:t>
      </w:r>
    </w:p>
    <w:p w14:paraId="3724E150" w14:textId="77777777" w:rsidR="009342E5" w:rsidRPr="00221A4F" w:rsidRDefault="009342E5" w:rsidP="009342E5">
      <w:pPr>
        <w:pStyle w:val="BT1BodyTextI1"/>
        <w:rPr>
          <w:rFonts w:asciiTheme="minorHAnsi" w:hAnsiTheme="minorHAnsi" w:cstheme="minorHAnsi"/>
          <w:sz w:val="22"/>
          <w:szCs w:val="22"/>
        </w:rPr>
      </w:pPr>
      <w:r w:rsidRPr="00221A4F">
        <w:rPr>
          <w:rFonts w:asciiTheme="minorHAnsi" w:hAnsiTheme="minorHAnsi" w:cstheme="minorHAnsi"/>
          <w:sz w:val="22"/>
          <w:szCs w:val="22"/>
        </w:rPr>
        <w:lastRenderedPageBreak/>
        <w:t>The following information will be collected at these visits:</w:t>
      </w:r>
    </w:p>
    <w:p w14:paraId="1CE493C1" w14:textId="77777777" w:rsidR="009342E5" w:rsidRPr="00221A4F" w:rsidRDefault="009342E5" w:rsidP="009342E5">
      <w:pPr>
        <w:pStyle w:val="LB1ListBulletI1"/>
        <w:numPr>
          <w:ilvl w:val="0"/>
          <w:numId w:val="94"/>
        </w:numPr>
        <w:ind w:left="936"/>
        <w:rPr>
          <w:rFonts w:asciiTheme="minorHAnsi" w:hAnsiTheme="minorHAnsi" w:cstheme="minorHAnsi"/>
          <w:sz w:val="22"/>
        </w:rPr>
      </w:pPr>
      <w:r w:rsidRPr="00221A4F">
        <w:rPr>
          <w:rFonts w:asciiTheme="minorHAnsi" w:hAnsiTheme="minorHAnsi" w:cstheme="minorHAnsi"/>
          <w:sz w:val="22"/>
        </w:rPr>
        <w:t>Visual Analog Scale (VAS) score</w:t>
      </w:r>
    </w:p>
    <w:p w14:paraId="080516DA" w14:textId="77777777" w:rsidR="009342E5" w:rsidRPr="00221A4F" w:rsidRDefault="009342E5" w:rsidP="009342E5">
      <w:pPr>
        <w:pStyle w:val="LB1ListBulletI1"/>
        <w:numPr>
          <w:ilvl w:val="0"/>
          <w:numId w:val="94"/>
        </w:numPr>
        <w:ind w:left="936"/>
        <w:rPr>
          <w:rFonts w:asciiTheme="minorHAnsi" w:hAnsiTheme="minorHAnsi" w:cstheme="minorHAnsi"/>
          <w:sz w:val="22"/>
        </w:rPr>
      </w:pPr>
      <w:r w:rsidRPr="00221A4F">
        <w:rPr>
          <w:rFonts w:asciiTheme="minorHAnsi" w:hAnsiTheme="minorHAnsi" w:cstheme="minorHAnsi"/>
          <w:sz w:val="22"/>
        </w:rPr>
        <w:t>Numeric Rating Scales (NRS)</w:t>
      </w:r>
    </w:p>
    <w:p w14:paraId="464A6477" w14:textId="77777777" w:rsidR="009342E5" w:rsidRPr="00221A4F" w:rsidRDefault="009342E5" w:rsidP="009342E5">
      <w:pPr>
        <w:pStyle w:val="LB1ListBulletI1"/>
        <w:numPr>
          <w:ilvl w:val="0"/>
          <w:numId w:val="94"/>
        </w:numPr>
        <w:ind w:left="936"/>
        <w:rPr>
          <w:rFonts w:asciiTheme="minorHAnsi" w:hAnsiTheme="minorHAnsi" w:cstheme="minorHAnsi"/>
          <w:sz w:val="22"/>
        </w:rPr>
      </w:pPr>
      <w:r w:rsidRPr="00221A4F">
        <w:rPr>
          <w:rFonts w:asciiTheme="minorHAnsi" w:hAnsiTheme="minorHAnsi" w:cstheme="minorHAnsi"/>
          <w:sz w:val="22"/>
        </w:rPr>
        <w:t>PROMIS-29 Profile domain scores</w:t>
      </w:r>
    </w:p>
    <w:p w14:paraId="2EFCF6B5" w14:textId="77777777" w:rsidR="009342E5" w:rsidRPr="00221A4F" w:rsidRDefault="009342E5" w:rsidP="009342E5">
      <w:pPr>
        <w:pStyle w:val="LB1ListBulletI1"/>
        <w:numPr>
          <w:ilvl w:val="0"/>
          <w:numId w:val="94"/>
        </w:numPr>
        <w:ind w:left="936"/>
        <w:rPr>
          <w:rFonts w:asciiTheme="minorHAnsi" w:hAnsiTheme="minorHAnsi" w:cstheme="minorHAnsi"/>
          <w:sz w:val="22"/>
        </w:rPr>
      </w:pPr>
      <w:r w:rsidRPr="00221A4F">
        <w:rPr>
          <w:rFonts w:asciiTheme="minorHAnsi" w:hAnsiTheme="minorHAnsi" w:cstheme="minorHAnsi"/>
          <w:sz w:val="22"/>
        </w:rPr>
        <w:t>PROMIS Global Health Scale score</w:t>
      </w:r>
    </w:p>
    <w:p w14:paraId="3991508D" w14:textId="77777777" w:rsidR="009342E5" w:rsidRPr="00221A4F" w:rsidRDefault="009342E5" w:rsidP="009342E5">
      <w:pPr>
        <w:pStyle w:val="LB1ListBulletI1"/>
        <w:numPr>
          <w:ilvl w:val="0"/>
          <w:numId w:val="94"/>
        </w:numPr>
        <w:ind w:left="936"/>
        <w:rPr>
          <w:rFonts w:asciiTheme="minorHAnsi" w:hAnsiTheme="minorHAnsi" w:cstheme="minorHAnsi"/>
          <w:sz w:val="22"/>
        </w:rPr>
      </w:pPr>
      <w:r w:rsidRPr="00221A4F">
        <w:rPr>
          <w:rFonts w:asciiTheme="minorHAnsi" w:hAnsiTheme="minorHAnsi" w:cstheme="minorHAnsi"/>
          <w:sz w:val="22"/>
        </w:rPr>
        <w:t>PGIC score</w:t>
      </w:r>
    </w:p>
    <w:p w14:paraId="16CC000D" w14:textId="77777777" w:rsidR="009342E5" w:rsidRPr="00221A4F" w:rsidRDefault="009342E5" w:rsidP="009342E5">
      <w:pPr>
        <w:pStyle w:val="LB1ListBulletI1"/>
        <w:numPr>
          <w:ilvl w:val="0"/>
          <w:numId w:val="94"/>
        </w:numPr>
        <w:ind w:left="936"/>
        <w:rPr>
          <w:rFonts w:asciiTheme="minorHAnsi" w:hAnsiTheme="minorHAnsi" w:cstheme="minorHAnsi"/>
          <w:sz w:val="22"/>
        </w:rPr>
      </w:pPr>
      <w:r w:rsidRPr="00221A4F">
        <w:rPr>
          <w:rFonts w:asciiTheme="minorHAnsi" w:hAnsiTheme="minorHAnsi" w:cstheme="minorHAnsi"/>
          <w:sz w:val="22"/>
        </w:rPr>
        <w:t xml:space="preserve">Change in occupational </w:t>
      </w:r>
      <w:proofErr w:type="gramStart"/>
      <w:r w:rsidRPr="00221A4F">
        <w:rPr>
          <w:rFonts w:asciiTheme="minorHAnsi" w:hAnsiTheme="minorHAnsi" w:cstheme="minorHAnsi"/>
          <w:sz w:val="22"/>
        </w:rPr>
        <w:t>status</w:t>
      </w:r>
      <w:proofErr w:type="gramEnd"/>
    </w:p>
    <w:p w14:paraId="2B2AA97F" w14:textId="77777777" w:rsidR="009342E5" w:rsidRPr="00221A4F" w:rsidRDefault="009342E5" w:rsidP="009342E5">
      <w:pPr>
        <w:pStyle w:val="LB1ListBulletI1"/>
        <w:numPr>
          <w:ilvl w:val="0"/>
          <w:numId w:val="94"/>
        </w:numPr>
        <w:ind w:left="936"/>
        <w:rPr>
          <w:rFonts w:asciiTheme="minorHAnsi" w:hAnsiTheme="minorHAnsi" w:cstheme="minorHAnsi"/>
          <w:sz w:val="22"/>
        </w:rPr>
      </w:pPr>
      <w:r w:rsidRPr="00221A4F">
        <w:rPr>
          <w:rFonts w:asciiTheme="minorHAnsi" w:hAnsiTheme="minorHAnsi" w:cstheme="minorHAnsi"/>
          <w:sz w:val="22"/>
        </w:rPr>
        <w:t xml:space="preserve">Change in activity </w:t>
      </w:r>
      <w:proofErr w:type="gramStart"/>
      <w:r w:rsidRPr="00221A4F">
        <w:rPr>
          <w:rFonts w:asciiTheme="minorHAnsi" w:hAnsiTheme="minorHAnsi" w:cstheme="minorHAnsi"/>
          <w:sz w:val="22"/>
        </w:rPr>
        <w:t>level</w:t>
      </w:r>
      <w:proofErr w:type="gramEnd"/>
    </w:p>
    <w:p w14:paraId="1EB53E83" w14:textId="77777777" w:rsidR="009342E5" w:rsidRPr="00221A4F" w:rsidRDefault="009342E5" w:rsidP="009342E5">
      <w:pPr>
        <w:pStyle w:val="LB1ListBulletI1"/>
        <w:numPr>
          <w:ilvl w:val="0"/>
          <w:numId w:val="94"/>
        </w:numPr>
        <w:ind w:left="936"/>
        <w:rPr>
          <w:rFonts w:asciiTheme="minorHAnsi" w:hAnsiTheme="minorHAnsi" w:cstheme="minorHAnsi"/>
          <w:sz w:val="22"/>
        </w:rPr>
      </w:pPr>
      <w:r w:rsidRPr="00221A4F">
        <w:rPr>
          <w:rFonts w:asciiTheme="minorHAnsi" w:hAnsiTheme="minorHAnsi" w:cstheme="minorHAnsi"/>
          <w:sz w:val="22"/>
        </w:rPr>
        <w:t>Satisfaction with device/therapy</w:t>
      </w:r>
    </w:p>
    <w:p w14:paraId="2A2BE51C" w14:textId="77777777" w:rsidR="009342E5" w:rsidRPr="00221A4F" w:rsidRDefault="009342E5" w:rsidP="009342E5">
      <w:pPr>
        <w:pStyle w:val="LB1ListBulletI1"/>
        <w:numPr>
          <w:ilvl w:val="0"/>
          <w:numId w:val="94"/>
        </w:numPr>
        <w:ind w:left="936"/>
        <w:rPr>
          <w:rFonts w:asciiTheme="minorHAnsi" w:hAnsiTheme="minorHAnsi" w:cstheme="minorHAnsi"/>
          <w:sz w:val="22"/>
        </w:rPr>
      </w:pPr>
      <w:r w:rsidRPr="00221A4F">
        <w:rPr>
          <w:rFonts w:asciiTheme="minorHAnsi" w:hAnsiTheme="minorHAnsi" w:cstheme="minorHAnsi"/>
          <w:sz w:val="22"/>
        </w:rPr>
        <w:t xml:space="preserve">Willingness to undergo the procedure </w:t>
      </w:r>
      <w:proofErr w:type="gramStart"/>
      <w:r w:rsidRPr="00221A4F">
        <w:rPr>
          <w:rFonts w:asciiTheme="minorHAnsi" w:hAnsiTheme="minorHAnsi" w:cstheme="minorHAnsi"/>
          <w:sz w:val="22"/>
        </w:rPr>
        <w:t>again</w:t>
      </w:r>
      <w:proofErr w:type="gramEnd"/>
    </w:p>
    <w:p w14:paraId="71011B84" w14:textId="77777777" w:rsidR="009342E5" w:rsidRPr="00221A4F" w:rsidRDefault="009342E5" w:rsidP="009342E5">
      <w:pPr>
        <w:pStyle w:val="LB1ListBulletI1"/>
        <w:numPr>
          <w:ilvl w:val="0"/>
          <w:numId w:val="94"/>
        </w:numPr>
        <w:ind w:left="936"/>
        <w:rPr>
          <w:rFonts w:asciiTheme="minorHAnsi" w:hAnsiTheme="minorHAnsi" w:cstheme="minorHAnsi"/>
          <w:sz w:val="22"/>
        </w:rPr>
      </w:pPr>
      <w:r w:rsidRPr="00221A4F">
        <w:rPr>
          <w:rFonts w:asciiTheme="minorHAnsi" w:hAnsiTheme="minorHAnsi" w:cstheme="minorHAnsi"/>
          <w:sz w:val="22"/>
        </w:rPr>
        <w:t xml:space="preserve">Willingness to recommend the procedure to </w:t>
      </w:r>
      <w:proofErr w:type="gramStart"/>
      <w:r w:rsidRPr="00221A4F">
        <w:rPr>
          <w:rFonts w:asciiTheme="minorHAnsi" w:hAnsiTheme="minorHAnsi" w:cstheme="minorHAnsi"/>
          <w:sz w:val="22"/>
        </w:rPr>
        <w:t>someone</w:t>
      </w:r>
      <w:proofErr w:type="gramEnd"/>
    </w:p>
    <w:p w14:paraId="52898792" w14:textId="77777777" w:rsidR="009342E5" w:rsidRPr="00221A4F" w:rsidRDefault="009342E5" w:rsidP="009342E5">
      <w:pPr>
        <w:pStyle w:val="LB1ListBulletI1"/>
        <w:numPr>
          <w:ilvl w:val="0"/>
          <w:numId w:val="94"/>
        </w:numPr>
        <w:ind w:left="936"/>
        <w:rPr>
          <w:rFonts w:asciiTheme="minorHAnsi" w:hAnsiTheme="minorHAnsi" w:cstheme="minorHAnsi"/>
          <w:sz w:val="22"/>
        </w:rPr>
      </w:pPr>
      <w:r w:rsidRPr="00221A4F">
        <w:rPr>
          <w:rFonts w:asciiTheme="minorHAnsi" w:hAnsiTheme="minorHAnsi" w:cstheme="minorHAnsi"/>
          <w:sz w:val="22"/>
        </w:rPr>
        <w:t xml:space="preserve">Sensations generated by </w:t>
      </w:r>
      <w:proofErr w:type="gramStart"/>
      <w:r w:rsidRPr="00221A4F">
        <w:rPr>
          <w:rFonts w:asciiTheme="minorHAnsi" w:hAnsiTheme="minorHAnsi" w:cstheme="minorHAnsi"/>
          <w:sz w:val="22"/>
        </w:rPr>
        <w:t>stimulation</w:t>
      </w:r>
      <w:proofErr w:type="gramEnd"/>
    </w:p>
    <w:p w14:paraId="0122C62F" w14:textId="77777777" w:rsidR="009342E5" w:rsidRPr="00221A4F" w:rsidRDefault="009342E5" w:rsidP="009342E5">
      <w:pPr>
        <w:pStyle w:val="LB1ListBulletI1"/>
        <w:numPr>
          <w:ilvl w:val="0"/>
          <w:numId w:val="94"/>
        </w:numPr>
        <w:ind w:left="936"/>
        <w:rPr>
          <w:rFonts w:asciiTheme="minorHAnsi" w:hAnsiTheme="minorHAnsi" w:cstheme="minorHAnsi"/>
          <w:sz w:val="22"/>
        </w:rPr>
      </w:pPr>
      <w:r w:rsidRPr="00221A4F">
        <w:rPr>
          <w:rFonts w:asciiTheme="minorHAnsi" w:hAnsiTheme="minorHAnsi" w:cstheme="minorHAnsi"/>
          <w:sz w:val="22"/>
        </w:rPr>
        <w:t>Programming parameters</w:t>
      </w:r>
    </w:p>
    <w:p w14:paraId="2E1999E5" w14:textId="77777777" w:rsidR="009342E5" w:rsidRPr="00221A4F" w:rsidRDefault="009342E5" w:rsidP="009342E5">
      <w:pPr>
        <w:pStyle w:val="LB1ListBulletI1"/>
        <w:numPr>
          <w:ilvl w:val="0"/>
          <w:numId w:val="94"/>
        </w:numPr>
        <w:ind w:left="936"/>
        <w:rPr>
          <w:rFonts w:asciiTheme="minorHAnsi" w:hAnsiTheme="minorHAnsi" w:cstheme="minorHAnsi"/>
          <w:sz w:val="22"/>
        </w:rPr>
      </w:pPr>
      <w:r w:rsidRPr="00221A4F">
        <w:rPr>
          <w:rFonts w:asciiTheme="minorHAnsi" w:hAnsiTheme="minorHAnsi" w:cstheme="minorHAnsi"/>
          <w:sz w:val="22"/>
        </w:rPr>
        <w:t>AEs (if applicable)</w:t>
      </w:r>
    </w:p>
    <w:p w14:paraId="3DC50D45" w14:textId="11A90973" w:rsidR="009342E5" w:rsidRPr="00221A4F" w:rsidRDefault="009342E5" w:rsidP="009342E5">
      <w:pPr>
        <w:pStyle w:val="LB1ListBulletI1"/>
        <w:numPr>
          <w:ilvl w:val="0"/>
          <w:numId w:val="94"/>
        </w:numPr>
        <w:ind w:left="936"/>
        <w:rPr>
          <w:rFonts w:asciiTheme="minorHAnsi" w:hAnsiTheme="minorHAnsi" w:cstheme="minorHAnsi"/>
          <w:sz w:val="22"/>
        </w:rPr>
      </w:pPr>
      <w:r w:rsidRPr="00221A4F">
        <w:rPr>
          <w:rFonts w:asciiTheme="minorHAnsi" w:hAnsiTheme="minorHAnsi" w:cstheme="minorHAnsi"/>
          <w:sz w:val="22"/>
        </w:rPr>
        <w:t>Protocol Deviations (if applicable)</w:t>
      </w:r>
      <w:bookmarkEnd w:id="172"/>
    </w:p>
    <w:p w14:paraId="17FFBB2B" w14:textId="04054B7F" w:rsidR="00AE31A4" w:rsidRPr="00221A4F" w:rsidRDefault="00AE31A4" w:rsidP="003F3449">
      <w:pPr>
        <w:pStyle w:val="Heading2"/>
        <w:ind w:left="720"/>
        <w:rPr>
          <w:rFonts w:asciiTheme="minorHAnsi" w:eastAsiaTheme="minorHAnsi" w:hAnsiTheme="minorHAnsi" w:cstheme="minorHAnsi"/>
          <w:b/>
          <w:sz w:val="22"/>
          <w:szCs w:val="22"/>
        </w:rPr>
      </w:pPr>
      <w:bookmarkStart w:id="173" w:name="_Toc25239156"/>
      <w:r w:rsidRPr="00221A4F">
        <w:rPr>
          <w:rFonts w:asciiTheme="minorHAnsi" w:eastAsiaTheme="minorHAnsi" w:hAnsiTheme="minorHAnsi" w:cstheme="minorHAnsi"/>
          <w:b/>
          <w:sz w:val="22"/>
          <w:szCs w:val="22"/>
        </w:rPr>
        <w:t>Clinical Literature</w:t>
      </w:r>
      <w:bookmarkEnd w:id="173"/>
      <w:r w:rsidRPr="00221A4F">
        <w:rPr>
          <w:rFonts w:asciiTheme="minorHAnsi" w:eastAsiaTheme="minorHAnsi" w:hAnsiTheme="minorHAnsi" w:cstheme="minorHAnsi"/>
          <w:b/>
          <w:sz w:val="22"/>
          <w:szCs w:val="22"/>
        </w:rPr>
        <w:t xml:space="preserve"> </w:t>
      </w:r>
    </w:p>
    <w:p w14:paraId="1321CEBF" w14:textId="30AD0A34" w:rsidR="00AC25A3" w:rsidRPr="00221A4F" w:rsidRDefault="00AC25A3" w:rsidP="00714AC1">
      <w:pPr>
        <w:pStyle w:val="BodyText"/>
        <w:keepNext/>
        <w:spacing w:before="120"/>
        <w:ind w:left="720"/>
        <w:jc w:val="both"/>
        <w:rPr>
          <w:rFonts w:asciiTheme="minorHAnsi" w:eastAsiaTheme="minorHAnsi" w:hAnsiTheme="minorHAnsi" w:cstheme="minorHAnsi"/>
          <w:color w:val="000000" w:themeColor="text1"/>
          <w:sz w:val="22"/>
          <w:szCs w:val="22"/>
        </w:rPr>
      </w:pPr>
      <w:r w:rsidRPr="00221A4F">
        <w:rPr>
          <w:rFonts w:asciiTheme="minorHAnsi" w:hAnsiTheme="minorHAnsi" w:cstheme="minorHAnsi"/>
          <w:color w:val="000000" w:themeColor="text1"/>
          <w:sz w:val="22"/>
          <w:szCs w:val="22"/>
        </w:rPr>
        <w:t>Review of published literature, including independently sponsored clinical studies, will occur via periodic Clinical Evaluation Report (CER) updates. The periodic CER updates are governed by the Clinical Evaluation Process SOP.</w:t>
      </w:r>
      <w:r w:rsidR="00690928" w:rsidRPr="00221A4F">
        <w:rPr>
          <w:rFonts w:asciiTheme="minorHAnsi" w:hAnsiTheme="minorHAnsi" w:cstheme="minorHAnsi"/>
          <w:color w:val="000000" w:themeColor="text1"/>
          <w:sz w:val="22"/>
          <w:szCs w:val="22"/>
        </w:rPr>
        <w:t xml:space="preserve"> Clinical literature is also reviewed per SOP 88197.</w:t>
      </w:r>
    </w:p>
    <w:p w14:paraId="637E8D2A" w14:textId="4665E579" w:rsidR="00A96FE9" w:rsidRPr="00221A4F" w:rsidRDefault="00A96FE9" w:rsidP="00A96FE9">
      <w:pPr>
        <w:pStyle w:val="Heading2"/>
        <w:ind w:left="720"/>
        <w:rPr>
          <w:rFonts w:asciiTheme="minorHAnsi" w:eastAsiaTheme="minorEastAsia" w:hAnsiTheme="minorHAnsi" w:cstheme="minorHAnsi"/>
          <w:b/>
          <w:sz w:val="22"/>
          <w:szCs w:val="22"/>
        </w:rPr>
      </w:pPr>
      <w:bookmarkStart w:id="174" w:name="_Toc512437595"/>
      <w:bookmarkStart w:id="175" w:name="_Toc512439916"/>
      <w:bookmarkStart w:id="176" w:name="_Toc512501792"/>
      <w:bookmarkStart w:id="177" w:name="_Toc512502105"/>
      <w:bookmarkStart w:id="178" w:name="_Toc25239182"/>
      <w:bookmarkEnd w:id="174"/>
      <w:bookmarkEnd w:id="175"/>
      <w:bookmarkEnd w:id="176"/>
      <w:bookmarkEnd w:id="177"/>
      <w:r w:rsidRPr="00221A4F">
        <w:rPr>
          <w:rFonts w:asciiTheme="minorHAnsi" w:eastAsiaTheme="minorEastAsia" w:hAnsiTheme="minorHAnsi" w:cstheme="minorHAnsi"/>
          <w:b/>
          <w:sz w:val="22"/>
          <w:szCs w:val="22"/>
        </w:rPr>
        <w:t>Customer Survey</w:t>
      </w:r>
      <w:bookmarkEnd w:id="178"/>
      <w:r w:rsidRPr="00221A4F">
        <w:rPr>
          <w:rFonts w:asciiTheme="minorHAnsi" w:eastAsiaTheme="minorEastAsia" w:hAnsiTheme="minorHAnsi" w:cstheme="minorHAnsi"/>
          <w:b/>
          <w:sz w:val="22"/>
          <w:szCs w:val="22"/>
        </w:rPr>
        <w:t xml:space="preserve"> </w:t>
      </w:r>
    </w:p>
    <w:p w14:paraId="4E2135C9" w14:textId="0443F79E" w:rsidR="009C5F40" w:rsidRPr="00221A4F" w:rsidRDefault="009C5F40" w:rsidP="009C5F40">
      <w:pPr>
        <w:pStyle w:val="BT1BodyTextI1"/>
        <w:rPr>
          <w:rFonts w:asciiTheme="minorHAnsi" w:hAnsiTheme="minorHAnsi" w:cstheme="minorHAnsi"/>
          <w:sz w:val="22"/>
          <w:szCs w:val="22"/>
        </w:rPr>
      </w:pPr>
      <w:r w:rsidRPr="00221A4F">
        <w:rPr>
          <w:rFonts w:asciiTheme="minorHAnsi" w:hAnsiTheme="minorHAnsi" w:cstheme="minorHAnsi"/>
          <w:sz w:val="22"/>
          <w:szCs w:val="22"/>
        </w:rPr>
        <w:t xml:space="preserve">There are no active or planned customer surveys for the products in scope of this PMS Plan. </w:t>
      </w:r>
    </w:p>
    <w:p w14:paraId="51F01D50" w14:textId="538CB3C3" w:rsidR="00353FB2" w:rsidRPr="00221A4F" w:rsidRDefault="00C76D5C" w:rsidP="00DE4C43">
      <w:pPr>
        <w:pStyle w:val="Heading1"/>
        <w:rPr>
          <w:rFonts w:asciiTheme="minorHAnsi" w:eastAsiaTheme="majorEastAsia" w:hAnsiTheme="minorHAnsi" w:cstheme="minorHAnsi"/>
          <w:sz w:val="22"/>
          <w:szCs w:val="22"/>
        </w:rPr>
      </w:pPr>
      <w:bookmarkStart w:id="179" w:name="_Toc25239183"/>
      <w:r w:rsidRPr="00221A4F">
        <w:rPr>
          <w:rFonts w:asciiTheme="minorHAnsi" w:eastAsiaTheme="majorEastAsia" w:hAnsiTheme="minorHAnsi" w:cstheme="minorHAnsi"/>
          <w:sz w:val="22"/>
          <w:szCs w:val="22"/>
        </w:rPr>
        <w:t xml:space="preserve">ANALYSIS AND DOCUMENTATION OF </w:t>
      </w:r>
      <w:r w:rsidR="001A15F9" w:rsidRPr="00221A4F">
        <w:rPr>
          <w:rFonts w:asciiTheme="minorHAnsi" w:eastAsiaTheme="majorEastAsia" w:hAnsiTheme="minorHAnsi" w:cstheme="minorHAnsi"/>
          <w:sz w:val="22"/>
          <w:szCs w:val="22"/>
        </w:rPr>
        <w:t>the PMS</w:t>
      </w:r>
      <w:bookmarkEnd w:id="139"/>
      <w:bookmarkEnd w:id="179"/>
    </w:p>
    <w:p w14:paraId="1319CF84" w14:textId="77777777" w:rsidR="005565FD" w:rsidRPr="00221A4F" w:rsidRDefault="005565FD" w:rsidP="005565FD">
      <w:pPr>
        <w:pStyle w:val="BodyText"/>
        <w:spacing w:before="120"/>
        <w:ind w:left="720"/>
        <w:jc w:val="both"/>
        <w:rPr>
          <w:rFonts w:asciiTheme="minorHAnsi" w:eastAsiaTheme="minorHAnsi" w:hAnsiTheme="minorHAnsi" w:cstheme="minorHAnsi"/>
          <w:color w:val="000000" w:themeColor="text1"/>
          <w:sz w:val="22"/>
          <w:szCs w:val="22"/>
        </w:rPr>
      </w:pPr>
      <w:r w:rsidRPr="00221A4F">
        <w:rPr>
          <w:rFonts w:asciiTheme="minorHAnsi" w:eastAsiaTheme="minorHAnsi" w:hAnsiTheme="minorHAnsi" w:cstheme="minorHAnsi"/>
          <w:color w:val="000000" w:themeColor="text1"/>
          <w:sz w:val="22"/>
          <w:szCs w:val="22"/>
        </w:rPr>
        <w:t>As required by risk management, post-market surveillance results may trigger an additional risk/benefit analysis, post-market investigations, and/or post-market corrections per the Corrective and Preventive Action (CAPA) procedures</w:t>
      </w:r>
      <w:r w:rsidRPr="00221A4F">
        <w:rPr>
          <w:rFonts w:asciiTheme="minorHAnsi" w:eastAsiaTheme="minorHAnsi" w:hAnsiTheme="minorHAnsi" w:cstheme="minorHAnsi"/>
          <w:i/>
          <w:color w:val="000000" w:themeColor="text1"/>
          <w:sz w:val="22"/>
          <w:szCs w:val="22"/>
        </w:rPr>
        <w:t>.</w:t>
      </w:r>
    </w:p>
    <w:p w14:paraId="7B393DDB" w14:textId="57E126E6" w:rsidR="00605F2C" w:rsidRPr="00221A4F" w:rsidRDefault="00353FB2" w:rsidP="0013728A">
      <w:pPr>
        <w:pStyle w:val="BodyText"/>
        <w:spacing w:before="120"/>
        <w:ind w:left="720"/>
        <w:jc w:val="both"/>
        <w:rPr>
          <w:rStyle w:val="BlueItalics"/>
          <w:rFonts w:asciiTheme="minorHAnsi" w:eastAsiaTheme="minorHAnsi" w:hAnsiTheme="minorHAnsi" w:cstheme="minorHAnsi"/>
          <w:color w:val="000000" w:themeColor="text1"/>
          <w:sz w:val="22"/>
          <w:szCs w:val="22"/>
        </w:rPr>
      </w:pPr>
      <w:r w:rsidRPr="00221A4F">
        <w:rPr>
          <w:rFonts w:asciiTheme="minorHAnsi" w:eastAsiaTheme="minorHAnsi" w:hAnsiTheme="minorHAnsi" w:cstheme="minorHAnsi"/>
          <w:color w:val="000000" w:themeColor="text1"/>
          <w:sz w:val="22"/>
          <w:szCs w:val="22"/>
        </w:rPr>
        <w:t xml:space="preserve">Each post-market activity outlined in this plan drives individual results reporting and monitoring (e.g., periodic trend reviews, risk management reviews). </w:t>
      </w:r>
      <w:r w:rsidR="00FB0708" w:rsidRPr="00221A4F">
        <w:rPr>
          <w:rFonts w:asciiTheme="minorHAnsi" w:eastAsiaTheme="minorHAnsi" w:hAnsiTheme="minorHAnsi" w:cstheme="minorHAnsi"/>
          <w:color w:val="000000" w:themeColor="text1"/>
          <w:sz w:val="22"/>
          <w:szCs w:val="22"/>
        </w:rPr>
        <w:t>This includes a</w:t>
      </w:r>
      <w:r w:rsidR="00360727" w:rsidRPr="00221A4F">
        <w:rPr>
          <w:rFonts w:asciiTheme="minorHAnsi" w:eastAsiaTheme="minorHAnsi" w:hAnsiTheme="minorHAnsi" w:cstheme="minorHAnsi"/>
          <w:color w:val="000000" w:themeColor="text1"/>
          <w:sz w:val="22"/>
          <w:szCs w:val="22"/>
        </w:rPr>
        <w:t xml:space="preserve"> post-market clinical follow-up evaluation report </w:t>
      </w:r>
      <w:r w:rsidR="00FB0708" w:rsidRPr="00221A4F">
        <w:rPr>
          <w:rFonts w:asciiTheme="minorHAnsi" w:eastAsiaTheme="minorHAnsi" w:hAnsiTheme="minorHAnsi" w:cstheme="minorHAnsi"/>
          <w:color w:val="000000" w:themeColor="text1"/>
          <w:sz w:val="22"/>
          <w:szCs w:val="22"/>
        </w:rPr>
        <w:t xml:space="preserve">(87312). </w:t>
      </w:r>
      <w:r w:rsidRPr="00221A4F">
        <w:rPr>
          <w:rFonts w:asciiTheme="minorHAnsi" w:eastAsiaTheme="minorHAnsi" w:hAnsiTheme="minorHAnsi" w:cstheme="minorHAnsi"/>
          <w:color w:val="000000" w:themeColor="text1"/>
          <w:sz w:val="22"/>
          <w:szCs w:val="22"/>
        </w:rPr>
        <w:t>The totality of all results of the post-market activities outlined in this plan are evaluated</w:t>
      </w:r>
      <w:r w:rsidR="00C76D5C" w:rsidRPr="00221A4F">
        <w:rPr>
          <w:rFonts w:asciiTheme="minorHAnsi" w:eastAsiaTheme="minorHAnsi" w:hAnsiTheme="minorHAnsi" w:cstheme="minorHAnsi"/>
          <w:color w:val="000000" w:themeColor="text1"/>
          <w:sz w:val="22"/>
          <w:szCs w:val="22"/>
        </w:rPr>
        <w:t xml:space="preserve"> and documented</w:t>
      </w:r>
      <w:r w:rsidR="0071643A" w:rsidRPr="00221A4F">
        <w:rPr>
          <w:rFonts w:asciiTheme="minorHAnsi" w:eastAsiaTheme="minorHAnsi" w:hAnsiTheme="minorHAnsi" w:cstheme="minorHAnsi"/>
          <w:color w:val="000000" w:themeColor="text1"/>
          <w:sz w:val="22"/>
          <w:szCs w:val="22"/>
        </w:rPr>
        <w:t xml:space="preserve"> annually</w:t>
      </w:r>
      <w:r w:rsidR="00C76D5C" w:rsidRPr="00221A4F">
        <w:rPr>
          <w:rFonts w:asciiTheme="minorHAnsi" w:eastAsiaTheme="minorHAnsi" w:hAnsiTheme="minorHAnsi" w:cstheme="minorHAnsi"/>
          <w:color w:val="000000" w:themeColor="text1"/>
          <w:sz w:val="22"/>
          <w:szCs w:val="22"/>
        </w:rPr>
        <w:t xml:space="preserve"> in a </w:t>
      </w:r>
      <w:r w:rsidR="00033364" w:rsidRPr="00221A4F">
        <w:rPr>
          <w:rFonts w:asciiTheme="minorHAnsi" w:eastAsiaTheme="minorHAnsi" w:hAnsiTheme="minorHAnsi" w:cstheme="minorHAnsi"/>
          <w:color w:val="000000" w:themeColor="text1"/>
          <w:sz w:val="22"/>
          <w:szCs w:val="22"/>
        </w:rPr>
        <w:t>PSUR</w:t>
      </w:r>
      <w:r w:rsidR="009E6ABD" w:rsidRPr="00221A4F">
        <w:rPr>
          <w:rFonts w:asciiTheme="minorHAnsi" w:eastAsiaTheme="minorHAnsi" w:hAnsiTheme="minorHAnsi" w:cstheme="minorHAnsi"/>
          <w:color w:val="000000" w:themeColor="text1"/>
          <w:sz w:val="22"/>
          <w:szCs w:val="22"/>
        </w:rPr>
        <w:t>.</w:t>
      </w:r>
      <w:r w:rsidR="0013728A" w:rsidRPr="00221A4F">
        <w:rPr>
          <w:rStyle w:val="BlueItalics"/>
          <w:rFonts w:asciiTheme="minorHAnsi" w:eastAsiaTheme="minorHAnsi" w:hAnsiTheme="minorHAnsi" w:cstheme="minorHAnsi"/>
          <w:color w:val="000000" w:themeColor="text1"/>
          <w:sz w:val="22"/>
          <w:szCs w:val="22"/>
        </w:rPr>
        <w:t xml:space="preserve"> </w:t>
      </w:r>
    </w:p>
    <w:p w14:paraId="739E1D98" w14:textId="77777777" w:rsidR="009C5F40" w:rsidRPr="00221A4F" w:rsidRDefault="009C5F40" w:rsidP="0013728A">
      <w:pPr>
        <w:pStyle w:val="BodyText"/>
        <w:spacing w:before="120"/>
        <w:ind w:left="720"/>
        <w:jc w:val="both"/>
        <w:rPr>
          <w:rFonts w:asciiTheme="minorHAnsi" w:eastAsiaTheme="minorHAnsi" w:hAnsiTheme="minorHAnsi" w:cstheme="minorHAnsi"/>
          <w:color w:val="000000" w:themeColor="text1"/>
          <w:sz w:val="22"/>
          <w:szCs w:val="22"/>
        </w:rPr>
      </w:pPr>
    </w:p>
    <w:p w14:paraId="3DB2964E" w14:textId="2499D821" w:rsidR="00C76D5C" w:rsidRPr="00221A4F" w:rsidRDefault="00C76D5C" w:rsidP="00973D63">
      <w:pPr>
        <w:pStyle w:val="Heading1"/>
        <w:rPr>
          <w:rFonts w:asciiTheme="minorHAnsi" w:eastAsiaTheme="minorHAnsi" w:hAnsiTheme="minorHAnsi" w:cstheme="minorHAnsi"/>
          <w:sz w:val="22"/>
          <w:szCs w:val="22"/>
          <w:rPrChange w:id="180" w:author="Madhura Ramojwar" w:date="2021-04-14T17:36:00Z">
            <w:rPr>
              <w:rFonts w:eastAsiaTheme="minorHAnsi"/>
              <w:highlight w:val="yellow"/>
            </w:rPr>
          </w:rPrChange>
        </w:rPr>
      </w:pPr>
      <w:bookmarkStart w:id="181" w:name="_Toc512437597"/>
      <w:bookmarkStart w:id="182" w:name="_Toc512439918"/>
      <w:bookmarkStart w:id="183" w:name="_Toc512501794"/>
      <w:bookmarkStart w:id="184" w:name="_Toc25239184"/>
      <w:bookmarkEnd w:id="181"/>
      <w:bookmarkEnd w:id="182"/>
      <w:bookmarkEnd w:id="183"/>
      <w:r w:rsidRPr="00221A4F">
        <w:rPr>
          <w:rFonts w:asciiTheme="minorHAnsi" w:eastAsiaTheme="minorHAnsi" w:hAnsiTheme="minorHAnsi" w:cstheme="minorHAnsi"/>
          <w:sz w:val="22"/>
          <w:szCs w:val="22"/>
          <w:rPrChange w:id="185" w:author="Madhura Ramojwar" w:date="2021-04-14T17:36:00Z">
            <w:rPr>
              <w:rFonts w:eastAsiaTheme="minorHAnsi"/>
              <w:highlight w:val="yellow"/>
            </w:rPr>
          </w:rPrChange>
        </w:rPr>
        <w:t xml:space="preserve">APPLICATION of </w:t>
      </w:r>
      <w:r w:rsidR="00423970" w:rsidRPr="00221A4F">
        <w:rPr>
          <w:rFonts w:asciiTheme="minorHAnsi" w:eastAsiaTheme="minorHAnsi" w:hAnsiTheme="minorHAnsi" w:cstheme="minorHAnsi"/>
          <w:sz w:val="22"/>
          <w:szCs w:val="22"/>
          <w:rPrChange w:id="186" w:author="Madhura Ramojwar" w:date="2021-04-14T17:36:00Z">
            <w:rPr>
              <w:rFonts w:eastAsiaTheme="minorHAnsi"/>
              <w:highlight w:val="yellow"/>
            </w:rPr>
          </w:rPrChange>
        </w:rPr>
        <w:t xml:space="preserve">THE </w:t>
      </w:r>
      <w:r w:rsidRPr="00221A4F">
        <w:rPr>
          <w:rFonts w:asciiTheme="minorHAnsi" w:eastAsiaTheme="minorHAnsi" w:hAnsiTheme="minorHAnsi" w:cstheme="minorHAnsi"/>
          <w:sz w:val="22"/>
          <w:szCs w:val="22"/>
          <w:rPrChange w:id="187" w:author="Madhura Ramojwar" w:date="2021-04-14T17:36:00Z">
            <w:rPr>
              <w:rFonts w:eastAsiaTheme="minorHAnsi"/>
              <w:highlight w:val="yellow"/>
            </w:rPr>
          </w:rPrChange>
        </w:rPr>
        <w:t xml:space="preserve">PMS </w:t>
      </w:r>
      <w:r w:rsidR="001A5A14" w:rsidRPr="00221A4F">
        <w:rPr>
          <w:rFonts w:asciiTheme="minorHAnsi" w:eastAsiaTheme="minorHAnsi" w:hAnsiTheme="minorHAnsi" w:cstheme="minorHAnsi"/>
          <w:sz w:val="22"/>
          <w:szCs w:val="22"/>
          <w:rPrChange w:id="188" w:author="Madhura Ramojwar" w:date="2021-04-14T17:36:00Z">
            <w:rPr>
              <w:rFonts w:eastAsiaTheme="minorHAnsi"/>
              <w:highlight w:val="yellow"/>
            </w:rPr>
          </w:rPrChange>
        </w:rPr>
        <w:t>FINDINGS</w:t>
      </w:r>
      <w:bookmarkEnd w:id="184"/>
    </w:p>
    <w:p w14:paraId="49BEBFF8" w14:textId="6FE50632" w:rsidR="00C76D5C" w:rsidRPr="00221A4F" w:rsidRDefault="005565FD" w:rsidP="00973D63">
      <w:pPr>
        <w:pStyle w:val="BT1BodyTextI1"/>
        <w:rPr>
          <w:rFonts w:asciiTheme="minorHAnsi" w:eastAsiaTheme="minorHAnsi" w:hAnsiTheme="minorHAnsi" w:cstheme="minorHAnsi"/>
          <w:sz w:val="22"/>
          <w:szCs w:val="22"/>
          <w:rPrChange w:id="189" w:author="Madhura Ramojwar" w:date="2021-04-14T17:36:00Z">
            <w:rPr>
              <w:rFonts w:eastAsiaTheme="minorHAnsi"/>
              <w:highlight w:val="yellow"/>
            </w:rPr>
          </w:rPrChange>
        </w:rPr>
      </w:pPr>
      <w:r w:rsidRPr="00221A4F">
        <w:rPr>
          <w:rFonts w:asciiTheme="minorHAnsi" w:eastAsiaTheme="minorHAnsi" w:hAnsiTheme="minorHAnsi" w:cstheme="minorHAnsi"/>
          <w:sz w:val="22"/>
          <w:szCs w:val="22"/>
          <w:rPrChange w:id="190" w:author="Madhura Ramojwar" w:date="2021-04-14T17:36:00Z">
            <w:rPr>
              <w:rFonts w:eastAsiaTheme="minorHAnsi"/>
              <w:highlight w:val="yellow"/>
            </w:rPr>
          </w:rPrChange>
        </w:rPr>
        <w:t>The</w:t>
      </w:r>
      <w:r w:rsidR="00C76D5C" w:rsidRPr="00221A4F">
        <w:rPr>
          <w:rFonts w:asciiTheme="minorHAnsi" w:eastAsiaTheme="minorHAnsi" w:hAnsiTheme="minorHAnsi" w:cstheme="minorHAnsi"/>
          <w:sz w:val="22"/>
          <w:szCs w:val="22"/>
          <w:rPrChange w:id="191" w:author="Madhura Ramojwar" w:date="2021-04-14T17:36:00Z">
            <w:rPr>
              <w:rFonts w:eastAsiaTheme="minorHAnsi"/>
              <w:highlight w:val="yellow"/>
            </w:rPr>
          </w:rPrChange>
        </w:rPr>
        <w:t xml:space="preserve"> data from the post-market surveillance system will </w:t>
      </w:r>
      <w:r w:rsidR="003C7200" w:rsidRPr="00221A4F">
        <w:rPr>
          <w:rFonts w:asciiTheme="minorHAnsi" w:eastAsiaTheme="minorHAnsi" w:hAnsiTheme="minorHAnsi" w:cstheme="minorHAnsi"/>
          <w:sz w:val="22"/>
          <w:szCs w:val="22"/>
          <w:rPrChange w:id="192" w:author="Madhura Ramojwar" w:date="2021-04-14T17:36:00Z">
            <w:rPr>
              <w:rFonts w:eastAsiaTheme="minorHAnsi"/>
              <w:highlight w:val="yellow"/>
            </w:rPr>
          </w:rPrChange>
        </w:rPr>
        <w:t>be</w:t>
      </w:r>
      <w:r w:rsidR="00C76D5C" w:rsidRPr="00221A4F">
        <w:rPr>
          <w:rFonts w:asciiTheme="minorHAnsi" w:eastAsiaTheme="minorHAnsi" w:hAnsiTheme="minorHAnsi" w:cstheme="minorHAnsi"/>
          <w:sz w:val="22"/>
          <w:szCs w:val="22"/>
          <w:rPrChange w:id="193" w:author="Madhura Ramojwar" w:date="2021-04-14T17:36:00Z">
            <w:rPr>
              <w:rFonts w:eastAsiaTheme="minorHAnsi"/>
              <w:highlight w:val="yellow"/>
            </w:rPr>
          </w:rPrChange>
        </w:rPr>
        <w:t xml:space="preserve"> used:</w:t>
      </w:r>
    </w:p>
    <w:bookmarkEnd w:id="120"/>
    <w:p w14:paraId="0E588DD6" w14:textId="77777777" w:rsidR="009342E5" w:rsidRPr="00221A4F" w:rsidRDefault="009342E5" w:rsidP="009342E5">
      <w:pPr>
        <w:pStyle w:val="BT1BodyTextI1"/>
        <w:numPr>
          <w:ilvl w:val="0"/>
          <w:numId w:val="93"/>
        </w:numPr>
        <w:rPr>
          <w:rFonts w:asciiTheme="minorHAnsi" w:eastAsiaTheme="minorHAnsi" w:hAnsiTheme="minorHAnsi" w:cstheme="minorHAnsi"/>
          <w:sz w:val="22"/>
          <w:szCs w:val="22"/>
        </w:rPr>
      </w:pPr>
      <w:r w:rsidRPr="00221A4F">
        <w:rPr>
          <w:rFonts w:asciiTheme="minorHAnsi" w:eastAsiaTheme="minorHAnsi" w:hAnsiTheme="minorHAnsi" w:cstheme="minorHAnsi"/>
          <w:sz w:val="22"/>
          <w:szCs w:val="22"/>
        </w:rPr>
        <w:lastRenderedPageBreak/>
        <w:t>To update the benefit-risk determination and to improve the risk management described in Risk Management SOP 50-0043 and the Risk Management Plans for products as described in RM004 and the</w:t>
      </w:r>
      <w:r w:rsidRPr="00221A4F">
        <w:rPr>
          <w:rFonts w:asciiTheme="minorHAnsi" w:hAnsiTheme="minorHAnsi" w:cstheme="minorHAnsi"/>
          <w:sz w:val="22"/>
          <w:szCs w:val="22"/>
        </w:rPr>
        <w:t xml:space="preserve"> Proclaim DRG System associated Risk Management Plans </w:t>
      </w:r>
      <w:r w:rsidRPr="00221A4F">
        <w:rPr>
          <w:rFonts w:asciiTheme="minorHAnsi" w:eastAsiaTheme="minorHAnsi" w:hAnsiTheme="minorHAnsi" w:cstheme="minorHAnsi"/>
          <w:sz w:val="22"/>
          <w:szCs w:val="22"/>
        </w:rPr>
        <w:t>(90305281 and 90207284) respectively</w:t>
      </w:r>
    </w:p>
    <w:p w14:paraId="764615AB" w14:textId="77777777" w:rsidR="009342E5" w:rsidRPr="00221A4F" w:rsidRDefault="009342E5" w:rsidP="009342E5">
      <w:pPr>
        <w:pStyle w:val="BT1BodyTextI1"/>
        <w:numPr>
          <w:ilvl w:val="0"/>
          <w:numId w:val="93"/>
        </w:numPr>
        <w:rPr>
          <w:rFonts w:asciiTheme="minorHAnsi" w:eastAsiaTheme="minorHAnsi" w:hAnsiTheme="minorHAnsi" w:cstheme="minorHAnsi"/>
          <w:sz w:val="22"/>
          <w:szCs w:val="22"/>
        </w:rPr>
      </w:pPr>
      <w:r w:rsidRPr="00221A4F">
        <w:rPr>
          <w:rFonts w:asciiTheme="minorHAnsi" w:eastAsiaTheme="minorHAnsi" w:hAnsiTheme="minorHAnsi" w:cstheme="minorHAnsi"/>
          <w:sz w:val="22"/>
          <w:szCs w:val="22"/>
        </w:rPr>
        <w:t>To update the design and manufacturing information, the instructions for use and the labelling as described in the Device Master Record SOP-50-0131, Packaged Device Labels-86697 and Technical Publications IFU-</w:t>
      </w:r>
      <w:proofErr w:type="gramStart"/>
      <w:r w:rsidRPr="00221A4F">
        <w:rPr>
          <w:rFonts w:asciiTheme="minorHAnsi" w:eastAsiaTheme="minorHAnsi" w:hAnsiTheme="minorHAnsi" w:cstheme="minorHAnsi"/>
          <w:sz w:val="22"/>
          <w:szCs w:val="22"/>
        </w:rPr>
        <w:t>86944;</w:t>
      </w:r>
      <w:proofErr w:type="gramEnd"/>
    </w:p>
    <w:p w14:paraId="79BA3389" w14:textId="77777777" w:rsidR="009342E5" w:rsidRPr="00221A4F" w:rsidRDefault="009342E5" w:rsidP="009342E5">
      <w:pPr>
        <w:pStyle w:val="BT1BodyTextI1"/>
        <w:numPr>
          <w:ilvl w:val="0"/>
          <w:numId w:val="93"/>
        </w:numPr>
        <w:rPr>
          <w:rFonts w:asciiTheme="minorHAnsi" w:eastAsiaTheme="minorHAnsi" w:hAnsiTheme="minorHAnsi" w:cstheme="minorHAnsi"/>
          <w:sz w:val="22"/>
          <w:szCs w:val="22"/>
        </w:rPr>
      </w:pPr>
      <w:r w:rsidRPr="00221A4F">
        <w:rPr>
          <w:rFonts w:asciiTheme="minorHAnsi" w:eastAsiaTheme="minorHAnsi" w:hAnsiTheme="minorHAnsi" w:cstheme="minorHAnsi"/>
          <w:sz w:val="22"/>
          <w:szCs w:val="22"/>
        </w:rPr>
        <w:t xml:space="preserve">To update the clinical evaluation per SOP 87302 – Clinical Evaluation </w:t>
      </w:r>
      <w:proofErr w:type="gramStart"/>
      <w:r w:rsidRPr="00221A4F">
        <w:rPr>
          <w:rFonts w:asciiTheme="minorHAnsi" w:eastAsiaTheme="minorHAnsi" w:hAnsiTheme="minorHAnsi" w:cstheme="minorHAnsi"/>
          <w:sz w:val="22"/>
          <w:szCs w:val="22"/>
        </w:rPr>
        <w:t>Process;</w:t>
      </w:r>
      <w:proofErr w:type="gramEnd"/>
    </w:p>
    <w:p w14:paraId="7757F6B1" w14:textId="77777777" w:rsidR="009342E5" w:rsidRPr="00221A4F" w:rsidRDefault="009342E5" w:rsidP="009342E5">
      <w:pPr>
        <w:pStyle w:val="BT1BodyTextI1"/>
        <w:numPr>
          <w:ilvl w:val="0"/>
          <w:numId w:val="93"/>
        </w:numPr>
        <w:rPr>
          <w:rFonts w:asciiTheme="minorHAnsi" w:eastAsiaTheme="minorHAnsi" w:hAnsiTheme="minorHAnsi" w:cstheme="minorHAnsi"/>
          <w:sz w:val="22"/>
          <w:szCs w:val="22"/>
        </w:rPr>
      </w:pPr>
      <w:r w:rsidRPr="00221A4F">
        <w:rPr>
          <w:rFonts w:asciiTheme="minorHAnsi" w:eastAsiaTheme="minorHAnsi" w:hAnsiTheme="minorHAnsi" w:cstheme="minorHAnsi"/>
          <w:sz w:val="22"/>
          <w:szCs w:val="22"/>
        </w:rPr>
        <w:t xml:space="preserve">For the identification of needs for preventive, corrective or field safety corrective action per Corrective and Preventative Action (CAPA) SOP - </w:t>
      </w:r>
      <w:proofErr w:type="gramStart"/>
      <w:r w:rsidRPr="00221A4F">
        <w:rPr>
          <w:rFonts w:asciiTheme="minorHAnsi" w:hAnsiTheme="minorHAnsi" w:cstheme="minorHAnsi"/>
          <w:sz w:val="22"/>
          <w:szCs w:val="22"/>
        </w:rPr>
        <w:t>87325</w:t>
      </w:r>
      <w:r w:rsidRPr="00221A4F">
        <w:rPr>
          <w:rFonts w:asciiTheme="minorHAnsi" w:eastAsiaTheme="minorHAnsi" w:hAnsiTheme="minorHAnsi" w:cstheme="minorHAnsi"/>
          <w:sz w:val="22"/>
          <w:szCs w:val="22"/>
        </w:rPr>
        <w:t>;</w:t>
      </w:r>
      <w:proofErr w:type="gramEnd"/>
    </w:p>
    <w:p w14:paraId="049FE21C" w14:textId="77777777" w:rsidR="009342E5" w:rsidRPr="00221A4F" w:rsidRDefault="009342E5" w:rsidP="009342E5">
      <w:pPr>
        <w:pStyle w:val="BT1BodyTextI1"/>
        <w:numPr>
          <w:ilvl w:val="0"/>
          <w:numId w:val="93"/>
        </w:numPr>
        <w:rPr>
          <w:rFonts w:asciiTheme="minorHAnsi" w:eastAsiaTheme="minorHAnsi" w:hAnsiTheme="minorHAnsi" w:cstheme="minorHAnsi"/>
          <w:sz w:val="22"/>
          <w:szCs w:val="22"/>
        </w:rPr>
      </w:pPr>
      <w:r w:rsidRPr="00221A4F">
        <w:rPr>
          <w:rFonts w:asciiTheme="minorHAnsi" w:eastAsiaTheme="minorHAnsi" w:hAnsiTheme="minorHAnsi" w:cstheme="minorHAnsi"/>
          <w:sz w:val="22"/>
          <w:szCs w:val="22"/>
        </w:rPr>
        <w:t xml:space="preserve">For the identification of options to improve the usability, performance and safety of the device per Product Experience Handling SOP </w:t>
      </w:r>
      <w:proofErr w:type="gramStart"/>
      <w:r w:rsidRPr="00221A4F">
        <w:rPr>
          <w:rFonts w:asciiTheme="minorHAnsi" w:eastAsiaTheme="minorHAnsi" w:hAnsiTheme="minorHAnsi" w:cstheme="minorHAnsi"/>
          <w:sz w:val="22"/>
          <w:szCs w:val="22"/>
        </w:rPr>
        <w:t>87457;</w:t>
      </w:r>
      <w:proofErr w:type="gramEnd"/>
    </w:p>
    <w:p w14:paraId="04B1FEC1" w14:textId="77777777" w:rsidR="009342E5" w:rsidRPr="00221A4F" w:rsidRDefault="009342E5" w:rsidP="009342E5">
      <w:pPr>
        <w:pStyle w:val="BT1BodyTextI1"/>
        <w:numPr>
          <w:ilvl w:val="0"/>
          <w:numId w:val="93"/>
        </w:numPr>
        <w:rPr>
          <w:rFonts w:asciiTheme="minorHAnsi" w:eastAsiaTheme="minorHAnsi" w:hAnsiTheme="minorHAnsi" w:cstheme="minorHAnsi"/>
          <w:sz w:val="22"/>
          <w:szCs w:val="22"/>
        </w:rPr>
      </w:pPr>
      <w:r w:rsidRPr="00221A4F">
        <w:rPr>
          <w:rFonts w:asciiTheme="minorHAnsi" w:eastAsiaTheme="minorHAnsi" w:hAnsiTheme="minorHAnsi" w:cstheme="minorHAnsi"/>
          <w:sz w:val="22"/>
          <w:szCs w:val="22"/>
        </w:rPr>
        <w:t>To contribute to the post-market surveillance of other devices when relevant per SOP 87457 – Product Experience Handling; and</w:t>
      </w:r>
    </w:p>
    <w:p w14:paraId="3B86D687" w14:textId="77777777" w:rsidR="009342E5" w:rsidRPr="00221A4F" w:rsidRDefault="009342E5" w:rsidP="009342E5">
      <w:pPr>
        <w:pStyle w:val="BT1BodyTextI1"/>
        <w:numPr>
          <w:ilvl w:val="0"/>
          <w:numId w:val="93"/>
        </w:numPr>
        <w:rPr>
          <w:rFonts w:asciiTheme="minorHAnsi" w:eastAsiaTheme="majorEastAsia" w:hAnsiTheme="minorHAnsi" w:cstheme="minorHAnsi"/>
          <w:sz w:val="22"/>
          <w:szCs w:val="22"/>
        </w:rPr>
      </w:pPr>
      <w:r w:rsidRPr="00221A4F">
        <w:rPr>
          <w:rFonts w:asciiTheme="minorHAnsi" w:eastAsiaTheme="minorHAnsi" w:hAnsiTheme="minorHAnsi" w:cstheme="minorHAnsi"/>
          <w:sz w:val="22"/>
          <w:szCs w:val="22"/>
        </w:rPr>
        <w:t>To detect and report trends per Complaint Trending Work Instruction (87443) and SOP, Complaint Trend Review (50-0103)</w:t>
      </w:r>
    </w:p>
    <w:p w14:paraId="3D52B4B7" w14:textId="520B254E" w:rsidR="00353FB2" w:rsidRPr="00221A4F" w:rsidRDefault="00353FB2" w:rsidP="009342E5">
      <w:pPr>
        <w:pStyle w:val="BT1BodyTextI1"/>
        <w:ind w:left="1440"/>
        <w:rPr>
          <w:rFonts w:asciiTheme="minorHAnsi" w:eastAsiaTheme="minorHAnsi" w:hAnsiTheme="minorHAnsi" w:cstheme="minorHAnsi"/>
          <w:sz w:val="22"/>
          <w:szCs w:val="22"/>
          <w:highlight w:val="yellow"/>
        </w:rPr>
      </w:pPr>
    </w:p>
    <w:sectPr w:rsidR="00353FB2" w:rsidRPr="00221A4F" w:rsidSect="00336639">
      <w:headerReference w:type="even" r:id="rId23"/>
      <w:headerReference w:type="default" r:id="rId24"/>
      <w:footerReference w:type="even" r:id="rId25"/>
      <w:footerReference w:type="default" r:id="rId26"/>
      <w:headerReference w:type="first" r:id="rId27"/>
      <w:footerReference w:type="first" r:id="rId28"/>
      <w:pgSz w:w="12240" w:h="15840" w:code="1"/>
      <w:pgMar w:top="1440" w:right="1080" w:bottom="172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83D411" w14:textId="77777777" w:rsidR="004023A4" w:rsidRDefault="004023A4">
      <w:r>
        <w:separator/>
      </w:r>
    </w:p>
  </w:endnote>
  <w:endnote w:type="continuationSeparator" w:id="0">
    <w:p w14:paraId="036FE5E3" w14:textId="77777777" w:rsidR="004023A4" w:rsidRDefault="004023A4">
      <w:r>
        <w:continuationSeparator/>
      </w:r>
    </w:p>
  </w:endnote>
  <w:endnote w:type="continuationNotice" w:id="1">
    <w:p w14:paraId="1416F909" w14:textId="77777777" w:rsidR="004023A4" w:rsidRDefault="004023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Bold">
    <w:altName w:val="Arial"/>
    <w:panose1 w:val="020B07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ymbols">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D8409C" w14:textId="77777777" w:rsidR="00B45139" w:rsidRDefault="00B451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F9DDAE" w14:textId="090BF4DE" w:rsidR="00B45139" w:rsidRPr="00354037" w:rsidRDefault="00B45139" w:rsidP="00354037">
    <w:pPr>
      <w:pStyle w:val="Footer"/>
      <w:jc w:val="center"/>
      <w:rPr>
        <w:rFonts w:ascii="Arial" w:hAnsi="Arial" w:cs="Arial"/>
        <w:b w:val="0"/>
        <w:sz w:val="16"/>
        <w:lang w:val="pt-BR"/>
      </w:rPr>
    </w:pPr>
    <w:r w:rsidRPr="005818DC">
      <w:rPr>
        <w:rFonts w:ascii="Arial" w:hAnsi="Arial"/>
        <w:b w:val="0"/>
        <w:sz w:val="16"/>
        <w:szCs w:val="16"/>
      </w:rPr>
      <w:t xml:space="preserve">This confidential document is the property of Abbott, and shall not be reproduced, distributed, disclosed or used without the express written consent of </w:t>
    </w:r>
    <w:r>
      <w:rPr>
        <w:rFonts w:ascii="Arial" w:hAnsi="Arial"/>
        <w:b w:val="0"/>
        <w:sz w:val="16"/>
        <w:szCs w:val="16"/>
      </w:rPr>
      <w:t>Abbott</w:t>
    </w:r>
    <w:r w:rsidRPr="005818DC">
      <w:rPr>
        <w:rFonts w:ascii="Arial" w:hAnsi="Arial"/>
        <w:b w:val="0"/>
        <w:sz w:val="16"/>
        <w:szCs w:val="16"/>
      </w:rPr>
      <w:t>.</w:t>
    </w:r>
  </w:p>
  <w:p w14:paraId="719F4C53" w14:textId="422CCF6E" w:rsidR="00B45139" w:rsidRPr="00354037" w:rsidRDefault="00B45139" w:rsidP="00354037">
    <w:pPr>
      <w:pStyle w:val="Footer"/>
    </w:pPr>
    <w:r>
      <w:rPr>
        <w:rFonts w:ascii="Arial" w:hAnsi="Arial" w:cs="Arial"/>
        <w:b w:val="0"/>
        <w:lang w:val="pt-BR"/>
      </w:rPr>
      <w:t xml:space="preserve">Template No. </w:t>
    </w:r>
    <w:r w:rsidRPr="00AD1364">
      <w:rPr>
        <w:rFonts w:ascii="Arial" w:hAnsi="Arial" w:cs="Arial"/>
        <w:b w:val="0"/>
        <w:lang w:val="pt-BR"/>
      </w:rPr>
      <w:t>8</w:t>
    </w:r>
    <w:r>
      <w:rPr>
        <w:rFonts w:ascii="Arial" w:hAnsi="Arial" w:cs="Arial"/>
        <w:b w:val="0"/>
        <w:lang w:val="pt-BR"/>
      </w:rPr>
      <w:t>7305, Rev F</w:t>
    </w:r>
    <w:r>
      <w:rPr>
        <w:rFonts w:ascii="Arial" w:hAnsi="Arial" w:cs="Arial"/>
        <w:b w:val="0"/>
        <w:lang w:val="pt-BR"/>
      </w:rPr>
      <w:tab/>
    </w:r>
    <w:r>
      <w:rPr>
        <w:rFonts w:ascii="Arial" w:hAnsi="Arial" w:cs="Arial"/>
        <w:b w:val="0"/>
        <w:lang w:val="pt-BR"/>
      </w:rPr>
      <w:tab/>
    </w:r>
    <w:r w:rsidRPr="00AD1364">
      <w:rPr>
        <w:rFonts w:ascii="Arial" w:hAnsi="Arial" w:cs="Arial"/>
        <w:b w:val="0"/>
      </w:rPr>
      <w:t xml:space="preserve">Page </w:t>
    </w:r>
    <w:r w:rsidRPr="00AD1364">
      <w:rPr>
        <w:rFonts w:ascii="Arial" w:hAnsi="Arial" w:cs="Arial"/>
        <w:b w:val="0"/>
      </w:rPr>
      <w:fldChar w:fldCharType="begin"/>
    </w:r>
    <w:r w:rsidRPr="00AD1364">
      <w:rPr>
        <w:rFonts w:ascii="Arial" w:hAnsi="Arial" w:cs="Arial"/>
        <w:b w:val="0"/>
      </w:rPr>
      <w:instrText xml:space="preserve"> PAGE </w:instrText>
    </w:r>
    <w:r w:rsidRPr="00AD1364">
      <w:rPr>
        <w:rFonts w:ascii="Arial" w:hAnsi="Arial" w:cs="Arial"/>
        <w:b w:val="0"/>
      </w:rPr>
      <w:fldChar w:fldCharType="separate"/>
    </w:r>
    <w:r>
      <w:rPr>
        <w:rFonts w:ascii="Arial" w:hAnsi="Arial" w:cs="Arial"/>
        <w:b w:val="0"/>
        <w:noProof/>
      </w:rPr>
      <w:t>5</w:t>
    </w:r>
    <w:r w:rsidRPr="00AD1364">
      <w:rPr>
        <w:rFonts w:ascii="Arial" w:hAnsi="Arial" w:cs="Arial"/>
        <w:b w:val="0"/>
      </w:rPr>
      <w:fldChar w:fldCharType="end"/>
    </w:r>
    <w:r w:rsidRPr="00AD1364">
      <w:rPr>
        <w:rFonts w:ascii="Arial" w:hAnsi="Arial" w:cs="Arial"/>
        <w:b w:val="0"/>
      </w:rPr>
      <w:t xml:space="preserve"> of </w:t>
    </w:r>
    <w:r w:rsidRPr="00AD1364">
      <w:rPr>
        <w:rFonts w:ascii="Arial" w:hAnsi="Arial" w:cs="Arial"/>
        <w:b w:val="0"/>
      </w:rPr>
      <w:fldChar w:fldCharType="begin"/>
    </w:r>
    <w:r w:rsidRPr="00AD1364">
      <w:rPr>
        <w:rFonts w:ascii="Arial" w:hAnsi="Arial" w:cs="Arial"/>
        <w:b w:val="0"/>
      </w:rPr>
      <w:instrText xml:space="preserve"> NUMPAGES </w:instrText>
    </w:r>
    <w:r w:rsidRPr="00AD1364">
      <w:rPr>
        <w:rFonts w:ascii="Arial" w:hAnsi="Arial" w:cs="Arial"/>
        <w:b w:val="0"/>
      </w:rPr>
      <w:fldChar w:fldCharType="separate"/>
    </w:r>
    <w:r>
      <w:rPr>
        <w:rFonts w:ascii="Arial" w:hAnsi="Arial" w:cs="Arial"/>
        <w:b w:val="0"/>
        <w:noProof/>
      </w:rPr>
      <w:t>13</w:t>
    </w:r>
    <w:r w:rsidRPr="00AD1364">
      <w:rPr>
        <w:rFonts w:ascii="Arial" w:hAnsi="Arial" w:cs="Arial"/>
        <w:b w:val="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D182B0" w14:textId="77777777" w:rsidR="00B45139" w:rsidRDefault="00B451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F1D27B" w14:textId="77777777" w:rsidR="004023A4" w:rsidRDefault="004023A4">
      <w:r>
        <w:separator/>
      </w:r>
    </w:p>
  </w:footnote>
  <w:footnote w:type="continuationSeparator" w:id="0">
    <w:p w14:paraId="605F54B5" w14:textId="77777777" w:rsidR="004023A4" w:rsidRDefault="004023A4">
      <w:r>
        <w:continuationSeparator/>
      </w:r>
    </w:p>
  </w:footnote>
  <w:footnote w:type="continuationNotice" w:id="1">
    <w:p w14:paraId="21816A9D" w14:textId="77777777" w:rsidR="004023A4" w:rsidRDefault="004023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4FFEFB" w14:textId="77777777" w:rsidR="00B45139" w:rsidRDefault="00B451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insideH w:val="none" w:sz="0" w:space="0" w:color="auto"/>
      </w:tblBorders>
      <w:tblLook w:val="04A0" w:firstRow="1" w:lastRow="0" w:firstColumn="1" w:lastColumn="0" w:noHBand="0" w:noVBand="1"/>
    </w:tblPr>
    <w:tblGrid>
      <w:gridCol w:w="2928"/>
      <w:gridCol w:w="1589"/>
      <w:gridCol w:w="3354"/>
      <w:gridCol w:w="893"/>
      <w:gridCol w:w="1300"/>
    </w:tblGrid>
    <w:tr w:rsidR="00B45139" w14:paraId="237083C9" w14:textId="77777777" w:rsidTr="001A15F9">
      <w:trPr>
        <w:trHeight w:val="448"/>
      </w:trPr>
      <w:tc>
        <w:tcPr>
          <w:tcW w:w="2938" w:type="dxa"/>
          <w:vMerge w:val="restart"/>
          <w:vAlign w:val="center"/>
        </w:tcPr>
        <w:p w14:paraId="1C25A8C1" w14:textId="597452BB" w:rsidR="00B45139" w:rsidRDefault="00B45139" w:rsidP="00973D63">
          <w:pPr>
            <w:pStyle w:val="Header"/>
            <w:jc w:val="center"/>
          </w:pPr>
          <w:r>
            <w:rPr>
              <w:noProof/>
            </w:rPr>
            <w:drawing>
              <wp:inline distT="0" distB="0" distL="0" distR="0" wp14:anchorId="3C554F02" wp14:editId="2FC4D838">
                <wp:extent cx="1587399" cy="418787"/>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590988" cy="419734"/>
                        </a:xfrm>
                        <a:prstGeom prst="rect">
                          <a:avLst/>
                        </a:prstGeom>
                      </pic:spPr>
                    </pic:pic>
                  </a:graphicData>
                </a:graphic>
              </wp:inline>
            </w:drawing>
          </w:r>
        </w:p>
      </w:tc>
      <w:tc>
        <w:tcPr>
          <w:tcW w:w="7258" w:type="dxa"/>
          <w:gridSpan w:val="4"/>
          <w:tcBorders>
            <w:bottom w:val="single" w:sz="6" w:space="0" w:color="auto"/>
          </w:tcBorders>
          <w:vAlign w:val="center"/>
        </w:tcPr>
        <w:p w14:paraId="67AE43EB" w14:textId="53C1ADF4" w:rsidR="00B45139" w:rsidRPr="007A56DC" w:rsidRDefault="00B45139" w:rsidP="007A56DC">
          <w:pPr>
            <w:pStyle w:val="Title20Bold"/>
            <w:spacing w:before="60" w:after="60"/>
            <w:rPr>
              <w:sz w:val="32"/>
            </w:rPr>
          </w:pPr>
          <w:r>
            <w:rPr>
              <w:sz w:val="32"/>
            </w:rPr>
            <w:t>Post-Market Surveillance Plan</w:t>
          </w:r>
        </w:p>
      </w:tc>
    </w:tr>
    <w:tr w:rsidR="00B45139" w14:paraId="105B655C" w14:textId="77777777" w:rsidTr="001A15F9">
      <w:trPr>
        <w:trHeight w:val="447"/>
      </w:trPr>
      <w:tc>
        <w:tcPr>
          <w:tcW w:w="2938" w:type="dxa"/>
          <w:vMerge/>
          <w:vAlign w:val="center"/>
        </w:tcPr>
        <w:p w14:paraId="2E7C81B3" w14:textId="77777777" w:rsidR="00B45139" w:rsidRDefault="00B45139" w:rsidP="001A15F9">
          <w:pPr>
            <w:pStyle w:val="Header"/>
            <w:rPr>
              <w:noProof/>
              <w:color w:val="FF0000"/>
            </w:rPr>
          </w:pPr>
        </w:p>
      </w:tc>
      <w:tc>
        <w:tcPr>
          <w:tcW w:w="1620" w:type="dxa"/>
          <w:tcBorders>
            <w:top w:val="single" w:sz="6" w:space="0" w:color="auto"/>
            <w:bottom w:val="single" w:sz="6" w:space="0" w:color="auto"/>
          </w:tcBorders>
          <w:vAlign w:val="center"/>
        </w:tcPr>
        <w:p w14:paraId="79887508" w14:textId="659E92AC" w:rsidR="00B45139" w:rsidRPr="00E33803" w:rsidRDefault="00B45139" w:rsidP="001A15F9">
          <w:pPr>
            <w:pStyle w:val="Title20Bold"/>
            <w:spacing w:before="0" w:after="0"/>
            <w:rPr>
              <w:sz w:val="22"/>
              <w:szCs w:val="22"/>
            </w:rPr>
          </w:pPr>
          <w:r>
            <w:rPr>
              <w:sz w:val="22"/>
              <w:szCs w:val="22"/>
            </w:rPr>
            <w:t>P</w:t>
          </w:r>
          <w:r w:rsidRPr="00E33803">
            <w:rPr>
              <w:sz w:val="22"/>
              <w:szCs w:val="22"/>
            </w:rPr>
            <w:t>lan #:</w:t>
          </w:r>
        </w:p>
      </w:tc>
      <w:tc>
        <w:tcPr>
          <w:tcW w:w="3420" w:type="dxa"/>
          <w:tcBorders>
            <w:top w:val="single" w:sz="6" w:space="0" w:color="auto"/>
            <w:bottom w:val="single" w:sz="6" w:space="0" w:color="auto"/>
          </w:tcBorders>
          <w:vAlign w:val="center"/>
        </w:tcPr>
        <w:p w14:paraId="02FEBF47" w14:textId="77777777" w:rsidR="00B45139" w:rsidRPr="00973D63" w:rsidRDefault="00B45139" w:rsidP="00973D63">
          <w:pPr>
            <w:pStyle w:val="Title20Bold"/>
            <w:spacing w:before="0" w:after="0"/>
            <w:rPr>
              <w:rStyle w:val="BlueItalics"/>
              <w:b w:val="0"/>
            </w:rPr>
          </w:pPr>
          <w:r w:rsidRPr="00973D63">
            <w:rPr>
              <w:rStyle w:val="BlueItalics"/>
              <w:b w:val="0"/>
              <w:sz w:val="24"/>
            </w:rPr>
            <w:t>&lt;number&gt;</w:t>
          </w:r>
        </w:p>
      </w:tc>
      <w:tc>
        <w:tcPr>
          <w:tcW w:w="900" w:type="dxa"/>
          <w:tcBorders>
            <w:top w:val="single" w:sz="6" w:space="0" w:color="auto"/>
            <w:bottom w:val="single" w:sz="6" w:space="0" w:color="auto"/>
          </w:tcBorders>
          <w:vAlign w:val="center"/>
        </w:tcPr>
        <w:p w14:paraId="01FCB494" w14:textId="77777777" w:rsidR="00B45139" w:rsidRPr="00E33803" w:rsidRDefault="00B45139" w:rsidP="001A15F9">
          <w:pPr>
            <w:pStyle w:val="Title20Bold"/>
            <w:spacing w:before="0" w:after="0"/>
            <w:rPr>
              <w:sz w:val="22"/>
              <w:szCs w:val="22"/>
            </w:rPr>
          </w:pPr>
          <w:r w:rsidRPr="00E33803">
            <w:rPr>
              <w:sz w:val="22"/>
              <w:szCs w:val="22"/>
            </w:rPr>
            <w:t>Rev.:</w:t>
          </w:r>
        </w:p>
      </w:tc>
      <w:tc>
        <w:tcPr>
          <w:tcW w:w="1318" w:type="dxa"/>
          <w:tcBorders>
            <w:top w:val="single" w:sz="6" w:space="0" w:color="auto"/>
            <w:bottom w:val="single" w:sz="6" w:space="0" w:color="auto"/>
          </w:tcBorders>
          <w:vAlign w:val="center"/>
        </w:tcPr>
        <w:p w14:paraId="56A84491" w14:textId="77777777" w:rsidR="00B45139" w:rsidRPr="00973D63" w:rsidRDefault="00B45139" w:rsidP="001A15F9">
          <w:pPr>
            <w:pStyle w:val="Title20Bold"/>
            <w:spacing w:before="0" w:after="0"/>
            <w:rPr>
              <w:rStyle w:val="BlueItalics"/>
              <w:b w:val="0"/>
            </w:rPr>
          </w:pPr>
          <w:r w:rsidRPr="00973D63">
            <w:rPr>
              <w:rStyle w:val="BlueItalics"/>
              <w:b w:val="0"/>
              <w:sz w:val="24"/>
            </w:rPr>
            <w:t>&lt;rev&gt;</w:t>
          </w:r>
        </w:p>
      </w:tc>
    </w:tr>
  </w:tbl>
  <w:p w14:paraId="5CE07B13" w14:textId="77777777" w:rsidR="00B45139" w:rsidRDefault="00B451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A228C1" w14:textId="77777777" w:rsidR="00B45139" w:rsidRDefault="00B451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F473F7"/>
    <w:multiLevelType w:val="hybridMultilevel"/>
    <w:tmpl w:val="6C683B3E"/>
    <w:lvl w:ilvl="0" w:tplc="979A606C">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CB3DEC"/>
    <w:multiLevelType w:val="hybridMultilevel"/>
    <w:tmpl w:val="7B701EB0"/>
    <w:lvl w:ilvl="0" w:tplc="27ECCB38">
      <w:start w:val="1"/>
      <w:numFmt w:val="bullet"/>
      <w:pStyle w:val="CkBox2"/>
      <w:lvlText w:val=""/>
      <w:lvlJc w:val="left"/>
      <w:pPr>
        <w:tabs>
          <w:tab w:val="num" w:pos="2160"/>
        </w:tabs>
        <w:ind w:left="216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2" w15:restartNumberingAfterBreak="0">
    <w:nsid w:val="09FF3751"/>
    <w:multiLevelType w:val="hybridMultilevel"/>
    <w:tmpl w:val="9E64ED54"/>
    <w:lvl w:ilvl="0" w:tplc="09EAA8F2">
      <w:start w:val="1"/>
      <w:numFmt w:val="bullet"/>
      <w:pStyle w:val="CkBox3"/>
      <w:lvlText w:val=""/>
      <w:lvlJc w:val="left"/>
      <w:pPr>
        <w:tabs>
          <w:tab w:val="num" w:pos="2880"/>
        </w:tabs>
        <w:ind w:left="288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3" w15:restartNumberingAfterBreak="0">
    <w:nsid w:val="0C041C35"/>
    <w:multiLevelType w:val="hybridMultilevel"/>
    <w:tmpl w:val="B8704C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5725D4"/>
    <w:multiLevelType w:val="multilevel"/>
    <w:tmpl w:val="2B5EFCDA"/>
    <w:lvl w:ilvl="0">
      <w:start w:val="1"/>
      <w:numFmt w:val="decimal"/>
      <w:lvlText w:val="%1"/>
      <w:lvlJc w:val="left"/>
      <w:pPr>
        <w:ind w:left="432" w:hanging="432"/>
      </w:pPr>
      <w:rPr>
        <w:i w:val="0"/>
        <w:color w:val="auto"/>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16637B3"/>
    <w:multiLevelType w:val="hybridMultilevel"/>
    <w:tmpl w:val="45A2AF76"/>
    <w:lvl w:ilvl="0" w:tplc="44A49C20">
      <w:start w:val="1"/>
      <w:numFmt w:val="bullet"/>
      <w:pStyle w:val="CkBox4"/>
      <w:lvlText w:val=""/>
      <w:lvlJc w:val="left"/>
      <w:pPr>
        <w:tabs>
          <w:tab w:val="num" w:pos="3600"/>
        </w:tabs>
        <w:ind w:left="360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6" w15:restartNumberingAfterBreak="0">
    <w:nsid w:val="12352EA4"/>
    <w:multiLevelType w:val="hybridMultilevel"/>
    <w:tmpl w:val="FA482350"/>
    <w:lvl w:ilvl="0" w:tplc="04741F8C">
      <w:start w:val="1"/>
      <w:numFmt w:val="decimal"/>
      <w:pStyle w:val="LN2Step"/>
      <w:lvlText w:val="Step %1."/>
      <w:lvlJc w:val="left"/>
      <w:pPr>
        <w:tabs>
          <w:tab w:val="num" w:pos="2808"/>
        </w:tabs>
        <w:ind w:left="2808" w:hanging="100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390234D"/>
    <w:multiLevelType w:val="hybridMultilevel"/>
    <w:tmpl w:val="10E09CFE"/>
    <w:lvl w:ilvl="0" w:tplc="649042C4">
      <w:start w:val="1"/>
      <w:numFmt w:val="bullet"/>
      <w:pStyle w:val="TableBullet"/>
      <w:lvlText w:val=""/>
      <w:lvlJc w:val="left"/>
      <w:pPr>
        <w:tabs>
          <w:tab w:val="num" w:pos="216"/>
        </w:tabs>
        <w:ind w:left="216"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4B1CD2"/>
    <w:multiLevelType w:val="hybridMultilevel"/>
    <w:tmpl w:val="38C40DBC"/>
    <w:lvl w:ilvl="0" w:tplc="1902A390">
      <w:start w:val="1"/>
      <w:numFmt w:val="upperLetter"/>
      <w:pStyle w:val="LN2ListNumberI2"/>
      <w:lvlText w:val="%1."/>
      <w:lvlJc w:val="left"/>
      <w:pPr>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CA47F1E"/>
    <w:multiLevelType w:val="multilevel"/>
    <w:tmpl w:val="7FE2A330"/>
    <w:lvl w:ilvl="0">
      <w:start w:val="1"/>
      <w:numFmt w:val="upperLetter"/>
      <w:pStyle w:val="H1Appendix"/>
      <w:lvlText w:val="%1."/>
      <w:lvlJc w:val="left"/>
      <w:pPr>
        <w:ind w:left="720" w:hanging="720"/>
      </w:pPr>
      <w:rPr>
        <w:rFonts w:hint="default"/>
      </w:rPr>
    </w:lvl>
    <w:lvl w:ilvl="1">
      <w:start w:val="1"/>
      <w:numFmt w:val="decimal"/>
      <w:pStyle w:val="H2Appendix"/>
      <w:lvlText w:val="%1.%2"/>
      <w:lvlJc w:val="left"/>
      <w:pPr>
        <w:ind w:left="720" w:hanging="720"/>
      </w:pPr>
      <w:rPr>
        <w:rFonts w:hint="default"/>
      </w:rPr>
    </w:lvl>
    <w:lvl w:ilvl="2">
      <w:start w:val="1"/>
      <w:numFmt w:val="decimal"/>
      <w:pStyle w:val="H3Appendix"/>
      <w:lvlText w:val="%1.%2.%3"/>
      <w:lvlJc w:val="left"/>
      <w:pPr>
        <w:ind w:left="1080" w:hanging="1080"/>
      </w:pPr>
      <w:rPr>
        <w:rFonts w:hint="default"/>
      </w:rPr>
    </w:lvl>
    <w:lvl w:ilvl="3">
      <w:start w:val="1"/>
      <w:numFmt w:val="decimal"/>
      <w:pStyle w:val="H4Appendix"/>
      <w:lvlText w:val="%1.%2.%3.%4"/>
      <w:lvlJc w:val="left"/>
      <w:pPr>
        <w:ind w:left="1260" w:hanging="1260"/>
      </w:pPr>
      <w:rPr>
        <w:rFonts w:hint="default"/>
      </w:rPr>
    </w:lvl>
    <w:lvl w:ilvl="4">
      <w:start w:val="1"/>
      <w:numFmt w:val="decimal"/>
      <w:pStyle w:val="H5Appendix"/>
      <w:lvlText w:val="%1.%2.%3.%4.%5"/>
      <w:lvlJc w:val="left"/>
      <w:pPr>
        <w:ind w:left="1440" w:hanging="1440"/>
      </w:pPr>
      <w:rPr>
        <w:rFonts w:hint="default"/>
      </w:rPr>
    </w:lvl>
    <w:lvl w:ilvl="5">
      <w:start w:val="1"/>
      <w:numFmt w:val="decimal"/>
      <w:pStyle w:val="H6Appendix"/>
      <w:lvlText w:val="%1.%2.%3.%4.%5.%6"/>
      <w:lvlJc w:val="left"/>
      <w:pPr>
        <w:ind w:left="1620" w:hanging="1620"/>
      </w:pPr>
      <w:rPr>
        <w:rFonts w:hint="default"/>
      </w:rPr>
    </w:lvl>
    <w:lvl w:ilvl="6">
      <w:start w:val="1"/>
      <w:numFmt w:val="decimal"/>
      <w:pStyle w:val="H7Appendix"/>
      <w:lvlText w:val="%1.%2.%3.%4.%5.%6.%7"/>
      <w:lvlJc w:val="left"/>
      <w:pPr>
        <w:ind w:left="1800" w:hanging="1800"/>
      </w:pPr>
      <w:rPr>
        <w:rFonts w:hint="default"/>
      </w:rPr>
    </w:lvl>
    <w:lvl w:ilvl="7">
      <w:start w:val="1"/>
      <w:numFmt w:val="decimal"/>
      <w:pStyle w:val="H8Appendix"/>
      <w:lvlText w:val="%1.%2.%3.%4.%5.%6.%7.%8"/>
      <w:lvlJc w:val="left"/>
      <w:pPr>
        <w:ind w:left="1980" w:hanging="1980"/>
      </w:pPr>
      <w:rPr>
        <w:rFonts w:hint="default"/>
      </w:rPr>
    </w:lvl>
    <w:lvl w:ilvl="8">
      <w:start w:val="1"/>
      <w:numFmt w:val="decimal"/>
      <w:pStyle w:val="H9Appendix"/>
      <w:lvlText w:val="%1.%2.%3.%4.%5.%6.%7.%8.%9"/>
      <w:lvlJc w:val="left"/>
      <w:pPr>
        <w:tabs>
          <w:tab w:val="num" w:pos="2160"/>
        </w:tabs>
        <w:ind w:left="2160" w:hanging="2160"/>
      </w:pPr>
      <w:rPr>
        <w:rFonts w:hint="default"/>
      </w:rPr>
    </w:lvl>
  </w:abstractNum>
  <w:abstractNum w:abstractNumId="10" w15:restartNumberingAfterBreak="0">
    <w:nsid w:val="1D161CA7"/>
    <w:multiLevelType w:val="multilevel"/>
    <w:tmpl w:val="970E65CA"/>
    <w:lvl w:ilvl="0">
      <w:start w:val="1"/>
      <w:numFmt w:val="decimal"/>
      <w:lvlText w:val="%1.0"/>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260" w:hanging="126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620" w:hanging="162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994" w:hanging="1994"/>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E2E1372"/>
    <w:multiLevelType w:val="hybridMultilevel"/>
    <w:tmpl w:val="815409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15E3EEF"/>
    <w:multiLevelType w:val="multilevel"/>
    <w:tmpl w:val="BB3C8710"/>
    <w:lvl w:ilvl="0">
      <w:start w:val="1"/>
      <w:numFmt w:val="decimal"/>
      <w:lvlText w:val="%1.0"/>
      <w:lvlJc w:val="left"/>
      <w:pPr>
        <w:ind w:left="360" w:hanging="360"/>
      </w:pPr>
      <w:rPr>
        <w:rFonts w:hint="default"/>
      </w:rPr>
    </w:lvl>
    <w:lvl w:ilvl="1">
      <w:start w:val="1"/>
      <w:numFmt w:val="decimal"/>
      <w:lvlText w:val="%1.%2"/>
      <w:lvlJc w:val="left"/>
      <w:pPr>
        <w:tabs>
          <w:tab w:val="num" w:pos="1008"/>
        </w:tabs>
        <w:ind w:left="1008" w:hanging="864"/>
      </w:pPr>
      <w:rPr>
        <w:rFonts w:hint="default"/>
      </w:rPr>
    </w:lvl>
    <w:lvl w:ilvl="2">
      <w:start w:val="1"/>
      <w:numFmt w:val="decimal"/>
      <w:lvlText w:val="%1.%2.%3"/>
      <w:lvlJc w:val="left"/>
      <w:pPr>
        <w:tabs>
          <w:tab w:val="num" w:pos="1440"/>
        </w:tabs>
        <w:ind w:left="1440" w:hanging="1152"/>
      </w:pPr>
      <w:rPr>
        <w:rFonts w:hint="default"/>
      </w:rPr>
    </w:lvl>
    <w:lvl w:ilvl="3">
      <w:start w:val="1"/>
      <w:numFmt w:val="decimal"/>
      <w:lvlText w:val="%1.%2.%3.%4"/>
      <w:lvlJc w:val="left"/>
      <w:pPr>
        <w:tabs>
          <w:tab w:val="num" w:pos="1872"/>
        </w:tabs>
        <w:ind w:left="1872" w:hanging="1440"/>
      </w:pPr>
      <w:rPr>
        <w:rFonts w:hint="default"/>
      </w:rPr>
    </w:lvl>
    <w:lvl w:ilvl="4">
      <w:start w:val="1"/>
      <w:numFmt w:val="decimal"/>
      <w:lvlText w:val="%1.%2.%3.%4.%5"/>
      <w:lvlJc w:val="left"/>
      <w:pPr>
        <w:tabs>
          <w:tab w:val="num" w:pos="2304"/>
        </w:tabs>
        <w:ind w:left="2304" w:hanging="1728"/>
      </w:pPr>
      <w:rPr>
        <w:rFonts w:hint="default"/>
      </w:rPr>
    </w:lvl>
    <w:lvl w:ilvl="5">
      <w:start w:val="1"/>
      <w:numFmt w:val="decimal"/>
      <w:lvlText w:val="%1.%2.%3.%4.%5.%6"/>
      <w:lvlJc w:val="left"/>
      <w:pPr>
        <w:tabs>
          <w:tab w:val="num" w:pos="2592"/>
        </w:tabs>
        <w:ind w:left="2592" w:hanging="1872"/>
      </w:pPr>
      <w:rPr>
        <w:rFonts w:hint="default"/>
      </w:rPr>
    </w:lvl>
    <w:lvl w:ilvl="6">
      <w:start w:val="1"/>
      <w:numFmt w:val="decimal"/>
      <w:lvlText w:val="%1.%2.%3.%4.%5.%6.%7"/>
      <w:lvlJc w:val="left"/>
      <w:pPr>
        <w:tabs>
          <w:tab w:val="num" w:pos="2880"/>
        </w:tabs>
        <w:ind w:left="2880" w:hanging="2016"/>
      </w:pPr>
      <w:rPr>
        <w:rFonts w:hint="default"/>
      </w:rPr>
    </w:lvl>
    <w:lvl w:ilvl="7">
      <w:start w:val="1"/>
      <w:numFmt w:val="decimal"/>
      <w:lvlText w:val="%1.%2.%3.%4.%5.%6.%7.%8"/>
      <w:lvlJc w:val="left"/>
      <w:pPr>
        <w:tabs>
          <w:tab w:val="num" w:pos="3168"/>
        </w:tabs>
        <w:ind w:left="3168" w:hanging="2160"/>
      </w:pPr>
      <w:rPr>
        <w:rFonts w:hint="default"/>
      </w:rPr>
    </w:lvl>
    <w:lvl w:ilvl="8">
      <w:start w:val="1"/>
      <w:numFmt w:val="decimal"/>
      <w:lvlText w:val="%1.%2.%3.%4.%5.%6.%7.%8.%9"/>
      <w:lvlJc w:val="left"/>
      <w:pPr>
        <w:tabs>
          <w:tab w:val="num" w:pos="3600"/>
        </w:tabs>
        <w:ind w:left="3600" w:hanging="2448"/>
      </w:pPr>
      <w:rPr>
        <w:rFonts w:hint="default"/>
      </w:rPr>
    </w:lvl>
  </w:abstractNum>
  <w:abstractNum w:abstractNumId="13" w15:restartNumberingAfterBreak="0">
    <w:nsid w:val="22136BD3"/>
    <w:multiLevelType w:val="hybridMultilevel"/>
    <w:tmpl w:val="581A2FF4"/>
    <w:lvl w:ilvl="0" w:tplc="8618E644">
      <w:start w:val="1"/>
      <w:numFmt w:val="lowerRoman"/>
      <w:pStyle w:val="LN3ListNumberI3"/>
      <w:lvlText w:val="%1."/>
      <w:lvlJc w:val="left"/>
      <w:pPr>
        <w:tabs>
          <w:tab w:val="num" w:pos="2880"/>
        </w:tabs>
        <w:ind w:left="2880" w:hanging="360"/>
      </w:pPr>
      <w:rPr>
        <w:rFonts w:hint="default"/>
      </w:r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14" w15:restartNumberingAfterBreak="0">
    <w:nsid w:val="2408060A"/>
    <w:multiLevelType w:val="multilevel"/>
    <w:tmpl w:val="DFD47594"/>
    <w:lvl w:ilvl="0">
      <w:start w:val="1"/>
      <w:numFmt w:val="decimal"/>
      <w:pStyle w:val="Heading1"/>
      <w:lvlText w:val="%1.0"/>
      <w:lvlJc w:val="left"/>
      <w:pPr>
        <w:ind w:left="720" w:hanging="720"/>
      </w:pPr>
      <w:rPr>
        <w:rFonts w:hint="default"/>
      </w:rPr>
    </w:lvl>
    <w:lvl w:ilvl="1">
      <w:start w:val="1"/>
      <w:numFmt w:val="decimal"/>
      <w:pStyle w:val="Heading2"/>
      <w:lvlText w:val="%1.%2."/>
      <w:lvlJc w:val="left"/>
      <w:pPr>
        <w:ind w:left="810" w:hanging="720"/>
      </w:pPr>
      <w:rPr>
        <w:rFonts w:hint="default"/>
        <w:b/>
        <w:i w:val="0"/>
        <w:color w:val="auto"/>
      </w:rPr>
    </w:lvl>
    <w:lvl w:ilvl="2">
      <w:start w:val="1"/>
      <w:numFmt w:val="decimal"/>
      <w:pStyle w:val="Heading3"/>
      <w:lvlText w:val="%1.%2.%3."/>
      <w:lvlJc w:val="left"/>
      <w:pPr>
        <w:ind w:left="1080" w:hanging="1080"/>
      </w:pPr>
      <w:rPr>
        <w:rFonts w:hint="default"/>
        <w:color w:val="auto"/>
      </w:rPr>
    </w:lvl>
    <w:lvl w:ilvl="3">
      <w:start w:val="1"/>
      <w:numFmt w:val="decimal"/>
      <w:pStyle w:val="Heading4"/>
      <w:lvlText w:val="%1.%2.%3.%4."/>
      <w:lvlJc w:val="left"/>
      <w:pPr>
        <w:ind w:left="1260" w:hanging="1260"/>
      </w:pPr>
      <w:rPr>
        <w:rFonts w:hint="default"/>
      </w:rPr>
    </w:lvl>
    <w:lvl w:ilvl="4">
      <w:start w:val="1"/>
      <w:numFmt w:val="decimal"/>
      <w:pStyle w:val="Heading5"/>
      <w:lvlText w:val="%1.%2.%3.%4.%5."/>
      <w:lvlJc w:val="left"/>
      <w:pPr>
        <w:ind w:left="1440" w:hanging="1440"/>
      </w:pPr>
      <w:rPr>
        <w:rFonts w:hint="default"/>
      </w:rPr>
    </w:lvl>
    <w:lvl w:ilvl="5">
      <w:start w:val="1"/>
      <w:numFmt w:val="decimal"/>
      <w:pStyle w:val="Heading6"/>
      <w:lvlText w:val="%1.%2.%3.%4.%5.%6."/>
      <w:lvlJc w:val="left"/>
      <w:pPr>
        <w:ind w:left="1620" w:hanging="1620"/>
      </w:pPr>
      <w:rPr>
        <w:rFonts w:hint="default"/>
      </w:rPr>
    </w:lvl>
    <w:lvl w:ilvl="6">
      <w:start w:val="1"/>
      <w:numFmt w:val="decimal"/>
      <w:pStyle w:val="Heading7"/>
      <w:lvlText w:val="%1.%2.%3.%4.%5.%6.%7."/>
      <w:lvlJc w:val="left"/>
      <w:pPr>
        <w:ind w:left="1800" w:hanging="1800"/>
      </w:pPr>
      <w:rPr>
        <w:rFonts w:hint="default"/>
      </w:rPr>
    </w:lvl>
    <w:lvl w:ilvl="7">
      <w:start w:val="1"/>
      <w:numFmt w:val="decimal"/>
      <w:pStyle w:val="Heading8"/>
      <w:lvlText w:val="%1.%2.%3.%4.%5.%6.%7.%8."/>
      <w:lvlJc w:val="left"/>
      <w:pPr>
        <w:ind w:left="1994" w:hanging="1994"/>
      </w:pPr>
      <w:rPr>
        <w:rFonts w:hint="default"/>
      </w:rPr>
    </w:lvl>
    <w:lvl w:ilvl="8">
      <w:start w:val="1"/>
      <w:numFmt w:val="decimal"/>
      <w:pStyle w:val="Heading9"/>
      <w:lvlText w:val="%1.%2.%3.%4.%5.%6.%7.%8.%9."/>
      <w:lvlJc w:val="left"/>
      <w:pPr>
        <w:ind w:left="2160" w:hanging="2160"/>
      </w:pPr>
      <w:rPr>
        <w:rFonts w:hint="default"/>
      </w:rPr>
    </w:lvl>
  </w:abstractNum>
  <w:abstractNum w:abstractNumId="15" w15:restartNumberingAfterBreak="0">
    <w:nsid w:val="251E1741"/>
    <w:multiLevelType w:val="hybridMultilevel"/>
    <w:tmpl w:val="8772A030"/>
    <w:lvl w:ilvl="0" w:tplc="7EAE5384">
      <w:numFmt w:val="bullet"/>
      <w:lvlText w:val="—"/>
      <w:lvlJc w:val="left"/>
      <w:pPr>
        <w:ind w:left="1092" w:hanging="372"/>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7646FFE"/>
    <w:multiLevelType w:val="hybridMultilevel"/>
    <w:tmpl w:val="5E3826D2"/>
    <w:lvl w:ilvl="0" w:tplc="9850B98A">
      <w:start w:val="1"/>
      <w:numFmt w:val="bullet"/>
      <w:lvlText w:val=""/>
      <w:lvlJc w:val="left"/>
      <w:pPr>
        <w:ind w:left="2160" w:hanging="360"/>
      </w:pPr>
      <w:rPr>
        <w:rFonts w:ascii="Symbol" w:hAnsi="Symbol" w:hint="default"/>
        <w:sz w:val="2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2D803E81"/>
    <w:multiLevelType w:val="hybridMultilevel"/>
    <w:tmpl w:val="3F6A5036"/>
    <w:lvl w:ilvl="0" w:tplc="CA4A200E">
      <w:start w:val="1"/>
      <w:numFmt w:val="bullet"/>
      <w:pStyle w:val="LB1ListBulletI1"/>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056153F"/>
    <w:multiLevelType w:val="hybridMultilevel"/>
    <w:tmpl w:val="8DD00E52"/>
    <w:lvl w:ilvl="0" w:tplc="BB0C6F72">
      <w:start w:val="1"/>
      <w:numFmt w:val="bullet"/>
      <w:lvlText w:val=""/>
      <w:lvlJc w:val="left"/>
      <w:pPr>
        <w:ind w:left="1440" w:hanging="360"/>
      </w:pPr>
      <w:rPr>
        <w:rFonts w:ascii="Symbol" w:hAnsi="Symbol" w:hint="default"/>
        <w:color w:val="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0FA24FE"/>
    <w:multiLevelType w:val="hybridMultilevel"/>
    <w:tmpl w:val="00481C60"/>
    <w:lvl w:ilvl="0" w:tplc="19A88148">
      <w:start w:val="1"/>
      <w:numFmt w:val="decimal"/>
      <w:pStyle w:val="LN1Step"/>
      <w:lvlText w:val="Step %1."/>
      <w:lvlJc w:val="left"/>
      <w:pPr>
        <w:tabs>
          <w:tab w:val="num" w:pos="2088"/>
        </w:tabs>
        <w:ind w:left="2088" w:hanging="100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1DD2BC1"/>
    <w:multiLevelType w:val="hybridMultilevel"/>
    <w:tmpl w:val="50D8000A"/>
    <w:lvl w:ilvl="0" w:tplc="4BE2AC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450576"/>
    <w:multiLevelType w:val="hybridMultilevel"/>
    <w:tmpl w:val="3C1090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6E35728"/>
    <w:multiLevelType w:val="hybridMultilevel"/>
    <w:tmpl w:val="B8A28FC8"/>
    <w:lvl w:ilvl="0" w:tplc="86D04304">
      <w:start w:val="1"/>
      <w:numFmt w:val="decimal"/>
      <w:pStyle w:val="LN1ListNumberI1"/>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9B229CE"/>
    <w:multiLevelType w:val="hybridMultilevel"/>
    <w:tmpl w:val="D98A3F06"/>
    <w:lvl w:ilvl="0" w:tplc="21FAEC96">
      <w:start w:val="37"/>
      <w:numFmt w:val="bullet"/>
      <w:lvlText w:val="-"/>
      <w:lvlJc w:val="left"/>
      <w:pPr>
        <w:ind w:left="720" w:hanging="360"/>
      </w:pPr>
      <w:rPr>
        <w:rFonts w:ascii="Arial" w:eastAsia="MS Mincho"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A145354"/>
    <w:multiLevelType w:val="hybridMultilevel"/>
    <w:tmpl w:val="13B6B0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17B6076"/>
    <w:multiLevelType w:val="hybridMultilevel"/>
    <w:tmpl w:val="AD7E5820"/>
    <w:lvl w:ilvl="0" w:tplc="8946DC08">
      <w:start w:val="1"/>
      <w:numFmt w:val="none"/>
      <w:pStyle w:val="Yes-No1"/>
      <w:lvlText w:val="[Yes] / [No]:"/>
      <w:lvlJc w:val="left"/>
      <w:pPr>
        <w:tabs>
          <w:tab w:val="num" w:pos="2520"/>
        </w:tabs>
        <w:ind w:left="2520" w:hanging="1440"/>
      </w:pPr>
      <w:rPr>
        <w:rFonts w:ascii="Arial Bold" w:hAnsi="Arial Bold" w:hint="default"/>
        <w:b/>
        <w:i w:val="0"/>
        <w:sz w:val="24"/>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0"/>
        </w:tabs>
        <w:ind w:left="0" w:hanging="180"/>
      </w:pPr>
    </w:lvl>
    <w:lvl w:ilvl="3" w:tplc="0409000F" w:tentative="1">
      <w:start w:val="1"/>
      <w:numFmt w:val="decimal"/>
      <w:lvlText w:val="%4."/>
      <w:lvlJc w:val="left"/>
      <w:pPr>
        <w:tabs>
          <w:tab w:val="num" w:pos="720"/>
        </w:tabs>
        <w:ind w:left="720" w:hanging="360"/>
      </w:pPr>
    </w:lvl>
    <w:lvl w:ilvl="4" w:tplc="04090019" w:tentative="1">
      <w:start w:val="1"/>
      <w:numFmt w:val="lowerLetter"/>
      <w:lvlText w:val="%5."/>
      <w:lvlJc w:val="left"/>
      <w:pPr>
        <w:tabs>
          <w:tab w:val="num" w:pos="1440"/>
        </w:tabs>
        <w:ind w:left="1440" w:hanging="360"/>
      </w:pPr>
    </w:lvl>
    <w:lvl w:ilvl="5" w:tplc="0409001B" w:tentative="1">
      <w:start w:val="1"/>
      <w:numFmt w:val="lowerRoman"/>
      <w:lvlText w:val="%6."/>
      <w:lvlJc w:val="right"/>
      <w:pPr>
        <w:tabs>
          <w:tab w:val="num" w:pos="2160"/>
        </w:tabs>
        <w:ind w:left="2160" w:hanging="180"/>
      </w:pPr>
    </w:lvl>
    <w:lvl w:ilvl="6" w:tplc="0409000F" w:tentative="1">
      <w:start w:val="1"/>
      <w:numFmt w:val="decimal"/>
      <w:lvlText w:val="%7."/>
      <w:lvlJc w:val="left"/>
      <w:pPr>
        <w:tabs>
          <w:tab w:val="num" w:pos="2880"/>
        </w:tabs>
        <w:ind w:left="2880" w:hanging="360"/>
      </w:pPr>
    </w:lvl>
    <w:lvl w:ilvl="7" w:tplc="04090019" w:tentative="1">
      <w:start w:val="1"/>
      <w:numFmt w:val="lowerLetter"/>
      <w:lvlText w:val="%8."/>
      <w:lvlJc w:val="left"/>
      <w:pPr>
        <w:tabs>
          <w:tab w:val="num" w:pos="3600"/>
        </w:tabs>
        <w:ind w:left="3600" w:hanging="360"/>
      </w:pPr>
    </w:lvl>
    <w:lvl w:ilvl="8" w:tplc="0409001B" w:tentative="1">
      <w:start w:val="1"/>
      <w:numFmt w:val="lowerRoman"/>
      <w:lvlText w:val="%9."/>
      <w:lvlJc w:val="right"/>
      <w:pPr>
        <w:tabs>
          <w:tab w:val="num" w:pos="4320"/>
        </w:tabs>
        <w:ind w:left="4320" w:hanging="180"/>
      </w:pPr>
    </w:lvl>
  </w:abstractNum>
  <w:abstractNum w:abstractNumId="26" w15:restartNumberingAfterBreak="0">
    <w:nsid w:val="43000ACE"/>
    <w:multiLevelType w:val="hybridMultilevel"/>
    <w:tmpl w:val="E77C1B52"/>
    <w:lvl w:ilvl="0" w:tplc="28D86E4C">
      <w:start w:val="1"/>
      <w:numFmt w:val="bullet"/>
      <w:pStyle w:val="CkBox1"/>
      <w:lvlText w:val=""/>
      <w:lvlJc w:val="left"/>
      <w:pPr>
        <w:tabs>
          <w:tab w:val="num" w:pos="1440"/>
        </w:tabs>
        <w:ind w:left="144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27" w15:restartNumberingAfterBreak="0">
    <w:nsid w:val="454E01B4"/>
    <w:multiLevelType w:val="hybridMultilevel"/>
    <w:tmpl w:val="F23434A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8" w15:restartNumberingAfterBreak="0">
    <w:nsid w:val="47DD2482"/>
    <w:multiLevelType w:val="hybridMultilevel"/>
    <w:tmpl w:val="78781210"/>
    <w:lvl w:ilvl="0" w:tplc="F564C88E">
      <w:start w:val="1"/>
      <w:numFmt w:val="bullet"/>
      <w:pStyle w:val="LB2ListBulletI2"/>
      <w:lvlText w:val="o"/>
      <w:lvlJc w:val="left"/>
      <w:pPr>
        <w:ind w:left="216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9AD2E3A"/>
    <w:multiLevelType w:val="hybridMultilevel"/>
    <w:tmpl w:val="5212E64A"/>
    <w:lvl w:ilvl="0" w:tplc="12CA4696">
      <w:start w:val="1"/>
      <w:numFmt w:val="bullet"/>
      <w:pStyle w:val="ListDash3"/>
      <w:lvlText w:val=""/>
      <w:lvlJc w:val="left"/>
      <w:pPr>
        <w:ind w:left="1944"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30" w15:restartNumberingAfterBreak="0">
    <w:nsid w:val="4BB10E13"/>
    <w:multiLevelType w:val="hybridMultilevel"/>
    <w:tmpl w:val="A1E684B6"/>
    <w:lvl w:ilvl="0" w:tplc="44527C4A">
      <w:start w:val="1"/>
      <w:numFmt w:val="decimal"/>
      <w:pStyle w:val="LN0ListNumber"/>
      <w:lvlText w:val="%1)"/>
      <w:lvlJc w:val="left"/>
      <w:pPr>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13D45B0"/>
    <w:multiLevelType w:val="hybridMultilevel"/>
    <w:tmpl w:val="41327D90"/>
    <w:lvl w:ilvl="0" w:tplc="579C4E2E">
      <w:start w:val="1"/>
      <w:numFmt w:val="bullet"/>
      <w:pStyle w:val="LB0ListBullet"/>
      <w:lvlText w:val=""/>
      <w:lvlJc w:val="left"/>
      <w:pPr>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2302FA1"/>
    <w:multiLevelType w:val="hybridMultilevel"/>
    <w:tmpl w:val="E070A8F2"/>
    <w:lvl w:ilvl="0" w:tplc="30A0B26A">
      <w:numFmt w:val="bullet"/>
      <w:lvlText w:val="—"/>
      <w:lvlJc w:val="left"/>
      <w:pPr>
        <w:ind w:left="1800" w:hanging="360"/>
      </w:pPr>
      <w:rPr>
        <w:rFonts w:ascii="Arial" w:eastAsia="Times New Roman" w:hAnsi="Arial" w:cs="Aria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586A2EDF"/>
    <w:multiLevelType w:val="hybridMultilevel"/>
    <w:tmpl w:val="AF70D9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8A20EBF"/>
    <w:multiLevelType w:val="hybridMultilevel"/>
    <w:tmpl w:val="3028E63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35" w15:restartNumberingAfterBreak="0">
    <w:nsid w:val="59705DAD"/>
    <w:multiLevelType w:val="hybridMultilevel"/>
    <w:tmpl w:val="E19A86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0AA2F15"/>
    <w:multiLevelType w:val="hybridMultilevel"/>
    <w:tmpl w:val="7018EBDA"/>
    <w:lvl w:ilvl="0" w:tplc="A9186A74">
      <w:start w:val="1"/>
      <w:numFmt w:val="lowerLetter"/>
      <w:pStyle w:val="LN4ListNumberI4"/>
      <w:lvlText w:val="%1."/>
      <w:lvlJc w:val="left"/>
      <w:pPr>
        <w:ind w:left="3600" w:hanging="360"/>
      </w:pPr>
      <w:rPr>
        <w:rFonts w:hint="default"/>
      </w:rPr>
    </w:lvl>
    <w:lvl w:ilvl="1" w:tplc="04090019" w:tentative="1">
      <w:start w:val="1"/>
      <w:numFmt w:val="lowerLetter"/>
      <w:lvlText w:val="%2."/>
      <w:lvlJc w:val="left"/>
      <w:pPr>
        <w:tabs>
          <w:tab w:val="num" w:pos="4320"/>
        </w:tabs>
        <w:ind w:left="4320" w:hanging="360"/>
      </w:p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37" w15:restartNumberingAfterBreak="0">
    <w:nsid w:val="62191F37"/>
    <w:multiLevelType w:val="hybridMultilevel"/>
    <w:tmpl w:val="6734A9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66494112"/>
    <w:multiLevelType w:val="hybridMultilevel"/>
    <w:tmpl w:val="2F008898"/>
    <w:lvl w:ilvl="0" w:tplc="6B62F266">
      <w:start w:val="1"/>
      <w:numFmt w:val="decimal"/>
      <w:pStyle w:val="TableEntryNumbered"/>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8A13130"/>
    <w:multiLevelType w:val="hybridMultilevel"/>
    <w:tmpl w:val="721E72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96109EB"/>
    <w:multiLevelType w:val="hybridMultilevel"/>
    <w:tmpl w:val="3A2C17B6"/>
    <w:lvl w:ilvl="0" w:tplc="AF049A16">
      <w:start w:val="12"/>
      <w:numFmt w:val="bullet"/>
      <w:pStyle w:val="LB4ListBulletI4"/>
      <w:lvlText w:val=""/>
      <w:lvlJc w:val="left"/>
      <w:pPr>
        <w:ind w:left="3600" w:hanging="360"/>
      </w:pPr>
      <w:rPr>
        <w:rFonts w:ascii="Symbol" w:eastAsiaTheme="majorEastAsia"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99B2ED7"/>
    <w:multiLevelType w:val="hybridMultilevel"/>
    <w:tmpl w:val="5E98552A"/>
    <w:lvl w:ilvl="0" w:tplc="04090001">
      <w:start w:val="1"/>
      <w:numFmt w:val="bullet"/>
      <w:lvlText w:val=""/>
      <w:lvlJc w:val="left"/>
      <w:pPr>
        <w:ind w:left="1464" w:hanging="372"/>
      </w:pPr>
      <w:rPr>
        <w:rFonts w:ascii="Symbol" w:hAnsi="Symbol" w:hint="default"/>
      </w:rPr>
    </w:lvl>
    <w:lvl w:ilvl="1" w:tplc="04090003" w:tentative="1">
      <w:start w:val="1"/>
      <w:numFmt w:val="bullet"/>
      <w:lvlText w:val="o"/>
      <w:lvlJc w:val="left"/>
      <w:pPr>
        <w:ind w:left="2172" w:hanging="360"/>
      </w:pPr>
      <w:rPr>
        <w:rFonts w:ascii="Courier New" w:hAnsi="Courier New" w:cs="Courier New" w:hint="default"/>
      </w:rPr>
    </w:lvl>
    <w:lvl w:ilvl="2" w:tplc="04090005" w:tentative="1">
      <w:start w:val="1"/>
      <w:numFmt w:val="bullet"/>
      <w:lvlText w:val=""/>
      <w:lvlJc w:val="left"/>
      <w:pPr>
        <w:ind w:left="2892" w:hanging="360"/>
      </w:pPr>
      <w:rPr>
        <w:rFonts w:ascii="Wingdings" w:hAnsi="Wingdings" w:hint="default"/>
      </w:rPr>
    </w:lvl>
    <w:lvl w:ilvl="3" w:tplc="04090001" w:tentative="1">
      <w:start w:val="1"/>
      <w:numFmt w:val="bullet"/>
      <w:lvlText w:val=""/>
      <w:lvlJc w:val="left"/>
      <w:pPr>
        <w:ind w:left="3612" w:hanging="360"/>
      </w:pPr>
      <w:rPr>
        <w:rFonts w:ascii="Symbol" w:hAnsi="Symbol" w:hint="default"/>
      </w:rPr>
    </w:lvl>
    <w:lvl w:ilvl="4" w:tplc="04090003" w:tentative="1">
      <w:start w:val="1"/>
      <w:numFmt w:val="bullet"/>
      <w:lvlText w:val="o"/>
      <w:lvlJc w:val="left"/>
      <w:pPr>
        <w:ind w:left="4332" w:hanging="360"/>
      </w:pPr>
      <w:rPr>
        <w:rFonts w:ascii="Courier New" w:hAnsi="Courier New" w:cs="Courier New" w:hint="default"/>
      </w:rPr>
    </w:lvl>
    <w:lvl w:ilvl="5" w:tplc="04090005" w:tentative="1">
      <w:start w:val="1"/>
      <w:numFmt w:val="bullet"/>
      <w:lvlText w:val=""/>
      <w:lvlJc w:val="left"/>
      <w:pPr>
        <w:ind w:left="5052" w:hanging="360"/>
      </w:pPr>
      <w:rPr>
        <w:rFonts w:ascii="Wingdings" w:hAnsi="Wingdings" w:hint="default"/>
      </w:rPr>
    </w:lvl>
    <w:lvl w:ilvl="6" w:tplc="04090001" w:tentative="1">
      <w:start w:val="1"/>
      <w:numFmt w:val="bullet"/>
      <w:lvlText w:val=""/>
      <w:lvlJc w:val="left"/>
      <w:pPr>
        <w:ind w:left="5772" w:hanging="360"/>
      </w:pPr>
      <w:rPr>
        <w:rFonts w:ascii="Symbol" w:hAnsi="Symbol" w:hint="default"/>
      </w:rPr>
    </w:lvl>
    <w:lvl w:ilvl="7" w:tplc="04090003" w:tentative="1">
      <w:start w:val="1"/>
      <w:numFmt w:val="bullet"/>
      <w:lvlText w:val="o"/>
      <w:lvlJc w:val="left"/>
      <w:pPr>
        <w:ind w:left="6492" w:hanging="360"/>
      </w:pPr>
      <w:rPr>
        <w:rFonts w:ascii="Courier New" w:hAnsi="Courier New" w:cs="Courier New" w:hint="default"/>
      </w:rPr>
    </w:lvl>
    <w:lvl w:ilvl="8" w:tplc="04090005" w:tentative="1">
      <w:start w:val="1"/>
      <w:numFmt w:val="bullet"/>
      <w:lvlText w:val=""/>
      <w:lvlJc w:val="left"/>
      <w:pPr>
        <w:ind w:left="7212" w:hanging="360"/>
      </w:pPr>
      <w:rPr>
        <w:rFonts w:ascii="Wingdings" w:hAnsi="Wingdings" w:hint="default"/>
      </w:rPr>
    </w:lvl>
  </w:abstractNum>
  <w:abstractNum w:abstractNumId="42" w15:restartNumberingAfterBreak="0">
    <w:nsid w:val="69E11E0C"/>
    <w:multiLevelType w:val="hybridMultilevel"/>
    <w:tmpl w:val="39DE6F2E"/>
    <w:lvl w:ilvl="0" w:tplc="C97069D0">
      <w:start w:val="1"/>
      <w:numFmt w:val="none"/>
      <w:pStyle w:val="Yes-No2"/>
      <w:lvlText w:val="[Yes] / [No]:"/>
      <w:lvlJc w:val="left"/>
      <w:pPr>
        <w:tabs>
          <w:tab w:val="num" w:pos="3240"/>
        </w:tabs>
        <w:ind w:left="3240" w:hanging="1440"/>
      </w:pPr>
      <w:rPr>
        <w:rFonts w:hint="default"/>
        <w:b/>
        <w:i w:val="0"/>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43" w15:restartNumberingAfterBreak="0">
    <w:nsid w:val="6F112A26"/>
    <w:multiLevelType w:val="hybridMultilevel"/>
    <w:tmpl w:val="48A8CAC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44" w15:restartNumberingAfterBreak="0">
    <w:nsid w:val="75603C5E"/>
    <w:multiLevelType w:val="hybridMultilevel"/>
    <w:tmpl w:val="88B28740"/>
    <w:lvl w:ilvl="0" w:tplc="478AEB76">
      <w:start w:val="1"/>
      <w:numFmt w:val="bullet"/>
      <w:pStyle w:val="LB3ListBulletI3"/>
      <w:lvlText w:val=""/>
      <w:lvlJc w:val="left"/>
      <w:pPr>
        <w:ind w:left="252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6782024"/>
    <w:multiLevelType w:val="hybridMultilevel"/>
    <w:tmpl w:val="DB002008"/>
    <w:lvl w:ilvl="0" w:tplc="77462CB8">
      <w:start w:val="1"/>
      <w:numFmt w:val="lowerLetter"/>
      <w:lvlText w:val="(%1)"/>
      <w:lvlJc w:val="left"/>
      <w:pPr>
        <w:ind w:left="1080" w:hanging="360"/>
      </w:pPr>
      <w:rPr>
        <w:rFonts w:hint="default"/>
      </w:rPr>
    </w:lvl>
    <w:lvl w:ilvl="1" w:tplc="30A0B26A">
      <w:numFmt w:val="bullet"/>
      <w:lvlText w:val="—"/>
      <w:lvlJc w:val="left"/>
      <w:pPr>
        <w:ind w:left="1800" w:hanging="360"/>
      </w:pPr>
      <w:rPr>
        <w:rFonts w:ascii="Arial" w:eastAsia="Times New Roman" w:hAnsi="Arial" w:cs="Aria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BEA125A"/>
    <w:multiLevelType w:val="hybridMultilevel"/>
    <w:tmpl w:val="1DA816B2"/>
    <w:lvl w:ilvl="0" w:tplc="16180B66">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ECF1DFA"/>
    <w:multiLevelType w:val="hybridMultilevel"/>
    <w:tmpl w:val="A69665C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abstractNumId w:val="19"/>
  </w:num>
  <w:num w:numId="2">
    <w:abstractNumId w:val="6"/>
  </w:num>
  <w:num w:numId="3">
    <w:abstractNumId w:val="7"/>
  </w:num>
  <w:num w:numId="4">
    <w:abstractNumId w:val="42"/>
  </w:num>
  <w:num w:numId="5">
    <w:abstractNumId w:val="1"/>
  </w:num>
  <w:num w:numId="6">
    <w:abstractNumId w:val="26"/>
  </w:num>
  <w:num w:numId="7">
    <w:abstractNumId w:val="2"/>
  </w:num>
  <w:num w:numId="8">
    <w:abstractNumId w:val="5"/>
  </w:num>
  <w:num w:numId="9">
    <w:abstractNumId w:val="12"/>
  </w:num>
  <w:num w:numId="10">
    <w:abstractNumId w:val="31"/>
  </w:num>
  <w:num w:numId="11">
    <w:abstractNumId w:val="17"/>
  </w:num>
  <w:num w:numId="12">
    <w:abstractNumId w:val="28"/>
  </w:num>
  <w:num w:numId="13">
    <w:abstractNumId w:val="44"/>
  </w:num>
  <w:num w:numId="14">
    <w:abstractNumId w:val="40"/>
  </w:num>
  <w:num w:numId="15">
    <w:abstractNumId w:val="30"/>
  </w:num>
  <w:num w:numId="16">
    <w:abstractNumId w:val="22"/>
  </w:num>
  <w:num w:numId="17">
    <w:abstractNumId w:val="8"/>
  </w:num>
  <w:num w:numId="18">
    <w:abstractNumId w:val="13"/>
  </w:num>
  <w:num w:numId="19">
    <w:abstractNumId w:val="36"/>
  </w:num>
  <w:num w:numId="20">
    <w:abstractNumId w:val="25"/>
  </w:num>
  <w:num w:numId="21">
    <w:abstractNumId w:val="38"/>
  </w:num>
  <w:num w:numId="22">
    <w:abstractNumId w:val="29"/>
  </w:num>
  <w:num w:numId="23">
    <w:abstractNumId w:val="46"/>
  </w:num>
  <w:num w:numId="24">
    <w:abstractNumId w:val="18"/>
  </w:num>
  <w:num w:numId="25">
    <w:abstractNumId w:val="12"/>
  </w:num>
  <w:num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num>
  <w:num w:numId="28">
    <w:abstractNumId w:val="12"/>
  </w:num>
  <w:num w:numId="29">
    <w:abstractNumId w:val="12"/>
  </w:num>
  <w:num w:numId="30">
    <w:abstractNumId w:val="12"/>
  </w:num>
  <w:num w:numId="31">
    <w:abstractNumId w:val="26"/>
  </w:num>
  <w:num w:numId="32">
    <w:abstractNumId w:val="1"/>
  </w:num>
  <w:num w:numId="33">
    <w:abstractNumId w:val="2"/>
  </w:num>
  <w:num w:numId="34">
    <w:abstractNumId w:val="5"/>
  </w:num>
  <w:num w:numId="35">
    <w:abstractNumId w:val="10"/>
  </w:num>
  <w:num w:numId="36">
    <w:abstractNumId w:val="9"/>
  </w:num>
  <w:num w:numId="37">
    <w:abstractNumId w:val="10"/>
  </w:num>
  <w:num w:numId="38">
    <w:abstractNumId w:val="9"/>
  </w:num>
  <w:num w:numId="39">
    <w:abstractNumId w:val="10"/>
  </w:num>
  <w:num w:numId="40">
    <w:abstractNumId w:val="9"/>
  </w:num>
  <w:num w:numId="41">
    <w:abstractNumId w:val="10"/>
  </w:num>
  <w:num w:numId="42">
    <w:abstractNumId w:val="9"/>
  </w:num>
  <w:num w:numId="43">
    <w:abstractNumId w:val="10"/>
  </w:num>
  <w:num w:numId="44">
    <w:abstractNumId w:val="9"/>
  </w:num>
  <w:num w:numId="45">
    <w:abstractNumId w:val="10"/>
  </w:num>
  <w:num w:numId="46">
    <w:abstractNumId w:val="9"/>
  </w:num>
  <w:num w:numId="47">
    <w:abstractNumId w:val="10"/>
  </w:num>
  <w:num w:numId="48">
    <w:abstractNumId w:val="9"/>
  </w:num>
  <w:num w:numId="49">
    <w:abstractNumId w:val="10"/>
  </w:num>
  <w:num w:numId="50">
    <w:abstractNumId w:val="9"/>
  </w:num>
  <w:num w:numId="51">
    <w:abstractNumId w:val="10"/>
  </w:num>
  <w:num w:numId="52">
    <w:abstractNumId w:val="9"/>
  </w:num>
  <w:num w:numId="53">
    <w:abstractNumId w:val="31"/>
  </w:num>
  <w:num w:numId="54">
    <w:abstractNumId w:val="17"/>
  </w:num>
  <w:num w:numId="55">
    <w:abstractNumId w:val="28"/>
  </w:num>
  <w:num w:numId="56">
    <w:abstractNumId w:val="44"/>
  </w:num>
  <w:num w:numId="57">
    <w:abstractNumId w:val="40"/>
  </w:num>
  <w:num w:numId="58">
    <w:abstractNumId w:val="30"/>
  </w:num>
  <w:num w:numId="59">
    <w:abstractNumId w:val="22"/>
  </w:num>
  <w:num w:numId="60">
    <w:abstractNumId w:val="19"/>
  </w:num>
  <w:num w:numId="61">
    <w:abstractNumId w:val="8"/>
  </w:num>
  <w:num w:numId="62">
    <w:abstractNumId w:val="6"/>
  </w:num>
  <w:num w:numId="63">
    <w:abstractNumId w:val="13"/>
  </w:num>
  <w:num w:numId="64">
    <w:abstractNumId w:val="36"/>
  </w:num>
  <w:num w:numId="65">
    <w:abstractNumId w:val="7"/>
  </w:num>
  <w:num w:numId="66">
    <w:abstractNumId w:val="38"/>
  </w:num>
  <w:num w:numId="67">
    <w:abstractNumId w:val="25"/>
  </w:num>
  <w:num w:numId="68">
    <w:abstractNumId w:val="42"/>
  </w:num>
  <w:num w:numId="69">
    <w:abstractNumId w:val="10"/>
  </w:num>
  <w:num w:numId="70">
    <w:abstractNumId w:val="10"/>
  </w:num>
  <w:num w:numId="71">
    <w:abstractNumId w:val="11"/>
  </w:num>
  <w:num w:numId="72">
    <w:abstractNumId w:val="15"/>
  </w:num>
  <w:num w:numId="73">
    <w:abstractNumId w:val="41"/>
  </w:num>
  <w:num w:numId="74">
    <w:abstractNumId w:val="23"/>
  </w:num>
  <w:num w:numId="75">
    <w:abstractNumId w:val="4"/>
  </w:num>
  <w:num w:numId="76">
    <w:abstractNumId w:val="20"/>
  </w:num>
  <w:num w:numId="77">
    <w:abstractNumId w:val="33"/>
  </w:num>
  <w:num w:numId="78">
    <w:abstractNumId w:val="21"/>
  </w:num>
  <w:num w:numId="79">
    <w:abstractNumId w:val="3"/>
  </w:num>
  <w:num w:numId="80">
    <w:abstractNumId w:val="14"/>
  </w:num>
  <w:num w:numId="81">
    <w:abstractNumId w:val="24"/>
  </w:num>
  <w:num w:numId="82">
    <w:abstractNumId w:val="14"/>
  </w:num>
  <w:num w:numId="83">
    <w:abstractNumId w:val="39"/>
  </w:num>
  <w:num w:numId="84">
    <w:abstractNumId w:val="35"/>
  </w:num>
  <w:num w:numId="85">
    <w:abstractNumId w:val="45"/>
  </w:num>
  <w:num w:numId="86">
    <w:abstractNumId w:val="37"/>
  </w:num>
  <w:num w:numId="87">
    <w:abstractNumId w:val="32"/>
  </w:num>
  <w:num w:numId="88">
    <w:abstractNumId w:val="14"/>
  </w:num>
  <w:num w:numId="89">
    <w:abstractNumId w:val="14"/>
  </w:num>
  <w:num w:numId="90">
    <w:abstractNumId w:val="16"/>
  </w:num>
  <w:num w:numId="91">
    <w:abstractNumId w:val="0"/>
  </w:num>
  <w:num w:numId="92">
    <w:abstractNumId w:val="47"/>
    <w:lvlOverride w:ilvl="0"/>
    <w:lvlOverride w:ilvl="1"/>
    <w:lvlOverride w:ilvl="2"/>
    <w:lvlOverride w:ilvl="3"/>
    <w:lvlOverride w:ilvl="4"/>
    <w:lvlOverride w:ilvl="5"/>
    <w:lvlOverride w:ilvl="6"/>
    <w:lvlOverride w:ilvl="7"/>
    <w:lvlOverride w:ilvl="8"/>
  </w:num>
  <w:num w:numId="93">
    <w:abstractNumId w:val="27"/>
    <w:lvlOverride w:ilvl="0"/>
    <w:lvlOverride w:ilvl="1"/>
    <w:lvlOverride w:ilvl="2"/>
    <w:lvlOverride w:ilvl="3"/>
    <w:lvlOverride w:ilvl="4"/>
    <w:lvlOverride w:ilvl="5"/>
    <w:lvlOverride w:ilvl="6"/>
    <w:lvlOverride w:ilvl="7"/>
    <w:lvlOverride w:ilvl="8"/>
  </w:num>
  <w:num w:numId="94">
    <w:abstractNumId w:val="17"/>
    <w:lvlOverride w:ilvl="0"/>
    <w:lvlOverride w:ilvl="1"/>
    <w:lvlOverride w:ilvl="2"/>
    <w:lvlOverride w:ilvl="3"/>
    <w:lvlOverride w:ilvl="4"/>
    <w:lvlOverride w:ilvl="5"/>
    <w:lvlOverride w:ilvl="6"/>
    <w:lvlOverride w:ilvl="7"/>
    <w:lvlOverride w:ilvl="8"/>
  </w:num>
  <w:num w:numId="95">
    <w:abstractNumId w:val="43"/>
    <w:lvlOverride w:ilvl="0"/>
    <w:lvlOverride w:ilvl="1"/>
    <w:lvlOverride w:ilvl="2"/>
    <w:lvlOverride w:ilvl="3"/>
    <w:lvlOverride w:ilvl="4"/>
    <w:lvlOverride w:ilvl="5"/>
    <w:lvlOverride w:ilvl="6"/>
    <w:lvlOverride w:ilvl="7"/>
    <w:lvlOverride w:ilvl="8"/>
  </w:num>
  <w:num w:numId="96">
    <w:abstractNumId w:val="34"/>
    <w:lvlOverride w:ilvl="0"/>
    <w:lvlOverride w:ilvl="1"/>
    <w:lvlOverride w:ilvl="2"/>
    <w:lvlOverride w:ilvl="3"/>
    <w:lvlOverride w:ilvl="4"/>
    <w:lvlOverride w:ilvl="5"/>
    <w:lvlOverride w:ilvl="6"/>
    <w:lvlOverride w:ilvl="7"/>
    <w:lvlOverride w:ilvl="8"/>
  </w:num>
  <w:numIdMacAtCleanup w:val="9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dhura Ramojwar">
    <w15:presenceInfo w15:providerId="AD" w15:userId="S::madhura.ramojwar@ltts.com::16f781e5-966c-448c-8338-2e06705393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43F"/>
    <w:rsid w:val="00000340"/>
    <w:rsid w:val="00001365"/>
    <w:rsid w:val="00005AFA"/>
    <w:rsid w:val="00006E1B"/>
    <w:rsid w:val="00007640"/>
    <w:rsid w:val="00010166"/>
    <w:rsid w:val="00015FFA"/>
    <w:rsid w:val="00030E57"/>
    <w:rsid w:val="000314AA"/>
    <w:rsid w:val="000320A2"/>
    <w:rsid w:val="00032223"/>
    <w:rsid w:val="00033364"/>
    <w:rsid w:val="00033671"/>
    <w:rsid w:val="00037C7A"/>
    <w:rsid w:val="000420B2"/>
    <w:rsid w:val="00045F99"/>
    <w:rsid w:val="000514EC"/>
    <w:rsid w:val="0006217F"/>
    <w:rsid w:val="00062CB1"/>
    <w:rsid w:val="00074099"/>
    <w:rsid w:val="000751EC"/>
    <w:rsid w:val="0007664E"/>
    <w:rsid w:val="00080D90"/>
    <w:rsid w:val="00082297"/>
    <w:rsid w:val="0008403D"/>
    <w:rsid w:val="000872B3"/>
    <w:rsid w:val="00092526"/>
    <w:rsid w:val="000926F8"/>
    <w:rsid w:val="000963EF"/>
    <w:rsid w:val="0009678D"/>
    <w:rsid w:val="00096938"/>
    <w:rsid w:val="00097359"/>
    <w:rsid w:val="000A591F"/>
    <w:rsid w:val="000A6F26"/>
    <w:rsid w:val="000B074C"/>
    <w:rsid w:val="000B53F4"/>
    <w:rsid w:val="000C7BBC"/>
    <w:rsid w:val="000D04B3"/>
    <w:rsid w:val="000D18EF"/>
    <w:rsid w:val="000D1A52"/>
    <w:rsid w:val="000D3767"/>
    <w:rsid w:val="000D42A1"/>
    <w:rsid w:val="000D7465"/>
    <w:rsid w:val="000D76A9"/>
    <w:rsid w:val="000F1E93"/>
    <w:rsid w:val="000F52CA"/>
    <w:rsid w:val="000F6BC1"/>
    <w:rsid w:val="00101AE0"/>
    <w:rsid w:val="00103EAA"/>
    <w:rsid w:val="00104E56"/>
    <w:rsid w:val="00107B16"/>
    <w:rsid w:val="00113473"/>
    <w:rsid w:val="00114515"/>
    <w:rsid w:val="001206C9"/>
    <w:rsid w:val="00121D8D"/>
    <w:rsid w:val="00124AAD"/>
    <w:rsid w:val="00124FDF"/>
    <w:rsid w:val="00130E6B"/>
    <w:rsid w:val="001341C6"/>
    <w:rsid w:val="0013468C"/>
    <w:rsid w:val="0013591D"/>
    <w:rsid w:val="00136BF5"/>
    <w:rsid w:val="0013728A"/>
    <w:rsid w:val="00142AB1"/>
    <w:rsid w:val="00144C26"/>
    <w:rsid w:val="0015507D"/>
    <w:rsid w:val="00155D6B"/>
    <w:rsid w:val="0016209B"/>
    <w:rsid w:val="001621DF"/>
    <w:rsid w:val="0016262E"/>
    <w:rsid w:val="001627D1"/>
    <w:rsid w:val="0016309E"/>
    <w:rsid w:val="00170168"/>
    <w:rsid w:val="00171323"/>
    <w:rsid w:val="00181274"/>
    <w:rsid w:val="00183668"/>
    <w:rsid w:val="00186595"/>
    <w:rsid w:val="00190E55"/>
    <w:rsid w:val="001926E6"/>
    <w:rsid w:val="00196997"/>
    <w:rsid w:val="001A0CB6"/>
    <w:rsid w:val="001A15F9"/>
    <w:rsid w:val="001A5A14"/>
    <w:rsid w:val="001B0BC9"/>
    <w:rsid w:val="001B6DB6"/>
    <w:rsid w:val="001C1416"/>
    <w:rsid w:val="001C4975"/>
    <w:rsid w:val="001D1985"/>
    <w:rsid w:val="001D1A6D"/>
    <w:rsid w:val="001D30D0"/>
    <w:rsid w:val="001D437A"/>
    <w:rsid w:val="001E2BEE"/>
    <w:rsid w:val="001E477E"/>
    <w:rsid w:val="001E64E5"/>
    <w:rsid w:val="001F031D"/>
    <w:rsid w:val="001F066A"/>
    <w:rsid w:val="001F06FE"/>
    <w:rsid w:val="001F58A3"/>
    <w:rsid w:val="002002FA"/>
    <w:rsid w:val="002029DF"/>
    <w:rsid w:val="00202D4F"/>
    <w:rsid w:val="00203BDB"/>
    <w:rsid w:val="00203FC6"/>
    <w:rsid w:val="002075BB"/>
    <w:rsid w:val="00210129"/>
    <w:rsid w:val="00214F05"/>
    <w:rsid w:val="00221A4F"/>
    <w:rsid w:val="0022224B"/>
    <w:rsid w:val="00226942"/>
    <w:rsid w:val="002301DD"/>
    <w:rsid w:val="00231490"/>
    <w:rsid w:val="00234D92"/>
    <w:rsid w:val="00234F52"/>
    <w:rsid w:val="00254114"/>
    <w:rsid w:val="0025760C"/>
    <w:rsid w:val="00260107"/>
    <w:rsid w:val="0026089E"/>
    <w:rsid w:val="002710EF"/>
    <w:rsid w:val="00271A54"/>
    <w:rsid w:val="00272679"/>
    <w:rsid w:val="00276FC1"/>
    <w:rsid w:val="00280784"/>
    <w:rsid w:val="00280848"/>
    <w:rsid w:val="00285471"/>
    <w:rsid w:val="00285A51"/>
    <w:rsid w:val="00285E4B"/>
    <w:rsid w:val="00287204"/>
    <w:rsid w:val="00287C52"/>
    <w:rsid w:val="00292B65"/>
    <w:rsid w:val="002A3835"/>
    <w:rsid w:val="002A7561"/>
    <w:rsid w:val="002B4434"/>
    <w:rsid w:val="002B46B6"/>
    <w:rsid w:val="002C03C9"/>
    <w:rsid w:val="002C07E6"/>
    <w:rsid w:val="002C12BC"/>
    <w:rsid w:val="002C5EB7"/>
    <w:rsid w:val="002D5DA1"/>
    <w:rsid w:val="002D7BC6"/>
    <w:rsid w:val="002E7CDE"/>
    <w:rsid w:val="002F10FE"/>
    <w:rsid w:val="002F1ECE"/>
    <w:rsid w:val="003005B9"/>
    <w:rsid w:val="0030385F"/>
    <w:rsid w:val="00313345"/>
    <w:rsid w:val="0031405B"/>
    <w:rsid w:val="0031770B"/>
    <w:rsid w:val="00321882"/>
    <w:rsid w:val="00324167"/>
    <w:rsid w:val="00331AD2"/>
    <w:rsid w:val="00336639"/>
    <w:rsid w:val="00337C5C"/>
    <w:rsid w:val="0034158E"/>
    <w:rsid w:val="00341BBA"/>
    <w:rsid w:val="0034340A"/>
    <w:rsid w:val="00343670"/>
    <w:rsid w:val="00350C1F"/>
    <w:rsid w:val="00353FB2"/>
    <w:rsid w:val="00354037"/>
    <w:rsid w:val="00356BE8"/>
    <w:rsid w:val="00360727"/>
    <w:rsid w:val="00361697"/>
    <w:rsid w:val="00362654"/>
    <w:rsid w:val="00362920"/>
    <w:rsid w:val="00367FC5"/>
    <w:rsid w:val="003707B6"/>
    <w:rsid w:val="00370CA3"/>
    <w:rsid w:val="0037159E"/>
    <w:rsid w:val="003716EC"/>
    <w:rsid w:val="00380D2A"/>
    <w:rsid w:val="00381F27"/>
    <w:rsid w:val="003849F0"/>
    <w:rsid w:val="003866F8"/>
    <w:rsid w:val="00393E0C"/>
    <w:rsid w:val="00394FCB"/>
    <w:rsid w:val="003951C9"/>
    <w:rsid w:val="003A3111"/>
    <w:rsid w:val="003B11F6"/>
    <w:rsid w:val="003B4458"/>
    <w:rsid w:val="003B718D"/>
    <w:rsid w:val="003C3625"/>
    <w:rsid w:val="003C7200"/>
    <w:rsid w:val="003D2AE4"/>
    <w:rsid w:val="003D4FF3"/>
    <w:rsid w:val="003E55D5"/>
    <w:rsid w:val="003F004D"/>
    <w:rsid w:val="003F03A5"/>
    <w:rsid w:val="003F08C2"/>
    <w:rsid w:val="003F3449"/>
    <w:rsid w:val="003F3C34"/>
    <w:rsid w:val="003F76A2"/>
    <w:rsid w:val="004023A4"/>
    <w:rsid w:val="00402609"/>
    <w:rsid w:val="00403477"/>
    <w:rsid w:val="00404054"/>
    <w:rsid w:val="00404A64"/>
    <w:rsid w:val="00406CF1"/>
    <w:rsid w:val="004160F2"/>
    <w:rsid w:val="00423970"/>
    <w:rsid w:val="004248DF"/>
    <w:rsid w:val="00424946"/>
    <w:rsid w:val="00431007"/>
    <w:rsid w:val="004325BE"/>
    <w:rsid w:val="004432B2"/>
    <w:rsid w:val="004446F6"/>
    <w:rsid w:val="0044743B"/>
    <w:rsid w:val="004475D1"/>
    <w:rsid w:val="00450AF3"/>
    <w:rsid w:val="004536AE"/>
    <w:rsid w:val="0045645F"/>
    <w:rsid w:val="00462609"/>
    <w:rsid w:val="00463608"/>
    <w:rsid w:val="00464C0B"/>
    <w:rsid w:val="00470B8B"/>
    <w:rsid w:val="00471CA6"/>
    <w:rsid w:val="00472090"/>
    <w:rsid w:val="00474A72"/>
    <w:rsid w:val="00476BED"/>
    <w:rsid w:val="00483340"/>
    <w:rsid w:val="00485A47"/>
    <w:rsid w:val="004866F2"/>
    <w:rsid w:val="004913E6"/>
    <w:rsid w:val="004936F8"/>
    <w:rsid w:val="00494BEE"/>
    <w:rsid w:val="004A02C5"/>
    <w:rsid w:val="004A5B4F"/>
    <w:rsid w:val="004B2780"/>
    <w:rsid w:val="004B2D79"/>
    <w:rsid w:val="004B597B"/>
    <w:rsid w:val="004C5AB0"/>
    <w:rsid w:val="004C65DD"/>
    <w:rsid w:val="004D00B9"/>
    <w:rsid w:val="004D2BA9"/>
    <w:rsid w:val="004D3095"/>
    <w:rsid w:val="004D5DD4"/>
    <w:rsid w:val="004D7B1D"/>
    <w:rsid w:val="004E0B5E"/>
    <w:rsid w:val="004E11FE"/>
    <w:rsid w:val="004E53C8"/>
    <w:rsid w:val="004F494E"/>
    <w:rsid w:val="004F6D41"/>
    <w:rsid w:val="004F7384"/>
    <w:rsid w:val="00501E0E"/>
    <w:rsid w:val="00507110"/>
    <w:rsid w:val="00514DAD"/>
    <w:rsid w:val="00516813"/>
    <w:rsid w:val="00520349"/>
    <w:rsid w:val="005211C6"/>
    <w:rsid w:val="00521401"/>
    <w:rsid w:val="00521704"/>
    <w:rsid w:val="00531293"/>
    <w:rsid w:val="005352E6"/>
    <w:rsid w:val="005420C0"/>
    <w:rsid w:val="00544C0B"/>
    <w:rsid w:val="00546D1E"/>
    <w:rsid w:val="0055377C"/>
    <w:rsid w:val="005565FD"/>
    <w:rsid w:val="00557594"/>
    <w:rsid w:val="00562BE9"/>
    <w:rsid w:val="00564BC9"/>
    <w:rsid w:val="0056680E"/>
    <w:rsid w:val="00571649"/>
    <w:rsid w:val="00572A84"/>
    <w:rsid w:val="005737A0"/>
    <w:rsid w:val="00573BCA"/>
    <w:rsid w:val="0057602B"/>
    <w:rsid w:val="00581D39"/>
    <w:rsid w:val="005822C4"/>
    <w:rsid w:val="00582F43"/>
    <w:rsid w:val="0058581D"/>
    <w:rsid w:val="00594E47"/>
    <w:rsid w:val="00595036"/>
    <w:rsid w:val="0059716C"/>
    <w:rsid w:val="005A00BD"/>
    <w:rsid w:val="005B7B25"/>
    <w:rsid w:val="005C2A75"/>
    <w:rsid w:val="005C4263"/>
    <w:rsid w:val="005C6FDA"/>
    <w:rsid w:val="005D3158"/>
    <w:rsid w:val="005D6A57"/>
    <w:rsid w:val="005F27CB"/>
    <w:rsid w:val="005F44DF"/>
    <w:rsid w:val="005F4A45"/>
    <w:rsid w:val="006054D0"/>
    <w:rsid w:val="00605F2C"/>
    <w:rsid w:val="00613A48"/>
    <w:rsid w:val="006147B7"/>
    <w:rsid w:val="006232CB"/>
    <w:rsid w:val="006232E6"/>
    <w:rsid w:val="0062604F"/>
    <w:rsid w:val="00626DF2"/>
    <w:rsid w:val="0063465F"/>
    <w:rsid w:val="0063507C"/>
    <w:rsid w:val="00635486"/>
    <w:rsid w:val="00642159"/>
    <w:rsid w:val="0064394C"/>
    <w:rsid w:val="00643D63"/>
    <w:rsid w:val="00644F77"/>
    <w:rsid w:val="006505FA"/>
    <w:rsid w:val="00654C52"/>
    <w:rsid w:val="00656B6D"/>
    <w:rsid w:val="0066020B"/>
    <w:rsid w:val="0066189B"/>
    <w:rsid w:val="00662B61"/>
    <w:rsid w:val="00666C1F"/>
    <w:rsid w:val="00670373"/>
    <w:rsid w:val="00671000"/>
    <w:rsid w:val="00671601"/>
    <w:rsid w:val="00673796"/>
    <w:rsid w:val="00676488"/>
    <w:rsid w:val="00682090"/>
    <w:rsid w:val="00690906"/>
    <w:rsid w:val="00690928"/>
    <w:rsid w:val="00692010"/>
    <w:rsid w:val="006921AF"/>
    <w:rsid w:val="00692844"/>
    <w:rsid w:val="0069743F"/>
    <w:rsid w:val="00697EB4"/>
    <w:rsid w:val="006A314E"/>
    <w:rsid w:val="006A5165"/>
    <w:rsid w:val="006A5E3F"/>
    <w:rsid w:val="006A68D8"/>
    <w:rsid w:val="006D11AC"/>
    <w:rsid w:val="006D1E9F"/>
    <w:rsid w:val="006D2FFF"/>
    <w:rsid w:val="006D3A5C"/>
    <w:rsid w:val="006D503A"/>
    <w:rsid w:val="006D50AB"/>
    <w:rsid w:val="006D58FA"/>
    <w:rsid w:val="006E0C0B"/>
    <w:rsid w:val="006E3A76"/>
    <w:rsid w:val="006E3D96"/>
    <w:rsid w:val="006E66DE"/>
    <w:rsid w:val="006F5BDC"/>
    <w:rsid w:val="006F704D"/>
    <w:rsid w:val="00700133"/>
    <w:rsid w:val="00700C69"/>
    <w:rsid w:val="00701248"/>
    <w:rsid w:val="00706CE9"/>
    <w:rsid w:val="00711547"/>
    <w:rsid w:val="0071288C"/>
    <w:rsid w:val="00714AC1"/>
    <w:rsid w:val="007151A1"/>
    <w:rsid w:val="0071643A"/>
    <w:rsid w:val="00720802"/>
    <w:rsid w:val="00720B7A"/>
    <w:rsid w:val="00722AF7"/>
    <w:rsid w:val="0072446E"/>
    <w:rsid w:val="0072457A"/>
    <w:rsid w:val="00724B65"/>
    <w:rsid w:val="00737724"/>
    <w:rsid w:val="00741188"/>
    <w:rsid w:val="00744D8D"/>
    <w:rsid w:val="00747E25"/>
    <w:rsid w:val="007526A8"/>
    <w:rsid w:val="00753566"/>
    <w:rsid w:val="00755EA2"/>
    <w:rsid w:val="0075616C"/>
    <w:rsid w:val="007609CA"/>
    <w:rsid w:val="00760F70"/>
    <w:rsid w:val="00761760"/>
    <w:rsid w:val="00763AE8"/>
    <w:rsid w:val="0077110B"/>
    <w:rsid w:val="00773ACD"/>
    <w:rsid w:val="00774EAE"/>
    <w:rsid w:val="00777A93"/>
    <w:rsid w:val="00783240"/>
    <w:rsid w:val="00795726"/>
    <w:rsid w:val="00797255"/>
    <w:rsid w:val="007A0371"/>
    <w:rsid w:val="007A2DA9"/>
    <w:rsid w:val="007A4DCF"/>
    <w:rsid w:val="007A56DC"/>
    <w:rsid w:val="007A6516"/>
    <w:rsid w:val="007C6446"/>
    <w:rsid w:val="007C6C46"/>
    <w:rsid w:val="007D4BD9"/>
    <w:rsid w:val="007E2681"/>
    <w:rsid w:val="007E2BDE"/>
    <w:rsid w:val="007E367E"/>
    <w:rsid w:val="007F107B"/>
    <w:rsid w:val="007F2C7A"/>
    <w:rsid w:val="007F2F7C"/>
    <w:rsid w:val="007F7323"/>
    <w:rsid w:val="008055B4"/>
    <w:rsid w:val="00814E43"/>
    <w:rsid w:val="00820AEF"/>
    <w:rsid w:val="0082125C"/>
    <w:rsid w:val="00822348"/>
    <w:rsid w:val="0082336B"/>
    <w:rsid w:val="00823EE8"/>
    <w:rsid w:val="00830A7F"/>
    <w:rsid w:val="0083187F"/>
    <w:rsid w:val="00834E43"/>
    <w:rsid w:val="00836948"/>
    <w:rsid w:val="00850ED8"/>
    <w:rsid w:val="00854112"/>
    <w:rsid w:val="00854192"/>
    <w:rsid w:val="00854567"/>
    <w:rsid w:val="00857D47"/>
    <w:rsid w:val="008601E9"/>
    <w:rsid w:val="00867D63"/>
    <w:rsid w:val="0087123F"/>
    <w:rsid w:val="00871AD1"/>
    <w:rsid w:val="0087403A"/>
    <w:rsid w:val="00877EFC"/>
    <w:rsid w:val="00881167"/>
    <w:rsid w:val="008830CF"/>
    <w:rsid w:val="00883330"/>
    <w:rsid w:val="008843A4"/>
    <w:rsid w:val="0089100A"/>
    <w:rsid w:val="0089244B"/>
    <w:rsid w:val="008965EE"/>
    <w:rsid w:val="008A22A6"/>
    <w:rsid w:val="008A32D4"/>
    <w:rsid w:val="008A4C1F"/>
    <w:rsid w:val="008A6168"/>
    <w:rsid w:val="008A76C9"/>
    <w:rsid w:val="008B1FB2"/>
    <w:rsid w:val="008B724F"/>
    <w:rsid w:val="008C1843"/>
    <w:rsid w:val="008C4332"/>
    <w:rsid w:val="008C6310"/>
    <w:rsid w:val="008C6AA4"/>
    <w:rsid w:val="008C6EB4"/>
    <w:rsid w:val="008C72D5"/>
    <w:rsid w:val="008D1D9A"/>
    <w:rsid w:val="008D43D0"/>
    <w:rsid w:val="008D55C2"/>
    <w:rsid w:val="008D6B4C"/>
    <w:rsid w:val="008E0C38"/>
    <w:rsid w:val="008E1D89"/>
    <w:rsid w:val="008E2341"/>
    <w:rsid w:val="008F0FB3"/>
    <w:rsid w:val="008F1C2B"/>
    <w:rsid w:val="008F3AD2"/>
    <w:rsid w:val="009035E7"/>
    <w:rsid w:val="00904544"/>
    <w:rsid w:val="009114CE"/>
    <w:rsid w:val="009160F8"/>
    <w:rsid w:val="00916F9B"/>
    <w:rsid w:val="00923990"/>
    <w:rsid w:val="00923A65"/>
    <w:rsid w:val="0093102B"/>
    <w:rsid w:val="00931846"/>
    <w:rsid w:val="009342E5"/>
    <w:rsid w:val="00934CDA"/>
    <w:rsid w:val="0093626B"/>
    <w:rsid w:val="00936E47"/>
    <w:rsid w:val="0094067B"/>
    <w:rsid w:val="00946A20"/>
    <w:rsid w:val="00952080"/>
    <w:rsid w:val="00953BFE"/>
    <w:rsid w:val="00953DC2"/>
    <w:rsid w:val="009605FA"/>
    <w:rsid w:val="00965109"/>
    <w:rsid w:val="00972A7C"/>
    <w:rsid w:val="00973D63"/>
    <w:rsid w:val="009773E3"/>
    <w:rsid w:val="009779D9"/>
    <w:rsid w:val="0098049B"/>
    <w:rsid w:val="00980D88"/>
    <w:rsid w:val="00982A13"/>
    <w:rsid w:val="00983A45"/>
    <w:rsid w:val="00986803"/>
    <w:rsid w:val="0098FE11"/>
    <w:rsid w:val="00992715"/>
    <w:rsid w:val="0099584D"/>
    <w:rsid w:val="009A2D77"/>
    <w:rsid w:val="009A331B"/>
    <w:rsid w:val="009A6D73"/>
    <w:rsid w:val="009B0206"/>
    <w:rsid w:val="009B101B"/>
    <w:rsid w:val="009B4BAC"/>
    <w:rsid w:val="009B7B5F"/>
    <w:rsid w:val="009C5F40"/>
    <w:rsid w:val="009C5F8B"/>
    <w:rsid w:val="009C7E88"/>
    <w:rsid w:val="009D1369"/>
    <w:rsid w:val="009E04DB"/>
    <w:rsid w:val="009E11D0"/>
    <w:rsid w:val="009E39BD"/>
    <w:rsid w:val="009E624B"/>
    <w:rsid w:val="009E6A5F"/>
    <w:rsid w:val="009E6ABD"/>
    <w:rsid w:val="009F0D26"/>
    <w:rsid w:val="009F22AD"/>
    <w:rsid w:val="009F2EF2"/>
    <w:rsid w:val="009F50BD"/>
    <w:rsid w:val="009F7A05"/>
    <w:rsid w:val="00A021BA"/>
    <w:rsid w:val="00A02953"/>
    <w:rsid w:val="00A033B5"/>
    <w:rsid w:val="00A05704"/>
    <w:rsid w:val="00A05929"/>
    <w:rsid w:val="00A12BDF"/>
    <w:rsid w:val="00A14D35"/>
    <w:rsid w:val="00A21356"/>
    <w:rsid w:val="00A24432"/>
    <w:rsid w:val="00A2582C"/>
    <w:rsid w:val="00A33CF3"/>
    <w:rsid w:val="00A35AF5"/>
    <w:rsid w:val="00A424A3"/>
    <w:rsid w:val="00A427D7"/>
    <w:rsid w:val="00A433CB"/>
    <w:rsid w:val="00A44A3D"/>
    <w:rsid w:val="00A53465"/>
    <w:rsid w:val="00A55237"/>
    <w:rsid w:val="00A5789A"/>
    <w:rsid w:val="00A6416F"/>
    <w:rsid w:val="00A642CA"/>
    <w:rsid w:val="00A65B51"/>
    <w:rsid w:val="00A70056"/>
    <w:rsid w:val="00A72CDF"/>
    <w:rsid w:val="00A76E13"/>
    <w:rsid w:val="00A778D4"/>
    <w:rsid w:val="00A826E3"/>
    <w:rsid w:val="00A87692"/>
    <w:rsid w:val="00A92F3B"/>
    <w:rsid w:val="00A94E58"/>
    <w:rsid w:val="00A95649"/>
    <w:rsid w:val="00A96FE9"/>
    <w:rsid w:val="00AA26B0"/>
    <w:rsid w:val="00AA2790"/>
    <w:rsid w:val="00AA3322"/>
    <w:rsid w:val="00AA3816"/>
    <w:rsid w:val="00AA4B36"/>
    <w:rsid w:val="00AB005E"/>
    <w:rsid w:val="00AB011D"/>
    <w:rsid w:val="00AB23E7"/>
    <w:rsid w:val="00AB71EE"/>
    <w:rsid w:val="00AC00C4"/>
    <w:rsid w:val="00AC0D6F"/>
    <w:rsid w:val="00AC25A3"/>
    <w:rsid w:val="00AC3D81"/>
    <w:rsid w:val="00AC572D"/>
    <w:rsid w:val="00AD1364"/>
    <w:rsid w:val="00AE08CC"/>
    <w:rsid w:val="00AE09FD"/>
    <w:rsid w:val="00AE0B6D"/>
    <w:rsid w:val="00AE31A4"/>
    <w:rsid w:val="00AE444B"/>
    <w:rsid w:val="00AE4DED"/>
    <w:rsid w:val="00AE6891"/>
    <w:rsid w:val="00AF0597"/>
    <w:rsid w:val="00AF30EB"/>
    <w:rsid w:val="00AF4332"/>
    <w:rsid w:val="00B01638"/>
    <w:rsid w:val="00B01DE2"/>
    <w:rsid w:val="00B0346B"/>
    <w:rsid w:val="00B0555A"/>
    <w:rsid w:val="00B13A7C"/>
    <w:rsid w:val="00B164A6"/>
    <w:rsid w:val="00B21CBE"/>
    <w:rsid w:val="00B22F37"/>
    <w:rsid w:val="00B24688"/>
    <w:rsid w:val="00B2637B"/>
    <w:rsid w:val="00B30AE7"/>
    <w:rsid w:val="00B30F36"/>
    <w:rsid w:val="00B3666C"/>
    <w:rsid w:val="00B400DD"/>
    <w:rsid w:val="00B449AC"/>
    <w:rsid w:val="00B450EE"/>
    <w:rsid w:val="00B45139"/>
    <w:rsid w:val="00B4775A"/>
    <w:rsid w:val="00B5503A"/>
    <w:rsid w:val="00B551A0"/>
    <w:rsid w:val="00B5706B"/>
    <w:rsid w:val="00B578AF"/>
    <w:rsid w:val="00B57CA3"/>
    <w:rsid w:val="00B61E63"/>
    <w:rsid w:val="00B61E6F"/>
    <w:rsid w:val="00B6203C"/>
    <w:rsid w:val="00B733D6"/>
    <w:rsid w:val="00B776F2"/>
    <w:rsid w:val="00B87E9A"/>
    <w:rsid w:val="00B9079E"/>
    <w:rsid w:val="00B91B18"/>
    <w:rsid w:val="00B957A4"/>
    <w:rsid w:val="00B974A1"/>
    <w:rsid w:val="00BA02F7"/>
    <w:rsid w:val="00BA27FA"/>
    <w:rsid w:val="00BA4EB2"/>
    <w:rsid w:val="00BB1D95"/>
    <w:rsid w:val="00BC0908"/>
    <w:rsid w:val="00BC0CED"/>
    <w:rsid w:val="00BC1610"/>
    <w:rsid w:val="00BC3076"/>
    <w:rsid w:val="00BC5904"/>
    <w:rsid w:val="00BD6153"/>
    <w:rsid w:val="00BE14A4"/>
    <w:rsid w:val="00BE6B11"/>
    <w:rsid w:val="00BE73F2"/>
    <w:rsid w:val="00BF0DF8"/>
    <w:rsid w:val="00BF7CF8"/>
    <w:rsid w:val="00C07778"/>
    <w:rsid w:val="00C07B6C"/>
    <w:rsid w:val="00C112AA"/>
    <w:rsid w:val="00C14F25"/>
    <w:rsid w:val="00C15A12"/>
    <w:rsid w:val="00C15B6B"/>
    <w:rsid w:val="00C17D54"/>
    <w:rsid w:val="00C21424"/>
    <w:rsid w:val="00C23261"/>
    <w:rsid w:val="00C279EB"/>
    <w:rsid w:val="00C27A97"/>
    <w:rsid w:val="00C341B8"/>
    <w:rsid w:val="00C35DB5"/>
    <w:rsid w:val="00C36920"/>
    <w:rsid w:val="00C431A1"/>
    <w:rsid w:val="00C43F51"/>
    <w:rsid w:val="00C46BAC"/>
    <w:rsid w:val="00C551B4"/>
    <w:rsid w:val="00C5582E"/>
    <w:rsid w:val="00C61104"/>
    <w:rsid w:val="00C666D5"/>
    <w:rsid w:val="00C676F5"/>
    <w:rsid w:val="00C729FB"/>
    <w:rsid w:val="00C72A17"/>
    <w:rsid w:val="00C72A36"/>
    <w:rsid w:val="00C730F9"/>
    <w:rsid w:val="00C74D1E"/>
    <w:rsid w:val="00C7656D"/>
    <w:rsid w:val="00C76BFF"/>
    <w:rsid w:val="00C76D5C"/>
    <w:rsid w:val="00C90456"/>
    <w:rsid w:val="00C931F4"/>
    <w:rsid w:val="00C94BD5"/>
    <w:rsid w:val="00CA10BB"/>
    <w:rsid w:val="00CA3137"/>
    <w:rsid w:val="00CA4422"/>
    <w:rsid w:val="00CB0338"/>
    <w:rsid w:val="00CB0B0E"/>
    <w:rsid w:val="00CB13AC"/>
    <w:rsid w:val="00CB62DC"/>
    <w:rsid w:val="00CC4D86"/>
    <w:rsid w:val="00CD05D6"/>
    <w:rsid w:val="00CD32F8"/>
    <w:rsid w:val="00CD4ADC"/>
    <w:rsid w:val="00CD4D01"/>
    <w:rsid w:val="00CE1143"/>
    <w:rsid w:val="00CE2428"/>
    <w:rsid w:val="00CF06DA"/>
    <w:rsid w:val="00CF24C4"/>
    <w:rsid w:val="00CF271D"/>
    <w:rsid w:val="00CF2D7F"/>
    <w:rsid w:val="00CF34B4"/>
    <w:rsid w:val="00CF3D09"/>
    <w:rsid w:val="00CF42D3"/>
    <w:rsid w:val="00CF59B9"/>
    <w:rsid w:val="00CF62A3"/>
    <w:rsid w:val="00CF6355"/>
    <w:rsid w:val="00D02358"/>
    <w:rsid w:val="00D04D41"/>
    <w:rsid w:val="00D11666"/>
    <w:rsid w:val="00D12342"/>
    <w:rsid w:val="00D2497E"/>
    <w:rsid w:val="00D360BE"/>
    <w:rsid w:val="00D40A98"/>
    <w:rsid w:val="00D450C1"/>
    <w:rsid w:val="00D4633D"/>
    <w:rsid w:val="00D50F03"/>
    <w:rsid w:val="00D5204C"/>
    <w:rsid w:val="00D600BA"/>
    <w:rsid w:val="00D66905"/>
    <w:rsid w:val="00D701EB"/>
    <w:rsid w:val="00D72D71"/>
    <w:rsid w:val="00D77B0D"/>
    <w:rsid w:val="00D95BBE"/>
    <w:rsid w:val="00DA43B2"/>
    <w:rsid w:val="00DA76CE"/>
    <w:rsid w:val="00DB5D6F"/>
    <w:rsid w:val="00DB6A55"/>
    <w:rsid w:val="00DB6CAC"/>
    <w:rsid w:val="00DC0F53"/>
    <w:rsid w:val="00DC696E"/>
    <w:rsid w:val="00DC7F78"/>
    <w:rsid w:val="00DD5942"/>
    <w:rsid w:val="00DD7C5B"/>
    <w:rsid w:val="00DE1BFA"/>
    <w:rsid w:val="00DE4C43"/>
    <w:rsid w:val="00DE5B9A"/>
    <w:rsid w:val="00DE6E15"/>
    <w:rsid w:val="00DF14F6"/>
    <w:rsid w:val="00DF165C"/>
    <w:rsid w:val="00DF4504"/>
    <w:rsid w:val="00DF4921"/>
    <w:rsid w:val="00DF5FCA"/>
    <w:rsid w:val="00DF774E"/>
    <w:rsid w:val="00DF7F74"/>
    <w:rsid w:val="00E00E73"/>
    <w:rsid w:val="00E023DD"/>
    <w:rsid w:val="00E115BF"/>
    <w:rsid w:val="00E14178"/>
    <w:rsid w:val="00E14E4B"/>
    <w:rsid w:val="00E1513C"/>
    <w:rsid w:val="00E17EFA"/>
    <w:rsid w:val="00E2349B"/>
    <w:rsid w:val="00E238C9"/>
    <w:rsid w:val="00E269A9"/>
    <w:rsid w:val="00E306E7"/>
    <w:rsid w:val="00E33087"/>
    <w:rsid w:val="00E42842"/>
    <w:rsid w:val="00E442F2"/>
    <w:rsid w:val="00E4446B"/>
    <w:rsid w:val="00E45E85"/>
    <w:rsid w:val="00E462B9"/>
    <w:rsid w:val="00E55BF6"/>
    <w:rsid w:val="00E60C0C"/>
    <w:rsid w:val="00E62916"/>
    <w:rsid w:val="00E65359"/>
    <w:rsid w:val="00E6554E"/>
    <w:rsid w:val="00E82DCA"/>
    <w:rsid w:val="00E8324E"/>
    <w:rsid w:val="00E85F59"/>
    <w:rsid w:val="00E9531C"/>
    <w:rsid w:val="00EA00CE"/>
    <w:rsid w:val="00EA18F1"/>
    <w:rsid w:val="00EA2FFD"/>
    <w:rsid w:val="00EA7D5F"/>
    <w:rsid w:val="00EB180A"/>
    <w:rsid w:val="00EB2697"/>
    <w:rsid w:val="00EB6320"/>
    <w:rsid w:val="00EC129A"/>
    <w:rsid w:val="00EC2F1D"/>
    <w:rsid w:val="00EC538B"/>
    <w:rsid w:val="00EC5D06"/>
    <w:rsid w:val="00ED1BA4"/>
    <w:rsid w:val="00ED51D3"/>
    <w:rsid w:val="00ED67D0"/>
    <w:rsid w:val="00EE430A"/>
    <w:rsid w:val="00EE4E06"/>
    <w:rsid w:val="00EE55D2"/>
    <w:rsid w:val="00EE75AA"/>
    <w:rsid w:val="00EF42EC"/>
    <w:rsid w:val="00F048BE"/>
    <w:rsid w:val="00F0641D"/>
    <w:rsid w:val="00F11966"/>
    <w:rsid w:val="00F205DA"/>
    <w:rsid w:val="00F20F95"/>
    <w:rsid w:val="00F23EFE"/>
    <w:rsid w:val="00F257C5"/>
    <w:rsid w:val="00F35076"/>
    <w:rsid w:val="00F36E14"/>
    <w:rsid w:val="00F37FA9"/>
    <w:rsid w:val="00F400A0"/>
    <w:rsid w:val="00F409F6"/>
    <w:rsid w:val="00F414E9"/>
    <w:rsid w:val="00F42859"/>
    <w:rsid w:val="00F43531"/>
    <w:rsid w:val="00F4660C"/>
    <w:rsid w:val="00F4691B"/>
    <w:rsid w:val="00F53F5A"/>
    <w:rsid w:val="00F62E7D"/>
    <w:rsid w:val="00F630CD"/>
    <w:rsid w:val="00F65B8D"/>
    <w:rsid w:val="00F66F83"/>
    <w:rsid w:val="00F82729"/>
    <w:rsid w:val="00F84BB1"/>
    <w:rsid w:val="00F8521F"/>
    <w:rsid w:val="00F85C7A"/>
    <w:rsid w:val="00F876FE"/>
    <w:rsid w:val="00F90AB7"/>
    <w:rsid w:val="00F91C69"/>
    <w:rsid w:val="00F96A3D"/>
    <w:rsid w:val="00FA106B"/>
    <w:rsid w:val="00FA37C6"/>
    <w:rsid w:val="00FA3827"/>
    <w:rsid w:val="00FA603E"/>
    <w:rsid w:val="00FB0708"/>
    <w:rsid w:val="00FB30D4"/>
    <w:rsid w:val="00FC205C"/>
    <w:rsid w:val="00FC22AB"/>
    <w:rsid w:val="00FC427C"/>
    <w:rsid w:val="00FD7449"/>
    <w:rsid w:val="00FD7CB9"/>
    <w:rsid w:val="00FE3CD0"/>
    <w:rsid w:val="00FE3CFE"/>
    <w:rsid w:val="00FE4FA6"/>
    <w:rsid w:val="00FE5C93"/>
    <w:rsid w:val="00FE7C2D"/>
    <w:rsid w:val="00FF1441"/>
    <w:rsid w:val="00FF26F3"/>
    <w:rsid w:val="00FF2782"/>
    <w:rsid w:val="00FF2C37"/>
    <w:rsid w:val="00FF398F"/>
    <w:rsid w:val="00FF5A3E"/>
    <w:rsid w:val="037BBDE2"/>
    <w:rsid w:val="04F91085"/>
    <w:rsid w:val="0573F718"/>
    <w:rsid w:val="07B02B04"/>
    <w:rsid w:val="0B29CC54"/>
    <w:rsid w:val="0C1599E3"/>
    <w:rsid w:val="11DA1098"/>
    <w:rsid w:val="18303A68"/>
    <w:rsid w:val="183C2F77"/>
    <w:rsid w:val="21A93E5E"/>
    <w:rsid w:val="2404BF9A"/>
    <w:rsid w:val="2A04FEAC"/>
    <w:rsid w:val="2CA60E5D"/>
    <w:rsid w:val="315BD630"/>
    <w:rsid w:val="32582DF8"/>
    <w:rsid w:val="34035BF0"/>
    <w:rsid w:val="35D4B13D"/>
    <w:rsid w:val="3636D032"/>
    <w:rsid w:val="364EFB75"/>
    <w:rsid w:val="36CAA2D9"/>
    <w:rsid w:val="3D006C08"/>
    <w:rsid w:val="3EF8032E"/>
    <w:rsid w:val="3F2083D7"/>
    <w:rsid w:val="4063814D"/>
    <w:rsid w:val="41365EC2"/>
    <w:rsid w:val="44A337A0"/>
    <w:rsid w:val="44F8F780"/>
    <w:rsid w:val="45D99DCA"/>
    <w:rsid w:val="47D5A678"/>
    <w:rsid w:val="49B791A8"/>
    <w:rsid w:val="4AFD11DE"/>
    <w:rsid w:val="4B08FD32"/>
    <w:rsid w:val="54B547F7"/>
    <w:rsid w:val="54C693CA"/>
    <w:rsid w:val="577B313E"/>
    <w:rsid w:val="590CD232"/>
    <w:rsid w:val="5A43597E"/>
    <w:rsid w:val="5E956255"/>
    <w:rsid w:val="5F25BBBB"/>
    <w:rsid w:val="5FC8778B"/>
    <w:rsid w:val="62BB94AC"/>
    <w:rsid w:val="64D2D583"/>
    <w:rsid w:val="68300EEB"/>
    <w:rsid w:val="692B25B5"/>
    <w:rsid w:val="6ACB873F"/>
    <w:rsid w:val="6FBF249C"/>
    <w:rsid w:val="70DB9BC2"/>
    <w:rsid w:val="799A71D9"/>
    <w:rsid w:val="79E98BF5"/>
    <w:rsid w:val="7C0CBEC2"/>
    <w:rsid w:val="7E1AAAD2"/>
    <w:rsid w:val="7EB43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CE07A85"/>
  <w15:docId w15:val="{EA9368F7-0876-4677-9BE5-F39A20F7F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936F8"/>
    <w:rPr>
      <w:rFonts w:ascii="Arial" w:hAnsi="Arial"/>
      <w:sz w:val="24"/>
      <w:szCs w:val="24"/>
    </w:rPr>
  </w:style>
  <w:style w:type="paragraph" w:styleId="Heading1">
    <w:name w:val="heading 1"/>
    <w:next w:val="BT1BodyTextI1"/>
    <w:link w:val="Heading1Char"/>
    <w:qFormat/>
    <w:rsid w:val="00656B6D"/>
    <w:pPr>
      <w:keepNext/>
      <w:keepLines/>
      <w:numPr>
        <w:numId w:val="82"/>
      </w:numPr>
      <w:spacing w:before="320" w:after="200"/>
      <w:outlineLvl w:val="0"/>
    </w:pPr>
    <w:rPr>
      <w:rFonts w:ascii="Arial" w:hAnsi="Arial" w:cs="Arial"/>
      <w:b/>
      <w:bCs/>
      <w:caps/>
      <w:kern w:val="32"/>
      <w:sz w:val="24"/>
      <w:szCs w:val="26"/>
    </w:rPr>
  </w:style>
  <w:style w:type="paragraph" w:styleId="Heading2">
    <w:name w:val="heading 2"/>
    <w:basedOn w:val="Heading1"/>
    <w:next w:val="BT1BodyTextI1"/>
    <w:link w:val="Heading2Char"/>
    <w:qFormat/>
    <w:rsid w:val="00656B6D"/>
    <w:pPr>
      <w:numPr>
        <w:ilvl w:val="1"/>
      </w:numPr>
      <w:spacing w:before="280"/>
      <w:ind w:left="1440"/>
      <w:outlineLvl w:val="1"/>
    </w:pPr>
    <w:rPr>
      <w:b w:val="0"/>
      <w:bCs w:val="0"/>
      <w:iCs/>
      <w:caps w:val="0"/>
    </w:rPr>
  </w:style>
  <w:style w:type="paragraph" w:styleId="Heading3">
    <w:name w:val="heading 3"/>
    <w:basedOn w:val="Heading2"/>
    <w:next w:val="BT1BodyTextI1"/>
    <w:qFormat/>
    <w:rsid w:val="004F6D41"/>
    <w:pPr>
      <w:numPr>
        <w:ilvl w:val="2"/>
      </w:numPr>
      <w:outlineLvl w:val="2"/>
    </w:pPr>
    <w:rPr>
      <w:bCs/>
      <w:szCs w:val="24"/>
    </w:rPr>
  </w:style>
  <w:style w:type="paragraph" w:styleId="Heading4">
    <w:name w:val="heading 4"/>
    <w:basedOn w:val="Heading3"/>
    <w:next w:val="BT1BodyTextI1"/>
    <w:rsid w:val="004936F8"/>
    <w:pPr>
      <w:numPr>
        <w:ilvl w:val="3"/>
      </w:numPr>
      <w:outlineLvl w:val="3"/>
    </w:pPr>
    <w:rPr>
      <w:bCs w:val="0"/>
    </w:rPr>
  </w:style>
  <w:style w:type="paragraph" w:styleId="Heading5">
    <w:name w:val="heading 5"/>
    <w:basedOn w:val="Heading4"/>
    <w:next w:val="BT1BodyTextI1"/>
    <w:rsid w:val="004936F8"/>
    <w:pPr>
      <w:numPr>
        <w:ilvl w:val="4"/>
      </w:numPr>
      <w:outlineLvl w:val="4"/>
    </w:pPr>
    <w:rPr>
      <w:bCs/>
      <w:iCs w:val="0"/>
    </w:rPr>
  </w:style>
  <w:style w:type="paragraph" w:styleId="Heading6">
    <w:name w:val="heading 6"/>
    <w:basedOn w:val="Heading5"/>
    <w:next w:val="BT1BodyTextI1"/>
    <w:rsid w:val="004936F8"/>
    <w:pPr>
      <w:numPr>
        <w:ilvl w:val="5"/>
      </w:numPr>
      <w:outlineLvl w:val="5"/>
    </w:pPr>
    <w:rPr>
      <w:bCs w:val="0"/>
    </w:rPr>
  </w:style>
  <w:style w:type="paragraph" w:styleId="Heading7">
    <w:name w:val="heading 7"/>
    <w:basedOn w:val="Heading6"/>
    <w:next w:val="BT1BodyTextI1"/>
    <w:rsid w:val="004936F8"/>
    <w:pPr>
      <w:numPr>
        <w:ilvl w:val="6"/>
      </w:numPr>
      <w:outlineLvl w:val="6"/>
    </w:pPr>
  </w:style>
  <w:style w:type="paragraph" w:styleId="Heading8">
    <w:name w:val="heading 8"/>
    <w:basedOn w:val="Heading7"/>
    <w:next w:val="BT1BodyTextI1"/>
    <w:rsid w:val="004936F8"/>
    <w:pPr>
      <w:numPr>
        <w:ilvl w:val="7"/>
      </w:numPr>
      <w:outlineLvl w:val="7"/>
    </w:pPr>
    <w:rPr>
      <w:iCs/>
    </w:rPr>
  </w:style>
  <w:style w:type="paragraph" w:styleId="Heading9">
    <w:name w:val="heading 9"/>
    <w:basedOn w:val="Heading8"/>
    <w:next w:val="BT1BodyTextI1"/>
    <w:rsid w:val="004936F8"/>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T1BodyTextI1">
    <w:name w:val="BT1: Body Text I1"/>
    <w:link w:val="BT1BodyTextI1Char"/>
    <w:qFormat/>
    <w:rsid w:val="004936F8"/>
    <w:pPr>
      <w:spacing w:after="120"/>
      <w:ind w:left="720"/>
    </w:pPr>
    <w:rPr>
      <w:rFonts w:ascii="Arial" w:hAnsi="Arial"/>
      <w:sz w:val="24"/>
      <w:szCs w:val="24"/>
    </w:rPr>
  </w:style>
  <w:style w:type="paragraph" w:styleId="Header">
    <w:name w:val="header"/>
    <w:basedOn w:val="Normal"/>
    <w:link w:val="HeaderChar"/>
    <w:uiPriority w:val="99"/>
    <w:rsid w:val="004936F8"/>
    <w:pPr>
      <w:tabs>
        <w:tab w:val="center" w:pos="5040"/>
        <w:tab w:val="right" w:pos="10080"/>
      </w:tabs>
      <w:spacing w:before="40" w:after="40"/>
    </w:pPr>
    <w:rPr>
      <w:rFonts w:ascii="Arial Bold" w:hAnsi="Arial Bold"/>
      <w:b/>
      <w:sz w:val="18"/>
      <w:szCs w:val="18"/>
    </w:rPr>
  </w:style>
  <w:style w:type="paragraph" w:styleId="Footer">
    <w:name w:val="footer"/>
    <w:basedOn w:val="Header"/>
    <w:link w:val="FooterChar"/>
    <w:rsid w:val="004936F8"/>
  </w:style>
  <w:style w:type="paragraph" w:styleId="BalloonText">
    <w:name w:val="Balloon Text"/>
    <w:basedOn w:val="Normal"/>
    <w:semiHidden/>
    <w:rsid w:val="004936F8"/>
    <w:rPr>
      <w:rFonts w:ascii="Tahoma" w:hAnsi="Tahoma" w:cs="Tahoma"/>
      <w:sz w:val="16"/>
      <w:szCs w:val="16"/>
    </w:rPr>
  </w:style>
  <w:style w:type="paragraph" w:customStyle="1" w:styleId="Descriptor">
    <w:name w:val="Descriptor"/>
    <w:rsid w:val="004936F8"/>
    <w:pPr>
      <w:keepNext/>
      <w:keepLines/>
      <w:spacing w:before="120" w:after="120"/>
      <w:outlineLvl w:val="0"/>
    </w:pPr>
    <w:rPr>
      <w:rFonts w:ascii="Arial Narrow" w:hAnsi="Arial Narrow" w:cs="Arial"/>
      <w:b/>
      <w:bCs/>
      <w:kern w:val="28"/>
      <w:sz w:val="24"/>
      <w:szCs w:val="24"/>
    </w:rPr>
  </w:style>
  <w:style w:type="paragraph" w:styleId="Index8">
    <w:name w:val="index 8"/>
    <w:basedOn w:val="Normal"/>
    <w:next w:val="Normal"/>
    <w:autoRedefine/>
    <w:semiHidden/>
    <w:rsid w:val="004936F8"/>
    <w:pPr>
      <w:ind w:left="1920" w:hanging="240"/>
    </w:pPr>
  </w:style>
  <w:style w:type="paragraph" w:customStyle="1" w:styleId="BT3BodyTextI3">
    <w:name w:val="BT3: Body Text I3"/>
    <w:basedOn w:val="Normal"/>
    <w:rsid w:val="004936F8"/>
    <w:pPr>
      <w:spacing w:after="120"/>
      <w:ind w:left="2160"/>
    </w:pPr>
  </w:style>
  <w:style w:type="paragraph" w:customStyle="1" w:styleId="BT2BodyTextI2">
    <w:name w:val="BT2: Body Text I2"/>
    <w:basedOn w:val="Normal"/>
    <w:rsid w:val="004936F8"/>
    <w:pPr>
      <w:spacing w:after="120"/>
      <w:ind w:left="1440"/>
    </w:pPr>
  </w:style>
  <w:style w:type="paragraph" w:styleId="ListBullet">
    <w:name w:val="List Bullet"/>
    <w:basedOn w:val="Normal"/>
    <w:rsid w:val="004936F8"/>
    <w:pPr>
      <w:keepLines/>
      <w:tabs>
        <w:tab w:val="num" w:pos="360"/>
      </w:tabs>
      <w:spacing w:after="60"/>
      <w:ind w:left="360" w:hanging="360"/>
    </w:pPr>
  </w:style>
  <w:style w:type="paragraph" w:customStyle="1" w:styleId="LB2ListBulletI2">
    <w:name w:val="LB2: List Bullet I2"/>
    <w:qFormat/>
    <w:rsid w:val="004936F8"/>
    <w:pPr>
      <w:numPr>
        <w:numId w:val="55"/>
      </w:numPr>
      <w:spacing w:after="60"/>
    </w:pPr>
    <w:rPr>
      <w:rFonts w:ascii="Arial" w:hAnsi="Arial"/>
      <w:sz w:val="22"/>
      <w:szCs w:val="22"/>
    </w:rPr>
  </w:style>
  <w:style w:type="paragraph" w:customStyle="1" w:styleId="LB1ListBulletI1">
    <w:name w:val="LB1: List Bullet I1"/>
    <w:basedOn w:val="LB0ListBullet"/>
    <w:link w:val="LB1ListBulletI1Char"/>
    <w:qFormat/>
    <w:rsid w:val="004936F8"/>
    <w:pPr>
      <w:numPr>
        <w:numId w:val="54"/>
      </w:numPr>
    </w:pPr>
  </w:style>
  <w:style w:type="paragraph" w:customStyle="1" w:styleId="LB3ListBulletI3">
    <w:name w:val="LB3: List Bullet I3"/>
    <w:basedOn w:val="LB2ListBulletI2"/>
    <w:rsid w:val="004936F8"/>
    <w:pPr>
      <w:numPr>
        <w:numId w:val="56"/>
      </w:numPr>
    </w:pPr>
  </w:style>
  <w:style w:type="paragraph" w:styleId="List">
    <w:name w:val="List"/>
    <w:basedOn w:val="Normal"/>
    <w:rsid w:val="004936F8"/>
    <w:pPr>
      <w:spacing w:after="60"/>
      <w:ind w:left="360" w:hanging="360"/>
    </w:pPr>
  </w:style>
  <w:style w:type="paragraph" w:customStyle="1" w:styleId="L1ListI1">
    <w:name w:val="L1: List I1"/>
    <w:rsid w:val="004936F8"/>
    <w:pPr>
      <w:spacing w:after="60"/>
      <w:ind w:left="1440" w:hanging="360"/>
    </w:pPr>
    <w:rPr>
      <w:rFonts w:ascii="Arial" w:hAnsi="Arial"/>
      <w:sz w:val="24"/>
      <w:szCs w:val="24"/>
    </w:rPr>
  </w:style>
  <w:style w:type="paragraph" w:customStyle="1" w:styleId="L2ListI2">
    <w:name w:val="L2: List I2"/>
    <w:rsid w:val="004936F8"/>
    <w:pPr>
      <w:spacing w:after="60"/>
      <w:ind w:left="2160" w:hanging="360"/>
    </w:pPr>
    <w:rPr>
      <w:rFonts w:ascii="Arial" w:hAnsi="Arial"/>
      <w:sz w:val="24"/>
      <w:szCs w:val="24"/>
    </w:rPr>
  </w:style>
  <w:style w:type="paragraph" w:customStyle="1" w:styleId="L3ListI3">
    <w:name w:val="L3: List I3"/>
    <w:rsid w:val="004936F8"/>
    <w:pPr>
      <w:spacing w:after="60"/>
      <w:ind w:left="2880" w:hanging="360"/>
    </w:pPr>
    <w:rPr>
      <w:rFonts w:ascii="Arial" w:hAnsi="Arial"/>
      <w:sz w:val="24"/>
      <w:szCs w:val="24"/>
    </w:rPr>
  </w:style>
  <w:style w:type="paragraph" w:customStyle="1" w:styleId="LN1ListNumberI1">
    <w:name w:val="LN1: List Number I1"/>
    <w:rsid w:val="004936F8"/>
    <w:pPr>
      <w:numPr>
        <w:numId w:val="59"/>
      </w:numPr>
      <w:spacing w:after="60"/>
    </w:pPr>
    <w:rPr>
      <w:rFonts w:ascii="Arial" w:hAnsi="Arial"/>
      <w:sz w:val="24"/>
      <w:szCs w:val="24"/>
    </w:rPr>
  </w:style>
  <w:style w:type="paragraph" w:customStyle="1" w:styleId="LN2ListNumberI2">
    <w:name w:val="LN2: List Number I2"/>
    <w:rsid w:val="004936F8"/>
    <w:pPr>
      <w:numPr>
        <w:numId w:val="61"/>
      </w:numPr>
      <w:spacing w:after="60"/>
    </w:pPr>
    <w:rPr>
      <w:rFonts w:ascii="Arial" w:hAnsi="Arial"/>
      <w:sz w:val="24"/>
      <w:szCs w:val="24"/>
    </w:rPr>
  </w:style>
  <w:style w:type="paragraph" w:customStyle="1" w:styleId="LN0ListNumber">
    <w:name w:val="LN0: List Number"/>
    <w:rsid w:val="004936F8"/>
    <w:pPr>
      <w:numPr>
        <w:numId w:val="58"/>
      </w:numPr>
      <w:spacing w:after="60"/>
    </w:pPr>
    <w:rPr>
      <w:rFonts w:ascii="Arial" w:hAnsi="Arial"/>
      <w:sz w:val="24"/>
      <w:szCs w:val="24"/>
    </w:rPr>
  </w:style>
  <w:style w:type="paragraph" w:customStyle="1" w:styleId="LN3ListNumberI3">
    <w:name w:val="LN3: List Number I3"/>
    <w:rsid w:val="004936F8"/>
    <w:pPr>
      <w:numPr>
        <w:numId w:val="63"/>
      </w:numPr>
      <w:spacing w:after="60"/>
    </w:pPr>
    <w:rPr>
      <w:rFonts w:ascii="Arial" w:hAnsi="Arial"/>
      <w:sz w:val="24"/>
      <w:szCs w:val="24"/>
    </w:rPr>
  </w:style>
  <w:style w:type="paragraph" w:customStyle="1" w:styleId="TableHeader">
    <w:name w:val="Table Header"/>
    <w:basedOn w:val="Normal"/>
    <w:link w:val="TableHeaderChar"/>
    <w:qFormat/>
    <w:rsid w:val="004936F8"/>
    <w:pPr>
      <w:keepNext/>
      <w:keepLines/>
      <w:spacing w:before="40" w:after="40" w:line="200" w:lineRule="exact"/>
    </w:pPr>
    <w:rPr>
      <w:b/>
      <w:sz w:val="18"/>
      <w:szCs w:val="18"/>
    </w:rPr>
  </w:style>
  <w:style w:type="paragraph" w:customStyle="1" w:styleId="TableEntry">
    <w:name w:val="Table Entry"/>
    <w:basedOn w:val="Normal"/>
    <w:link w:val="TableEntryChar"/>
    <w:qFormat/>
    <w:rsid w:val="004936F8"/>
    <w:pPr>
      <w:spacing w:before="40" w:after="40"/>
    </w:pPr>
    <w:rPr>
      <w:sz w:val="18"/>
      <w:szCs w:val="18"/>
    </w:rPr>
  </w:style>
  <w:style w:type="paragraph" w:customStyle="1" w:styleId="TableEntryNumbered">
    <w:name w:val="Table Entry Numbered"/>
    <w:rsid w:val="004936F8"/>
    <w:pPr>
      <w:numPr>
        <w:numId w:val="66"/>
      </w:numPr>
    </w:pPr>
    <w:rPr>
      <w:rFonts w:ascii="Arial" w:hAnsi="Arial"/>
      <w:sz w:val="18"/>
      <w:szCs w:val="18"/>
    </w:rPr>
  </w:style>
  <w:style w:type="paragraph" w:styleId="ListContinue">
    <w:name w:val="List Continue"/>
    <w:basedOn w:val="List"/>
    <w:rsid w:val="004936F8"/>
    <w:pPr>
      <w:ind w:firstLine="0"/>
    </w:pPr>
  </w:style>
  <w:style w:type="paragraph" w:customStyle="1" w:styleId="LC1ListContinueI1">
    <w:name w:val="LC1: List Continue I1"/>
    <w:rsid w:val="004936F8"/>
    <w:pPr>
      <w:spacing w:after="60"/>
      <w:ind w:left="1440"/>
    </w:pPr>
    <w:rPr>
      <w:rFonts w:ascii="Arial" w:hAnsi="Arial"/>
      <w:sz w:val="24"/>
      <w:szCs w:val="24"/>
    </w:rPr>
  </w:style>
  <w:style w:type="paragraph" w:customStyle="1" w:styleId="LC2ListContinueI2">
    <w:name w:val="LC2: List Continue I2"/>
    <w:rsid w:val="004936F8"/>
    <w:pPr>
      <w:spacing w:after="60"/>
      <w:ind w:left="2160"/>
    </w:pPr>
    <w:rPr>
      <w:rFonts w:ascii="Arial" w:hAnsi="Arial"/>
      <w:sz w:val="24"/>
      <w:szCs w:val="24"/>
    </w:rPr>
  </w:style>
  <w:style w:type="paragraph" w:customStyle="1" w:styleId="LC3ListContinueI3">
    <w:name w:val="LC3: List Continue I3"/>
    <w:rsid w:val="004936F8"/>
    <w:pPr>
      <w:spacing w:after="60"/>
      <w:ind w:left="2880"/>
    </w:pPr>
    <w:rPr>
      <w:rFonts w:ascii="Arial" w:hAnsi="Arial"/>
      <w:sz w:val="24"/>
      <w:szCs w:val="24"/>
    </w:rPr>
  </w:style>
  <w:style w:type="paragraph" w:customStyle="1" w:styleId="LC0ListContinue">
    <w:name w:val="LC0: List Continue"/>
    <w:rsid w:val="004936F8"/>
    <w:pPr>
      <w:spacing w:after="60"/>
      <w:ind w:left="720"/>
    </w:pPr>
    <w:rPr>
      <w:rFonts w:ascii="Arial" w:hAnsi="Arial"/>
      <w:sz w:val="24"/>
      <w:szCs w:val="24"/>
    </w:rPr>
  </w:style>
  <w:style w:type="paragraph" w:customStyle="1" w:styleId="BT0BodyText">
    <w:name w:val="BT0: Body Text"/>
    <w:basedOn w:val="Normal"/>
    <w:rsid w:val="004936F8"/>
    <w:pPr>
      <w:spacing w:after="120"/>
    </w:pPr>
  </w:style>
  <w:style w:type="paragraph" w:customStyle="1" w:styleId="LB0ListBullet">
    <w:name w:val="LB0: List Bullet"/>
    <w:rsid w:val="004936F8"/>
    <w:pPr>
      <w:numPr>
        <w:numId w:val="53"/>
      </w:numPr>
      <w:spacing w:after="60"/>
    </w:pPr>
    <w:rPr>
      <w:rFonts w:ascii="Arial" w:hAnsi="Arial"/>
      <w:sz w:val="24"/>
      <w:szCs w:val="22"/>
    </w:rPr>
  </w:style>
  <w:style w:type="paragraph" w:customStyle="1" w:styleId="L0List">
    <w:name w:val="L0: List"/>
    <w:rsid w:val="004936F8"/>
    <w:pPr>
      <w:spacing w:after="60"/>
      <w:ind w:left="720" w:hanging="360"/>
    </w:pPr>
    <w:rPr>
      <w:rFonts w:ascii="Arial" w:hAnsi="Arial"/>
      <w:sz w:val="24"/>
      <w:szCs w:val="24"/>
    </w:rPr>
  </w:style>
  <w:style w:type="paragraph" w:customStyle="1" w:styleId="TableHeaderCentered">
    <w:name w:val="Table Header Centered"/>
    <w:basedOn w:val="TableHeader"/>
    <w:rsid w:val="004936F8"/>
    <w:pPr>
      <w:jc w:val="center"/>
    </w:pPr>
    <w:rPr>
      <w:rFonts w:ascii="Arial Bold" w:hAnsi="Arial Bold"/>
    </w:rPr>
  </w:style>
  <w:style w:type="paragraph" w:styleId="TOC1">
    <w:name w:val="toc 1"/>
    <w:basedOn w:val="Normal"/>
    <w:next w:val="Normal"/>
    <w:autoRedefine/>
    <w:uiPriority w:val="39"/>
    <w:rsid w:val="00AC25A3"/>
    <w:pPr>
      <w:tabs>
        <w:tab w:val="left" w:pos="660"/>
        <w:tab w:val="right" w:leader="dot" w:pos="10070"/>
      </w:tabs>
    </w:pPr>
    <w:rPr>
      <w:caps/>
    </w:rPr>
  </w:style>
  <w:style w:type="paragraph" w:styleId="TOC2">
    <w:name w:val="toc 2"/>
    <w:basedOn w:val="Normal"/>
    <w:next w:val="Normal"/>
    <w:autoRedefine/>
    <w:uiPriority w:val="39"/>
    <w:rsid w:val="0022224B"/>
    <w:pPr>
      <w:tabs>
        <w:tab w:val="left" w:pos="880"/>
        <w:tab w:val="right" w:leader="dot" w:pos="10070"/>
      </w:tabs>
      <w:ind w:left="220"/>
    </w:pPr>
  </w:style>
  <w:style w:type="paragraph" w:styleId="TOC3">
    <w:name w:val="toc 3"/>
    <w:basedOn w:val="Normal"/>
    <w:next w:val="Normal"/>
    <w:autoRedefine/>
    <w:uiPriority w:val="39"/>
    <w:rsid w:val="004936F8"/>
    <w:pPr>
      <w:ind w:left="440"/>
    </w:pPr>
  </w:style>
  <w:style w:type="paragraph" w:styleId="Caption">
    <w:name w:val="caption"/>
    <w:basedOn w:val="BT0BodyText"/>
    <w:next w:val="BT1BodyTextI1"/>
    <w:link w:val="CaptionChar"/>
    <w:qFormat/>
    <w:rsid w:val="00BA02F7"/>
    <w:pPr>
      <w:keepNext/>
      <w:keepLines/>
      <w:spacing w:before="120"/>
      <w:ind w:left="1440" w:right="1440"/>
    </w:pPr>
    <w:rPr>
      <w:b/>
      <w:bCs/>
    </w:rPr>
  </w:style>
  <w:style w:type="paragraph" w:customStyle="1" w:styleId="Labels">
    <w:name w:val="Labels"/>
    <w:rsid w:val="004936F8"/>
    <w:pPr>
      <w:spacing w:line="240" w:lineRule="exact"/>
    </w:pPr>
    <w:rPr>
      <w:rFonts w:ascii="Arial" w:hAnsi="Arial"/>
      <w:b/>
    </w:rPr>
  </w:style>
  <w:style w:type="character" w:styleId="Emphasis">
    <w:name w:val="Emphasis"/>
    <w:basedOn w:val="DefaultParagraphFont"/>
    <w:rsid w:val="004936F8"/>
    <w:rPr>
      <w:rFonts w:ascii="Times New Roman" w:hAnsi="Times New Roman"/>
      <w:i/>
      <w:iCs/>
      <w:sz w:val="24"/>
      <w:szCs w:val="24"/>
    </w:rPr>
  </w:style>
  <w:style w:type="paragraph" w:customStyle="1" w:styleId="BT1EBodyTextI1e">
    <w:name w:val="BT1E Body Text I1e"/>
    <w:basedOn w:val="BT1BodyTextI1"/>
    <w:rsid w:val="004936F8"/>
    <w:rPr>
      <w:rFonts w:ascii="Times New Roman" w:hAnsi="Times New Roman"/>
      <w:i/>
    </w:rPr>
  </w:style>
  <w:style w:type="paragraph" w:customStyle="1" w:styleId="BT2EBodyTextI2e">
    <w:name w:val="BT2E Body Text I2e"/>
    <w:basedOn w:val="BT1EBodyTextI1e"/>
    <w:rsid w:val="004936F8"/>
    <w:pPr>
      <w:ind w:left="1440"/>
    </w:pPr>
  </w:style>
  <w:style w:type="paragraph" w:customStyle="1" w:styleId="BT3EBodyTextI3e">
    <w:name w:val="BT3E Body Text I3e"/>
    <w:basedOn w:val="BT2EBodyTextI2e"/>
    <w:rsid w:val="004936F8"/>
    <w:pPr>
      <w:ind w:left="2160"/>
    </w:pPr>
  </w:style>
  <w:style w:type="paragraph" w:styleId="TableofFigures">
    <w:name w:val="table of figures"/>
    <w:basedOn w:val="Normal"/>
    <w:next w:val="Normal"/>
    <w:uiPriority w:val="99"/>
    <w:rsid w:val="004936F8"/>
    <w:pPr>
      <w:ind w:left="440" w:hanging="440"/>
    </w:pPr>
  </w:style>
  <w:style w:type="character" w:styleId="Hyperlink">
    <w:name w:val="Hyperlink"/>
    <w:basedOn w:val="DefaultParagraphFont"/>
    <w:uiPriority w:val="99"/>
    <w:rsid w:val="004936F8"/>
    <w:rPr>
      <w:color w:val="0000FF"/>
      <w:u w:val="single"/>
    </w:rPr>
  </w:style>
  <w:style w:type="paragraph" w:customStyle="1" w:styleId="FinePrint">
    <w:name w:val="FinePrint"/>
    <w:basedOn w:val="BT0BodyText"/>
    <w:rsid w:val="004936F8"/>
    <w:pPr>
      <w:spacing w:after="0"/>
    </w:pPr>
    <w:rPr>
      <w:sz w:val="14"/>
      <w:szCs w:val="14"/>
    </w:rPr>
  </w:style>
  <w:style w:type="paragraph" w:customStyle="1" w:styleId="BT0BBodyTextBold">
    <w:name w:val="BT0B:Body Text Bold"/>
    <w:basedOn w:val="BT0BodyText"/>
    <w:rsid w:val="004936F8"/>
    <w:rPr>
      <w:b/>
    </w:rPr>
  </w:style>
  <w:style w:type="paragraph" w:customStyle="1" w:styleId="BT1BBodyTextI1Bold">
    <w:name w:val="BT1B: Body Text I1 Bold"/>
    <w:basedOn w:val="BT1BodyTextI1"/>
    <w:rsid w:val="004936F8"/>
    <w:rPr>
      <w:b/>
    </w:rPr>
  </w:style>
  <w:style w:type="paragraph" w:customStyle="1" w:styleId="BT1H2Hanging2">
    <w:name w:val="BT1H2: Hanging2"/>
    <w:basedOn w:val="BT1BodyTextI1"/>
    <w:rsid w:val="004936F8"/>
    <w:pPr>
      <w:ind w:left="2880" w:hanging="2160"/>
    </w:pPr>
  </w:style>
  <w:style w:type="paragraph" w:customStyle="1" w:styleId="BT4BodyTextI4">
    <w:name w:val="BT4: Body Text I4"/>
    <w:basedOn w:val="BT3BodyTextI3"/>
    <w:rsid w:val="004936F8"/>
    <w:pPr>
      <w:ind w:left="2880"/>
    </w:pPr>
  </w:style>
  <w:style w:type="paragraph" w:customStyle="1" w:styleId="BT4EBodyTextI4e">
    <w:name w:val="BT4E: Body Text I4e"/>
    <w:basedOn w:val="BT3EBodyTextI3e"/>
    <w:rsid w:val="004936F8"/>
    <w:pPr>
      <w:ind w:left="2880"/>
    </w:pPr>
  </w:style>
  <w:style w:type="paragraph" w:customStyle="1" w:styleId="L4ListI4">
    <w:name w:val="L4: List I4"/>
    <w:rsid w:val="004936F8"/>
    <w:pPr>
      <w:spacing w:after="60"/>
      <w:ind w:left="3600" w:hanging="360"/>
    </w:pPr>
    <w:rPr>
      <w:rFonts w:ascii="Arial" w:hAnsi="Arial"/>
      <w:sz w:val="24"/>
      <w:szCs w:val="24"/>
    </w:rPr>
  </w:style>
  <w:style w:type="paragraph" w:customStyle="1" w:styleId="LB4ListBulletI4">
    <w:name w:val="LB4: List Bullet I4"/>
    <w:basedOn w:val="LB3ListBulletI3"/>
    <w:rsid w:val="004936F8"/>
    <w:pPr>
      <w:numPr>
        <w:numId w:val="57"/>
      </w:numPr>
    </w:pPr>
  </w:style>
  <w:style w:type="paragraph" w:customStyle="1" w:styleId="LC4ListContinueI4">
    <w:name w:val="LC4: List Continue I4"/>
    <w:rsid w:val="004936F8"/>
    <w:pPr>
      <w:spacing w:after="60"/>
      <w:ind w:left="3600"/>
    </w:pPr>
    <w:rPr>
      <w:rFonts w:ascii="Arial" w:hAnsi="Arial"/>
      <w:sz w:val="24"/>
      <w:szCs w:val="24"/>
    </w:rPr>
  </w:style>
  <w:style w:type="paragraph" w:customStyle="1" w:styleId="LN4ListNumberI4">
    <w:name w:val="LN4: List Number I4"/>
    <w:rsid w:val="004936F8"/>
    <w:pPr>
      <w:numPr>
        <w:numId w:val="64"/>
      </w:numPr>
      <w:spacing w:after="60"/>
    </w:pPr>
    <w:rPr>
      <w:rFonts w:ascii="Arial" w:hAnsi="Arial"/>
      <w:sz w:val="24"/>
      <w:szCs w:val="24"/>
    </w:rPr>
  </w:style>
  <w:style w:type="paragraph" w:customStyle="1" w:styleId="Art">
    <w:name w:val="Art"/>
    <w:basedOn w:val="BT0BodyText"/>
    <w:rsid w:val="004936F8"/>
    <w:pPr>
      <w:keepLines/>
      <w:spacing w:before="120" w:after="360"/>
      <w:jc w:val="center"/>
    </w:pPr>
  </w:style>
  <w:style w:type="paragraph" w:customStyle="1" w:styleId="DocNumTemplate">
    <w:name w:val="DocNumTemplate"/>
    <w:basedOn w:val="BT0BodyText"/>
    <w:rsid w:val="004936F8"/>
    <w:pPr>
      <w:spacing w:before="20" w:after="20"/>
    </w:pPr>
    <w:rPr>
      <w:i/>
      <w:sz w:val="14"/>
      <w:szCs w:val="14"/>
    </w:rPr>
  </w:style>
  <w:style w:type="paragraph" w:customStyle="1" w:styleId="TableEntryCentered">
    <w:name w:val="Table Entry Centered"/>
    <w:basedOn w:val="TableEntry"/>
    <w:rsid w:val="004936F8"/>
    <w:pPr>
      <w:keepLines/>
      <w:jc w:val="center"/>
    </w:pPr>
  </w:style>
  <w:style w:type="table" w:styleId="TableGrid">
    <w:name w:val="Table Grid"/>
    <w:basedOn w:val="TableNormal"/>
    <w:uiPriority w:val="99"/>
    <w:rsid w:val="004936F8"/>
    <w:pPr>
      <w:spacing w:before="40" w:after="40"/>
    </w:pPr>
    <w:rPr>
      <w:rFonts w:ascii="Arial" w:hAnsi="Arial"/>
      <w:sz w:val="18"/>
      <w:szCs w:val="18"/>
    </w:rPr>
    <w:tblPr>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8" w:type="dxa"/>
        <w:right w:w="58" w:type="dxa"/>
      </w:tblCellMar>
    </w:tblPr>
    <w:trPr>
      <w:cantSplit/>
      <w:jc w:val="center"/>
    </w:trPr>
  </w:style>
  <w:style w:type="paragraph" w:customStyle="1" w:styleId="LN2Step">
    <w:name w:val="LN2Step"/>
    <w:rsid w:val="004936F8"/>
    <w:pPr>
      <w:numPr>
        <w:numId w:val="62"/>
      </w:numPr>
      <w:spacing w:after="60"/>
    </w:pPr>
    <w:rPr>
      <w:rFonts w:ascii="Arial" w:hAnsi="Arial"/>
      <w:sz w:val="24"/>
      <w:szCs w:val="24"/>
    </w:rPr>
  </w:style>
  <w:style w:type="paragraph" w:customStyle="1" w:styleId="LN1Step">
    <w:name w:val="LN1Step"/>
    <w:rsid w:val="004936F8"/>
    <w:pPr>
      <w:numPr>
        <w:numId w:val="60"/>
      </w:numPr>
      <w:spacing w:after="60"/>
    </w:pPr>
    <w:rPr>
      <w:rFonts w:ascii="Arial" w:hAnsi="Arial"/>
      <w:sz w:val="24"/>
      <w:szCs w:val="24"/>
    </w:rPr>
  </w:style>
  <w:style w:type="paragraph" w:customStyle="1" w:styleId="Title18">
    <w:name w:val="Title18"/>
    <w:basedOn w:val="BT0BodyText"/>
    <w:next w:val="BT1BodyTextI1"/>
    <w:rsid w:val="004936F8"/>
    <w:pPr>
      <w:keepNext/>
      <w:keepLines/>
      <w:spacing w:before="120"/>
      <w:jc w:val="center"/>
    </w:pPr>
    <w:rPr>
      <w:b/>
      <w:sz w:val="36"/>
      <w:szCs w:val="36"/>
    </w:rPr>
  </w:style>
  <w:style w:type="paragraph" w:customStyle="1" w:styleId="Title12">
    <w:name w:val="Title12"/>
    <w:basedOn w:val="Title18"/>
    <w:next w:val="BT1BodyTextI1"/>
    <w:rsid w:val="004936F8"/>
    <w:pPr>
      <w:spacing w:before="80" w:after="80"/>
      <w:outlineLvl w:val="0"/>
    </w:pPr>
    <w:rPr>
      <w:rFonts w:cs="Arial"/>
      <w:bCs/>
      <w:kern w:val="28"/>
      <w:sz w:val="24"/>
      <w:szCs w:val="24"/>
    </w:rPr>
  </w:style>
  <w:style w:type="paragraph" w:customStyle="1" w:styleId="Title14">
    <w:name w:val="Title14"/>
    <w:basedOn w:val="Title18"/>
    <w:next w:val="BT1BodyTextI1"/>
    <w:rsid w:val="004936F8"/>
    <w:pPr>
      <w:outlineLvl w:val="0"/>
    </w:pPr>
    <w:rPr>
      <w:rFonts w:cs="Arial"/>
      <w:bCs/>
      <w:kern w:val="28"/>
      <w:sz w:val="28"/>
      <w:szCs w:val="28"/>
    </w:rPr>
  </w:style>
  <w:style w:type="paragraph" w:customStyle="1" w:styleId="Title18NewPage">
    <w:name w:val="Title18NewPage"/>
    <w:basedOn w:val="Title18"/>
    <w:rsid w:val="004936F8"/>
    <w:pPr>
      <w:pageBreakBefore/>
    </w:pPr>
  </w:style>
  <w:style w:type="paragraph" w:styleId="Index1">
    <w:name w:val="index 1"/>
    <w:basedOn w:val="Normal"/>
    <w:next w:val="Normal"/>
    <w:autoRedefine/>
    <w:uiPriority w:val="99"/>
    <w:semiHidden/>
    <w:rsid w:val="004936F8"/>
    <w:pPr>
      <w:ind w:left="240" w:hanging="240"/>
    </w:pPr>
  </w:style>
  <w:style w:type="paragraph" w:customStyle="1" w:styleId="Tabulation">
    <w:name w:val="Tabulation"/>
    <w:rsid w:val="004936F8"/>
    <w:pPr>
      <w:ind w:left="1800" w:hanging="360"/>
    </w:pPr>
    <w:rPr>
      <w:rFonts w:ascii="Courier New" w:hAnsi="Courier New"/>
      <w:sz w:val="18"/>
      <w:szCs w:val="18"/>
    </w:rPr>
  </w:style>
  <w:style w:type="character" w:customStyle="1" w:styleId="FontSignal">
    <w:name w:val="FontSignal"/>
    <w:rsid w:val="004936F8"/>
    <w:rPr>
      <w:rFonts w:ascii="Arial" w:hAnsi="Arial"/>
      <w:b/>
      <w:smallCaps/>
      <w:dstrike w:val="0"/>
      <w:vertAlign w:val="baseline"/>
    </w:rPr>
  </w:style>
  <w:style w:type="character" w:customStyle="1" w:styleId="FontRegisters">
    <w:name w:val="FontRegisters"/>
    <w:rsid w:val="004936F8"/>
    <w:rPr>
      <w:rFonts w:ascii="Courier New" w:hAnsi="Courier New"/>
      <w:b/>
      <w:dstrike w:val="0"/>
      <w:vertAlign w:val="baseline"/>
    </w:rPr>
  </w:style>
  <w:style w:type="paragraph" w:customStyle="1" w:styleId="BT2EBodyTextI2e0">
    <w:name w:val="BT2E: Body Text I2e"/>
    <w:basedOn w:val="Normal"/>
    <w:rsid w:val="004936F8"/>
    <w:pPr>
      <w:spacing w:after="120"/>
      <w:ind w:left="1440"/>
    </w:pPr>
    <w:rPr>
      <w:rFonts w:ascii="Times New Roman" w:hAnsi="Times New Roman"/>
      <w:i/>
    </w:rPr>
  </w:style>
  <w:style w:type="paragraph" w:customStyle="1" w:styleId="HeaderRight">
    <w:name w:val="Header Right"/>
    <w:basedOn w:val="Header"/>
    <w:rsid w:val="004936F8"/>
    <w:pPr>
      <w:keepNext/>
      <w:keepLines/>
      <w:spacing w:line="200" w:lineRule="exact"/>
      <w:jc w:val="right"/>
    </w:pPr>
  </w:style>
  <w:style w:type="paragraph" w:customStyle="1" w:styleId="BT0EBodyText0Italics">
    <w:name w:val="BT0E Body Text 0 Italics"/>
    <w:basedOn w:val="BT0BodyText"/>
    <w:rsid w:val="004936F8"/>
    <w:rPr>
      <w:rFonts w:ascii="Times New Roman" w:hAnsi="Times New Roman"/>
      <w:i/>
    </w:rPr>
  </w:style>
  <w:style w:type="paragraph" w:customStyle="1" w:styleId="FooterRight">
    <w:name w:val="Footer Right"/>
    <w:basedOn w:val="Footer"/>
    <w:rsid w:val="004936F8"/>
    <w:pPr>
      <w:jc w:val="right"/>
    </w:pPr>
  </w:style>
  <w:style w:type="paragraph" w:customStyle="1" w:styleId="FooterCenter">
    <w:name w:val="Footer Center"/>
    <w:basedOn w:val="Header"/>
    <w:rsid w:val="004936F8"/>
    <w:pPr>
      <w:jc w:val="center"/>
    </w:pPr>
  </w:style>
  <w:style w:type="paragraph" w:customStyle="1" w:styleId="TableBullet">
    <w:name w:val="Table Bullet"/>
    <w:rsid w:val="004936F8"/>
    <w:pPr>
      <w:numPr>
        <w:numId w:val="65"/>
      </w:numPr>
    </w:pPr>
    <w:rPr>
      <w:rFonts w:ascii="Arial" w:hAnsi="Arial"/>
      <w:sz w:val="18"/>
      <w:szCs w:val="18"/>
    </w:rPr>
  </w:style>
  <w:style w:type="paragraph" w:customStyle="1" w:styleId="TableEntryMinutes">
    <w:name w:val="Table Entry Minutes"/>
    <w:basedOn w:val="TableEntry"/>
    <w:rsid w:val="004936F8"/>
    <w:pPr>
      <w:spacing w:before="20" w:after="20"/>
      <w:ind w:left="144" w:hanging="144"/>
    </w:pPr>
    <w:rPr>
      <w:rFonts w:ascii="Arial Narrow" w:hAnsi="Arial Narrow"/>
    </w:rPr>
  </w:style>
  <w:style w:type="character" w:customStyle="1" w:styleId="BlueItalics">
    <w:name w:val="Blue Italics"/>
    <w:basedOn w:val="DefaultParagraphFont"/>
    <w:qFormat/>
    <w:rsid w:val="004936F8"/>
    <w:rPr>
      <w:i/>
      <w:color w:val="0000FF"/>
    </w:rPr>
  </w:style>
  <w:style w:type="paragraph" w:customStyle="1" w:styleId="Yes-No1">
    <w:name w:val="Yes-No1"/>
    <w:rsid w:val="004936F8"/>
    <w:pPr>
      <w:numPr>
        <w:numId w:val="67"/>
      </w:numPr>
      <w:spacing w:before="120" w:after="120"/>
    </w:pPr>
    <w:rPr>
      <w:rFonts w:ascii="Arial" w:hAnsi="Arial"/>
      <w:sz w:val="24"/>
      <w:szCs w:val="24"/>
    </w:rPr>
  </w:style>
  <w:style w:type="paragraph" w:customStyle="1" w:styleId="Yes-No2">
    <w:name w:val="Yes-No2"/>
    <w:basedOn w:val="BT2BodyTextI2"/>
    <w:rsid w:val="004936F8"/>
    <w:pPr>
      <w:numPr>
        <w:numId w:val="68"/>
      </w:numPr>
      <w:spacing w:before="120"/>
    </w:pPr>
  </w:style>
  <w:style w:type="paragraph" w:customStyle="1" w:styleId="CkBox2">
    <w:name w:val="CkBox2"/>
    <w:rsid w:val="004936F8"/>
    <w:pPr>
      <w:numPr>
        <w:numId w:val="32"/>
      </w:numPr>
      <w:spacing w:after="60" w:line="288" w:lineRule="atLeast"/>
    </w:pPr>
    <w:rPr>
      <w:rFonts w:ascii="Symbols" w:hAnsi="Symbols" w:cs="Symbols"/>
      <w:sz w:val="24"/>
      <w:szCs w:val="22"/>
    </w:rPr>
  </w:style>
  <w:style w:type="paragraph" w:customStyle="1" w:styleId="CkBox1">
    <w:name w:val="CkBox1"/>
    <w:rsid w:val="004936F8"/>
    <w:pPr>
      <w:numPr>
        <w:numId w:val="31"/>
      </w:numPr>
      <w:spacing w:after="60"/>
    </w:pPr>
    <w:rPr>
      <w:rFonts w:ascii="Symbols" w:hAnsi="Symbols" w:cs="Symbols"/>
      <w:sz w:val="24"/>
      <w:szCs w:val="22"/>
    </w:rPr>
  </w:style>
  <w:style w:type="paragraph" w:customStyle="1" w:styleId="CkBox3">
    <w:name w:val="CkBox3"/>
    <w:rsid w:val="004936F8"/>
    <w:pPr>
      <w:numPr>
        <w:numId w:val="33"/>
      </w:numPr>
      <w:spacing w:after="60"/>
    </w:pPr>
    <w:rPr>
      <w:rFonts w:ascii="Symbols" w:hAnsi="Symbols" w:cs="Symbols"/>
      <w:sz w:val="24"/>
      <w:szCs w:val="22"/>
    </w:rPr>
  </w:style>
  <w:style w:type="paragraph" w:customStyle="1" w:styleId="CkBox4">
    <w:name w:val="CkBox4"/>
    <w:rsid w:val="004936F8"/>
    <w:pPr>
      <w:numPr>
        <w:numId w:val="34"/>
      </w:numPr>
      <w:spacing w:after="60"/>
    </w:pPr>
    <w:rPr>
      <w:rFonts w:ascii="Symbols" w:hAnsi="Symbols" w:cs="Symbols"/>
      <w:sz w:val="24"/>
      <w:szCs w:val="22"/>
    </w:rPr>
  </w:style>
  <w:style w:type="paragraph" w:customStyle="1" w:styleId="Example">
    <w:name w:val="Example"/>
    <w:basedOn w:val="Normal"/>
    <w:rsid w:val="004936F8"/>
    <w:pPr>
      <w:ind w:left="1440"/>
    </w:pPr>
    <w:rPr>
      <w:rFonts w:ascii="Courier New" w:hAnsi="Courier New"/>
      <w:noProof/>
      <w:sz w:val="20"/>
      <w:szCs w:val="20"/>
    </w:rPr>
  </w:style>
  <w:style w:type="paragraph" w:customStyle="1" w:styleId="TableEntryApproval">
    <w:name w:val="Table Entry Approval"/>
    <w:rsid w:val="004936F8"/>
    <w:pPr>
      <w:tabs>
        <w:tab w:val="left" w:pos="2016"/>
        <w:tab w:val="right" w:pos="4896"/>
      </w:tabs>
    </w:pPr>
    <w:rPr>
      <w:rFonts w:ascii="Arial" w:hAnsi="Arial"/>
      <w:sz w:val="18"/>
      <w:szCs w:val="18"/>
    </w:rPr>
  </w:style>
  <w:style w:type="paragraph" w:styleId="Title">
    <w:name w:val="Title"/>
    <w:link w:val="TitleChar"/>
    <w:rsid w:val="004936F8"/>
    <w:pPr>
      <w:keepNext/>
      <w:keepLines/>
      <w:spacing w:before="120" w:after="120"/>
      <w:outlineLvl w:val="0"/>
    </w:pPr>
    <w:rPr>
      <w:rFonts w:ascii="Arial" w:hAnsi="Arial" w:cs="Arial"/>
      <w:b/>
      <w:bCs/>
      <w:kern w:val="28"/>
      <w:sz w:val="24"/>
      <w:szCs w:val="24"/>
    </w:rPr>
  </w:style>
  <w:style w:type="paragraph" w:styleId="BodyText">
    <w:name w:val="Body Text"/>
    <w:basedOn w:val="Normal"/>
    <w:link w:val="BodyTextChar"/>
    <w:rsid w:val="004936F8"/>
    <w:pPr>
      <w:spacing w:after="120"/>
    </w:pPr>
  </w:style>
  <w:style w:type="character" w:customStyle="1" w:styleId="HeaderChar">
    <w:name w:val="Header Char"/>
    <w:link w:val="Header"/>
    <w:uiPriority w:val="99"/>
    <w:rsid w:val="004936F8"/>
    <w:rPr>
      <w:rFonts w:ascii="Arial Bold" w:hAnsi="Arial Bold"/>
      <w:b/>
      <w:sz w:val="18"/>
      <w:szCs w:val="18"/>
    </w:rPr>
  </w:style>
  <w:style w:type="character" w:styleId="PlaceholderText">
    <w:name w:val="Placeholder Text"/>
    <w:basedOn w:val="DefaultParagraphFont"/>
    <w:uiPriority w:val="99"/>
    <w:semiHidden/>
    <w:rsid w:val="004936F8"/>
    <w:rPr>
      <w:color w:val="808080"/>
    </w:rPr>
  </w:style>
  <w:style w:type="character" w:customStyle="1" w:styleId="CaptionChar">
    <w:name w:val="Caption Char"/>
    <w:basedOn w:val="DefaultParagraphFont"/>
    <w:link w:val="Caption"/>
    <w:locked/>
    <w:rsid w:val="00BA02F7"/>
    <w:rPr>
      <w:rFonts w:ascii="Arial" w:hAnsi="Arial"/>
      <w:b/>
      <w:bCs/>
      <w:sz w:val="24"/>
      <w:szCs w:val="24"/>
    </w:rPr>
  </w:style>
  <w:style w:type="character" w:customStyle="1" w:styleId="BT1BodyTextI1Char">
    <w:name w:val="BT1: Body Text I1 Char"/>
    <w:basedOn w:val="DefaultParagraphFont"/>
    <w:link w:val="BT1BodyTextI1"/>
    <w:locked/>
    <w:rsid w:val="004936F8"/>
    <w:rPr>
      <w:rFonts w:ascii="Arial" w:hAnsi="Arial"/>
      <w:sz w:val="24"/>
      <w:szCs w:val="24"/>
    </w:rPr>
  </w:style>
  <w:style w:type="paragraph" w:customStyle="1" w:styleId="Default">
    <w:name w:val="Default"/>
    <w:rsid w:val="004936F8"/>
    <w:pPr>
      <w:autoSpaceDE w:val="0"/>
      <w:autoSpaceDN w:val="0"/>
      <w:adjustRightInd w:val="0"/>
    </w:pPr>
    <w:rPr>
      <w:rFonts w:ascii="Arial" w:hAnsi="Arial" w:cs="Arial"/>
      <w:color w:val="000000"/>
      <w:sz w:val="24"/>
      <w:szCs w:val="24"/>
    </w:rPr>
  </w:style>
  <w:style w:type="character" w:styleId="CommentReference">
    <w:name w:val="annotation reference"/>
    <w:basedOn w:val="DefaultParagraphFont"/>
    <w:rsid w:val="004936F8"/>
    <w:rPr>
      <w:sz w:val="16"/>
      <w:szCs w:val="16"/>
    </w:rPr>
  </w:style>
  <w:style w:type="paragraph" w:styleId="CommentText">
    <w:name w:val="annotation text"/>
    <w:basedOn w:val="Normal"/>
    <w:link w:val="CommentTextChar"/>
    <w:rsid w:val="004936F8"/>
    <w:rPr>
      <w:sz w:val="20"/>
      <w:szCs w:val="20"/>
    </w:rPr>
  </w:style>
  <w:style w:type="character" w:customStyle="1" w:styleId="CommentTextChar">
    <w:name w:val="Comment Text Char"/>
    <w:basedOn w:val="DefaultParagraphFont"/>
    <w:link w:val="CommentText"/>
    <w:rsid w:val="004936F8"/>
    <w:rPr>
      <w:rFonts w:ascii="Arial" w:hAnsi="Arial"/>
    </w:rPr>
  </w:style>
  <w:style w:type="paragraph" w:styleId="CommentSubject">
    <w:name w:val="annotation subject"/>
    <w:basedOn w:val="CommentText"/>
    <w:next w:val="CommentText"/>
    <w:link w:val="CommentSubjectChar"/>
    <w:rsid w:val="004936F8"/>
    <w:rPr>
      <w:b/>
      <w:bCs/>
    </w:rPr>
  </w:style>
  <w:style w:type="character" w:customStyle="1" w:styleId="CommentSubjectChar">
    <w:name w:val="Comment Subject Char"/>
    <w:basedOn w:val="CommentTextChar"/>
    <w:link w:val="CommentSubject"/>
    <w:rsid w:val="004936F8"/>
    <w:rPr>
      <w:rFonts w:ascii="Arial" w:hAnsi="Arial"/>
      <w:b/>
      <w:bCs/>
    </w:rPr>
  </w:style>
  <w:style w:type="paragraph" w:customStyle="1" w:styleId="Title20Bold">
    <w:name w:val="Title20Bold"/>
    <w:basedOn w:val="Title18"/>
    <w:rsid w:val="004936F8"/>
    <w:rPr>
      <w:rFonts w:cs="Arial"/>
      <w:sz w:val="40"/>
    </w:rPr>
  </w:style>
  <w:style w:type="character" w:customStyle="1" w:styleId="FooterChar">
    <w:name w:val="Footer Char"/>
    <w:basedOn w:val="DefaultParagraphFont"/>
    <w:link w:val="Footer"/>
    <w:rsid w:val="004936F8"/>
    <w:rPr>
      <w:rFonts w:ascii="Arial Bold" w:hAnsi="Arial Bold"/>
      <w:b/>
      <w:sz w:val="18"/>
      <w:szCs w:val="18"/>
    </w:rPr>
  </w:style>
  <w:style w:type="character" w:customStyle="1" w:styleId="TableEntryChar">
    <w:name w:val="Table Entry Char"/>
    <w:basedOn w:val="DefaultParagraphFont"/>
    <w:link w:val="TableEntry"/>
    <w:rsid w:val="004936F8"/>
    <w:rPr>
      <w:rFonts w:ascii="Arial" w:hAnsi="Arial"/>
      <w:sz w:val="18"/>
      <w:szCs w:val="18"/>
    </w:rPr>
  </w:style>
  <w:style w:type="paragraph" w:styleId="TOCHeading">
    <w:name w:val="TOC Heading"/>
    <w:basedOn w:val="Heading1"/>
    <w:next w:val="Normal"/>
    <w:uiPriority w:val="39"/>
    <w:unhideWhenUsed/>
    <w:qFormat/>
    <w:rsid w:val="007D4BD9"/>
    <w:pPr>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character" w:customStyle="1" w:styleId="BodyTextChar">
    <w:name w:val="Body Text Char"/>
    <w:basedOn w:val="DefaultParagraphFont"/>
    <w:link w:val="BodyText"/>
    <w:rsid w:val="004936F8"/>
    <w:rPr>
      <w:rFonts w:ascii="Arial" w:hAnsi="Arial"/>
      <w:sz w:val="24"/>
      <w:szCs w:val="24"/>
    </w:rPr>
  </w:style>
  <w:style w:type="character" w:customStyle="1" w:styleId="Heading1Char">
    <w:name w:val="Heading 1 Char"/>
    <w:basedOn w:val="DefaultParagraphFont"/>
    <w:link w:val="Heading1"/>
    <w:rsid w:val="00656B6D"/>
    <w:rPr>
      <w:rFonts w:ascii="Arial" w:hAnsi="Arial" w:cs="Arial"/>
      <w:b/>
      <w:bCs/>
      <w:caps/>
      <w:kern w:val="32"/>
      <w:sz w:val="24"/>
      <w:szCs w:val="26"/>
    </w:rPr>
  </w:style>
  <w:style w:type="paragraph" w:customStyle="1" w:styleId="TableText">
    <w:name w:val="Table Text"/>
    <w:link w:val="TableTextChar"/>
    <w:qFormat/>
    <w:rsid w:val="007D4BD9"/>
    <w:pPr>
      <w:suppressAutoHyphens/>
      <w:spacing w:before="60" w:after="60"/>
    </w:pPr>
    <w:rPr>
      <w:rFonts w:ascii="Arial" w:hAnsi="Arial"/>
      <w:sz w:val="22"/>
      <w:szCs w:val="22"/>
    </w:rPr>
  </w:style>
  <w:style w:type="paragraph" w:customStyle="1" w:styleId="ListDash3">
    <w:name w:val="List Dash 3"/>
    <w:qFormat/>
    <w:rsid w:val="007D4BD9"/>
    <w:pPr>
      <w:numPr>
        <w:numId w:val="22"/>
      </w:numPr>
      <w:spacing w:before="80" w:after="80"/>
      <w:ind w:left="2520"/>
    </w:pPr>
    <w:rPr>
      <w:rFonts w:ascii="Arial" w:hAnsi="Arial"/>
      <w:sz w:val="22"/>
      <w:szCs w:val="24"/>
    </w:rPr>
  </w:style>
  <w:style w:type="character" w:customStyle="1" w:styleId="Heading2Char">
    <w:name w:val="Heading 2 Char"/>
    <w:basedOn w:val="DefaultParagraphFont"/>
    <w:link w:val="Heading2"/>
    <w:rsid w:val="00656B6D"/>
    <w:rPr>
      <w:rFonts w:ascii="Arial" w:hAnsi="Arial" w:cs="Arial"/>
      <w:iCs/>
      <w:kern w:val="32"/>
      <w:sz w:val="24"/>
      <w:szCs w:val="26"/>
    </w:rPr>
  </w:style>
  <w:style w:type="paragraph" w:customStyle="1" w:styleId="BlueInstructionalTextNormalFace">
    <w:name w:val="Blue Instructional Text_Normal Face"/>
    <w:basedOn w:val="Normal"/>
    <w:semiHidden/>
    <w:qFormat/>
    <w:rsid w:val="00936E47"/>
    <w:pPr>
      <w:spacing w:before="120" w:after="120"/>
      <w:ind w:left="720"/>
    </w:pPr>
    <w:rPr>
      <w:rFonts w:eastAsiaTheme="minorHAnsi" w:cs="Arial"/>
      <w:color w:val="0066FF"/>
      <w:sz w:val="22"/>
      <w:szCs w:val="22"/>
    </w:rPr>
  </w:style>
  <w:style w:type="character" w:customStyle="1" w:styleId="TitleChar">
    <w:name w:val="Title Char"/>
    <w:basedOn w:val="DefaultParagraphFont"/>
    <w:link w:val="Title"/>
    <w:rsid w:val="004936F8"/>
    <w:rPr>
      <w:rFonts w:ascii="Arial" w:hAnsi="Arial" w:cs="Arial"/>
      <w:b/>
      <w:bCs/>
      <w:kern w:val="28"/>
      <w:sz w:val="24"/>
      <w:szCs w:val="24"/>
    </w:rPr>
  </w:style>
  <w:style w:type="table" w:customStyle="1" w:styleId="TableGrid60004231">
    <w:name w:val="Table Grid 60004231"/>
    <w:basedOn w:val="TableNormal"/>
    <w:next w:val="TableGrid"/>
    <w:uiPriority w:val="59"/>
    <w:rsid w:val="004936F8"/>
    <w:rPr>
      <w:rFonts w:ascii="Arial" w:eastAsiaTheme="minorHAnsi" w:hAnsi="Arial" w:cstheme="minorBidi"/>
      <w:sz w:val="22"/>
      <w:szCs w:val="22"/>
    </w:rPr>
    <w:tblPr>
      <w:jc w:val="cente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blStylePr w:type="firstRow">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paragraph" w:customStyle="1" w:styleId="H1Appendix">
    <w:name w:val="H 1 Appendix"/>
    <w:basedOn w:val="Heading1"/>
    <w:next w:val="BT1BodyTextI1"/>
    <w:rsid w:val="004936F8"/>
    <w:pPr>
      <w:numPr>
        <w:numId w:val="52"/>
      </w:numPr>
    </w:pPr>
  </w:style>
  <w:style w:type="paragraph" w:customStyle="1" w:styleId="H2Appendix">
    <w:name w:val="H 2 Appendix"/>
    <w:basedOn w:val="Heading2"/>
    <w:next w:val="BT1BodyTextI1"/>
    <w:rsid w:val="004936F8"/>
    <w:pPr>
      <w:numPr>
        <w:numId w:val="52"/>
      </w:numPr>
    </w:pPr>
  </w:style>
  <w:style w:type="paragraph" w:customStyle="1" w:styleId="H3Appendix">
    <w:name w:val="H 3 Appendix"/>
    <w:basedOn w:val="Heading3"/>
    <w:next w:val="BT1BodyTextI1"/>
    <w:rsid w:val="004936F8"/>
    <w:pPr>
      <w:numPr>
        <w:numId w:val="52"/>
      </w:numPr>
    </w:pPr>
  </w:style>
  <w:style w:type="paragraph" w:customStyle="1" w:styleId="H4Appendix">
    <w:name w:val="H 4 Appendix"/>
    <w:basedOn w:val="Heading4"/>
    <w:next w:val="BT1BodyTextI1"/>
    <w:rsid w:val="004936F8"/>
    <w:pPr>
      <w:numPr>
        <w:numId w:val="52"/>
      </w:numPr>
    </w:pPr>
  </w:style>
  <w:style w:type="paragraph" w:customStyle="1" w:styleId="H5Appendix">
    <w:name w:val="H 5 Appendix"/>
    <w:basedOn w:val="Heading5"/>
    <w:next w:val="BT1BodyTextI1"/>
    <w:rsid w:val="004936F8"/>
    <w:pPr>
      <w:numPr>
        <w:numId w:val="52"/>
      </w:numPr>
    </w:pPr>
  </w:style>
  <w:style w:type="paragraph" w:customStyle="1" w:styleId="H6Appendix">
    <w:name w:val="H 6 Appendix"/>
    <w:basedOn w:val="Heading6"/>
    <w:next w:val="BT1BodyTextI1"/>
    <w:rsid w:val="004936F8"/>
    <w:pPr>
      <w:numPr>
        <w:numId w:val="52"/>
      </w:numPr>
    </w:pPr>
  </w:style>
  <w:style w:type="paragraph" w:customStyle="1" w:styleId="H7Appendix">
    <w:name w:val="H 7 Appendix"/>
    <w:basedOn w:val="Heading7"/>
    <w:next w:val="BT1BodyTextI1"/>
    <w:rsid w:val="004936F8"/>
    <w:pPr>
      <w:numPr>
        <w:numId w:val="52"/>
      </w:numPr>
    </w:pPr>
  </w:style>
  <w:style w:type="paragraph" w:customStyle="1" w:styleId="H8Appendix">
    <w:name w:val="H 8 Appendix"/>
    <w:basedOn w:val="Heading8"/>
    <w:next w:val="BT1BodyTextI1"/>
    <w:rsid w:val="004936F8"/>
    <w:pPr>
      <w:numPr>
        <w:numId w:val="52"/>
      </w:numPr>
    </w:pPr>
  </w:style>
  <w:style w:type="paragraph" w:customStyle="1" w:styleId="H9Appendix">
    <w:name w:val="H 9 Appendix"/>
    <w:basedOn w:val="Heading9"/>
    <w:next w:val="BT1BodyTextI1"/>
    <w:rsid w:val="004936F8"/>
    <w:pPr>
      <w:numPr>
        <w:numId w:val="52"/>
      </w:numPr>
    </w:pPr>
  </w:style>
  <w:style w:type="paragraph" w:customStyle="1" w:styleId="ListBullet1">
    <w:name w:val="List Bullet 1"/>
    <w:link w:val="ListBullet1Char"/>
    <w:rsid w:val="004936F8"/>
    <w:pPr>
      <w:spacing w:before="120" w:after="120"/>
    </w:pPr>
    <w:rPr>
      <w:rFonts w:ascii="Arial" w:hAnsi="Arial"/>
      <w:sz w:val="22"/>
      <w:szCs w:val="24"/>
    </w:rPr>
  </w:style>
  <w:style w:type="character" w:customStyle="1" w:styleId="ListBullet1Char">
    <w:name w:val="List Bullet 1 Char"/>
    <w:basedOn w:val="DefaultParagraphFont"/>
    <w:link w:val="ListBullet1"/>
    <w:rsid w:val="004936F8"/>
    <w:rPr>
      <w:rFonts w:ascii="Arial" w:hAnsi="Arial"/>
      <w:sz w:val="22"/>
      <w:szCs w:val="24"/>
    </w:rPr>
  </w:style>
  <w:style w:type="paragraph" w:styleId="ListParagraph">
    <w:name w:val="List Paragraph"/>
    <w:basedOn w:val="Normal"/>
    <w:link w:val="ListParagraphChar"/>
    <w:uiPriority w:val="34"/>
    <w:qFormat/>
    <w:rsid w:val="004936F8"/>
    <w:pPr>
      <w:spacing w:after="120"/>
      <w:ind w:left="720"/>
    </w:pPr>
    <w:rPr>
      <w:rFonts w:ascii="Times New Roman" w:eastAsiaTheme="minorHAnsi" w:hAnsi="Times New Roman" w:cs="Arial"/>
    </w:rPr>
  </w:style>
  <w:style w:type="character" w:customStyle="1" w:styleId="ListParagraphChar">
    <w:name w:val="List Paragraph Char"/>
    <w:basedOn w:val="DefaultParagraphFont"/>
    <w:link w:val="ListParagraph"/>
    <w:uiPriority w:val="34"/>
    <w:locked/>
    <w:rsid w:val="004936F8"/>
    <w:rPr>
      <w:rFonts w:eastAsiaTheme="minorHAnsi" w:cs="Arial"/>
      <w:sz w:val="24"/>
      <w:szCs w:val="24"/>
    </w:rPr>
  </w:style>
  <w:style w:type="character" w:customStyle="1" w:styleId="RedItalics">
    <w:name w:val="Red Italics"/>
    <w:basedOn w:val="BlueItalics"/>
    <w:uiPriority w:val="1"/>
    <w:qFormat/>
    <w:rsid w:val="004936F8"/>
    <w:rPr>
      <w:i/>
      <w:color w:val="FF0000"/>
    </w:rPr>
  </w:style>
  <w:style w:type="table" w:customStyle="1" w:styleId="TableGrid600042312">
    <w:name w:val="Table Grid 600042312"/>
    <w:basedOn w:val="TableNormal"/>
    <w:next w:val="TableGrid"/>
    <w:uiPriority w:val="59"/>
    <w:rsid w:val="004936F8"/>
    <w:rPr>
      <w:rFonts w:ascii="Arial" w:eastAsia="Calibri" w:hAnsi="Arial"/>
      <w:sz w:val="22"/>
      <w:szCs w:val="22"/>
    </w:rPr>
    <w:tblPr>
      <w:jc w:val="cente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blStylePr w:type="firstRow">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character" w:customStyle="1" w:styleId="TableHeaderChar">
    <w:name w:val="Table Header Char"/>
    <w:link w:val="TableHeader"/>
    <w:locked/>
    <w:rsid w:val="004936F8"/>
    <w:rPr>
      <w:rFonts w:ascii="Arial" w:hAnsi="Arial"/>
      <w:b/>
      <w:sz w:val="18"/>
      <w:szCs w:val="18"/>
    </w:rPr>
  </w:style>
  <w:style w:type="paragraph" w:styleId="Revision">
    <w:name w:val="Revision"/>
    <w:hidden/>
    <w:uiPriority w:val="99"/>
    <w:semiHidden/>
    <w:rsid w:val="00E14178"/>
    <w:rPr>
      <w:rFonts w:ascii="Arial" w:hAnsi="Arial"/>
      <w:sz w:val="24"/>
      <w:szCs w:val="24"/>
    </w:rPr>
  </w:style>
  <w:style w:type="character" w:styleId="FollowedHyperlink">
    <w:name w:val="FollowedHyperlink"/>
    <w:basedOn w:val="DefaultParagraphFont"/>
    <w:semiHidden/>
    <w:unhideWhenUsed/>
    <w:rsid w:val="001A15F9"/>
    <w:rPr>
      <w:color w:val="800080" w:themeColor="followedHyperlink"/>
      <w:u w:val="single"/>
    </w:rPr>
  </w:style>
  <w:style w:type="table" w:customStyle="1" w:styleId="TableGrid600042311">
    <w:name w:val="Table Grid 600042311"/>
    <w:basedOn w:val="TableNormal"/>
    <w:next w:val="TableGrid"/>
    <w:uiPriority w:val="59"/>
    <w:rsid w:val="00F62E7D"/>
    <w:rPr>
      <w:rFonts w:ascii="Arial" w:eastAsiaTheme="minorHAnsi" w:hAnsi="Arial" w:cstheme="minorBidi"/>
      <w:sz w:val="22"/>
      <w:szCs w:val="22"/>
    </w:rPr>
    <w:tblPr>
      <w:jc w:val="cente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blStylePr w:type="firstRow">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character" w:customStyle="1" w:styleId="TableTextChar">
    <w:name w:val="Table Text Char"/>
    <w:link w:val="TableText"/>
    <w:locked/>
    <w:rsid w:val="002029DF"/>
    <w:rPr>
      <w:rFonts w:ascii="Arial" w:hAnsi="Arial"/>
      <w:sz w:val="22"/>
      <w:szCs w:val="22"/>
    </w:rPr>
  </w:style>
  <w:style w:type="character" w:customStyle="1" w:styleId="BT1BodyTextI1CharChar">
    <w:name w:val="BT1: Body Text I1 Char Char"/>
    <w:locked/>
    <w:rsid w:val="002029DF"/>
    <w:rPr>
      <w:rFonts w:ascii="Arial" w:hAnsi="Arial" w:cs="Arial"/>
      <w:sz w:val="22"/>
      <w:szCs w:val="24"/>
      <w:lang w:val="x-none" w:eastAsia="x-none"/>
    </w:rPr>
  </w:style>
  <w:style w:type="paragraph" w:customStyle="1" w:styleId="Head">
    <w:name w:val="Head"/>
    <w:basedOn w:val="BodyText"/>
    <w:rsid w:val="009160F8"/>
    <w:pPr>
      <w:spacing w:after="0"/>
      <w:jc w:val="center"/>
    </w:pPr>
    <w:rPr>
      <w:b/>
      <w:bCs/>
      <w:sz w:val="44"/>
      <w:szCs w:val="44"/>
    </w:rPr>
  </w:style>
  <w:style w:type="character" w:customStyle="1" w:styleId="LB1ListBulletI1Char">
    <w:name w:val="LB1: List Bullet I1 Char"/>
    <w:basedOn w:val="DefaultParagraphFont"/>
    <w:link w:val="LB1ListBulletI1"/>
    <w:locked/>
    <w:rsid w:val="009342E5"/>
    <w:rPr>
      <w:rFonts w:ascii="Arial" w:hAnsi="Arial"/>
      <w:sz w:val="24"/>
      <w:szCs w:val="22"/>
    </w:rPr>
  </w:style>
  <w:style w:type="table" w:customStyle="1" w:styleId="TableGrid3">
    <w:name w:val="Table Grid3"/>
    <w:basedOn w:val="TableNormal"/>
    <w:uiPriority w:val="59"/>
    <w:rsid w:val="00BA4EB2"/>
    <w:rPr>
      <w:rFonts w:asciiTheme="minorHAnsi" w:eastAsiaTheme="minorHAnsi" w:hAnsiTheme="minorHAnsi" w:cstheme="minorBidi"/>
      <w:sz w:val="22"/>
      <w:szCs w:val="22"/>
      <w:lang w:val="en-GB"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Left">
    <w:name w:val="Table Head Left"/>
    <w:basedOn w:val="Normal"/>
    <w:rsid w:val="00923A65"/>
    <w:pPr>
      <w:widowControl w:val="0"/>
      <w:spacing w:before="60" w:after="60"/>
    </w:pPr>
    <w:rPr>
      <w:b/>
      <w:sz w:val="18"/>
      <w:szCs w:val="18"/>
    </w:rPr>
  </w:style>
  <w:style w:type="paragraph" w:customStyle="1" w:styleId="TableParagraph">
    <w:name w:val="Table Paragraph"/>
    <w:basedOn w:val="Normal"/>
    <w:uiPriority w:val="1"/>
    <w:qFormat/>
    <w:rsid w:val="00923A65"/>
    <w:pPr>
      <w:widowControl w:val="0"/>
      <w:spacing w:before="40"/>
      <w:ind w:left="43" w:right="518"/>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034472">
      <w:bodyDiv w:val="1"/>
      <w:marLeft w:val="0"/>
      <w:marRight w:val="0"/>
      <w:marTop w:val="0"/>
      <w:marBottom w:val="0"/>
      <w:divBdr>
        <w:top w:val="none" w:sz="0" w:space="0" w:color="auto"/>
        <w:left w:val="none" w:sz="0" w:space="0" w:color="auto"/>
        <w:bottom w:val="none" w:sz="0" w:space="0" w:color="auto"/>
        <w:right w:val="none" w:sz="0" w:space="0" w:color="auto"/>
      </w:divBdr>
    </w:div>
    <w:div w:id="121077302">
      <w:bodyDiv w:val="1"/>
      <w:marLeft w:val="0"/>
      <w:marRight w:val="0"/>
      <w:marTop w:val="0"/>
      <w:marBottom w:val="0"/>
      <w:divBdr>
        <w:top w:val="none" w:sz="0" w:space="0" w:color="auto"/>
        <w:left w:val="none" w:sz="0" w:space="0" w:color="auto"/>
        <w:bottom w:val="none" w:sz="0" w:space="0" w:color="auto"/>
        <w:right w:val="none" w:sz="0" w:space="0" w:color="auto"/>
      </w:divBdr>
    </w:div>
    <w:div w:id="229464513">
      <w:bodyDiv w:val="1"/>
      <w:marLeft w:val="0"/>
      <w:marRight w:val="0"/>
      <w:marTop w:val="0"/>
      <w:marBottom w:val="0"/>
      <w:divBdr>
        <w:top w:val="none" w:sz="0" w:space="0" w:color="auto"/>
        <w:left w:val="none" w:sz="0" w:space="0" w:color="auto"/>
        <w:bottom w:val="none" w:sz="0" w:space="0" w:color="auto"/>
        <w:right w:val="none" w:sz="0" w:space="0" w:color="auto"/>
      </w:divBdr>
    </w:div>
    <w:div w:id="267662879">
      <w:bodyDiv w:val="1"/>
      <w:marLeft w:val="0"/>
      <w:marRight w:val="0"/>
      <w:marTop w:val="0"/>
      <w:marBottom w:val="0"/>
      <w:divBdr>
        <w:top w:val="none" w:sz="0" w:space="0" w:color="auto"/>
        <w:left w:val="none" w:sz="0" w:space="0" w:color="auto"/>
        <w:bottom w:val="none" w:sz="0" w:space="0" w:color="auto"/>
        <w:right w:val="none" w:sz="0" w:space="0" w:color="auto"/>
      </w:divBdr>
    </w:div>
    <w:div w:id="501817812">
      <w:bodyDiv w:val="1"/>
      <w:marLeft w:val="0"/>
      <w:marRight w:val="0"/>
      <w:marTop w:val="0"/>
      <w:marBottom w:val="0"/>
      <w:divBdr>
        <w:top w:val="none" w:sz="0" w:space="0" w:color="auto"/>
        <w:left w:val="none" w:sz="0" w:space="0" w:color="auto"/>
        <w:bottom w:val="none" w:sz="0" w:space="0" w:color="auto"/>
        <w:right w:val="none" w:sz="0" w:space="0" w:color="auto"/>
      </w:divBdr>
    </w:div>
    <w:div w:id="505020687">
      <w:bodyDiv w:val="1"/>
      <w:marLeft w:val="0"/>
      <w:marRight w:val="0"/>
      <w:marTop w:val="0"/>
      <w:marBottom w:val="0"/>
      <w:divBdr>
        <w:top w:val="none" w:sz="0" w:space="0" w:color="auto"/>
        <w:left w:val="none" w:sz="0" w:space="0" w:color="auto"/>
        <w:bottom w:val="none" w:sz="0" w:space="0" w:color="auto"/>
        <w:right w:val="none" w:sz="0" w:space="0" w:color="auto"/>
      </w:divBdr>
    </w:div>
    <w:div w:id="533617891">
      <w:bodyDiv w:val="1"/>
      <w:marLeft w:val="0"/>
      <w:marRight w:val="0"/>
      <w:marTop w:val="0"/>
      <w:marBottom w:val="0"/>
      <w:divBdr>
        <w:top w:val="none" w:sz="0" w:space="0" w:color="auto"/>
        <w:left w:val="none" w:sz="0" w:space="0" w:color="auto"/>
        <w:bottom w:val="none" w:sz="0" w:space="0" w:color="auto"/>
        <w:right w:val="none" w:sz="0" w:space="0" w:color="auto"/>
      </w:divBdr>
    </w:div>
    <w:div w:id="555628678">
      <w:bodyDiv w:val="1"/>
      <w:marLeft w:val="0"/>
      <w:marRight w:val="0"/>
      <w:marTop w:val="0"/>
      <w:marBottom w:val="0"/>
      <w:divBdr>
        <w:top w:val="none" w:sz="0" w:space="0" w:color="auto"/>
        <w:left w:val="none" w:sz="0" w:space="0" w:color="auto"/>
        <w:bottom w:val="none" w:sz="0" w:space="0" w:color="auto"/>
        <w:right w:val="none" w:sz="0" w:space="0" w:color="auto"/>
      </w:divBdr>
    </w:div>
    <w:div w:id="577786305">
      <w:bodyDiv w:val="1"/>
      <w:marLeft w:val="0"/>
      <w:marRight w:val="0"/>
      <w:marTop w:val="0"/>
      <w:marBottom w:val="0"/>
      <w:divBdr>
        <w:top w:val="none" w:sz="0" w:space="0" w:color="auto"/>
        <w:left w:val="none" w:sz="0" w:space="0" w:color="auto"/>
        <w:bottom w:val="none" w:sz="0" w:space="0" w:color="auto"/>
        <w:right w:val="none" w:sz="0" w:space="0" w:color="auto"/>
      </w:divBdr>
    </w:div>
    <w:div w:id="667825653">
      <w:bodyDiv w:val="1"/>
      <w:marLeft w:val="0"/>
      <w:marRight w:val="0"/>
      <w:marTop w:val="0"/>
      <w:marBottom w:val="0"/>
      <w:divBdr>
        <w:top w:val="none" w:sz="0" w:space="0" w:color="auto"/>
        <w:left w:val="none" w:sz="0" w:space="0" w:color="auto"/>
        <w:bottom w:val="none" w:sz="0" w:space="0" w:color="auto"/>
        <w:right w:val="none" w:sz="0" w:space="0" w:color="auto"/>
      </w:divBdr>
    </w:div>
    <w:div w:id="686175962">
      <w:bodyDiv w:val="1"/>
      <w:marLeft w:val="0"/>
      <w:marRight w:val="0"/>
      <w:marTop w:val="0"/>
      <w:marBottom w:val="0"/>
      <w:divBdr>
        <w:top w:val="none" w:sz="0" w:space="0" w:color="auto"/>
        <w:left w:val="none" w:sz="0" w:space="0" w:color="auto"/>
        <w:bottom w:val="none" w:sz="0" w:space="0" w:color="auto"/>
        <w:right w:val="none" w:sz="0" w:space="0" w:color="auto"/>
      </w:divBdr>
    </w:div>
    <w:div w:id="697387040">
      <w:bodyDiv w:val="1"/>
      <w:marLeft w:val="0"/>
      <w:marRight w:val="0"/>
      <w:marTop w:val="0"/>
      <w:marBottom w:val="0"/>
      <w:divBdr>
        <w:top w:val="none" w:sz="0" w:space="0" w:color="auto"/>
        <w:left w:val="none" w:sz="0" w:space="0" w:color="auto"/>
        <w:bottom w:val="none" w:sz="0" w:space="0" w:color="auto"/>
        <w:right w:val="none" w:sz="0" w:space="0" w:color="auto"/>
      </w:divBdr>
    </w:div>
    <w:div w:id="731193943">
      <w:bodyDiv w:val="1"/>
      <w:marLeft w:val="0"/>
      <w:marRight w:val="0"/>
      <w:marTop w:val="0"/>
      <w:marBottom w:val="0"/>
      <w:divBdr>
        <w:top w:val="none" w:sz="0" w:space="0" w:color="auto"/>
        <w:left w:val="none" w:sz="0" w:space="0" w:color="auto"/>
        <w:bottom w:val="none" w:sz="0" w:space="0" w:color="auto"/>
        <w:right w:val="none" w:sz="0" w:space="0" w:color="auto"/>
      </w:divBdr>
    </w:div>
    <w:div w:id="748112412">
      <w:bodyDiv w:val="1"/>
      <w:marLeft w:val="0"/>
      <w:marRight w:val="0"/>
      <w:marTop w:val="0"/>
      <w:marBottom w:val="0"/>
      <w:divBdr>
        <w:top w:val="none" w:sz="0" w:space="0" w:color="auto"/>
        <w:left w:val="none" w:sz="0" w:space="0" w:color="auto"/>
        <w:bottom w:val="none" w:sz="0" w:space="0" w:color="auto"/>
        <w:right w:val="none" w:sz="0" w:space="0" w:color="auto"/>
      </w:divBdr>
    </w:div>
    <w:div w:id="892501011">
      <w:bodyDiv w:val="1"/>
      <w:marLeft w:val="0"/>
      <w:marRight w:val="0"/>
      <w:marTop w:val="0"/>
      <w:marBottom w:val="0"/>
      <w:divBdr>
        <w:top w:val="none" w:sz="0" w:space="0" w:color="auto"/>
        <w:left w:val="none" w:sz="0" w:space="0" w:color="auto"/>
        <w:bottom w:val="none" w:sz="0" w:space="0" w:color="auto"/>
        <w:right w:val="none" w:sz="0" w:space="0" w:color="auto"/>
      </w:divBdr>
    </w:div>
    <w:div w:id="943266822">
      <w:bodyDiv w:val="1"/>
      <w:marLeft w:val="0"/>
      <w:marRight w:val="0"/>
      <w:marTop w:val="0"/>
      <w:marBottom w:val="0"/>
      <w:divBdr>
        <w:top w:val="none" w:sz="0" w:space="0" w:color="auto"/>
        <w:left w:val="none" w:sz="0" w:space="0" w:color="auto"/>
        <w:bottom w:val="none" w:sz="0" w:space="0" w:color="auto"/>
        <w:right w:val="none" w:sz="0" w:space="0" w:color="auto"/>
      </w:divBdr>
    </w:div>
    <w:div w:id="987319470">
      <w:bodyDiv w:val="1"/>
      <w:marLeft w:val="0"/>
      <w:marRight w:val="0"/>
      <w:marTop w:val="0"/>
      <w:marBottom w:val="0"/>
      <w:divBdr>
        <w:top w:val="none" w:sz="0" w:space="0" w:color="auto"/>
        <w:left w:val="none" w:sz="0" w:space="0" w:color="auto"/>
        <w:bottom w:val="none" w:sz="0" w:space="0" w:color="auto"/>
        <w:right w:val="none" w:sz="0" w:space="0" w:color="auto"/>
      </w:divBdr>
    </w:div>
    <w:div w:id="1039430372">
      <w:bodyDiv w:val="1"/>
      <w:marLeft w:val="0"/>
      <w:marRight w:val="0"/>
      <w:marTop w:val="0"/>
      <w:marBottom w:val="0"/>
      <w:divBdr>
        <w:top w:val="none" w:sz="0" w:space="0" w:color="auto"/>
        <w:left w:val="none" w:sz="0" w:space="0" w:color="auto"/>
        <w:bottom w:val="none" w:sz="0" w:space="0" w:color="auto"/>
        <w:right w:val="none" w:sz="0" w:space="0" w:color="auto"/>
      </w:divBdr>
    </w:div>
    <w:div w:id="1162552235">
      <w:bodyDiv w:val="1"/>
      <w:marLeft w:val="0"/>
      <w:marRight w:val="0"/>
      <w:marTop w:val="0"/>
      <w:marBottom w:val="0"/>
      <w:divBdr>
        <w:top w:val="none" w:sz="0" w:space="0" w:color="auto"/>
        <w:left w:val="none" w:sz="0" w:space="0" w:color="auto"/>
        <w:bottom w:val="none" w:sz="0" w:space="0" w:color="auto"/>
        <w:right w:val="none" w:sz="0" w:space="0" w:color="auto"/>
      </w:divBdr>
    </w:div>
    <w:div w:id="1309507174">
      <w:bodyDiv w:val="1"/>
      <w:marLeft w:val="0"/>
      <w:marRight w:val="0"/>
      <w:marTop w:val="0"/>
      <w:marBottom w:val="0"/>
      <w:divBdr>
        <w:top w:val="none" w:sz="0" w:space="0" w:color="auto"/>
        <w:left w:val="none" w:sz="0" w:space="0" w:color="auto"/>
        <w:bottom w:val="none" w:sz="0" w:space="0" w:color="auto"/>
        <w:right w:val="none" w:sz="0" w:space="0" w:color="auto"/>
      </w:divBdr>
    </w:div>
    <w:div w:id="1335379493">
      <w:bodyDiv w:val="1"/>
      <w:marLeft w:val="0"/>
      <w:marRight w:val="0"/>
      <w:marTop w:val="0"/>
      <w:marBottom w:val="0"/>
      <w:divBdr>
        <w:top w:val="none" w:sz="0" w:space="0" w:color="auto"/>
        <w:left w:val="none" w:sz="0" w:space="0" w:color="auto"/>
        <w:bottom w:val="none" w:sz="0" w:space="0" w:color="auto"/>
        <w:right w:val="none" w:sz="0" w:space="0" w:color="auto"/>
      </w:divBdr>
    </w:div>
    <w:div w:id="1337687383">
      <w:bodyDiv w:val="1"/>
      <w:marLeft w:val="0"/>
      <w:marRight w:val="0"/>
      <w:marTop w:val="0"/>
      <w:marBottom w:val="0"/>
      <w:divBdr>
        <w:top w:val="none" w:sz="0" w:space="0" w:color="auto"/>
        <w:left w:val="none" w:sz="0" w:space="0" w:color="auto"/>
        <w:bottom w:val="none" w:sz="0" w:space="0" w:color="auto"/>
        <w:right w:val="none" w:sz="0" w:space="0" w:color="auto"/>
      </w:divBdr>
    </w:div>
    <w:div w:id="1495486492">
      <w:bodyDiv w:val="1"/>
      <w:marLeft w:val="0"/>
      <w:marRight w:val="0"/>
      <w:marTop w:val="0"/>
      <w:marBottom w:val="0"/>
      <w:divBdr>
        <w:top w:val="none" w:sz="0" w:space="0" w:color="auto"/>
        <w:left w:val="none" w:sz="0" w:space="0" w:color="auto"/>
        <w:bottom w:val="none" w:sz="0" w:space="0" w:color="auto"/>
        <w:right w:val="none" w:sz="0" w:space="0" w:color="auto"/>
      </w:divBdr>
    </w:div>
    <w:div w:id="1533415897">
      <w:bodyDiv w:val="1"/>
      <w:marLeft w:val="0"/>
      <w:marRight w:val="0"/>
      <w:marTop w:val="0"/>
      <w:marBottom w:val="0"/>
      <w:divBdr>
        <w:top w:val="none" w:sz="0" w:space="0" w:color="auto"/>
        <w:left w:val="none" w:sz="0" w:space="0" w:color="auto"/>
        <w:bottom w:val="none" w:sz="0" w:space="0" w:color="auto"/>
        <w:right w:val="none" w:sz="0" w:space="0" w:color="auto"/>
      </w:divBdr>
    </w:div>
    <w:div w:id="1613198863">
      <w:bodyDiv w:val="1"/>
      <w:marLeft w:val="0"/>
      <w:marRight w:val="0"/>
      <w:marTop w:val="0"/>
      <w:marBottom w:val="0"/>
      <w:divBdr>
        <w:top w:val="none" w:sz="0" w:space="0" w:color="auto"/>
        <w:left w:val="none" w:sz="0" w:space="0" w:color="auto"/>
        <w:bottom w:val="none" w:sz="0" w:space="0" w:color="auto"/>
        <w:right w:val="none" w:sz="0" w:space="0" w:color="auto"/>
      </w:divBdr>
    </w:div>
    <w:div w:id="1703096192">
      <w:bodyDiv w:val="1"/>
      <w:marLeft w:val="0"/>
      <w:marRight w:val="0"/>
      <w:marTop w:val="0"/>
      <w:marBottom w:val="0"/>
      <w:divBdr>
        <w:top w:val="none" w:sz="0" w:space="0" w:color="auto"/>
        <w:left w:val="none" w:sz="0" w:space="0" w:color="auto"/>
        <w:bottom w:val="none" w:sz="0" w:space="0" w:color="auto"/>
        <w:right w:val="none" w:sz="0" w:space="0" w:color="auto"/>
      </w:divBdr>
    </w:div>
    <w:div w:id="1800341300">
      <w:bodyDiv w:val="1"/>
      <w:marLeft w:val="0"/>
      <w:marRight w:val="0"/>
      <w:marTop w:val="0"/>
      <w:marBottom w:val="0"/>
      <w:divBdr>
        <w:top w:val="none" w:sz="0" w:space="0" w:color="auto"/>
        <w:left w:val="none" w:sz="0" w:space="0" w:color="auto"/>
        <w:bottom w:val="none" w:sz="0" w:space="0" w:color="auto"/>
        <w:right w:val="none" w:sz="0" w:space="0" w:color="auto"/>
      </w:divBdr>
    </w:div>
    <w:div w:id="1811559576">
      <w:bodyDiv w:val="1"/>
      <w:marLeft w:val="0"/>
      <w:marRight w:val="0"/>
      <w:marTop w:val="0"/>
      <w:marBottom w:val="0"/>
      <w:divBdr>
        <w:top w:val="none" w:sz="0" w:space="0" w:color="auto"/>
        <w:left w:val="none" w:sz="0" w:space="0" w:color="auto"/>
        <w:bottom w:val="none" w:sz="0" w:space="0" w:color="auto"/>
        <w:right w:val="none" w:sz="0" w:space="0" w:color="auto"/>
      </w:divBdr>
    </w:div>
    <w:div w:id="1940336092">
      <w:bodyDiv w:val="1"/>
      <w:marLeft w:val="0"/>
      <w:marRight w:val="0"/>
      <w:marTop w:val="0"/>
      <w:marBottom w:val="0"/>
      <w:divBdr>
        <w:top w:val="none" w:sz="0" w:space="0" w:color="auto"/>
        <w:left w:val="none" w:sz="0" w:space="0" w:color="auto"/>
        <w:bottom w:val="none" w:sz="0" w:space="0" w:color="auto"/>
        <w:right w:val="none" w:sz="0" w:space="0" w:color="auto"/>
      </w:divBdr>
    </w:div>
    <w:div w:id="1950431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file:///C:\Users\99002628\Downloads\90345660-C%20Axium%20PMS%20Plan%20(1).docx" TargetMode="External"/><Relationship Id="rId18" Type="http://schemas.openxmlformats.org/officeDocument/2006/relationships/hyperlink" Target="file:///C:\Users\99002628\Downloads\90345660-C%20Axium%20PMS%20Plan%20(1).docx"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png"/><Relationship Id="rId7" Type="http://schemas.openxmlformats.org/officeDocument/2006/relationships/styles" Target="styles.xml"/><Relationship Id="rId12" Type="http://schemas.openxmlformats.org/officeDocument/2006/relationships/hyperlink" Target="file:///C:\Users\99002628\Downloads\90345660-C%20Axium%20PMS%20Plan%20(1).docx" TargetMode="External"/><Relationship Id="rId17" Type="http://schemas.openxmlformats.org/officeDocument/2006/relationships/hyperlink" Target="file:///C:\Users\99002628\Downloads\90345660-C%20Axium%20PMS%20Plan%20(1).docx"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file:///C:\Users\99002628\Downloads\90345660-C%20Axium%20PMS%20Plan%20(1).docx" TargetMode="External"/><Relationship Id="rId20" Type="http://schemas.openxmlformats.org/officeDocument/2006/relationships/hyperlink" Target="file:///C:\Users\99002628\Downloads\90345660-C%20Axium%20PMS%20Plan%20(1).docx"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file:///C:\Users\99002628\Downloads\90345660-C%20Axium%20PMS%20Plan%20(1).docx"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yperlink" Target="file:///C:\Users\99002628\Downloads\90345660-C%20Axium%20PMS%20Plan%20(1).docx"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file:///C:\Users\99002628\Downloads\90345660-C%20Axium%20PMS%20Plan%20(1).docx" TargetMode="External"/><Relationship Id="rId22" Type="http://schemas.openxmlformats.org/officeDocument/2006/relationships/image" Target="media/image2.png"/><Relationship Id="rId27" Type="http://schemas.openxmlformats.org/officeDocument/2006/relationships/header" Target="header3.xml"/><Relationship Id="rId30"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SharedWithUsers xmlns="a00604cc-5f98-4156-a38d-acbd0e431216">
      <UserInfo>
        <DisplayName/>
        <AccountId xsi:nil="true"/>
        <AccountType/>
      </UserInfo>
    </SharedWithUsers>
    <_dlc_DocId xmlns="cc8af522-7ce8-4cf5-bf84-f989b261db53">HWNW4J3AAJPH-701664838-2737</_dlc_DocId>
    <_dlc_DocIdUrl xmlns="cc8af522-7ce8-4cf5-bf84-f989b261db53">
      <Url>https://abbott.sharepoint.com/teams/CATD/Meddevreg/CEROperations/_layouts/15/DocIdRedir.aspx?ID=HWNW4J3AAJPH-701664838-2737</Url>
      <Description>HWNW4J3AAJPH-701664838-2737</Description>
    </_dlc_DocIdUrl>
    <Comments xmlns="46993d0e-3cb9-4b3f-ae99-4c83f83b14e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FFB629DCEDFFF45AE802BA6391D9B83" ma:contentTypeVersion="2006" ma:contentTypeDescription="Create a new document." ma:contentTypeScope="" ma:versionID="bfd6b2fa98903b79e5d12e47cae588f0">
  <xsd:schema xmlns:xsd="http://www.w3.org/2001/XMLSchema" xmlns:xs="http://www.w3.org/2001/XMLSchema" xmlns:p="http://schemas.microsoft.com/office/2006/metadata/properties" xmlns:ns2="cc8af522-7ce8-4cf5-bf84-f989b261db53" xmlns:ns3="46993d0e-3cb9-4b3f-ae99-4c83f83b14ed" xmlns:ns4="a00604cc-5f98-4156-a38d-acbd0e431216" targetNamespace="http://schemas.microsoft.com/office/2006/metadata/properties" ma:root="true" ma:fieldsID="b68fd61d661ed60dcfa595f5b9906545" ns2:_="" ns3:_="" ns4:_="">
    <xsd:import namespace="cc8af522-7ce8-4cf5-bf84-f989b261db53"/>
    <xsd:import namespace="46993d0e-3cb9-4b3f-ae99-4c83f83b14ed"/>
    <xsd:import namespace="a00604cc-5f98-4156-a38d-acbd0e431216"/>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3:MediaServiceEventHashCode" minOccurs="0"/>
                <xsd:element ref="ns3:MediaServiceGenerationTime" minOccurs="0"/>
                <xsd:element ref="ns3:Comments"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8af522-7ce8-4cf5-bf84-f989b261db53"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6993d0e-3cb9-4b3f-ae99-4c83f83b14e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Comments" ma:index="19" nillable="true" ma:displayName="Comments" ma:description="For Historical use" ma:format="Dropdown" ma:internalName="Comments">
      <xsd:simpleType>
        <xsd:restriction base="dms:Text">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00604cc-5f98-4156-a38d-acbd0e43121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6D499FCB-5FF4-4EFE-A7AA-E07E2EE5C41A}">
  <ds:schemaRefs>
    <ds:schemaRef ds:uri="http://schemas.openxmlformats.org/officeDocument/2006/bibliography"/>
  </ds:schemaRefs>
</ds:datastoreItem>
</file>

<file path=customXml/itemProps2.xml><?xml version="1.0" encoding="utf-8"?>
<ds:datastoreItem xmlns:ds="http://schemas.openxmlformats.org/officeDocument/2006/customXml" ds:itemID="{65BFD79E-51A1-4387-BEEF-ABD98A4DE854}">
  <ds:schemaRefs>
    <ds:schemaRef ds:uri="http://schemas.microsoft.com/office/2006/metadata/properties"/>
    <ds:schemaRef ds:uri="http://schemas.microsoft.com/office/infopath/2007/PartnerControls"/>
    <ds:schemaRef ds:uri="a00604cc-5f98-4156-a38d-acbd0e431216"/>
    <ds:schemaRef ds:uri="cc8af522-7ce8-4cf5-bf84-f989b261db53"/>
    <ds:schemaRef ds:uri="46993d0e-3cb9-4b3f-ae99-4c83f83b14ed"/>
  </ds:schemaRefs>
</ds:datastoreItem>
</file>

<file path=customXml/itemProps3.xml><?xml version="1.0" encoding="utf-8"?>
<ds:datastoreItem xmlns:ds="http://schemas.openxmlformats.org/officeDocument/2006/customXml" ds:itemID="{BF41050A-8D8A-499C-8BA3-3F915FCD61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8af522-7ce8-4cf5-bf84-f989b261db53"/>
    <ds:schemaRef ds:uri="46993d0e-3cb9-4b3f-ae99-4c83f83b14ed"/>
    <ds:schemaRef ds:uri="a00604cc-5f98-4156-a38d-acbd0e4312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C6843FC-5B41-4932-A8AB-459B017CA269}">
  <ds:schemaRefs>
    <ds:schemaRef ds:uri="http://schemas.microsoft.com/sharepoint/v3/contenttype/forms"/>
  </ds:schemaRefs>
</ds:datastoreItem>
</file>

<file path=customXml/itemProps5.xml><?xml version="1.0" encoding="utf-8"?>
<ds:datastoreItem xmlns:ds="http://schemas.openxmlformats.org/officeDocument/2006/customXml" ds:itemID="{3CF3308B-09E7-4CC3-BAA5-5F5E860A0F27}">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25</Pages>
  <Words>7908</Words>
  <Characters>45080</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87305</vt:lpstr>
    </vt:vector>
  </TitlesOfParts>
  <Company>St. Jude Medical</Company>
  <LinksUpToDate>false</LinksUpToDate>
  <CharactersWithSpaces>52883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87305</dc:title>
  <dc:subject>Post Market Surveillance Plan</dc:subject>
  <dc:creator>SJM</dc:creator>
  <dc:description>Post Market Surveillance Plan</dc:description>
  <cp:lastModifiedBy>Madhura Ramojwar</cp:lastModifiedBy>
  <cp:revision>18</cp:revision>
  <cp:lastPrinted>2019-12-03T20:41:00Z</cp:lastPrinted>
  <dcterms:created xsi:type="dcterms:W3CDTF">2021-04-14T10:57:00Z</dcterms:created>
  <dcterms:modified xsi:type="dcterms:W3CDTF">2021-04-14T12:52:00Z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temRev">
    <vt:lpwstr>K</vt:lpwstr>
  </property>
  <property fmtid="{D5CDD505-2E9C-101B-9397-08002B2CF9AE}" pid="3" name="RevDate">
    <vt:lpwstr>2016-03-29</vt:lpwstr>
  </property>
  <property fmtid="{D5CDD505-2E9C-101B-9397-08002B2CF9AE}" pid="4" name="ItemNbr">
    <vt:lpwstr>60002814</vt:lpwstr>
  </property>
  <property fmtid="{D5CDD505-2E9C-101B-9397-08002B2CF9AE}" pid="5" name="_dlc_DocIdItemGuid">
    <vt:lpwstr>f44fb8f1-2ca6-478b-8c30-467354ea8955</vt:lpwstr>
  </property>
  <property fmtid="{D5CDD505-2E9C-101B-9397-08002B2CF9AE}" pid="6" name="ContentTypeId">
    <vt:lpwstr>0x0101007FFB629DCEDFFF45AE802BA6391D9B83</vt:lpwstr>
  </property>
  <property fmtid="{D5CDD505-2E9C-101B-9397-08002B2CF9AE}" pid="7" name="Order">
    <vt:r8>237600</vt:r8>
  </property>
  <property fmtid="{D5CDD505-2E9C-101B-9397-08002B2CF9AE}" pid="8" name="xd_Signature">
    <vt:bool>false</vt:bool>
  </property>
  <property fmtid="{D5CDD505-2E9C-101B-9397-08002B2CF9AE}" pid="9" name="xd_ProgID">
    <vt:lpwstr/>
  </property>
  <property fmtid="{D5CDD505-2E9C-101B-9397-08002B2CF9AE}" pid="10" name="TemplateUrl">
    <vt:lpwstr/>
  </property>
  <property fmtid="{D5CDD505-2E9C-101B-9397-08002B2CF9AE}" pid="11" name="ComplianceAssetId">
    <vt:lpwstr/>
  </property>
  <property fmtid="{D5CDD505-2E9C-101B-9397-08002B2CF9AE}" pid="12" name="MSIP_Label_4b5591f2-6b23-403d-aa5f-b6d577f5e572_Enabled">
    <vt:lpwstr>true</vt:lpwstr>
  </property>
  <property fmtid="{D5CDD505-2E9C-101B-9397-08002B2CF9AE}" pid="13" name="MSIP_Label_4b5591f2-6b23-403d-aa5f-b6d577f5e572_SetDate">
    <vt:lpwstr>2021-04-14T10:06:42Z</vt:lpwstr>
  </property>
  <property fmtid="{D5CDD505-2E9C-101B-9397-08002B2CF9AE}" pid="14" name="MSIP_Label_4b5591f2-6b23-403d-aa5f-b6d577f5e572_Method">
    <vt:lpwstr>Standard</vt:lpwstr>
  </property>
  <property fmtid="{D5CDD505-2E9C-101B-9397-08002B2CF9AE}" pid="15" name="MSIP_Label_4b5591f2-6b23-403d-aa5f-b6d577f5e572_Name">
    <vt:lpwstr>4b5591f2-6b23-403d-aa5f-b6d577f5e572</vt:lpwstr>
  </property>
  <property fmtid="{D5CDD505-2E9C-101B-9397-08002B2CF9AE}" pid="16" name="MSIP_Label_4b5591f2-6b23-403d-aa5f-b6d577f5e572_SiteId">
    <vt:lpwstr>311b3378-8e8a-4b5e-a33f-e80a3d8ba60a</vt:lpwstr>
  </property>
  <property fmtid="{D5CDD505-2E9C-101B-9397-08002B2CF9AE}" pid="17" name="MSIP_Label_4b5591f2-6b23-403d-aa5f-b6d577f5e572_ActionId">
    <vt:lpwstr>a2c1de8c-dcc2-40e3-9e22-000057a76b32</vt:lpwstr>
  </property>
  <property fmtid="{D5CDD505-2E9C-101B-9397-08002B2CF9AE}" pid="18" name="MSIP_Label_4b5591f2-6b23-403d-aa5f-b6d577f5e572_ContentBits">
    <vt:lpwstr>0</vt:lpwstr>
  </property>
</Properties>
</file>