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37FAF060" w:rsidR="00781FAD" w:rsidRDefault="007D360B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Vaibhav Jadhav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24AD9FD7" w14:textId="30E4533D" w:rsidR="007D360B" w:rsidRPr="007D360B" w:rsidRDefault="003C331A" w:rsidP="007D360B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  <w:lang w:val="en-IN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7D360B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7D360B" w:rsidRPr="007D360B">
              <w:rPr>
                <w:rFonts w:ascii="Segoe UI" w:hAnsi="Segoe UI" w:cs="Segoe UI"/>
                <w:b/>
                <w:color w:val="000000" w:themeColor="text1"/>
              </w:rPr>
              <w:t>20157065</w:t>
            </w:r>
            <w:bookmarkStart w:id="0" w:name="_GoBack"/>
            <w:bookmarkEnd w:id="0"/>
          </w:p>
          <w:p w14:paraId="1D220CDD" w14:textId="39D449A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12CE905D" w:rsidR="00781FAD" w:rsidRDefault="00883189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EU MDR Remed</w:t>
      </w:r>
      <w:r w:rsidR="00260783">
        <w:rPr>
          <w:rFonts w:ascii="Segoe UI" w:hAnsi="Segoe UI" w:cs="Segoe UI"/>
          <w:color w:val="000000" w:themeColor="text1"/>
          <w:spacing w:val="15"/>
        </w:rPr>
        <w:t xml:space="preserve">iation for </w:t>
      </w:r>
      <w:r w:rsidR="00AE0B01" w:rsidRPr="0065313B">
        <w:rPr>
          <w:rFonts w:ascii="Segoe UI" w:hAnsi="Segoe UI" w:cs="Segoe UI"/>
          <w:color w:val="000000" w:themeColor="text1"/>
          <w:spacing w:val="15"/>
        </w:rPr>
        <w:t>Neonatal Hydrogel Sensors</w:t>
      </w:r>
      <w:r w:rsidR="00AE0B01">
        <w:rPr>
          <w:rFonts w:ascii="Segoe UI" w:hAnsi="Segoe UI" w:cs="Segoe UI"/>
          <w:color w:val="000000" w:themeColor="text1"/>
          <w:spacing w:val="15"/>
        </w:rPr>
        <w:t xml:space="preserve"> and </w:t>
      </w:r>
      <w:r w:rsidR="00AE0B01" w:rsidRPr="00714B08">
        <w:rPr>
          <w:rFonts w:ascii="Segoe UI" w:hAnsi="Segoe UI" w:cs="Segoe UI"/>
          <w:color w:val="000000" w:themeColor="text1"/>
          <w:spacing w:val="15"/>
        </w:rPr>
        <w:t>Positioning Strip</w:t>
      </w:r>
      <w:r w:rsidR="00260783">
        <w:rPr>
          <w:rFonts w:ascii="Segoe UI" w:hAnsi="Segoe UI" w:cs="Segoe UI"/>
          <w:color w:val="000000" w:themeColor="text1"/>
          <w:spacing w:val="15"/>
        </w:rPr>
        <w:t>.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43E25863" w:rsidR="00781FAD" w:rsidRDefault="00214188" w:rsidP="00714B08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To </w:t>
      </w:r>
      <w:r w:rsidR="009D7801">
        <w:rPr>
          <w:rFonts w:ascii="Segoe UI" w:hAnsi="Segoe UI" w:cs="Segoe UI"/>
          <w:color w:val="000000" w:themeColor="text1"/>
          <w:spacing w:val="15"/>
        </w:rPr>
        <w:t xml:space="preserve">remediate </w:t>
      </w:r>
      <w:r w:rsidR="0065313B" w:rsidRPr="0065313B">
        <w:rPr>
          <w:rFonts w:ascii="Segoe UI" w:hAnsi="Segoe UI" w:cs="Segoe UI"/>
          <w:color w:val="000000" w:themeColor="text1"/>
          <w:spacing w:val="15"/>
        </w:rPr>
        <w:t>Neonatal Hydrogel Sensors</w:t>
      </w:r>
      <w:r w:rsidR="00714B08">
        <w:rPr>
          <w:rFonts w:ascii="Segoe UI" w:hAnsi="Segoe UI" w:cs="Segoe UI"/>
          <w:color w:val="000000" w:themeColor="text1"/>
          <w:spacing w:val="15"/>
        </w:rPr>
        <w:t xml:space="preserve"> and </w:t>
      </w:r>
      <w:r w:rsidR="00714B08" w:rsidRPr="00714B08">
        <w:rPr>
          <w:rFonts w:ascii="Segoe UI" w:hAnsi="Segoe UI" w:cs="Segoe UI"/>
          <w:color w:val="000000" w:themeColor="text1"/>
          <w:spacing w:val="15"/>
        </w:rPr>
        <w:t>Positioning Strip</w:t>
      </w:r>
      <w:r w:rsidR="009D7801">
        <w:rPr>
          <w:rFonts w:ascii="Segoe UI" w:hAnsi="Segoe UI" w:cs="Segoe UI"/>
          <w:color w:val="000000" w:themeColor="text1"/>
          <w:spacing w:val="15"/>
        </w:rPr>
        <w:t xml:space="preserve"> </w:t>
      </w:r>
      <w:r w:rsidR="00714B08">
        <w:rPr>
          <w:rFonts w:ascii="Segoe UI" w:hAnsi="Segoe UI" w:cs="Segoe UI"/>
          <w:color w:val="000000" w:themeColor="text1"/>
          <w:spacing w:val="15"/>
        </w:rPr>
        <w:t>(</w:t>
      </w:r>
      <w:r w:rsidR="007621F9" w:rsidRPr="007621F9">
        <w:rPr>
          <w:rFonts w:ascii="Segoe UI" w:hAnsi="Segoe UI" w:cs="Segoe UI"/>
          <w:color w:val="000000" w:themeColor="text1"/>
          <w:spacing w:val="15"/>
        </w:rPr>
        <w:t>Olympic Brainz Monitor</w:t>
      </w:r>
      <w:r w:rsidR="007621F9">
        <w:rPr>
          <w:rFonts w:ascii="Segoe UI" w:hAnsi="Segoe UI" w:cs="Segoe UI"/>
          <w:color w:val="000000" w:themeColor="text1"/>
          <w:spacing w:val="15"/>
        </w:rPr>
        <w:t xml:space="preserve"> Accessories)</w:t>
      </w:r>
      <w:r w:rsidR="00714B08">
        <w:rPr>
          <w:rFonts w:ascii="Segoe UI" w:hAnsi="Segoe UI" w:cs="Segoe UI"/>
          <w:color w:val="000000" w:themeColor="text1"/>
          <w:spacing w:val="15"/>
        </w:rPr>
        <w:t xml:space="preserve"> </w:t>
      </w:r>
      <w:r w:rsidR="009D7801">
        <w:rPr>
          <w:rFonts w:ascii="Segoe UI" w:hAnsi="Segoe UI" w:cs="Segoe UI"/>
          <w:color w:val="000000" w:themeColor="text1"/>
          <w:spacing w:val="15"/>
        </w:rPr>
        <w:t xml:space="preserve">DHF </w:t>
      </w:r>
      <w:r w:rsidR="00F115C2">
        <w:rPr>
          <w:rFonts w:ascii="Segoe UI" w:hAnsi="Segoe UI" w:cs="Segoe UI"/>
          <w:color w:val="000000" w:themeColor="text1"/>
          <w:spacing w:val="15"/>
        </w:rPr>
        <w:t xml:space="preserve">design inputs and design output </w:t>
      </w:r>
      <w:r w:rsidR="009D7801">
        <w:rPr>
          <w:rFonts w:ascii="Segoe UI" w:hAnsi="Segoe UI" w:cs="Segoe UI"/>
          <w:color w:val="000000" w:themeColor="text1"/>
          <w:spacing w:val="15"/>
        </w:rPr>
        <w:t xml:space="preserve">documentation to </w:t>
      </w:r>
      <w:r w:rsidR="00F115C2">
        <w:rPr>
          <w:rFonts w:ascii="Segoe UI" w:hAnsi="Segoe UI" w:cs="Segoe UI"/>
          <w:color w:val="000000" w:themeColor="text1"/>
          <w:spacing w:val="15"/>
        </w:rPr>
        <w:t>m</w:t>
      </w:r>
      <w:r w:rsidR="00260783">
        <w:rPr>
          <w:rFonts w:ascii="Segoe UI" w:hAnsi="Segoe UI" w:cs="Segoe UI"/>
          <w:color w:val="000000" w:themeColor="text1"/>
          <w:spacing w:val="15"/>
        </w:rPr>
        <w:t xml:space="preserve">eet </w:t>
      </w:r>
      <w:r w:rsidR="00030155">
        <w:rPr>
          <w:rFonts w:ascii="Segoe UI" w:hAnsi="Segoe UI" w:cs="Segoe UI"/>
          <w:color w:val="000000" w:themeColor="text1"/>
          <w:spacing w:val="15"/>
        </w:rPr>
        <w:t xml:space="preserve">EU MDR </w:t>
      </w:r>
      <w:r w:rsidR="00F115C2">
        <w:rPr>
          <w:rFonts w:ascii="Segoe UI" w:hAnsi="Segoe UI" w:cs="Segoe UI"/>
          <w:color w:val="000000" w:themeColor="text1"/>
          <w:spacing w:val="15"/>
        </w:rPr>
        <w:t>compliance</w:t>
      </w:r>
      <w:r w:rsidR="00CF3C58">
        <w:rPr>
          <w:rFonts w:ascii="Segoe UI" w:hAnsi="Segoe UI" w:cs="Segoe UI"/>
          <w:color w:val="000000" w:themeColor="text1"/>
          <w:spacing w:val="15"/>
        </w:rPr>
        <w:t>.</w:t>
      </w:r>
    </w:p>
    <w:p w14:paraId="1D24A06B" w14:textId="77777777" w:rsidR="002F1051" w:rsidRDefault="002F1051" w:rsidP="002F1051">
      <w:pPr>
        <w:pStyle w:val="ListParagraph"/>
        <w:ind w:left="972"/>
        <w:rPr>
          <w:rFonts w:ascii="Segoe UI" w:hAnsi="Segoe UI" w:cs="Segoe UI"/>
          <w:color w:val="000000" w:themeColor="text1"/>
          <w:spacing w:val="15"/>
        </w:rPr>
      </w:pP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0C3FB16A" w14:textId="3F62892C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Consult customer and obtain detailed </w:t>
      </w:r>
      <w:r w:rsidR="00F115C2">
        <w:rPr>
          <w:rFonts w:ascii="Segoe UI" w:hAnsi="Segoe UI" w:cs="Segoe UI"/>
          <w:color w:val="000000" w:themeColor="text1"/>
          <w:spacing w:val="15"/>
        </w:rPr>
        <w:t xml:space="preserve">user </w:t>
      </w:r>
      <w:r>
        <w:rPr>
          <w:rFonts w:ascii="Segoe UI" w:hAnsi="Segoe UI" w:cs="Segoe UI"/>
          <w:color w:val="000000" w:themeColor="text1"/>
          <w:spacing w:val="15"/>
        </w:rPr>
        <w:t>requirements.</w:t>
      </w:r>
    </w:p>
    <w:p w14:paraId="69785ACD" w14:textId="5E11A606" w:rsidR="009364C8" w:rsidRDefault="00714B08" w:rsidP="009364C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 w:rsidRPr="0065313B">
        <w:rPr>
          <w:rFonts w:ascii="Segoe UI" w:hAnsi="Segoe UI" w:cs="Segoe UI"/>
          <w:color w:val="000000" w:themeColor="text1"/>
          <w:spacing w:val="15"/>
        </w:rPr>
        <w:t>Neonatal Hydrogel Sensors</w:t>
      </w:r>
      <w:r>
        <w:rPr>
          <w:rFonts w:ascii="Segoe UI" w:hAnsi="Segoe UI" w:cs="Segoe UI"/>
          <w:color w:val="000000" w:themeColor="text1"/>
          <w:spacing w:val="15"/>
        </w:rPr>
        <w:t xml:space="preserve"> and </w:t>
      </w:r>
      <w:r w:rsidRPr="00714B08">
        <w:rPr>
          <w:rFonts w:ascii="Segoe UI" w:hAnsi="Segoe UI" w:cs="Segoe UI"/>
          <w:color w:val="000000" w:themeColor="text1"/>
          <w:spacing w:val="15"/>
        </w:rPr>
        <w:t>Positioning Strip</w:t>
      </w:r>
      <w:r w:rsidR="009364C8">
        <w:rPr>
          <w:rFonts w:ascii="Segoe UI" w:hAnsi="Segoe UI" w:cs="Segoe UI"/>
          <w:color w:val="000000" w:themeColor="text1"/>
          <w:spacing w:val="15"/>
        </w:rPr>
        <w:t xml:space="preserve"> documents are not meeting EU-MDR requirements. </w:t>
      </w:r>
    </w:p>
    <w:p w14:paraId="0553E87F" w14:textId="0402D47E" w:rsidR="002F1051" w:rsidRPr="009364C8" w:rsidRDefault="009364C8" w:rsidP="009364C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Need to update or create </w:t>
      </w:r>
      <w:r w:rsidR="0065313B" w:rsidRPr="009364C8">
        <w:rPr>
          <w:rFonts w:ascii="Segoe UI" w:hAnsi="Segoe UI" w:cs="Segoe UI"/>
          <w:color w:val="000000" w:themeColor="text1"/>
          <w:spacing w:val="15"/>
        </w:rPr>
        <w:t xml:space="preserve">documents </w:t>
      </w:r>
      <w:r w:rsidR="0065313B">
        <w:rPr>
          <w:rFonts w:ascii="Segoe UI" w:hAnsi="Segoe UI" w:cs="Segoe UI"/>
          <w:color w:val="000000" w:themeColor="text1"/>
          <w:spacing w:val="15"/>
        </w:rPr>
        <w:t>as</w:t>
      </w:r>
      <w:r>
        <w:rPr>
          <w:rFonts w:ascii="Segoe UI" w:hAnsi="Segoe UI" w:cs="Segoe UI"/>
          <w:color w:val="000000" w:themeColor="text1"/>
          <w:spacing w:val="15"/>
        </w:rPr>
        <w:t xml:space="preserve"> per EU MDR compliance.</w:t>
      </w:r>
    </w:p>
    <w:p w14:paraId="18278694" w14:textId="77777777" w:rsidR="009364C8" w:rsidRDefault="009364C8" w:rsidP="009364C8">
      <w:pPr>
        <w:pStyle w:val="ListParagraph"/>
        <w:ind w:left="972"/>
        <w:jc w:val="both"/>
        <w:rPr>
          <w:rFonts w:ascii="Segoe UI" w:hAnsi="Segoe UI" w:cs="Segoe UI"/>
          <w:color w:val="000000" w:themeColor="text1"/>
          <w:spacing w:val="15"/>
        </w:rPr>
      </w:pP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3DDB3401" w14:textId="77777777" w:rsidR="00D90EF2" w:rsidRDefault="00D90EF2" w:rsidP="00D90EF2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Prepared the EU MDR gaps for available legacy documents</w:t>
      </w:r>
    </w:p>
    <w:p w14:paraId="2320D6BF" w14:textId="5321B81F" w:rsidR="00D90EF2" w:rsidRDefault="007D208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As per EU MDR Gaps create New documents and update some of legacy documents.</w:t>
      </w:r>
    </w:p>
    <w:p w14:paraId="7915C3D0" w14:textId="77777777" w:rsidR="009364C8" w:rsidRDefault="007D208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For EU MDR Remediation</w:t>
      </w:r>
      <w:r w:rsidR="002946F4">
        <w:rPr>
          <w:rFonts w:ascii="Segoe UI" w:hAnsi="Segoe UI" w:cs="Segoe UI"/>
          <w:color w:val="000000" w:themeColor="text1"/>
          <w:spacing w:val="15"/>
        </w:rPr>
        <w:t xml:space="preserve"> follow up for EU MDR guidelines and customer QMS procedure and template.</w:t>
      </w:r>
    </w:p>
    <w:p w14:paraId="058C6370" w14:textId="0BD50281" w:rsidR="007601F5" w:rsidRDefault="009364C8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Understand the complete PDLC of a product development</w:t>
      </w:r>
      <w:r w:rsidR="007D2085">
        <w:rPr>
          <w:rFonts w:ascii="Segoe UI" w:hAnsi="Segoe UI" w:cs="Segoe UI"/>
          <w:color w:val="000000" w:themeColor="text1"/>
          <w:spacing w:val="15"/>
        </w:rPr>
        <w:t xml:space="preserve"> </w:t>
      </w:r>
    </w:p>
    <w:p w14:paraId="670BF362" w14:textId="77777777" w:rsidR="002F1051" w:rsidRDefault="002F1051" w:rsidP="002F1051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11D1B4BB" w14:textId="77777777" w:rsidR="00BA1E33" w:rsidRDefault="00BA1E33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Planning Checklist</w:t>
      </w:r>
    </w:p>
    <w:p w14:paraId="5B583576" w14:textId="55B1F196" w:rsidR="00602020" w:rsidRDefault="00BA1E33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Product </w:t>
      </w:r>
      <w:r w:rsidR="008267A6">
        <w:rPr>
          <w:rFonts w:ascii="Segoe UI" w:hAnsi="Segoe UI" w:cs="Segoe UI"/>
          <w:color w:val="000000" w:themeColor="text1"/>
          <w:spacing w:val="15"/>
        </w:rPr>
        <w:t>Requirements</w:t>
      </w:r>
    </w:p>
    <w:p w14:paraId="75726553" w14:textId="7A6AF3C7" w:rsidR="008267A6" w:rsidRDefault="008267A6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Tracability Matrix.</w:t>
      </w:r>
    </w:p>
    <w:p w14:paraId="74170603" w14:textId="46D9F0ED" w:rsidR="00243CAF" w:rsidRDefault="00243CA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Verification Plan and Protocols.</w:t>
      </w:r>
    </w:p>
    <w:p w14:paraId="5FC1EF68" w14:textId="0D51891B" w:rsidR="008267A6" w:rsidRDefault="008267A6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Hardware Detailed Design Document</w:t>
      </w:r>
    </w:p>
    <w:p w14:paraId="268DECF2" w14:textId="61F87C18" w:rsidR="008267A6" w:rsidRPr="00757311" w:rsidRDefault="008267A6" w:rsidP="0075731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 w:rsidRPr="00757311">
        <w:rPr>
          <w:rFonts w:ascii="Segoe UI" w:hAnsi="Segoe UI" w:cs="Segoe UI"/>
          <w:color w:val="000000" w:themeColor="text1"/>
          <w:spacing w:val="15"/>
        </w:rPr>
        <w:t>Risk Management Plan</w:t>
      </w:r>
      <w:r w:rsidR="00757311">
        <w:rPr>
          <w:rFonts w:ascii="Segoe UI" w:hAnsi="Segoe UI" w:cs="Segoe UI"/>
          <w:color w:val="000000" w:themeColor="text1"/>
          <w:spacing w:val="15"/>
        </w:rPr>
        <w:t xml:space="preserve"> and </w:t>
      </w:r>
      <w:r w:rsidRPr="00757311">
        <w:rPr>
          <w:rFonts w:ascii="Segoe UI" w:hAnsi="Segoe UI" w:cs="Segoe UI"/>
          <w:color w:val="000000" w:themeColor="text1"/>
          <w:spacing w:val="15"/>
        </w:rPr>
        <w:t>Risk Analysis Spreadsheet</w:t>
      </w:r>
      <w:r w:rsidR="00243CAF" w:rsidRPr="00757311">
        <w:rPr>
          <w:rFonts w:ascii="Segoe UI" w:hAnsi="Segoe UI" w:cs="Segoe UI"/>
          <w:color w:val="000000" w:themeColor="text1"/>
          <w:spacing w:val="15"/>
        </w:rPr>
        <w:t>.</w:t>
      </w:r>
      <w:r w:rsidRPr="00757311"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14E971F2" w14:textId="77777777" w:rsidR="002F1051" w:rsidRDefault="002F1051" w:rsidP="002F1051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6201039F" w14:textId="77777777" w:rsidR="00243CAF" w:rsidRDefault="00243CAF" w:rsidP="002946F4">
      <w:pPr>
        <w:spacing w:before="0" w:after="0" w:line="240" w:lineRule="auto"/>
        <w:ind w:left="765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MS Office</w:t>
      </w:r>
    </w:p>
    <w:p w14:paraId="58D0AD6C" w14:textId="77777777" w:rsidR="00243CAF" w:rsidRDefault="00243CAF" w:rsidP="002946F4">
      <w:pPr>
        <w:spacing w:before="0" w:after="0" w:line="240" w:lineRule="auto"/>
        <w:ind w:left="765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MS Teams</w:t>
      </w:r>
    </w:p>
    <w:p w14:paraId="2548C4A2" w14:textId="77777777" w:rsidR="00243CAF" w:rsidRDefault="00243CAF" w:rsidP="002946F4">
      <w:pPr>
        <w:spacing w:before="0" w:after="0" w:line="240" w:lineRule="auto"/>
        <w:ind w:left="765"/>
        <w:rPr>
          <w:rFonts w:ascii="Segoe UI" w:hAnsi="Segoe UI" w:cs="Segoe UI"/>
          <w:color w:val="000000" w:themeColor="text1"/>
          <w:spacing w:val="15"/>
        </w:rPr>
      </w:pPr>
    </w:p>
    <w:p w14:paraId="31068C4A" w14:textId="77777777" w:rsidR="00243CAF" w:rsidRDefault="00243CAF" w:rsidP="002946F4">
      <w:pPr>
        <w:spacing w:before="0" w:after="0" w:line="240" w:lineRule="auto"/>
        <w:ind w:left="765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HW-2</w:t>
      </w:r>
    </w:p>
    <w:p w14:paraId="0C09689F" w14:textId="1065FFA9" w:rsidR="00781FAD" w:rsidRPr="007107C1" w:rsidRDefault="00243CAF" w:rsidP="002946F4">
      <w:pPr>
        <w:spacing w:before="0" w:after="0" w:line="240" w:lineRule="auto"/>
        <w:ind w:left="765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ME-2</w:t>
      </w:r>
    </w:p>
    <w:p w14:paraId="3893E41C" w14:textId="340DC213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bookmarkStart w:id="1" w:name="_MON_1665913010"/>
    <w:bookmarkEnd w:id="1"/>
    <w:p w14:paraId="32FF689D" w14:textId="4D124E29" w:rsidR="00781FAD" w:rsidRDefault="00143157">
      <w:r>
        <w:object w:dxaOrig="11779" w:dyaOrig="2438" w14:anchorId="77D44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120pt" o:ole="" o:preferrelative="f" filled="t">
            <v:imagedata r:id="rId10" o:title=""/>
            <o:lock v:ext="edit" aspectratio="f"/>
          </v:shape>
          <o:OLEObject Type="Embed" ProgID="Excel.Sheet.12" ShapeID="_x0000_i1025" DrawAspect="Content" ObjectID="_1666013973" r:id="rId11"/>
        </w:object>
      </w:r>
      <w:r w:rsidR="003C331A"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 w:rsidP="00757311">
      <w:pPr>
        <w:pStyle w:val="ListParagraph"/>
        <w:jc w:val="right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1FD8F4CA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1339B0F" w14:textId="13D078B3" w:rsidR="000B0BE4" w:rsidRDefault="000B0BE4">
      <w:pPr>
        <w:pStyle w:val="ListParagraph"/>
        <w:rPr>
          <w:rFonts w:ascii="Segoe UI" w:hAnsi="Segoe UI" w:cs="Segoe UI"/>
          <w:color w:val="000000" w:themeColor="text1"/>
        </w:rPr>
      </w:pPr>
    </w:p>
    <w:p w14:paraId="3FB3343C" w14:textId="58E7A708" w:rsidR="000B0BE4" w:rsidRDefault="000B0BE4">
      <w:pPr>
        <w:pStyle w:val="ListParagraph"/>
        <w:rPr>
          <w:rFonts w:ascii="Segoe UI" w:hAnsi="Segoe UI" w:cs="Segoe UI"/>
          <w:color w:val="000000" w:themeColor="text1"/>
        </w:rPr>
      </w:pPr>
    </w:p>
    <w:p w14:paraId="49FFB173" w14:textId="611BB95F" w:rsidR="000B0BE4" w:rsidRDefault="000B0BE4">
      <w:pPr>
        <w:pStyle w:val="ListParagraph"/>
        <w:rPr>
          <w:rFonts w:ascii="Segoe UI" w:hAnsi="Segoe UI" w:cs="Segoe UI"/>
          <w:color w:val="000000" w:themeColor="text1"/>
        </w:rPr>
      </w:pPr>
    </w:p>
    <w:p w14:paraId="7FA35F81" w14:textId="3993CA94" w:rsidR="000B0BE4" w:rsidRDefault="000B0BE4">
      <w:pPr>
        <w:pStyle w:val="ListParagraph"/>
        <w:rPr>
          <w:rFonts w:ascii="Segoe UI" w:hAnsi="Segoe UI" w:cs="Segoe UI"/>
          <w:color w:val="000000" w:themeColor="text1"/>
        </w:rPr>
      </w:pPr>
    </w:p>
    <w:p w14:paraId="75CF6D33" w14:textId="77777777" w:rsidR="000B0BE4" w:rsidRDefault="000B0BE4">
      <w:pPr>
        <w:pStyle w:val="ListParagraph"/>
        <w:rPr>
          <w:rFonts w:ascii="Segoe UI" w:hAnsi="Segoe UI" w:cs="Segoe UI"/>
          <w:color w:val="000000" w:themeColor="text1"/>
        </w:rPr>
      </w:pPr>
    </w:p>
    <w:p w14:paraId="5DAA1606" w14:textId="77777777" w:rsidR="000B0BE4" w:rsidRDefault="000B0BE4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lastRenderedPageBreak/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212FCC45" w:rsidR="00781FAD" w:rsidRDefault="00B4133E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Sr. 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16042AFB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Analytical Ability </w:t>
            </w:r>
            <w:r w:rsidR="00B4133E">
              <w:rPr>
                <w:rFonts w:ascii="Segoe UI" w:hAnsi="Segoe UI" w:cs="Segoe UI"/>
                <w:b/>
                <w:color w:val="000000" w:themeColor="text1"/>
              </w:rPr>
              <w:t>and Results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DC5ED" w14:textId="77777777" w:rsidR="003B61F9" w:rsidRDefault="003B61F9">
      <w:pPr>
        <w:spacing w:before="0" w:after="0" w:line="240" w:lineRule="auto"/>
      </w:pPr>
      <w:r>
        <w:separator/>
      </w:r>
    </w:p>
  </w:endnote>
  <w:endnote w:type="continuationSeparator" w:id="0">
    <w:p w14:paraId="7DB9C305" w14:textId="77777777" w:rsidR="003B61F9" w:rsidRDefault="003B6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7E790" w14:textId="77777777" w:rsidR="003B61F9" w:rsidRDefault="003B61F9">
      <w:pPr>
        <w:spacing w:before="0" w:after="0" w:line="240" w:lineRule="auto"/>
      </w:pPr>
      <w:r>
        <w:separator/>
      </w:r>
    </w:p>
  </w:footnote>
  <w:footnote w:type="continuationSeparator" w:id="0">
    <w:p w14:paraId="02658065" w14:textId="77777777" w:rsidR="003B61F9" w:rsidRDefault="003B6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1636C"/>
    <w:rsid w:val="00030155"/>
    <w:rsid w:val="000534CE"/>
    <w:rsid w:val="00066C06"/>
    <w:rsid w:val="00067ABC"/>
    <w:rsid w:val="000B0BE4"/>
    <w:rsid w:val="000E3C96"/>
    <w:rsid w:val="00107B5B"/>
    <w:rsid w:val="0012121B"/>
    <w:rsid w:val="00143157"/>
    <w:rsid w:val="0014643F"/>
    <w:rsid w:val="001573B2"/>
    <w:rsid w:val="00197F4D"/>
    <w:rsid w:val="001C0882"/>
    <w:rsid w:val="00214188"/>
    <w:rsid w:val="00243CAF"/>
    <w:rsid w:val="00260783"/>
    <w:rsid w:val="00263E35"/>
    <w:rsid w:val="002946F4"/>
    <w:rsid w:val="002F1051"/>
    <w:rsid w:val="00340C23"/>
    <w:rsid w:val="003B61F9"/>
    <w:rsid w:val="003C331A"/>
    <w:rsid w:val="003D5BE0"/>
    <w:rsid w:val="00437AFD"/>
    <w:rsid w:val="00441903"/>
    <w:rsid w:val="00463A36"/>
    <w:rsid w:val="0053405F"/>
    <w:rsid w:val="00575C10"/>
    <w:rsid w:val="005A5380"/>
    <w:rsid w:val="005B639D"/>
    <w:rsid w:val="005B743E"/>
    <w:rsid w:val="005D498D"/>
    <w:rsid w:val="005E0FBE"/>
    <w:rsid w:val="005F7825"/>
    <w:rsid w:val="00602020"/>
    <w:rsid w:val="0065313B"/>
    <w:rsid w:val="006E5114"/>
    <w:rsid w:val="007107C1"/>
    <w:rsid w:val="00714B08"/>
    <w:rsid w:val="00757311"/>
    <w:rsid w:val="007601F5"/>
    <w:rsid w:val="007621F9"/>
    <w:rsid w:val="00764337"/>
    <w:rsid w:val="00770821"/>
    <w:rsid w:val="00775A71"/>
    <w:rsid w:val="00781FAD"/>
    <w:rsid w:val="0078619A"/>
    <w:rsid w:val="007920AD"/>
    <w:rsid w:val="007C319B"/>
    <w:rsid w:val="007D2085"/>
    <w:rsid w:val="007D360B"/>
    <w:rsid w:val="0082190D"/>
    <w:rsid w:val="008267A6"/>
    <w:rsid w:val="00883189"/>
    <w:rsid w:val="0091103A"/>
    <w:rsid w:val="009364C8"/>
    <w:rsid w:val="00956EDD"/>
    <w:rsid w:val="00967E0E"/>
    <w:rsid w:val="009831C7"/>
    <w:rsid w:val="009D7801"/>
    <w:rsid w:val="009E14BD"/>
    <w:rsid w:val="009F5FBD"/>
    <w:rsid w:val="00A33225"/>
    <w:rsid w:val="00A4312B"/>
    <w:rsid w:val="00AE0B01"/>
    <w:rsid w:val="00B34765"/>
    <w:rsid w:val="00B4133E"/>
    <w:rsid w:val="00B42A32"/>
    <w:rsid w:val="00B531FE"/>
    <w:rsid w:val="00B86863"/>
    <w:rsid w:val="00B950BF"/>
    <w:rsid w:val="00BA1E33"/>
    <w:rsid w:val="00C43B95"/>
    <w:rsid w:val="00C44551"/>
    <w:rsid w:val="00C468D0"/>
    <w:rsid w:val="00CC53B5"/>
    <w:rsid w:val="00CF3C58"/>
    <w:rsid w:val="00D2770D"/>
    <w:rsid w:val="00D47BD5"/>
    <w:rsid w:val="00D61DF4"/>
    <w:rsid w:val="00D90EF2"/>
    <w:rsid w:val="00E22E28"/>
    <w:rsid w:val="00E559C8"/>
    <w:rsid w:val="00E85119"/>
    <w:rsid w:val="00E868B5"/>
    <w:rsid w:val="00EC5F58"/>
    <w:rsid w:val="00F115C2"/>
    <w:rsid w:val="00F71C4F"/>
    <w:rsid w:val="00F77291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4FF2C4-5BA4-45D4-87B5-95F6FD332F4D}"/>
</file>

<file path=customXml/itemProps3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3</cp:revision>
  <dcterms:created xsi:type="dcterms:W3CDTF">2020-11-03T15:00:00Z</dcterms:created>
  <dcterms:modified xsi:type="dcterms:W3CDTF">2020-11-04T11:23:00Z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