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B4257" w14:textId="188A1ADF" w:rsidR="00A00E08" w:rsidRPr="00E54DAB" w:rsidRDefault="004E32C2">
      <w:pPr>
        <w:rPr>
          <w:rFonts w:ascii="Times New Roman" w:hAnsi="Times New Roman" w:cs="Times New Roman"/>
          <w:b/>
          <w:bCs/>
          <w:sz w:val="28"/>
          <w:szCs w:val="28"/>
        </w:rPr>
      </w:pPr>
      <w:r w:rsidRPr="00E54DAB">
        <w:rPr>
          <w:rFonts w:ascii="Times New Roman" w:hAnsi="Times New Roman" w:cs="Times New Roman"/>
          <w:b/>
          <w:bCs/>
          <w:sz w:val="28"/>
          <w:szCs w:val="28"/>
        </w:rPr>
        <w:t>Research and Aging:</w:t>
      </w:r>
    </w:p>
    <w:p w14:paraId="042D11F8" w14:textId="16B59713" w:rsidR="00BE6625" w:rsidRPr="00E54DAB" w:rsidRDefault="004E32C2" w:rsidP="004E32C2">
      <w:pPr>
        <w:jc w:val="both"/>
        <w:rPr>
          <w:rFonts w:ascii="Times New Roman" w:hAnsi="Times New Roman" w:cs="Times New Roman"/>
          <w:color w:val="202124"/>
          <w:sz w:val="24"/>
          <w:szCs w:val="24"/>
          <w:shd w:val="clear" w:color="auto" w:fill="FFFFFF"/>
        </w:rPr>
      </w:pPr>
      <w:r w:rsidRPr="00E54DAB">
        <w:rPr>
          <w:rFonts w:ascii="Times New Roman" w:hAnsi="Times New Roman" w:cs="Times New Roman"/>
          <w:color w:val="202124"/>
          <w:sz w:val="24"/>
          <w:szCs w:val="24"/>
          <w:shd w:val="clear" w:color="auto" w:fill="FFFFFF"/>
        </w:rPr>
        <w:t>Android has evolved significantly since first being released on an HTC-made T-Mobile device in 2008. Instead, it marketed Android to other manufacturers, first catching the eye of HTC, which used the platform for the first Android phone, the HTC Dream, in 2008.</w:t>
      </w:r>
    </w:p>
    <w:tbl>
      <w:tblPr>
        <w:tblStyle w:val="TableGrid"/>
        <w:tblW w:w="0" w:type="auto"/>
        <w:tblInd w:w="985" w:type="dxa"/>
        <w:tblLook w:val="04A0" w:firstRow="1" w:lastRow="0" w:firstColumn="1" w:lastColumn="0" w:noHBand="0" w:noVBand="1"/>
      </w:tblPr>
      <w:tblGrid>
        <w:gridCol w:w="2715"/>
        <w:gridCol w:w="3016"/>
        <w:gridCol w:w="2634"/>
      </w:tblGrid>
      <w:tr w:rsidR="00EA3EAE" w14:paraId="6A1BDE87" w14:textId="77777777" w:rsidTr="00EA3EAE">
        <w:trPr>
          <w:trHeight w:val="728"/>
        </w:trPr>
        <w:tc>
          <w:tcPr>
            <w:tcW w:w="2715" w:type="dxa"/>
          </w:tcPr>
          <w:p w14:paraId="224DC201" w14:textId="2B9C1FA9" w:rsidR="00EA3EAE" w:rsidRPr="00EA3EAE" w:rsidRDefault="00EA3EAE" w:rsidP="00FD0399">
            <w:pPr>
              <w:spacing w:before="240"/>
              <w:jc w:val="center"/>
              <w:rPr>
                <w:rFonts w:ascii="Times New Roman" w:hAnsi="Times New Roman" w:cs="Times New Roman"/>
                <w:b/>
                <w:bCs/>
                <w:sz w:val="28"/>
                <w:szCs w:val="28"/>
              </w:rPr>
            </w:pPr>
            <w:r w:rsidRPr="00EA3EAE">
              <w:rPr>
                <w:rFonts w:ascii="Times New Roman" w:hAnsi="Times New Roman" w:cs="Times New Roman"/>
                <w:b/>
                <w:bCs/>
                <w:sz w:val="28"/>
                <w:szCs w:val="28"/>
              </w:rPr>
              <w:t>Aging</w:t>
            </w:r>
          </w:p>
        </w:tc>
        <w:tc>
          <w:tcPr>
            <w:tcW w:w="3016" w:type="dxa"/>
          </w:tcPr>
          <w:p w14:paraId="7BFF29E9" w14:textId="5A61A749" w:rsidR="00EA3EAE" w:rsidRPr="00EA3EAE" w:rsidRDefault="00EA3EAE" w:rsidP="00FD0399">
            <w:pPr>
              <w:spacing w:before="240"/>
              <w:jc w:val="center"/>
              <w:rPr>
                <w:rFonts w:ascii="Times New Roman" w:hAnsi="Times New Roman" w:cs="Times New Roman"/>
                <w:b/>
                <w:bCs/>
                <w:sz w:val="28"/>
                <w:szCs w:val="28"/>
              </w:rPr>
            </w:pPr>
            <w:r w:rsidRPr="00EA3EAE">
              <w:rPr>
                <w:rFonts w:ascii="Times New Roman" w:hAnsi="Times New Roman" w:cs="Times New Roman"/>
                <w:b/>
                <w:bCs/>
                <w:sz w:val="28"/>
                <w:szCs w:val="28"/>
              </w:rPr>
              <w:t>App Name</w:t>
            </w:r>
          </w:p>
        </w:tc>
        <w:tc>
          <w:tcPr>
            <w:tcW w:w="2634" w:type="dxa"/>
          </w:tcPr>
          <w:p w14:paraId="06F7C3B6" w14:textId="0497782A" w:rsidR="00EA3EAE" w:rsidRPr="00EA3EAE" w:rsidRDefault="00EA3EAE" w:rsidP="00FD0399">
            <w:pPr>
              <w:spacing w:before="240"/>
              <w:jc w:val="center"/>
              <w:rPr>
                <w:rFonts w:ascii="Times New Roman" w:hAnsi="Times New Roman" w:cs="Times New Roman"/>
                <w:b/>
                <w:bCs/>
                <w:sz w:val="28"/>
                <w:szCs w:val="28"/>
              </w:rPr>
            </w:pPr>
            <w:r w:rsidRPr="00EA3EAE">
              <w:rPr>
                <w:rFonts w:ascii="Times New Roman" w:hAnsi="Times New Roman" w:cs="Times New Roman"/>
                <w:b/>
                <w:bCs/>
                <w:sz w:val="28"/>
                <w:szCs w:val="28"/>
              </w:rPr>
              <w:t>Costing</w:t>
            </w:r>
          </w:p>
        </w:tc>
      </w:tr>
      <w:tr w:rsidR="00EA3EAE" w14:paraId="16695449" w14:textId="77777777" w:rsidTr="00421B67">
        <w:trPr>
          <w:trHeight w:val="1205"/>
        </w:trPr>
        <w:tc>
          <w:tcPr>
            <w:tcW w:w="2715" w:type="dxa"/>
          </w:tcPr>
          <w:p w14:paraId="70CA5D6F" w14:textId="1891D4E3" w:rsidR="00EA3EAE" w:rsidRPr="00EA3EAE" w:rsidRDefault="00EA3EAE" w:rsidP="00EA3EAE">
            <w:pPr>
              <w:shd w:val="clear" w:color="auto" w:fill="FFFFFF"/>
              <w:spacing w:before="240"/>
              <w:jc w:val="center"/>
              <w:outlineLvl w:val="0"/>
              <w:rPr>
                <w:rFonts w:ascii="Times New Roman" w:eastAsia="Times New Roman" w:hAnsi="Times New Roman" w:cs="Times New Roman"/>
                <w:color w:val="212121"/>
                <w:kern w:val="36"/>
                <w:sz w:val="24"/>
                <w:szCs w:val="24"/>
              </w:rPr>
            </w:pPr>
            <w:r w:rsidRPr="00EA3EAE">
              <w:rPr>
                <w:rFonts w:ascii="Times New Roman" w:hAnsi="Times New Roman" w:cs="Times New Roman"/>
                <w:sz w:val="24"/>
                <w:szCs w:val="24"/>
              </w:rPr>
              <w:t>2017</w:t>
            </w:r>
          </w:p>
        </w:tc>
        <w:tc>
          <w:tcPr>
            <w:tcW w:w="3016" w:type="dxa"/>
          </w:tcPr>
          <w:p w14:paraId="4A34D0D6" w14:textId="35E6B1C4" w:rsidR="00EA3EAE" w:rsidRPr="00EA3EAE" w:rsidRDefault="00EA3EAE" w:rsidP="00EA3EAE">
            <w:pPr>
              <w:spacing w:before="240"/>
              <w:jc w:val="center"/>
              <w:rPr>
                <w:rFonts w:ascii="Times New Roman" w:hAnsi="Times New Roman" w:cs="Times New Roman"/>
                <w:sz w:val="24"/>
                <w:szCs w:val="24"/>
              </w:rPr>
            </w:pPr>
            <w:r w:rsidRPr="00EA3EAE">
              <w:rPr>
                <w:rFonts w:ascii="Times New Roman" w:hAnsi="Times New Roman" w:cs="Times New Roman"/>
                <w:color w:val="333333"/>
                <w:sz w:val="24"/>
                <w:szCs w:val="24"/>
                <w:shd w:val="clear" w:color="auto" w:fill="FFFFFF"/>
              </w:rPr>
              <w:t>Text to speech</w:t>
            </w:r>
          </w:p>
        </w:tc>
        <w:tc>
          <w:tcPr>
            <w:tcW w:w="2634" w:type="dxa"/>
          </w:tcPr>
          <w:p w14:paraId="673C7BE1" w14:textId="4C625F65" w:rsidR="00EA3EAE" w:rsidRPr="00EA3EAE" w:rsidRDefault="00EA3EAE" w:rsidP="00EA3EAE">
            <w:pPr>
              <w:spacing w:before="240"/>
              <w:jc w:val="center"/>
              <w:rPr>
                <w:rFonts w:ascii="Times New Roman" w:hAnsi="Times New Roman" w:cs="Times New Roman"/>
                <w:sz w:val="24"/>
                <w:szCs w:val="24"/>
              </w:rPr>
            </w:pPr>
            <w:r w:rsidRPr="00EA3EAE">
              <w:rPr>
                <w:rFonts w:ascii="Times New Roman" w:hAnsi="Times New Roman" w:cs="Times New Roman"/>
                <w:sz w:val="24"/>
                <w:szCs w:val="24"/>
              </w:rPr>
              <w:t>Paid</w:t>
            </w:r>
          </w:p>
        </w:tc>
      </w:tr>
      <w:tr w:rsidR="00EA3EAE" w14:paraId="3E0E6936" w14:textId="77777777" w:rsidTr="00421B67">
        <w:trPr>
          <w:trHeight w:val="800"/>
        </w:trPr>
        <w:tc>
          <w:tcPr>
            <w:tcW w:w="2715" w:type="dxa"/>
          </w:tcPr>
          <w:p w14:paraId="4C105EE6" w14:textId="77777777" w:rsidR="00EA3EAE" w:rsidRDefault="00EA3EAE" w:rsidP="00EA3EAE">
            <w:pPr>
              <w:jc w:val="center"/>
              <w:rPr>
                <w:rFonts w:ascii="Arial" w:hAnsi="Arial" w:cs="Arial"/>
                <w:color w:val="333333"/>
                <w:shd w:val="clear" w:color="auto" w:fill="FFFFFF"/>
              </w:rPr>
            </w:pPr>
          </w:p>
          <w:p w14:paraId="73B80CAF" w14:textId="0A467558" w:rsidR="00EA3EAE" w:rsidRPr="00EA3EAE" w:rsidRDefault="00EA3EAE" w:rsidP="00EA3EAE">
            <w:pPr>
              <w:jc w:val="center"/>
              <w:rPr>
                <w:rFonts w:ascii="Times New Roman" w:hAnsi="Times New Roman" w:cs="Times New Roman"/>
                <w:sz w:val="24"/>
                <w:szCs w:val="24"/>
              </w:rPr>
            </w:pPr>
            <w:r w:rsidRPr="00EA3EAE">
              <w:rPr>
                <w:rFonts w:ascii="Arial" w:hAnsi="Arial" w:cs="Arial"/>
                <w:color w:val="333333"/>
                <w:shd w:val="clear" w:color="auto" w:fill="FFFFFF"/>
              </w:rPr>
              <w:t>2019</w:t>
            </w:r>
          </w:p>
        </w:tc>
        <w:tc>
          <w:tcPr>
            <w:tcW w:w="3016" w:type="dxa"/>
          </w:tcPr>
          <w:p w14:paraId="4FBF525B" w14:textId="77777777" w:rsidR="00EA3EAE" w:rsidRPr="00FD0399" w:rsidRDefault="00EA3EAE" w:rsidP="00EA3EAE">
            <w:pPr>
              <w:pStyle w:val="Heading1"/>
              <w:shd w:val="clear" w:color="auto" w:fill="FFFFFF"/>
              <w:spacing w:before="240" w:beforeAutospacing="0" w:after="150" w:afterAutospacing="0"/>
              <w:jc w:val="center"/>
              <w:outlineLvl w:val="0"/>
              <w:rPr>
                <w:b w:val="0"/>
                <w:bCs w:val="0"/>
                <w:color w:val="212121"/>
                <w:sz w:val="24"/>
                <w:szCs w:val="24"/>
              </w:rPr>
            </w:pPr>
            <w:r w:rsidRPr="00FD0399">
              <w:rPr>
                <w:b w:val="0"/>
                <w:bCs w:val="0"/>
                <w:color w:val="212121"/>
                <w:sz w:val="24"/>
                <w:szCs w:val="24"/>
              </w:rPr>
              <w:t>Voice Dialer</w:t>
            </w:r>
          </w:p>
          <w:p w14:paraId="50FAD5A5" w14:textId="0A6E2583" w:rsidR="00EA3EAE" w:rsidRPr="00FD0399" w:rsidRDefault="00EA3EAE" w:rsidP="00EA3EAE">
            <w:pPr>
              <w:pStyle w:val="Heading1"/>
              <w:shd w:val="clear" w:color="auto" w:fill="FFFFFF"/>
              <w:spacing w:before="240" w:beforeAutospacing="0" w:after="150" w:afterAutospacing="0"/>
              <w:jc w:val="center"/>
              <w:outlineLvl w:val="0"/>
              <w:rPr>
                <w:sz w:val="28"/>
                <w:szCs w:val="28"/>
              </w:rPr>
            </w:pPr>
          </w:p>
        </w:tc>
        <w:tc>
          <w:tcPr>
            <w:tcW w:w="2634" w:type="dxa"/>
          </w:tcPr>
          <w:p w14:paraId="41E30A49" w14:textId="76EB6AD9" w:rsidR="00EA3EAE" w:rsidRDefault="00EA3EAE" w:rsidP="00EA3EAE">
            <w:pPr>
              <w:spacing w:before="240"/>
              <w:jc w:val="center"/>
              <w:rPr>
                <w:sz w:val="28"/>
                <w:szCs w:val="28"/>
              </w:rPr>
            </w:pPr>
            <w:r w:rsidRPr="00FD0399">
              <w:rPr>
                <w:rFonts w:ascii="Times New Roman" w:hAnsi="Times New Roman" w:cs="Times New Roman"/>
                <w:sz w:val="24"/>
                <w:szCs w:val="24"/>
              </w:rPr>
              <w:t>Free of Cost</w:t>
            </w:r>
          </w:p>
        </w:tc>
      </w:tr>
      <w:tr w:rsidR="00EA3EAE" w14:paraId="5025BA90" w14:textId="77777777" w:rsidTr="00EA3EAE">
        <w:trPr>
          <w:trHeight w:val="998"/>
        </w:trPr>
        <w:tc>
          <w:tcPr>
            <w:tcW w:w="2715" w:type="dxa"/>
          </w:tcPr>
          <w:p w14:paraId="78DF4040" w14:textId="051A1A5B" w:rsidR="00EA3EAE" w:rsidRPr="00EA3EAE" w:rsidRDefault="00EA3EAE" w:rsidP="00EA3EAE">
            <w:pPr>
              <w:pStyle w:val="Heading1"/>
              <w:shd w:val="clear" w:color="auto" w:fill="FFFFFF"/>
              <w:spacing w:before="240" w:beforeAutospacing="0" w:after="150" w:afterAutospacing="0"/>
              <w:jc w:val="center"/>
              <w:outlineLvl w:val="0"/>
              <w:rPr>
                <w:b w:val="0"/>
                <w:bCs w:val="0"/>
                <w:color w:val="212121"/>
                <w:sz w:val="24"/>
                <w:szCs w:val="24"/>
              </w:rPr>
            </w:pPr>
            <w:r w:rsidRPr="00EA3EAE">
              <w:rPr>
                <w:b w:val="0"/>
                <w:bCs w:val="0"/>
                <w:color w:val="333333"/>
                <w:sz w:val="24"/>
                <w:szCs w:val="24"/>
                <w:shd w:val="clear" w:color="auto" w:fill="FFFFFF"/>
              </w:rPr>
              <w:t>2020</w:t>
            </w:r>
          </w:p>
        </w:tc>
        <w:tc>
          <w:tcPr>
            <w:tcW w:w="3016" w:type="dxa"/>
          </w:tcPr>
          <w:p w14:paraId="1722E162" w14:textId="3EA1D0DB" w:rsidR="00EA3EAE" w:rsidRPr="00EA3EAE" w:rsidRDefault="00EA3EAE" w:rsidP="00EA3EAE">
            <w:pPr>
              <w:pStyle w:val="Heading1"/>
              <w:shd w:val="clear" w:color="auto" w:fill="FFFFFF"/>
              <w:spacing w:before="240" w:beforeAutospacing="0" w:after="150" w:afterAutospacing="0"/>
              <w:jc w:val="center"/>
              <w:outlineLvl w:val="0"/>
              <w:rPr>
                <w:b w:val="0"/>
                <w:bCs w:val="0"/>
                <w:sz w:val="24"/>
                <w:szCs w:val="24"/>
              </w:rPr>
            </w:pPr>
            <w:r w:rsidRPr="00EA3EAE">
              <w:rPr>
                <w:b w:val="0"/>
                <w:bCs w:val="0"/>
                <w:sz w:val="24"/>
                <w:szCs w:val="24"/>
              </w:rPr>
              <w:t>Speech to text</w:t>
            </w:r>
          </w:p>
        </w:tc>
        <w:tc>
          <w:tcPr>
            <w:tcW w:w="2634" w:type="dxa"/>
          </w:tcPr>
          <w:p w14:paraId="302D2D0B" w14:textId="5B6CC7D7" w:rsidR="00EA3EAE" w:rsidRPr="00FD0399" w:rsidRDefault="00EA3EAE" w:rsidP="00EA3EAE">
            <w:pPr>
              <w:spacing w:before="240"/>
              <w:jc w:val="center"/>
              <w:rPr>
                <w:rFonts w:ascii="Times New Roman" w:hAnsi="Times New Roman" w:cs="Times New Roman"/>
                <w:sz w:val="24"/>
                <w:szCs w:val="24"/>
              </w:rPr>
            </w:pPr>
            <w:r w:rsidRPr="00FD0399">
              <w:rPr>
                <w:rFonts w:ascii="Times New Roman" w:hAnsi="Times New Roman" w:cs="Times New Roman"/>
                <w:sz w:val="24"/>
                <w:szCs w:val="24"/>
              </w:rPr>
              <w:t>Free of Cost</w:t>
            </w:r>
          </w:p>
        </w:tc>
      </w:tr>
      <w:tr w:rsidR="00EA3EAE" w14:paraId="43B3FE75" w14:textId="77777777" w:rsidTr="00EA3EAE">
        <w:trPr>
          <w:trHeight w:val="827"/>
        </w:trPr>
        <w:tc>
          <w:tcPr>
            <w:tcW w:w="2715" w:type="dxa"/>
          </w:tcPr>
          <w:p w14:paraId="444C65A6" w14:textId="064F973C" w:rsidR="00EA3EAE" w:rsidRPr="00EA3EAE" w:rsidRDefault="00EA3EAE" w:rsidP="00EA3EAE">
            <w:pPr>
              <w:pStyle w:val="Heading1"/>
              <w:shd w:val="clear" w:color="auto" w:fill="FFFFFF"/>
              <w:spacing w:before="240" w:beforeAutospacing="0" w:after="150" w:afterAutospacing="0"/>
              <w:jc w:val="center"/>
              <w:outlineLvl w:val="0"/>
              <w:rPr>
                <w:b w:val="0"/>
                <w:bCs w:val="0"/>
                <w:color w:val="212121"/>
                <w:sz w:val="22"/>
                <w:szCs w:val="22"/>
              </w:rPr>
            </w:pPr>
            <w:r w:rsidRPr="00EA3EAE">
              <w:rPr>
                <w:b w:val="0"/>
                <w:bCs w:val="0"/>
                <w:sz w:val="24"/>
                <w:szCs w:val="24"/>
              </w:rPr>
              <w:t>2020</w:t>
            </w:r>
          </w:p>
        </w:tc>
        <w:tc>
          <w:tcPr>
            <w:tcW w:w="3016" w:type="dxa"/>
          </w:tcPr>
          <w:p w14:paraId="0BBA80CD" w14:textId="77777777" w:rsidR="00EA3EAE" w:rsidRPr="00FD0399" w:rsidRDefault="00EA3EAE" w:rsidP="00EA3EAE">
            <w:pPr>
              <w:pStyle w:val="Heading1"/>
              <w:shd w:val="clear" w:color="auto" w:fill="FFFFFF"/>
              <w:spacing w:before="240" w:beforeAutospacing="0" w:after="150" w:afterAutospacing="0"/>
              <w:jc w:val="center"/>
              <w:outlineLvl w:val="0"/>
              <w:rPr>
                <w:b w:val="0"/>
                <w:bCs w:val="0"/>
                <w:color w:val="212121"/>
                <w:sz w:val="24"/>
                <w:szCs w:val="24"/>
              </w:rPr>
            </w:pPr>
            <w:r w:rsidRPr="00FD0399">
              <w:rPr>
                <w:b w:val="0"/>
                <w:bCs w:val="0"/>
                <w:color w:val="212121"/>
                <w:sz w:val="24"/>
                <w:szCs w:val="24"/>
              </w:rPr>
              <w:t>Speech to Text Converter</w:t>
            </w:r>
            <w:r>
              <w:rPr>
                <w:b w:val="0"/>
                <w:bCs w:val="0"/>
                <w:color w:val="212121"/>
                <w:sz w:val="24"/>
                <w:szCs w:val="24"/>
              </w:rPr>
              <w:t xml:space="preserve"> </w:t>
            </w:r>
            <w:r w:rsidRPr="00FD0399">
              <w:rPr>
                <w:b w:val="0"/>
                <w:bCs w:val="0"/>
                <w:color w:val="212121"/>
                <w:sz w:val="24"/>
                <w:szCs w:val="24"/>
              </w:rPr>
              <w:t>Voice Typing App</w:t>
            </w:r>
          </w:p>
          <w:p w14:paraId="168255CE" w14:textId="77777777" w:rsidR="00EA3EAE" w:rsidRPr="00FD0399" w:rsidRDefault="00EA3EAE" w:rsidP="00EA3EAE">
            <w:pPr>
              <w:pStyle w:val="Heading1"/>
              <w:shd w:val="clear" w:color="auto" w:fill="FFFFFF"/>
              <w:spacing w:before="240" w:beforeAutospacing="0" w:after="150" w:afterAutospacing="0"/>
              <w:jc w:val="center"/>
              <w:outlineLvl w:val="0"/>
              <w:rPr>
                <w:b w:val="0"/>
                <w:bCs w:val="0"/>
                <w:color w:val="212121"/>
                <w:sz w:val="24"/>
                <w:szCs w:val="24"/>
              </w:rPr>
            </w:pPr>
          </w:p>
        </w:tc>
        <w:tc>
          <w:tcPr>
            <w:tcW w:w="2634" w:type="dxa"/>
          </w:tcPr>
          <w:p w14:paraId="212280CD" w14:textId="7C5A78AD" w:rsidR="00EA3EAE" w:rsidRPr="00FD0399" w:rsidRDefault="00EA3EAE" w:rsidP="00EA3EAE">
            <w:pPr>
              <w:spacing w:before="240"/>
              <w:jc w:val="center"/>
              <w:rPr>
                <w:rFonts w:ascii="Times New Roman" w:hAnsi="Times New Roman" w:cs="Times New Roman"/>
                <w:sz w:val="24"/>
                <w:szCs w:val="24"/>
              </w:rPr>
            </w:pPr>
            <w:r w:rsidRPr="00EA3EAE">
              <w:rPr>
                <w:rFonts w:ascii="Times New Roman" w:hAnsi="Times New Roman" w:cs="Times New Roman"/>
                <w:sz w:val="24"/>
                <w:szCs w:val="24"/>
              </w:rPr>
              <w:t>Paid</w:t>
            </w:r>
          </w:p>
        </w:tc>
      </w:tr>
    </w:tbl>
    <w:p w14:paraId="0924334A" w14:textId="59728B4F" w:rsidR="00612EA9" w:rsidRPr="004E32C2" w:rsidRDefault="00612EA9" w:rsidP="004E32C2">
      <w:pPr>
        <w:jc w:val="both"/>
        <w:rPr>
          <w:sz w:val="28"/>
          <w:szCs w:val="28"/>
        </w:rPr>
      </w:pPr>
    </w:p>
    <w:sectPr w:rsidR="00612EA9" w:rsidRPr="004E32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A18BF" w14:textId="77777777" w:rsidR="002F6670" w:rsidRDefault="002F6670" w:rsidP="00E54DAB">
      <w:pPr>
        <w:spacing w:after="0" w:line="240" w:lineRule="auto"/>
      </w:pPr>
      <w:r>
        <w:separator/>
      </w:r>
    </w:p>
  </w:endnote>
  <w:endnote w:type="continuationSeparator" w:id="0">
    <w:p w14:paraId="226637D6" w14:textId="77777777" w:rsidR="002F6670" w:rsidRDefault="002F6670" w:rsidP="00E5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E28FA" w14:textId="77777777" w:rsidR="002F6670" w:rsidRDefault="002F6670" w:rsidP="00E54DAB">
      <w:pPr>
        <w:spacing w:after="0" w:line="240" w:lineRule="auto"/>
      </w:pPr>
      <w:r>
        <w:separator/>
      </w:r>
    </w:p>
  </w:footnote>
  <w:footnote w:type="continuationSeparator" w:id="0">
    <w:p w14:paraId="10C009D1" w14:textId="77777777" w:rsidR="002F6670" w:rsidRDefault="002F6670" w:rsidP="00E54D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2"/>
    <w:rsid w:val="001422E3"/>
    <w:rsid w:val="002F6670"/>
    <w:rsid w:val="00421B67"/>
    <w:rsid w:val="004E32C2"/>
    <w:rsid w:val="0057186F"/>
    <w:rsid w:val="00612EA9"/>
    <w:rsid w:val="00832844"/>
    <w:rsid w:val="008F3799"/>
    <w:rsid w:val="00BE6625"/>
    <w:rsid w:val="00E53815"/>
    <w:rsid w:val="00E54DAB"/>
    <w:rsid w:val="00E668D6"/>
    <w:rsid w:val="00EA3EAE"/>
    <w:rsid w:val="00FD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C44C8"/>
  <w15:chartTrackingRefBased/>
  <w15:docId w15:val="{970474D6-2BE6-417E-88E7-05A0EB87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03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0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039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D03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7828">
      <w:bodyDiv w:val="1"/>
      <w:marLeft w:val="0"/>
      <w:marRight w:val="0"/>
      <w:marTop w:val="0"/>
      <w:marBottom w:val="0"/>
      <w:divBdr>
        <w:top w:val="none" w:sz="0" w:space="0" w:color="auto"/>
        <w:left w:val="none" w:sz="0" w:space="0" w:color="auto"/>
        <w:bottom w:val="none" w:sz="0" w:space="0" w:color="auto"/>
        <w:right w:val="none" w:sz="0" w:space="0" w:color="auto"/>
      </w:divBdr>
    </w:div>
    <w:div w:id="1156607798">
      <w:bodyDiv w:val="1"/>
      <w:marLeft w:val="0"/>
      <w:marRight w:val="0"/>
      <w:marTop w:val="0"/>
      <w:marBottom w:val="0"/>
      <w:divBdr>
        <w:top w:val="none" w:sz="0" w:space="0" w:color="auto"/>
        <w:left w:val="none" w:sz="0" w:space="0" w:color="auto"/>
        <w:bottom w:val="none" w:sz="0" w:space="0" w:color="auto"/>
        <w:right w:val="none" w:sz="0" w:space="0" w:color="auto"/>
      </w:divBdr>
    </w:div>
    <w:div w:id="1336685823">
      <w:bodyDiv w:val="1"/>
      <w:marLeft w:val="0"/>
      <w:marRight w:val="0"/>
      <w:marTop w:val="0"/>
      <w:marBottom w:val="0"/>
      <w:divBdr>
        <w:top w:val="none" w:sz="0" w:space="0" w:color="auto"/>
        <w:left w:val="none" w:sz="0" w:space="0" w:color="auto"/>
        <w:bottom w:val="none" w:sz="0" w:space="0" w:color="auto"/>
        <w:right w:val="none" w:sz="0" w:space="0" w:color="auto"/>
      </w:divBdr>
    </w:div>
    <w:div w:id="20277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Avvaru Anusha</dc:creator>
  <cp:keywords/>
  <dc:description/>
  <cp:lastModifiedBy>Avvaru Anusha</cp:lastModifiedBy>
  <cp:revision>6</cp:revision>
  <dcterms:created xsi:type="dcterms:W3CDTF">2020-11-12T05:51:00Z</dcterms:created>
  <dcterms:modified xsi:type="dcterms:W3CDTF">2020-11-12T09:21:00Z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2020-11-12T05:51:39Z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87287141-a4bb-4c6d-89cf-875a95f40e03</vt:lpwstr>
  </property>
  <property fmtid="{D5CDD505-2E9C-101B-9397-08002B2CF9AE}" pid="8" name="MSIP_Label_4b5591f2-6b23-403d-aa5f-b6d577f5e572_ContentBits">
    <vt:lpwstr>0</vt:lpwstr>
  </property>
</Properties>
</file>