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71" w:rsidRDefault="00BC7371">
      <w:pPr>
        <w:rPr>
          <w:sz w:val="72"/>
          <w:szCs w:val="72"/>
          <w:u w:val="single"/>
        </w:rPr>
      </w:pPr>
      <w:r w:rsidRPr="00BC7371">
        <w:rPr>
          <w:sz w:val="72"/>
          <w:szCs w:val="72"/>
        </w:rPr>
        <w:t xml:space="preserve">  </w:t>
      </w:r>
      <w:r w:rsidRPr="00BC7371">
        <w:rPr>
          <w:sz w:val="72"/>
          <w:szCs w:val="72"/>
          <w:u w:val="single"/>
        </w:rPr>
        <w:t xml:space="preserve">  </w:t>
      </w:r>
      <w:r>
        <w:rPr>
          <w:sz w:val="72"/>
          <w:szCs w:val="72"/>
          <w:u w:val="single"/>
        </w:rPr>
        <w:t>REQUIREMENTS RESEARCH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1681"/>
        <w:gridCol w:w="1856"/>
        <w:gridCol w:w="1605"/>
        <w:gridCol w:w="1744"/>
        <w:gridCol w:w="1806"/>
      </w:tblGrid>
      <w:tr w:rsidR="00050822" w:rsidTr="009A24EA">
        <w:tc>
          <w:tcPr>
            <w:tcW w:w="1558" w:type="dxa"/>
          </w:tcPr>
          <w:p w:rsidR="009A24EA" w:rsidRPr="00D24B29" w:rsidRDefault="009A24EA">
            <w:pPr>
              <w:rPr>
                <w:sz w:val="32"/>
                <w:szCs w:val="32"/>
              </w:rPr>
            </w:pPr>
            <w:r w:rsidRPr="00BC7371">
              <w:rPr>
                <w:b/>
                <w:sz w:val="32"/>
                <w:szCs w:val="32"/>
              </w:rPr>
              <w:t>SI No</w:t>
            </w:r>
            <w:r w:rsidRPr="00D24B29">
              <w:rPr>
                <w:sz w:val="32"/>
                <w:szCs w:val="32"/>
              </w:rPr>
              <w:t>.</w:t>
            </w:r>
          </w:p>
        </w:tc>
        <w:tc>
          <w:tcPr>
            <w:tcW w:w="1558" w:type="dxa"/>
          </w:tcPr>
          <w:p w:rsidR="009A24EA" w:rsidRPr="00BC7371" w:rsidRDefault="00BC73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Parameters</w:t>
            </w:r>
          </w:p>
        </w:tc>
        <w:tc>
          <w:tcPr>
            <w:tcW w:w="1558" w:type="dxa"/>
          </w:tcPr>
          <w:p w:rsidR="009A24EA" w:rsidRPr="00BC7371" w:rsidRDefault="009A24EA">
            <w:pPr>
              <w:rPr>
                <w:b/>
                <w:sz w:val="32"/>
                <w:szCs w:val="32"/>
              </w:rPr>
            </w:pPr>
            <w:r w:rsidRPr="00BC7371">
              <w:rPr>
                <w:b/>
                <w:sz w:val="32"/>
                <w:szCs w:val="32"/>
              </w:rPr>
              <w:t>History</w:t>
            </w:r>
          </w:p>
        </w:tc>
        <w:tc>
          <w:tcPr>
            <w:tcW w:w="1558" w:type="dxa"/>
          </w:tcPr>
          <w:p w:rsidR="009A24EA" w:rsidRPr="00BC7371" w:rsidRDefault="009A24EA">
            <w:pPr>
              <w:rPr>
                <w:b/>
                <w:sz w:val="32"/>
                <w:szCs w:val="32"/>
              </w:rPr>
            </w:pPr>
            <w:r w:rsidRPr="00BC7371">
              <w:rPr>
                <w:b/>
                <w:sz w:val="32"/>
                <w:szCs w:val="32"/>
              </w:rPr>
              <w:t>Features</w:t>
            </w:r>
          </w:p>
        </w:tc>
        <w:tc>
          <w:tcPr>
            <w:tcW w:w="1559" w:type="dxa"/>
          </w:tcPr>
          <w:p w:rsidR="009A24EA" w:rsidRPr="00BC7371" w:rsidRDefault="00D24B29">
            <w:pPr>
              <w:rPr>
                <w:b/>
                <w:sz w:val="32"/>
                <w:szCs w:val="32"/>
              </w:rPr>
            </w:pPr>
            <w:r w:rsidRPr="00BC7371">
              <w:rPr>
                <w:b/>
                <w:sz w:val="32"/>
                <w:szCs w:val="32"/>
              </w:rPr>
              <w:t>Pros</w:t>
            </w:r>
          </w:p>
        </w:tc>
        <w:tc>
          <w:tcPr>
            <w:tcW w:w="1559" w:type="dxa"/>
          </w:tcPr>
          <w:p w:rsidR="009A24EA" w:rsidRPr="00BC7371" w:rsidRDefault="00D24B29">
            <w:pPr>
              <w:rPr>
                <w:b/>
                <w:sz w:val="32"/>
                <w:szCs w:val="32"/>
              </w:rPr>
            </w:pPr>
            <w:r w:rsidRPr="00BC7371">
              <w:rPr>
                <w:b/>
                <w:sz w:val="32"/>
                <w:szCs w:val="32"/>
              </w:rPr>
              <w:t>Cons</w:t>
            </w:r>
          </w:p>
        </w:tc>
      </w:tr>
      <w:tr w:rsidR="00050822" w:rsidTr="009A24EA">
        <w:tc>
          <w:tcPr>
            <w:tcW w:w="1558" w:type="dxa"/>
          </w:tcPr>
          <w:p w:rsidR="009A24EA" w:rsidRPr="00D24B29" w:rsidRDefault="00D24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Young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term was coined in early 19</w:t>
            </w:r>
            <w:r w:rsidRPr="00D24B2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century.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Fitness of an individual can be defined on the basis of BMI.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 for the test are quite minimal.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Improvements in GUI is needed.</w:t>
            </w:r>
          </w:p>
        </w:tc>
      </w:tr>
      <w:tr w:rsidR="00050822" w:rsidTr="009A24EA">
        <w:tc>
          <w:tcPr>
            <w:tcW w:w="1558" w:type="dxa"/>
          </w:tcPr>
          <w:p w:rsidR="009A24EA" w:rsidRPr="00D24B29" w:rsidRDefault="00D24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Old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Lambert Jacques </w:t>
            </w:r>
            <w:proofErr w:type="spellStart"/>
            <w:r>
              <w:rPr>
                <w:sz w:val="28"/>
                <w:szCs w:val="28"/>
              </w:rPr>
              <w:t>Quetelet</w:t>
            </w:r>
            <w:proofErr w:type="spellEnd"/>
            <w:r w:rsidR="00050822">
              <w:rPr>
                <w:sz w:val="28"/>
                <w:szCs w:val="28"/>
              </w:rPr>
              <w:t xml:space="preserve"> , </w:t>
            </w:r>
            <w:r>
              <w:rPr>
                <w:sz w:val="28"/>
                <w:szCs w:val="28"/>
              </w:rPr>
              <w:t>a mathematician came up with this idea.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can trac</w:t>
            </w:r>
            <w:r w:rsidR="00050822">
              <w:rPr>
                <w:sz w:val="28"/>
                <w:szCs w:val="28"/>
              </w:rPr>
              <w:t>k their health status.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Calculation can be done on the regular basis.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an indirect measure of body fat.</w:t>
            </w:r>
          </w:p>
        </w:tc>
      </w:tr>
      <w:tr w:rsidR="00050822" w:rsidTr="009A24EA">
        <w:tc>
          <w:tcPr>
            <w:tcW w:w="1558" w:type="dxa"/>
          </w:tcPr>
          <w:p w:rsidR="009A24EA" w:rsidRPr="00D24B29" w:rsidRDefault="00D24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BMR Young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 up with the simple formula.</w:t>
            </w:r>
          </w:p>
        </w:tc>
        <w:tc>
          <w:tcPr>
            <w:tcW w:w="1558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defines the category ,for ex. underweight ,overweight.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is too low .</w:t>
            </w:r>
          </w:p>
        </w:tc>
        <w:tc>
          <w:tcPr>
            <w:tcW w:w="1559" w:type="dxa"/>
          </w:tcPr>
          <w:p w:rsidR="009A24EA" w:rsidRPr="00050822" w:rsidRDefault="00BC73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health parameters like bone density does not comes in picture.</w:t>
            </w:r>
          </w:p>
        </w:tc>
      </w:tr>
      <w:tr w:rsidR="00050822" w:rsidTr="009A24EA">
        <w:tc>
          <w:tcPr>
            <w:tcW w:w="1558" w:type="dxa"/>
          </w:tcPr>
          <w:p w:rsidR="009A24EA" w:rsidRPr="00D24B29" w:rsidRDefault="00D24B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BMR Old</w:t>
            </w:r>
          </w:p>
        </w:tc>
        <w:tc>
          <w:tcPr>
            <w:tcW w:w="1558" w:type="dxa"/>
          </w:tcPr>
          <w:p w:rsidR="009A24EA" w:rsidRPr="00D24B29" w:rsidRDefault="00D2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a simple way to measure the degree of obesity of the general population.</w:t>
            </w:r>
          </w:p>
        </w:tc>
        <w:tc>
          <w:tcPr>
            <w:tcW w:w="1558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also suggests the amount of calories need to be consumed .</w:t>
            </w:r>
          </w:p>
        </w:tc>
        <w:tc>
          <w:tcPr>
            <w:tcW w:w="1559" w:type="dxa"/>
          </w:tcPr>
          <w:p w:rsidR="009A24EA" w:rsidRPr="00050822" w:rsidRDefault="00050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no big hardware and is time efficient too.</w:t>
            </w:r>
          </w:p>
        </w:tc>
        <w:tc>
          <w:tcPr>
            <w:tcW w:w="1559" w:type="dxa"/>
          </w:tcPr>
          <w:p w:rsidR="009A24EA" w:rsidRPr="00BC7371" w:rsidRDefault="00BC73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in height and weight does not reflect in change in bone density.</w:t>
            </w:r>
          </w:p>
        </w:tc>
      </w:tr>
    </w:tbl>
    <w:p w:rsidR="009A24EA" w:rsidRPr="009A24EA" w:rsidRDefault="009A24EA">
      <w:pPr>
        <w:rPr>
          <w:sz w:val="72"/>
          <w:szCs w:val="72"/>
        </w:rPr>
      </w:pPr>
    </w:p>
    <w:sectPr w:rsidR="009A24EA" w:rsidRPr="009A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EA"/>
    <w:rsid w:val="00050822"/>
    <w:rsid w:val="009A24EA"/>
    <w:rsid w:val="00BC7371"/>
    <w:rsid w:val="00D24B29"/>
    <w:rsid w:val="00F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A37B"/>
  <w15:chartTrackingRefBased/>
  <w15:docId w15:val="{262AA145-97EF-45F1-9D54-C4E8C40E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2021-02-13T04:26:00Z</dcterms:created>
  <dcterms:modified xsi:type="dcterms:W3CDTF">2021-02-13T05:01:00Z</dcterms:modified>
</cp:coreProperties>
</file>