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0" w:name="_Hlk51421161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-171450</wp:posOffset>
                </wp:positionV>
                <wp:extent cx="4102735" cy="3123565"/>
                <wp:effectExtent l="0" t="0" r="0" b="1905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200" cy="312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18"/>
                              </w:rPr>
                              <w:t>Learning Report – Linux OS Programming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45pt;margin-top:-13.5pt;width:322.95pt;height:245.8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Cs w:val="24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18"/>
                        </w:rPr>
                        <w:t>Learning Report – Linux OS Programming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./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8"/>
        <w:gridCol w:w="1054"/>
        <w:gridCol w:w="1755"/>
        <w:gridCol w:w="1597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bCs w:val="false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To be 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1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Name/PS No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Name/PS No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Style w:val="Normaltextrun"/>
                <w:rFonts w:cs="Calibri" w:ascii="Calibri" w:hAnsi="Calibri" w:asciiTheme="minorHAnsi" w:cstheme="minorHAnsi" w:hAnsiTheme="minorHAnsi"/>
                <w:color w:val="000000"/>
                <w:szCs w:val="20"/>
                <w:shd w:fill="FFFFFF" w:val="clear"/>
              </w:rPr>
              <w:t>M</w:t>
            </w:r>
            <w:r>
              <w:rPr>
                <w:rStyle w:val="Normaltextrun"/>
                <w:rFonts w:cs="Calibri" w:ascii="Calibri" w:hAnsi="Calibri" w:asciiTheme="minorHAnsi" w:cstheme="minorHAnsi" w:hAnsiTheme="minorHAnsi"/>
                <w:color w:val="000000"/>
                <w:shd w:fill="FFFFFF" w:val="clear"/>
              </w:rPr>
              <w:t>odule Owner Name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 xml:space="preserve">Comments </w:t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2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28/02/21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990037</w:t>
            </w:r>
            <w:r>
              <w:rPr>
                <w:rFonts w:cs="Calibri" w:ascii="Calibri" w:hAnsi="Calibri" w:asciiTheme="minorHAnsi" w:cstheme="minorHAnsi" w:hAnsiTheme="minorHAnsi"/>
                <w:sz w:val="24"/>
              </w:rPr>
              <w:t>26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</w:tbl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>Document History</w:t>
      </w:r>
    </w:p>
    <w:p>
      <w:pPr>
        <w:pStyle w:val="Normal"/>
        <w:ind w:left="360" w:firstLine="360"/>
        <w:rPr>
          <w:rStyle w:val="Strong"/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1" w:name="_Toc229764175"/>
      <w:bookmarkStart w:id="2" w:name="_Toc229759047"/>
      <w:bookmarkStart w:id="3" w:name="_Toc229764175"/>
      <w:bookmarkStart w:id="4" w:name="_Toc229759047"/>
      <w:bookmarkEnd w:id="3"/>
      <w:bookmarkEnd w:id="4"/>
    </w:p>
    <w:p>
      <w:pPr>
        <w:pStyle w:val="TOCHead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Table of Contents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1……………………………………………………………………………………………………………………………………………………………………4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   </w:t>
          </w:r>
          <w:r>
            <w:rPr>
              <w:rFonts w:cs="Calibri" w:cstheme="minorHAnsi"/>
              <w:sz w:val="20"/>
              <w:szCs w:val="20"/>
            </w:rPr>
            <w:t>DEFINE BOX…………………………………………………………………………………………………………………………………………………………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LEARNING OUTCOME……………………………………………………………………………………………………………………………………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2……….…………………………………………………………………………………………………………………………………………………………8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DESIGN &amp; LINK WITH LIBRARIES……………………………………………………………………………………………………………………………..8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3……….…………………………………………………………………………………………………………………………………………………………8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SYSTEM CALLS AND SIGNALS……………………………………………………………………………………………………………………………..8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4……….…………………………………………………………………………………………………………………………………………………………8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PROCESSES……………………………………………………………………………………………………………………………..8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5……….…………………………………………………………………………………………………………………………………………………………8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THREADS……………………………………………………………………………………………………………………………..8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</w:t>
          </w:r>
          <w:r>
            <w:rPr>
              <w:rFonts w:cs="Calibri" w:cstheme="minorHAnsi"/>
              <w:sz w:val="20"/>
              <w:szCs w:val="20"/>
            </w:rPr>
            <w:t>ACTIVITY 6……….…………………………………………………………………………………………………………………………………………………………8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MUTEX AND SEMAPHORES ……………………………………………………………………………………………………………………………..8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 xml:space="preserve">      </w:t>
          </w:r>
          <w:r>
            <w:rPr>
              <w:rFonts w:cs="Calibri" w:cstheme="minorHAnsi"/>
              <w:sz w:val="20"/>
              <w:szCs w:val="20"/>
            </w:rPr>
            <w:t>ACTIVITY 7……….…………………………………………………………………………………………………………………………………………………………8</w:t>
          </w:r>
        </w:p>
        <w:p>
          <w:pPr>
            <w:pStyle w:val="Normal"/>
            <w:ind w:firstLine="720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>INTER PROCESS COMMUNICATION ………………………………………………………………………………………………………………..8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 xml:space="preserve">       LEARNING OUTCOME …………………………………………………………………………………………………….………………………………..9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sz w:val="20"/>
              <w:szCs w:val="20"/>
            </w:rPr>
          </w:pPr>
          <w:r>
            <w:rPr>
              <w:rFonts w:cs="Calibri" w:cstheme="minorHAnsi"/>
              <w:sz w:val="20"/>
              <w:szCs w:val="20"/>
            </w:rPr>
            <w:tab/>
            <w:t>GITHUB……………………………………………………………………………………………………………………………………….…………………………10</w:t>
            <w:tab/>
          </w:r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eastAsiaTheme="minorEastAsia"/>
              <w:caps w:val="false"/>
              <w:smallCaps w:val="false"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4289204">
            <w:r>
              <w:rPr>
                <w:webHidden/>
                <w:rStyle w:val="IndexLink"/>
              </w:rPr>
              <w:t>Table of 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_Toc64289204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64289205">
            <w:r>
              <w:rPr>
                <w:webHidden/>
                <w:rStyle w:val="IndexLink"/>
              </w:rPr>
              <w:t>Table of Tables</w:t>
            </w:r>
            <w:r>
              <w:rPr>
                <w:rStyle w:val="IndexLink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Normal"/>
            <w:ind w:hanging="0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cstheme="minorHAnsi"/>
              <w:sz w:val="24"/>
              <w:szCs w:val="24"/>
            </w:rPr>
          </w:r>
          <w:r>
            <w:rPr>
              <w:sz w:val="24"/>
              <w:szCs w:val="24"/>
              <w:rFonts w:cs="Calibri"/>
            </w:rPr>
            <w:fldChar w:fldCharType="end"/>
          </w:r>
        </w:p>
      </w:sdtContent>
    </w:sdt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5" w:name="_Toc64289204"/>
      <w:r>
        <w:rPr>
          <w:rFonts w:cs="Calibri" w:ascii="Calibri" w:hAnsi="Calibri" w:asciiTheme="minorHAnsi" w:cstheme="minorHAnsi" w:hAnsiTheme="minorHAnsi"/>
        </w:rPr>
        <w:t>Table of Figures</w:t>
      </w:r>
      <w:bookmarkEnd w:id="5"/>
    </w:p>
    <w:p>
      <w:pPr>
        <w:pStyle w:val="Tableoffigures"/>
        <w:tabs>
          <w:tab w:val="clear" w:pos="720"/>
          <w:tab w:val="right" w:pos="10160" w:leader="dot"/>
        </w:tabs>
        <w:rPr>
          <w:rFonts w:ascii="Calibri" w:hAnsi="Calibri" w:eastAsia="" w:cs="Calibri" w:asciiTheme="minorHAnsi" w:cstheme="minorHAnsi" w:eastAsiaTheme="minorEastAsia" w:hAnsiTheme="minorHAnsi"/>
          <w:lang w:val="en-IN" w:eastAsia="en-IN" w:bidi="ar-SA"/>
        </w:rPr>
      </w:pPr>
      <w:r>
        <w:fldChar w:fldCharType="begin"/>
      </w:r>
      <w:r>
        <w:rPr>
          <w:rStyle w:val="IndexLink"/>
          <w:rFonts w:cs="Calibri"/>
        </w:rPr>
        <w:instrText> TOC \c "Figure" </w:instrText>
      </w:r>
      <w:r>
        <w:rPr>
          <w:rStyle w:val="IndexLink"/>
          <w:rFonts w:cs="Calibri"/>
        </w:rPr>
        <w:fldChar w:fldCharType="separate"/>
      </w:r>
      <w:r>
        <w:fldChar w:fldCharType="begin"/>
      </w:r>
      <w:r>
        <w:rPr>
          <w:rStyle w:val="IndexLink"/>
          <w:rFonts w:cs="Calibri"/>
        </w:rPr>
        <w:instrText> HYPERLINK "../../../C:/Users/Neha%20Tabassum/Desktop/LR_Linux-OS-Programming_99003779.docx" \l "_Toc52177314"</w:instrText>
      </w:r>
      <w:r>
        <w:rPr>
          <w:rStyle w:val="IndexLink"/>
          <w:rFonts w:cs="Calibri"/>
        </w:rPr>
        <w:fldChar w:fldCharType="separate"/>
      </w:r>
      <w:r>
        <w:rPr>
          <w:rStyle w:val="IndexLink"/>
          <w:rFonts w:cs="Calibri" w:cstheme="minorHAnsi"/>
        </w:rPr>
        <w:t xml:space="preserve">Figure 1 </w:t>
      </w:r>
      <w:r>
        <w:rPr>
          <w:rStyle w:val="IndexLink"/>
          <w:rFonts w:cs="Calibri"/>
        </w:rPr>
        <w:fldChar w:fldCharType="end"/>
      </w:r>
      <w:r>
        <w:rPr>
          <w:rStyle w:val="IndexLink"/>
          <w:rFonts w:cs="Calibri" w:cstheme="minorHAnsi"/>
          <w:bCs/>
        </w:rPr>
        <w:t>Structure</w:t>
      </w:r>
      <w:r>
        <w:rPr>
          <w:rStyle w:val="IndexLink"/>
          <w:rFonts w:cs="Calibri" w:cstheme="minorHAnsi"/>
          <w:vanish w:val="false"/>
        </w:rPr>
        <w:tab/>
      </w:r>
      <w:r>
        <w:rPr>
          <w:rFonts w:cs="Calibri" w:cstheme="minorHAnsi"/>
        </w:rPr>
        <w:t>4</w:t>
      </w:r>
    </w:p>
    <w:p>
      <w:pPr>
        <w:pStyle w:val="Tableoffigures"/>
        <w:tabs>
          <w:tab w:val="clear" w:pos="720"/>
          <w:tab w:val="right" w:pos="10160" w:leader="dot"/>
        </w:tabs>
        <w:rPr>
          <w:rFonts w:ascii="Calibri" w:hAnsi="Calibri" w:eastAsia="" w:cs="Calibri" w:asciiTheme="minorHAnsi" w:cstheme="minorHAnsi" w:eastAsiaTheme="minorEastAsia" w:hAnsiTheme="minorHAnsi"/>
          <w:lang w:val="en-IN" w:eastAsia="en-IN" w:bidi="ar-SA"/>
        </w:rPr>
      </w:pPr>
      <w:r>
        <w:fldChar w:fldCharType="begin"/>
      </w:r>
      <w:r>
        <w:rPr>
          <w:rStyle w:val="IndexLink"/>
          <w:rFonts w:cs="Calibri"/>
        </w:rPr>
        <w:instrText> HYPERLINK "../../../C:/Users/Neha%20Tabassum/Desktop/LR_Linux-OS-Programming_99003779.docx" \l "_Toc52177315"</w:instrText>
      </w:r>
      <w:r>
        <w:rPr>
          <w:rStyle w:val="IndexLink"/>
          <w:rFonts w:cs="Calibri"/>
        </w:rPr>
        <w:fldChar w:fldCharType="separate"/>
      </w:r>
      <w:r>
        <w:rPr>
          <w:rStyle w:val="IndexLink"/>
          <w:rFonts w:cs="Calibri" w:cstheme="minorHAnsi"/>
        </w:rPr>
        <w:t xml:space="preserve">Figure 2 </w:t>
      </w:r>
      <w:r>
        <w:rPr>
          <w:rStyle w:val="IndexLink"/>
          <w:rFonts w:cs="Calibri"/>
        </w:rPr>
        <w:fldChar w:fldCharType="end"/>
      </w:r>
      <w:r>
        <w:rPr>
          <w:rStyle w:val="IndexLink"/>
          <w:rFonts w:cs="Calibri" w:cstheme="minorHAnsi"/>
          <w:bCs/>
        </w:rPr>
        <w:t>Static and dynamic libraries linking</w:t>
      </w:r>
      <w:r>
        <w:rPr>
          <w:rStyle w:val="IndexLink"/>
          <w:rFonts w:cs="Calibri" w:cstheme="minorHAnsi"/>
        </w:rPr>
        <w:t xml:space="preserve"> </w:t>
      </w:r>
      <w:r>
        <w:rPr>
          <w:rStyle w:val="IndexLink"/>
          <w:rFonts w:cs="Calibri" w:cstheme="minorHAnsi"/>
          <w:vanish w:val="false"/>
        </w:rPr>
        <w:tab/>
      </w:r>
      <w:r>
        <w:rPr>
          <w:rFonts w:cs="Calibri" w:cstheme="minorHAnsi"/>
        </w:rPr>
        <w:t>5</w:t>
      </w:r>
      <w:r>
        <w:rPr>
          <w:rFonts w:cs="Calibri"/>
        </w:rPr>
        <w:fldChar w:fldCharType="end"/>
      </w:r>
    </w:p>
    <w:p>
      <w:pPr>
        <w:pStyle w:val="Normal"/>
        <w:spacing w:lineRule="auto" w:line="254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    </w:t>
      </w:r>
      <w:r>
        <w:rPr>
          <w:rFonts w:cs="Calibri" w:cstheme="minorHAnsi"/>
          <w:bCs/>
          <w:sz w:val="24"/>
          <w:szCs w:val="24"/>
        </w:rPr>
        <w:t>Figure 3: System Calls and signals …………………………………………………………………………………………………....6</w:t>
      </w:r>
    </w:p>
    <w:p>
      <w:pPr>
        <w:pStyle w:val="Normal"/>
        <w:spacing w:lineRule="auto" w:line="254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</w:t>
      </w:r>
      <w:r>
        <w:rPr>
          <w:rFonts w:cs="Calibri" w:cstheme="minorHAnsi"/>
          <w:bCs/>
          <w:sz w:val="24"/>
          <w:szCs w:val="24"/>
        </w:rPr>
        <w:t>Figure 4: Processes……………………………………………………………………………………………………………………………7</w:t>
      </w:r>
    </w:p>
    <w:p>
      <w:pPr>
        <w:pStyle w:val="Normal"/>
        <w:spacing w:lineRule="auto" w:line="254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</w:t>
      </w:r>
      <w:r>
        <w:rPr>
          <w:rFonts w:cs="Calibri" w:cstheme="minorHAnsi"/>
          <w:bCs/>
          <w:sz w:val="24"/>
          <w:szCs w:val="24"/>
        </w:rPr>
        <w:t>Figure 5: Threads………………………………………………………………………………………………………………………………8</w:t>
      </w:r>
    </w:p>
    <w:p>
      <w:pPr>
        <w:pStyle w:val="Normal"/>
        <w:spacing w:lineRule="auto" w:line="254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    </w:t>
      </w:r>
      <w:r>
        <w:rPr>
          <w:rFonts w:cs="Calibri" w:cstheme="minorHAnsi"/>
          <w:bCs/>
          <w:sz w:val="24"/>
          <w:szCs w:val="24"/>
        </w:rPr>
        <w:t>Figure 6: Semaphores and Mutex…………………………….……………………………………………………………………….9</w:t>
      </w:r>
    </w:p>
    <w:p>
      <w:pPr>
        <w:pStyle w:val="Normal"/>
        <w:spacing w:lineRule="auto" w:line="254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    </w:t>
      </w:r>
      <w:r>
        <w:rPr>
          <w:rFonts w:cs="Calibri" w:cstheme="minorHAnsi"/>
          <w:bCs/>
          <w:sz w:val="24"/>
          <w:szCs w:val="24"/>
        </w:rPr>
        <w:t>Figure 7: Inter process Communication (IPC)…………………………………………………………………………………..10</w:t>
      </w:r>
    </w:p>
    <w:p>
      <w:pPr>
        <w:pStyle w:val="Normal"/>
        <w:spacing w:lineRule="auto" w:line="256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56"/>
        <w:ind w:hanging="0"/>
        <w:rPr>
          <w:rFonts w:ascii="Calibri" w:hAnsi="Calibri" w:eastAsia="Calibri" w:cs="Calibri" w:asciiTheme="minorHAnsi" w:cstheme="minorHAnsi" w:hAnsiTheme="minorHAnsi"/>
          <w:color w:val="24292E"/>
          <w:sz w:val="24"/>
          <w:szCs w:val="24"/>
        </w:rPr>
      </w:pPr>
      <w:r>
        <w:rPr>
          <w:rFonts w:eastAsia="Calibri" w:cs="Calibri" w:cstheme="minorHAnsi"/>
          <w:color w:val="24292E"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1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 xml:space="preserve">Group Activity: Define Box 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Group Coding Activity: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A weighted coloured Box is associated with following attributes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-unique od, length, breadth, height, color, weight</w:t>
      </w:r>
    </w:p>
    <w:p>
      <w:pPr>
        <w:pStyle w:val="ListParagraph"/>
        <w:numPr>
          <w:ilvl w:val="0"/>
          <w:numId w:val="4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Create a structure to define Box as encapsulated unit (user define type)</w:t>
      </w:r>
    </w:p>
    <w:p>
      <w:pPr>
        <w:pStyle w:val="ListParagraph"/>
        <w:numPr>
          <w:ilvl w:val="0"/>
          <w:numId w:val="4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Create an array of boxes using dynamic memory allocation </w:t>
      </w:r>
    </w:p>
    <w:p>
      <w:pPr>
        <w:pStyle w:val="ListParagraph"/>
        <w:numPr>
          <w:ilvl w:val="0"/>
          <w:numId w:val="4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Perform the following operations: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Add a box at the end of array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Display the state of all boxes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Find the box with given ID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Count all the boxes with specified color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Find average volume of all boxes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Find the difference between min and max volume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Update weight of box with specified id </w:t>
      </w:r>
    </w:p>
    <w:p>
      <w:pPr>
        <w:pStyle w:val="ListParagraph"/>
        <w:numPr>
          <w:ilvl w:val="1"/>
          <w:numId w:val="3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Remove the Box with given id 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4156075" cy="1899285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1: Structures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5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Understanding the togetherness of team work</w:t>
      </w:r>
    </w:p>
    <w:p>
      <w:pPr>
        <w:pStyle w:val="ListParagraph"/>
        <w:numPr>
          <w:ilvl w:val="0"/>
          <w:numId w:val="5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Understanding malloc for the purpose of dynamic memory allocation.</w:t>
      </w:r>
    </w:p>
    <w:p>
      <w:pPr>
        <w:pStyle w:val="ListParagraph"/>
        <w:numPr>
          <w:ilvl w:val="0"/>
          <w:numId w:val="5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Understanding function call in structure and array.</w:t>
      </w:r>
    </w:p>
    <w:p>
      <w:pPr>
        <w:pStyle w:val="ListParagraph"/>
        <w:numPr>
          <w:ilvl w:val="0"/>
          <w:numId w:val="5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Understanding the concept of structure in writing the code.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2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>Design &amp; Link with Libraries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To Develop functions of basic programs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To design the prototypes in different header files 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To write the test code to invoke the functions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To write a simple makefile 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To generate static libraries and linking with the test codes</w:t>
      </w:r>
    </w:p>
    <w:p>
      <w:pPr>
        <w:pStyle w:val="ListParagraph"/>
        <w:numPr>
          <w:ilvl w:val="0"/>
          <w:numId w:val="1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To generate Dynamic libraries and linking with the test codes</w:t>
      </w:r>
    </w:p>
    <w:p>
      <w:pPr>
        <w:pStyle w:val="Normal"/>
        <w:spacing w:lineRule="auto" w:line="256"/>
        <w:ind w:hanging="0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3253740" cy="2529205"/>
            <wp:effectExtent l="0" t="0" r="0" b="0"/>
            <wp:docPr id="8" name="Picture 11" descr="Static vs Dynamic libraries. When writing a C/C++ program it is… | by  Andrew Birnber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Static vs Dynamic libraries. When writing a C/C++ program it is… | by  Andrew Birnberg | Medi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2: Static and dynamic libraries linking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2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Learnt the purpose of test files, include files and source files. </w:t>
      </w:r>
    </w:p>
    <w:p>
      <w:pPr>
        <w:pStyle w:val="ListParagraph"/>
        <w:numPr>
          <w:ilvl w:val="0"/>
          <w:numId w:val="2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about how to generate static library.</w:t>
      </w:r>
    </w:p>
    <w:p>
      <w:pPr>
        <w:pStyle w:val="ListParagraph"/>
        <w:numPr>
          <w:ilvl w:val="0"/>
          <w:numId w:val="2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concept of linking of static library.</w:t>
      </w:r>
    </w:p>
    <w:p>
      <w:pPr>
        <w:pStyle w:val="ListParagraph"/>
        <w:numPr>
          <w:ilvl w:val="0"/>
          <w:numId w:val="2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about how to generate dynamic library.</w:t>
      </w:r>
    </w:p>
    <w:p>
      <w:pPr>
        <w:pStyle w:val="ListParagraph"/>
        <w:numPr>
          <w:ilvl w:val="0"/>
          <w:numId w:val="2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Learnt about the  concept of dynamic library linking </w:t>
      </w:r>
    </w:p>
    <w:p>
      <w:pPr>
        <w:pStyle w:val="Normal"/>
        <w:spacing w:lineRule="auto" w:line="256"/>
        <w:ind w:firstLine="6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3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>System Calls and Signals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1. To copy one file contents to other using open,read,write,close system calls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2. To count no.of lines, words, characters in given file (like wc command)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3. To send specific signal to a target process (with given id, like kill command)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2268220" cy="2944495"/>
            <wp:effectExtent l="0" t="0" r="0" b="0"/>
            <wp:docPr id="9" name="Picture 12" descr="System Call in OS: Type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System Call in OS: Types and Examp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9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3: System calls and signals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6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Learnt system call functions using close,write, read and open </w:t>
      </w:r>
    </w:p>
    <w:p>
      <w:pPr>
        <w:pStyle w:val="ListParagraph"/>
        <w:numPr>
          <w:ilvl w:val="0"/>
          <w:numId w:val="6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concept of character count,  word count , line count like wc command in c programming.</w:t>
      </w:r>
    </w:p>
    <w:p>
      <w:pPr>
        <w:pStyle w:val="ListParagraph"/>
        <w:numPr>
          <w:ilvl w:val="0"/>
          <w:numId w:val="6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concept handlers in signal.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4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>Processes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1. To design our own minishell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2. To compile &amp; link any c/c++ program within child process by launching gcc using execl/execlp.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3.</w:t>
      </w:r>
      <w:r>
        <w:rPr/>
        <w:t xml:space="preserve"> </w:t>
      </w:r>
      <w:r>
        <w:rPr>
          <w:rFonts w:cs="Calibri" w:cstheme="minorHAnsi"/>
          <w:bCs/>
          <w:sz w:val="24"/>
          <w:szCs w:val="24"/>
        </w:rPr>
        <w:t>To build multifile program using fork &amp; exec as follows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6457950" cy="2002790"/>
            <wp:effectExtent l="0" t="0" r="0" b="0"/>
            <wp:docPr id="10" name="Picture 13" descr="CS 241 · Proc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CS 241 · Process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4: Processes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7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about the creation of child process with fork system.</w:t>
      </w:r>
    </w:p>
    <w:p>
      <w:pPr>
        <w:pStyle w:val="ListParagraph"/>
        <w:numPr>
          <w:ilvl w:val="0"/>
          <w:numId w:val="7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Understanding of execlp system call that’s replaces current process’s data, text, heap, and stack segment with a totally new program from the disk.</w:t>
      </w:r>
    </w:p>
    <w:p>
      <w:pPr>
        <w:pStyle w:val="ListParagraph"/>
        <w:numPr>
          <w:ilvl w:val="0"/>
          <w:numId w:val="7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Learnt the concept of waitpid system call which completes the child process and blocks the parent process.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5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>Threads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1. To compute parallel sum of large array using threads.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2. To find min/max element from large array (1000 data points) using parallel computations (multthreading)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3.</w:t>
      </w:r>
      <w:r>
        <w:rPr/>
        <w:t xml:space="preserve"> </w:t>
      </w:r>
      <w:r>
        <w:rPr>
          <w:rFonts w:cs="Calibri" w:cstheme="minorHAnsi"/>
          <w:bCs/>
          <w:sz w:val="24"/>
          <w:szCs w:val="24"/>
        </w:rPr>
        <w:t xml:space="preserve">To print periodically, the current time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3336925" cy="3099435"/>
            <wp:effectExtent l="0" t="0" r="0" b="0"/>
            <wp:docPr id="11" name="Picture 14" descr="Thread State Diagrams, Scheduling &amp; Switches - Video &amp; Lesson Transcript | 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Thread State Diagrams, Scheduling &amp; Switches - Video &amp; Lesson Transcript |  Study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5: Threads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8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concept of pthread_create function for the creation of threads.</w:t>
      </w:r>
    </w:p>
    <w:p>
      <w:pPr>
        <w:pStyle w:val="ListParagraph"/>
        <w:numPr>
          <w:ilvl w:val="0"/>
          <w:numId w:val="8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concept of pthread_join function so that the sub thread can be executed faster than the main thread</w:t>
      </w:r>
    </w:p>
    <w:p>
      <w:pPr>
        <w:pStyle w:val="ListParagraph"/>
        <w:numPr>
          <w:ilvl w:val="0"/>
          <w:numId w:val="8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Learnt the implementation of function threads for periodically printing the time.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6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 xml:space="preserve">Mutex and Semaphores 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1. To implement producer consumer problem using Stack operations using semaphores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2.To Implement producer consumer problem using circular buffer operations using semaphores (multthreading)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3.</w:t>
      </w:r>
      <w:r>
        <w:rPr/>
        <w:t xml:space="preserve"> </w:t>
      </w:r>
      <w:r>
        <w:rPr>
          <w:rFonts w:cs="Calibri" w:cstheme="minorHAnsi"/>
          <w:bCs/>
          <w:sz w:val="24"/>
          <w:szCs w:val="24"/>
        </w:rPr>
        <w:t xml:space="preserve">To implement above two programs with mutex.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3277235" cy="2174240"/>
            <wp:effectExtent l="0" t="0" r="0" b="0"/>
            <wp:docPr id="12" name="Picture 15" descr="What is the difference between a mutex and a semaphor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What is the difference between a mutex and a semaphore? - Quor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3444" r="0" b="10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6: Semaphores and mutex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9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to prevent the race around condition using mutex for the mutual exclusion of critical section.</w:t>
      </w:r>
    </w:p>
    <w:p>
      <w:pPr>
        <w:pStyle w:val="ListParagraph"/>
        <w:numPr>
          <w:ilvl w:val="0"/>
          <w:numId w:val="9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Understanding of the implementation of semaphores for sysnchronization of different processes in executing the critical sections. </w:t>
      </w:r>
    </w:p>
    <w:p>
      <w:pPr>
        <w:pStyle w:val="ListParagraph"/>
        <w:numPr>
          <w:ilvl w:val="0"/>
          <w:numId w:val="9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synchronization of different processes in execution of the critical section using semaphores.</w:t>
      </w:r>
    </w:p>
    <w:p>
      <w:pPr>
        <w:pStyle w:val="ListParagraph"/>
        <w:numPr>
          <w:ilvl w:val="0"/>
          <w:numId w:val="9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Learnt the ideology of deadlock and their negligence.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548DD4" w:themeColor="text2" w:themeTint="99"/>
          <w:sz w:val="24"/>
          <w:szCs w:val="24"/>
        </w:rPr>
      </w:pPr>
      <w:r>
        <w:rPr>
          <w:rFonts w:cs="Calibri" w:cstheme="minorHAnsi"/>
          <w:b/>
          <w:bCs/>
          <w:color w:val="548DD4" w:themeColor="text2" w:themeTint="99"/>
          <w:sz w:val="24"/>
          <w:szCs w:val="24"/>
        </w:rPr>
        <w:t>ACTIVITY 7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bCs/>
          <w:color w:val="17365D" w:themeColor="text2" w:themeShade="bf"/>
          <w:sz w:val="24"/>
          <w:szCs w:val="24"/>
        </w:rPr>
        <w:t>Interprocess communication (IPC)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Activity Description :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1. To implement a simple client-server scenario using message queues.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2. To retrieve file attributes using message queues. 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3. To implement simple chat application between two processes using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</w:t>
      </w:r>
      <w:r>
        <w:rPr>
          <w:rFonts w:cs="Calibri" w:cstheme="minorHAnsi"/>
          <w:bCs/>
          <w:sz w:val="24"/>
          <w:szCs w:val="24"/>
        </w:rPr>
        <w:t>named pipes (FIFOs)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4. To implement producer consumer problem between two processes using shared memory and named semaphores (POSIX APIs)</w:t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  <w:drawing>
          <wp:inline distT="0" distB="0" distL="0" distR="0">
            <wp:extent cx="4667250" cy="2957195"/>
            <wp:effectExtent l="0" t="0" r="0" b="0"/>
            <wp:docPr id="13" name="Picture 16" descr="Inter Process Communication - Quick Guide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Inter Process Communication - Quick Guide - Tutorialspoi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/>
        <w:ind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Figure 7: Inter Process Communication.</w:t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LEARNING OUTCOME :</w:t>
      </w:r>
    </w:p>
    <w:p>
      <w:pPr>
        <w:pStyle w:val="ListParagraph"/>
        <w:numPr>
          <w:ilvl w:val="0"/>
          <w:numId w:val="10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Understood the ideology of usage and creation of named pipes for IPC.</w:t>
      </w:r>
    </w:p>
    <w:p>
      <w:pPr>
        <w:pStyle w:val="ListParagraph"/>
        <w:numPr>
          <w:ilvl w:val="0"/>
          <w:numId w:val="10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Understood the concept of named semaphores between processes  that are not related.</w:t>
      </w:r>
    </w:p>
    <w:p>
      <w:pPr>
        <w:pStyle w:val="ListParagraph"/>
        <w:numPr>
          <w:ilvl w:val="0"/>
          <w:numId w:val="10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Understood the usage of named pipes for IPC</w:t>
      </w:r>
    </w:p>
    <w:p>
      <w:pPr>
        <w:pStyle w:val="ListParagraph"/>
        <w:numPr>
          <w:ilvl w:val="0"/>
          <w:numId w:val="10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Understood the usage of unnamed shared memory for communication between two processes </w:t>
      </w:r>
    </w:p>
    <w:p>
      <w:pPr>
        <w:pStyle w:val="ListParagraph"/>
        <w:numPr>
          <w:ilvl w:val="0"/>
          <w:numId w:val="10"/>
        </w:numPr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Understood the usage of unnamed shared memory for communication between two unrelated  processes</w:t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Github : </w:t>
      </w:r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Git Repositories/link</w:t>
      </w:r>
    </w:p>
    <w:p>
      <w:pPr>
        <w:pStyle w:val="Normal"/>
        <w:spacing w:lineRule="auto" w:line="254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hyperlink r:id="rId11">
        <w:r>
          <w:rPr>
            <w:rStyle w:val="InternetLink"/>
            <w:rFonts w:cs="Calibri" w:cstheme="minorHAnsi"/>
            <w:bCs/>
          </w:rPr>
          <w:t>https://github.com/99003738/define_box.git</w:t>
        </w:r>
      </w:hyperlink>
      <w:r>
        <w:rPr>
          <w:rFonts w:cs="Calibri" w:cstheme="minorHAnsi"/>
          <w:bCs/>
          <w:sz w:val="24"/>
          <w:szCs w:val="24"/>
        </w:rPr>
        <w:t xml:space="preserve"> (Group Activity)</w:t>
      </w:r>
    </w:p>
    <w:p>
      <w:pPr>
        <w:pStyle w:val="Normal"/>
        <w:spacing w:lineRule="auto" w:line="254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hyperlink r:id="rId13">
        <w:r>
          <w:rPr>
            <w:rStyle w:val="InternetLink"/>
            <w:rFonts w:cs="Calibri" w:cstheme="minorHAnsi"/>
            <w:bCs/>
            <w:sz w:val="24"/>
            <w:szCs w:val="24"/>
          </w:rPr>
          <w:t>https://github.com/99003726/mywork.git</w:t>
        </w:r>
      </w:hyperlink>
    </w:p>
    <w:p>
      <w:pPr>
        <w:pStyle w:val="Normal"/>
        <w:spacing w:lineRule="auto" w:line="254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hyperlink r:id="rId15">
        <w:r>
          <w:rPr>
            <w:rStyle w:val="InternetLink"/>
            <w:rFonts w:cs="Calibri" w:cstheme="minorHAnsi"/>
            <w:bCs/>
            <w:sz w:val="24"/>
            <w:szCs w:val="24"/>
          </w:rPr>
          <w:t>https://github.com/99003726/mywork.git</w:t>
        </w:r>
      </w:hyperlink>
    </w:p>
    <w:p>
      <w:pPr>
        <w:pStyle w:val="Normal"/>
        <w:spacing w:lineRule="auto" w:line="254"/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/>
      </w:r>
    </w:p>
    <w:p>
      <w:pPr>
        <w:pStyle w:val="Normal"/>
        <w:spacing w:lineRule="auto" w:line="254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bookmarkStart w:id="6" w:name="_GoBack"/>
      <w:bookmarkStart w:id="7" w:name="_GoBack"/>
      <w:bookmarkEnd w:id="7"/>
    </w:p>
    <w:p>
      <w:pPr>
        <w:pStyle w:val="Normal"/>
        <w:spacing w:lineRule="auto" w:line="256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350694028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10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>GENESIS Learning Report – Module Name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14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fill="E1DFDD" w:val="clear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9733ab"/>
    <w:rPr>
      <w:color w:val="2B579A"/>
      <w:shd w:fill="E6E6E6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99003738/define_box.git" TargetMode="External"/><Relationship Id="rId12" Type="http://schemas.openxmlformats.org/officeDocument/2006/relationships/hyperlink" Target="https://github.com/99003726/mywork.git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99003726/mywork.git" TargetMode="External"/><Relationship Id="rId15" Type="http://schemas.openxmlformats.org/officeDocument/2006/relationships/hyperlink" Target="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<Relationship Id="rId28" Type="http://schemas.openxmlformats.org/officeDocument/2006/relationships/customXml" Target="../customXml/item5.xml"/><Relationship Id="rId29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013563F-B090-4EDE-8FF4-33E14582DE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142ADA-F742-4532-8C0F-0BA3BBA6C3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343</TotalTime>
  <Application>LibreOffice/6.4.6.2$Linux_X86_64 LibreOffice_project/40$Build-2</Application>
  <Pages>12</Pages>
  <Words>949</Words>
  <Characters>6550</Characters>
  <CharactersWithSpaces>7491</CharactersWithSpaces>
  <Paragraphs>166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2021-02-28T14:04:00Z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2021-03-01T09:16:24Z</dcterms:modified>
  <cp:revision>11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ContentTypeId">
    <vt:lpwstr>0x010100AF92BFE26D0BA54ABBEE36C4D2E05585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