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SE-Computer-A                                        Roll number :   9914                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Experiment no. :   2                                    Date of Implementation 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Related Course outcome : At the end of the course, Students will be able to design EER model and develop relational model</w:t>
            </w:r>
          </w:p>
        </w:tc>
      </w:tr>
      <w:tr>
        <w:trPr>
          <w:cantSplit w:val="0"/>
          <w:trHeight w:val="1512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Rubrics for assessment of Experiment:</w:t>
            </w:r>
          </w:p>
          <w:tbl>
            <w:tblPr>
              <w:tblStyle w:val="Table2"/>
              <w:tblW w:w="878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256"/>
              <w:gridCol w:w="1701"/>
              <w:gridCol w:w="2126"/>
              <w:gridCol w:w="1701"/>
              <w:tblGridChange w:id="0">
                <w:tblGrid>
                  <w:gridCol w:w="3256"/>
                  <w:gridCol w:w="1701"/>
                  <w:gridCol w:w="2126"/>
                  <w:gridCol w:w="17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Indicator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Poor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Average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9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Good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Timeliness</w:t>
                  </w:r>
                </w:p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2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Maintains assignment deadline 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Assignment not done 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One or More than One week late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deadline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F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Completeness and neatness</w:t>
                  </w:r>
                </w:p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2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Complete all parts of ER diagram(3)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N/A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80% complete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100% complete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09" w:right="0" w:hanging="283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Extent of plagiarism(2)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Copied it from someone else(0)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At least few  questions have  been done without copying(1)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Assignment has been solved completely without copying (2)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36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 depth knowledge of the assignment(2)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 2 questions(0)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1 question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Able to answer 2 questions (2)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Assessment Marks :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7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695"/>
              <w:gridCol w:w="2070"/>
              <w:tblGridChange w:id="0">
                <w:tblGrid>
                  <w:gridCol w:w="2695"/>
                  <w:gridCol w:w="20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2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Timeliness</w:t>
                  </w:r>
                </w:p>
              </w:tc>
              <w:tc>
                <w:tcPr/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5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Completeness and neatness</w:t>
                  </w:r>
                </w:p>
              </w:tc>
              <w:tc>
                <w:tcPr/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</w:tc>
              <w:tc>
                <w:tcPr/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</w:tc>
              <w:tc>
                <w:tcPr/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Total </w:t>
                  </w:r>
                </w:p>
              </w:tc>
              <w:tc>
                <w:tcPr/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:             (Out of 10)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Teacher's Sign :                                                                   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78"/>
        <w:gridCol w:w="4556"/>
        <w:gridCol w:w="1530"/>
        <w:gridCol w:w="1548"/>
        <w:tblGridChange w:id="0">
          <w:tblGrid>
            <w:gridCol w:w="2178"/>
            <w:gridCol w:w="4556"/>
            <w:gridCol w:w="1530"/>
            <w:gridCol w:w="154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 Student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Vivian Vijay Ludrick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Roll No.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9914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 Experiment No.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12/02/2024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Expt. Title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Mapping / Convert  EER diagram to Relational Model of Problem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/objective: To map ER/EER diagram to relational model.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Theory: </w:t>
      </w:r>
    </w:p>
    <w:p w:rsidR="00000000" w:rsidDel="00000000" w:rsidP="00000000" w:rsidRDefault="00000000" w:rsidRPr="00000000" w14:paraId="0000004C">
      <w:pPr>
        <w:widowControl w:val="1"/>
        <w:numPr>
          <w:ilvl w:val="0"/>
          <w:numId w:val="13"/>
        </w:numPr>
        <w:shd w:fill="ffffff" w:val="clear"/>
        <w:spacing w:after="54" w:before="54" w:lineRule="auto"/>
        <w:ind w:left="204" w:hanging="360"/>
        <w:rPr>
          <w:color w:val="303030"/>
        </w:rPr>
      </w:pPr>
      <w:r w:rsidDel="00000000" w:rsidR="00000000" w:rsidRPr="00000000">
        <w:rPr>
          <w:rFonts w:ascii="Arial" w:cs="Arial" w:eastAsia="Arial" w:hAnsi="Arial"/>
          <w:color w:val="303030"/>
          <w:sz w:val="20"/>
          <w:szCs w:val="20"/>
          <w:rtl w:val="0"/>
        </w:rPr>
        <w:t xml:space="preserve">ER diagram is converted into the tables in relational model.</w:t>
      </w:r>
    </w:p>
    <w:p w:rsidR="00000000" w:rsidDel="00000000" w:rsidP="00000000" w:rsidRDefault="00000000" w:rsidRPr="00000000" w14:paraId="0000004D">
      <w:pPr>
        <w:widowControl w:val="1"/>
        <w:numPr>
          <w:ilvl w:val="0"/>
          <w:numId w:val="13"/>
        </w:numPr>
        <w:shd w:fill="ffffff" w:val="clear"/>
        <w:spacing w:after="54" w:before="54" w:lineRule="auto"/>
        <w:ind w:left="204" w:hanging="360"/>
        <w:rPr>
          <w:color w:val="303030"/>
        </w:rPr>
      </w:pPr>
      <w:r w:rsidDel="00000000" w:rsidR="00000000" w:rsidRPr="00000000">
        <w:rPr>
          <w:rFonts w:ascii="Arial" w:cs="Arial" w:eastAsia="Arial" w:hAnsi="Arial"/>
          <w:color w:val="303030"/>
          <w:sz w:val="20"/>
          <w:szCs w:val="20"/>
          <w:rtl w:val="0"/>
        </w:rPr>
        <w:t xml:space="preserve">This is because relational models can be easily implemented by RDBMS like MySQL, Oracle etc.</w:t>
      </w:r>
    </w:p>
    <w:p w:rsidR="00000000" w:rsidDel="00000000" w:rsidP="00000000" w:rsidRDefault="00000000" w:rsidRPr="00000000" w14:paraId="0000004E">
      <w:pPr>
        <w:widowControl w:val="1"/>
        <w:shd w:fill="ffffff" w:val="clear"/>
        <w:spacing w:after="163" w:before="54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Arial" w:cs="Arial" w:eastAsia="Arial" w:hAnsi="Arial"/>
          <w:color w:val="303030"/>
          <w:sz w:val="20"/>
          <w:szCs w:val="20"/>
          <w:rtl w:val="0"/>
        </w:rPr>
        <w:t xml:space="preserve"> 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ER diagrams mainly comprise of −</w:t>
      </w:r>
    </w:p>
    <w:p w:rsidR="00000000" w:rsidDel="00000000" w:rsidP="00000000" w:rsidRDefault="00000000" w:rsidRPr="00000000" w14:paraId="0000004F">
      <w:pPr>
        <w:widowControl w:val="1"/>
        <w:numPr>
          <w:ilvl w:val="0"/>
          <w:numId w:val="4"/>
        </w:numPr>
        <w:spacing w:after="68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Entity and its attributes</w:t>
      </w:r>
    </w:p>
    <w:p w:rsidR="00000000" w:rsidDel="00000000" w:rsidP="00000000" w:rsidRDefault="00000000" w:rsidRPr="00000000" w14:paraId="00000050">
      <w:pPr>
        <w:widowControl w:val="1"/>
        <w:numPr>
          <w:ilvl w:val="0"/>
          <w:numId w:val="4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Relationship, which is association among entities.</w:t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1)Mapping of ER model to Relational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Mapping Entity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entity is a real-world object with some attributes.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82135" cy="1552575"/>
            <wp:effectExtent b="0" l="0" r="0" t="0"/>
            <wp:docPr descr="Mapping Entity" id="14" name="image28.png"/>
            <a:graphic>
              <a:graphicData uri="http://schemas.openxmlformats.org/drawingml/2006/picture">
                <pic:pic>
                  <pic:nvPicPr>
                    <pic:cNvPr descr="Mapping Entity"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Mapping Process (Algorithm)</w:t>
      </w:r>
    </w:p>
    <w:p w:rsidR="00000000" w:rsidDel="00000000" w:rsidP="00000000" w:rsidRDefault="00000000" w:rsidRPr="00000000" w14:paraId="00000056">
      <w:pPr>
        <w:widowControl w:val="1"/>
        <w:numPr>
          <w:ilvl w:val="0"/>
          <w:numId w:val="9"/>
        </w:numPr>
        <w:spacing w:after="68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for each entity set.</w:t>
      </w:r>
    </w:p>
    <w:p w:rsidR="00000000" w:rsidDel="00000000" w:rsidP="00000000" w:rsidRDefault="00000000" w:rsidRPr="00000000" w14:paraId="00000057">
      <w:pPr>
        <w:widowControl w:val="1"/>
        <w:numPr>
          <w:ilvl w:val="0"/>
          <w:numId w:val="9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Entity's attributes should become fields of tables with their respective data types.</w:t>
      </w:r>
    </w:p>
    <w:p w:rsidR="00000000" w:rsidDel="00000000" w:rsidP="00000000" w:rsidRDefault="00000000" w:rsidRPr="00000000" w14:paraId="00000058">
      <w:pPr>
        <w:widowControl w:val="1"/>
        <w:numPr>
          <w:ilvl w:val="0"/>
          <w:numId w:val="9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primary key.</w:t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Mapping Relationship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relationship is an association among entities.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305425" cy="2026920"/>
            <wp:effectExtent b="0" l="0" r="0" t="0"/>
            <wp:docPr descr="Mapping relationship" id="16" name="image14.png"/>
            <a:graphic>
              <a:graphicData uri="http://schemas.openxmlformats.org/drawingml/2006/picture">
                <pic:pic>
                  <pic:nvPicPr>
                    <pic:cNvPr descr="Mapping relationship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Mapping Process</w:t>
      </w:r>
    </w:p>
    <w:p w:rsidR="00000000" w:rsidDel="00000000" w:rsidP="00000000" w:rsidRDefault="00000000" w:rsidRPr="00000000" w14:paraId="0000005D">
      <w:pPr>
        <w:widowControl w:val="1"/>
        <w:numPr>
          <w:ilvl w:val="0"/>
          <w:numId w:val="10"/>
        </w:numPr>
        <w:spacing w:after="68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for a relationship.</w:t>
      </w:r>
    </w:p>
    <w:p w:rsidR="00000000" w:rsidDel="00000000" w:rsidP="00000000" w:rsidRDefault="00000000" w:rsidRPr="00000000" w14:paraId="0000005E">
      <w:pPr>
        <w:widowControl w:val="1"/>
        <w:numPr>
          <w:ilvl w:val="0"/>
          <w:numId w:val="10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the primary keys of all participating Entities as fields of table with their respective data types.</w:t>
      </w:r>
    </w:p>
    <w:p w:rsidR="00000000" w:rsidDel="00000000" w:rsidP="00000000" w:rsidRDefault="00000000" w:rsidRPr="00000000" w14:paraId="0000005F">
      <w:pPr>
        <w:widowControl w:val="1"/>
        <w:numPr>
          <w:ilvl w:val="0"/>
          <w:numId w:val="10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relationship has any attribute, add each attribute as field of table.</w:t>
      </w:r>
    </w:p>
    <w:p w:rsidR="00000000" w:rsidDel="00000000" w:rsidP="00000000" w:rsidRDefault="00000000" w:rsidRPr="00000000" w14:paraId="00000060">
      <w:pPr>
        <w:widowControl w:val="1"/>
        <w:numPr>
          <w:ilvl w:val="0"/>
          <w:numId w:val="10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a primary key composing all the primary keys of participating entities.</w:t>
      </w:r>
    </w:p>
    <w:p w:rsidR="00000000" w:rsidDel="00000000" w:rsidP="00000000" w:rsidRDefault="00000000" w:rsidRPr="00000000" w14:paraId="00000061">
      <w:pPr>
        <w:widowControl w:val="1"/>
        <w:numPr>
          <w:ilvl w:val="0"/>
          <w:numId w:val="10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all foreign key constraints.</w:t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Mapping Weak Entity Sets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weak entity set is one which does not have any primary key associated with it.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158740" cy="1578610"/>
            <wp:effectExtent b="0" l="0" r="0" t="0"/>
            <wp:docPr descr="Mapping Weak Entity Sets" id="15" name="image23.png"/>
            <a:graphic>
              <a:graphicData uri="http://schemas.openxmlformats.org/drawingml/2006/picture">
                <pic:pic>
                  <pic:nvPicPr>
                    <pic:cNvPr descr="Mapping Weak Entity Sets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57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Mapping Process</w:t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11"/>
        </w:numPr>
        <w:spacing w:after="68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for weak entity set.</w:t>
      </w:r>
    </w:p>
    <w:p w:rsidR="00000000" w:rsidDel="00000000" w:rsidP="00000000" w:rsidRDefault="00000000" w:rsidRPr="00000000" w14:paraId="00000067">
      <w:pPr>
        <w:widowControl w:val="1"/>
        <w:numPr>
          <w:ilvl w:val="0"/>
          <w:numId w:val="11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all its attributes to table as field.</w:t>
      </w:r>
    </w:p>
    <w:p w:rsidR="00000000" w:rsidDel="00000000" w:rsidP="00000000" w:rsidRDefault="00000000" w:rsidRPr="00000000" w14:paraId="00000068">
      <w:pPr>
        <w:widowControl w:val="1"/>
        <w:numPr>
          <w:ilvl w:val="0"/>
          <w:numId w:val="11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the primary key of identifying entity set.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11"/>
        </w:numPr>
        <w:spacing w:after="68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all foreign key constraints.</w:t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Mapping Hierarchical Entities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48" w:right="4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 specialization or generalization comes in the form of hierarchical entity sets.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966827" cy="2716521"/>
            <wp:effectExtent b="0" l="0" r="0" t="0"/>
            <wp:docPr descr="Mapping hierarchical entities" id="18" name="image24.png"/>
            <a:graphic>
              <a:graphicData uri="http://schemas.openxmlformats.org/drawingml/2006/picture">
                <pic:pic>
                  <pic:nvPicPr>
                    <pic:cNvPr descr="Mapping hierarchical entities"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827" cy="2716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Mapping Process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tables for all higher-level entities.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tables for lower-level entities.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primary keys of higher-level entities in the table of lower-level entities.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lower-level tables, add all other attributes of lower-level entities.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Declare primary key of higher-level table and the primary key for lower-level table.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768" w:right="48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Declare foreign key constraints.</w:t>
      </w:r>
    </w:p>
    <w:p w:rsidR="00000000" w:rsidDel="00000000" w:rsidP="00000000" w:rsidRDefault="00000000" w:rsidRPr="00000000" w14:paraId="00000074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Rules: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3450590" cy="2009775"/>
            <wp:effectExtent b="0" l="0" r="0" t="0"/>
            <wp:docPr descr="https://www.gatevidyalay.com/wp-content/uploads/2018/04/ER-Diagrams-to-Tables-Rule-01.png" id="17" name="image9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1.png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5823.0" w:type="dxa"/>
        <w:jc w:val="left"/>
        <w:tblInd w:w="-13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596"/>
        <w:gridCol w:w="1754"/>
        <w:gridCol w:w="1473"/>
        <w:tblGridChange w:id="0">
          <w:tblGrid>
            <w:gridCol w:w="2596"/>
            <w:gridCol w:w="1754"/>
            <w:gridCol w:w="1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Roll_no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4873625" cy="2769235"/>
            <wp:effectExtent b="0" l="0" r="0" t="0"/>
            <wp:docPr descr="https://www.gatevidyalay.com/wp-content/uploads/2018/04/ER-Diagrams-to-Tables-Rule-02.png" id="20" name="image13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2.png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76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8153.0" w:type="dxa"/>
        <w:jc w:val="left"/>
        <w:tblInd w:w="-13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87"/>
        <w:gridCol w:w="1518"/>
        <w:gridCol w:w="1475"/>
        <w:gridCol w:w="1500"/>
        <w:gridCol w:w="1375"/>
        <w:gridCol w:w="1098"/>
        <w:tblGridChange w:id="0">
          <w:tblGrid>
            <w:gridCol w:w="1187"/>
            <w:gridCol w:w="1518"/>
            <w:gridCol w:w="1475"/>
            <w:gridCol w:w="1500"/>
            <w:gridCol w:w="1375"/>
            <w:gridCol w:w="1098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Roll_no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House_no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93" w:hRule="atLeast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3924935" cy="2009775"/>
            <wp:effectExtent b="0" l="0" r="0" t="0"/>
            <wp:docPr descr="https://www.gatevidyalay.com/wp-content/uploads/2018/04/ER-Diagrams-to-Tables-Rule-03.png" id="19" name="image1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3.png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2208.0" w:type="dxa"/>
        <w:jc w:val="left"/>
        <w:tblInd w:w="-136.0" w:type="dxa"/>
        <w:tblLayout w:type="fixed"/>
        <w:tblLook w:val="0400"/>
      </w:tblPr>
      <w:tblGrid>
        <w:gridCol w:w="1340"/>
        <w:gridCol w:w="868"/>
        <w:tblGridChange w:id="0">
          <w:tblGrid>
            <w:gridCol w:w="1340"/>
            <w:gridCol w:w="868"/>
          </w:tblGrid>
        </w:tblGridChange>
      </w:tblGrid>
      <w:tr>
        <w:trPr>
          <w:cantSplit w:val="0"/>
          <w:trHeight w:val="372" w:hRule="atLeast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Roll_no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"/>
        <w:tblW w:w="2389.0" w:type="dxa"/>
        <w:jc w:val="left"/>
        <w:tblInd w:w="-136.0" w:type="dxa"/>
        <w:tblLayout w:type="fixed"/>
        <w:tblLook w:val="0400"/>
      </w:tblPr>
      <w:tblGrid>
        <w:gridCol w:w="1119"/>
        <w:gridCol w:w="1270"/>
        <w:tblGridChange w:id="0">
          <w:tblGrid>
            <w:gridCol w:w="1119"/>
            <w:gridCol w:w="12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Roll_no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Mobile_no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6306185" cy="2105025"/>
            <wp:effectExtent b="0" l="0" r="0" t="0"/>
            <wp:docPr descr="https://www.gatevidyalay.com/wp-content/uploads/2018/04/ER-Diagrams-to-Tables-Rule-04.png" id="22" name="image16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4.png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3172.0000000000005" w:type="dxa"/>
        <w:jc w:val="left"/>
        <w:tblInd w:w="-136.0" w:type="dxa"/>
        <w:tblLayout w:type="fixed"/>
        <w:tblLook w:val="0400"/>
      </w:tblPr>
      <w:tblGrid>
        <w:gridCol w:w="1057"/>
        <w:gridCol w:w="1186"/>
        <w:gridCol w:w="929"/>
        <w:tblGridChange w:id="0">
          <w:tblGrid>
            <w:gridCol w:w="1057"/>
            <w:gridCol w:w="1186"/>
            <w:gridCol w:w="9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Emp_no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Dept_id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136" w:before="13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136" w:before="136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736590" cy="1380490"/>
            <wp:effectExtent b="0" l="0" r="0" t="0"/>
            <wp:docPr descr="https://www.gatevidyalay.com/wp-content/uploads/2018/04/ER-diagrams-to-Tables-Rule-05-Case-01.png" id="21" name="image11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5-Case-01.png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736590" cy="1380490"/>
            <wp:effectExtent b="0" l="0" r="0" t="0"/>
            <wp:docPr descr="https://www.gatevidyalay.com/wp-content/uploads/2018/04/ER-diagrams-to-Tables-Rule-05-Case-02.png" id="25" name="image30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5-Case-02.png"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736590" cy="1380490"/>
            <wp:effectExtent b="0" l="0" r="0" t="0"/>
            <wp:docPr descr="https://www.gatevidyalay.com/wp-content/uploads/2018/04/ER-diagrams-to-Tables-Rule-05-Case-03.png" id="23" name="image25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5-Case-03.png"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736590" cy="1380490"/>
            <wp:effectExtent b="0" l="0" r="0" t="0"/>
            <wp:docPr descr="https://www.gatevidyalay.com/wp-content/uploads/2018/04/ER-diagrams-to-Tables-Rule-05-Case-04.png" id="24" name="image19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5-Case-04.png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10201.0" w:type="dxa"/>
        <w:jc w:val="left"/>
        <w:tblInd w:w="-136.0" w:type="dxa"/>
        <w:tblLayout w:type="fixed"/>
        <w:tblLook w:val="0400"/>
      </w:tblPr>
      <w:tblGrid>
        <w:gridCol w:w="10201"/>
        <w:tblGridChange w:id="0">
          <w:tblGrid>
            <w:gridCol w:w="102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tcMar>
              <w:top w:w="109.0" w:type="dxa"/>
              <w:left w:w="136.0" w:type="dxa"/>
              <w:bottom w:w="109.0" w:type="dxa"/>
              <w:right w:w="136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Style w:val="Heading3"/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Thumb Rules to Remember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3" w:before="5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While determining the minimum number of tables required for binary relationships with given cardinality ratios, following thumb rules must be kept in mind-</w:t>
            </w:r>
          </w:p>
          <w:p w:rsidR="00000000" w:rsidDel="00000000" w:rsidP="00000000" w:rsidRDefault="00000000" w:rsidRPr="00000000" w14:paraId="000000A5">
            <w:pPr>
              <w:widowControl w:val="1"/>
              <w:numPr>
                <w:ilvl w:val="0"/>
                <w:numId w:val="1"/>
              </w:numPr>
              <w:spacing w:after="54" w:before="54" w:lineRule="auto"/>
              <w:ind w:left="204" w:hanging="360"/>
              <w:rPr/>
            </w:pPr>
            <w:r w:rsidDel="00000000" w:rsidR="00000000" w:rsidRPr="00000000">
              <w:rPr>
                <w:rtl w:val="0"/>
              </w:rPr>
              <w:t xml:space="preserve">For binary relationship with cardinality ration m : n , separate and individual tables will be drawn for each entity set and relationship.</w:t>
            </w:r>
          </w:p>
          <w:p w:rsidR="00000000" w:rsidDel="00000000" w:rsidP="00000000" w:rsidRDefault="00000000" w:rsidRPr="00000000" w14:paraId="000000A6">
            <w:pPr>
              <w:widowControl w:val="1"/>
              <w:numPr>
                <w:ilvl w:val="0"/>
                <w:numId w:val="1"/>
              </w:numPr>
              <w:spacing w:after="54" w:before="54" w:lineRule="auto"/>
              <w:ind w:left="204" w:hanging="360"/>
              <w:rPr/>
            </w:pPr>
            <w:r w:rsidDel="00000000" w:rsidR="00000000" w:rsidRPr="00000000">
              <w:rPr>
                <w:rtl w:val="0"/>
              </w:rPr>
              <w:t xml:space="preserve">For binary relationship with cardinality ratio either m : 1 or 1 : n , always remember “many side will consume the relationship” i.e. a combined table will be drawn for many side entity set and relationship set.</w:t>
            </w:r>
          </w:p>
          <w:p w:rsidR="00000000" w:rsidDel="00000000" w:rsidP="00000000" w:rsidRDefault="00000000" w:rsidRPr="00000000" w14:paraId="000000A7">
            <w:pPr>
              <w:widowControl w:val="1"/>
              <w:numPr>
                <w:ilvl w:val="0"/>
                <w:numId w:val="1"/>
              </w:numPr>
              <w:spacing w:after="54" w:before="54" w:lineRule="auto"/>
              <w:ind w:left="204" w:hanging="360"/>
              <w:rPr/>
            </w:pPr>
            <w:r w:rsidDel="00000000" w:rsidR="00000000" w:rsidRPr="00000000">
              <w:rPr>
                <w:rtl w:val="0"/>
              </w:rPr>
              <w:t xml:space="preserve">For binary relationship with cardinality ratio 1 : 1 , two tables will be required. You can combine the relationship set with any one of the entity sets.</w:t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926455" cy="1431925"/>
            <wp:effectExtent b="0" l="0" r="0" t="0"/>
            <wp:docPr descr="https://www.gatevidyalay.com/wp-content/uploads/2018/04/ER-diagrams-to-Tables-Rule-06-Case-01.png" id="26" name="image20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6-Case-01.png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43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Because cardinality ratio = 1 : n , so we will combine the entity set B and relationship set R.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Then, two tables will be required-</w:t>
      </w:r>
    </w:p>
    <w:p w:rsidR="00000000" w:rsidDel="00000000" w:rsidP="00000000" w:rsidRDefault="00000000" w:rsidRPr="00000000" w14:paraId="000000AC">
      <w:pPr>
        <w:widowControl w:val="1"/>
        <w:numPr>
          <w:ilvl w:val="0"/>
          <w:numId w:val="2"/>
        </w:numPr>
        <w:shd w:fill="f5f5f5" w:val="clear"/>
        <w:spacing w:after="54" w:before="54" w:lineRule="auto"/>
        <w:ind w:left="204" w:hanging="360"/>
        <w:rPr>
          <w:rFonts w:ascii="Arial" w:cs="Arial" w:eastAsia="Arial" w:hAnsi="Arial"/>
          <w:color w:val="30303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A ( 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u w:val="single"/>
          <w:rtl w:val="0"/>
        </w:rPr>
        <w:t xml:space="preserve">a1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 , a2 )</w:t>
      </w:r>
    </w:p>
    <w:p w:rsidR="00000000" w:rsidDel="00000000" w:rsidP="00000000" w:rsidRDefault="00000000" w:rsidRPr="00000000" w14:paraId="000000AD">
      <w:pPr>
        <w:widowControl w:val="1"/>
        <w:numPr>
          <w:ilvl w:val="0"/>
          <w:numId w:val="2"/>
        </w:numPr>
        <w:shd w:fill="f5f5f5" w:val="clear"/>
        <w:spacing w:after="54" w:before="54" w:lineRule="auto"/>
        <w:ind w:left="204" w:hanging="360"/>
        <w:rPr>
          <w:rFonts w:ascii="Arial" w:cs="Arial" w:eastAsia="Arial" w:hAnsi="Arial"/>
          <w:color w:val="30303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BR ( a1 , 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u w:val="single"/>
          <w:rtl w:val="0"/>
        </w:rPr>
        <w:t xml:space="preserve">b1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 , b2 )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Because of total participation, foreign key a1 has acquired NOT NULL constraint, so it can’t be null now.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0">
      <w:pPr>
        <w:pStyle w:val="Heading3"/>
        <w:shd w:fill="f5f5f5" w:val="clear"/>
        <w:spacing w:before="0" w:lineRule="auto"/>
        <w:rPr>
          <w:rFonts w:ascii="Arial" w:cs="Arial" w:eastAsia="Arial" w:hAnsi="Arial"/>
          <w:color w:val="303030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03030"/>
          <w:u w:val="single"/>
          <w:rtl w:val="0"/>
        </w:rPr>
        <w:t xml:space="preserve">Case-02: For Binary Relationship With Cardinality Constraint and Total Participation Constraint From Both Sides-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If there is a key constraint from both the sides of an entity set with total participation, then that binary relationship is represented using only single table.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641975" cy="1397635"/>
            <wp:effectExtent b="0" l="0" r="0" t="0"/>
            <wp:docPr descr="https://www.gatevidyalay.com/wp-content/uploads/2018/04/ER-diagrams-to-Tables-Rule-06-Case-02.png" id="27" name="image32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6-Case-02.png"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139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Here, Only one table is required.</w:t>
      </w:r>
    </w:p>
    <w:p w:rsidR="00000000" w:rsidDel="00000000" w:rsidP="00000000" w:rsidRDefault="00000000" w:rsidRPr="00000000" w14:paraId="000000B7">
      <w:pPr>
        <w:widowControl w:val="1"/>
        <w:numPr>
          <w:ilvl w:val="0"/>
          <w:numId w:val="3"/>
        </w:numPr>
        <w:shd w:fill="f5f5f5" w:val="clear"/>
        <w:spacing w:after="54" w:before="54" w:lineRule="auto"/>
        <w:ind w:left="204" w:hanging="360"/>
        <w:rPr>
          <w:color w:val="303030"/>
        </w:rPr>
      </w:pP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ARB ( 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u w:val="single"/>
          <w:rtl w:val="0"/>
        </w:rPr>
        <w:t xml:space="preserve">a1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 , a2 , 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u w:val="single"/>
          <w:rtl w:val="0"/>
        </w:rPr>
        <w:t xml:space="preserve">b1</w:t>
      </w:r>
      <w:r w:rsidDel="00000000" w:rsidR="00000000" w:rsidRPr="00000000">
        <w:rPr>
          <w:rFonts w:ascii="Arial" w:cs="Arial" w:eastAsia="Arial" w:hAnsi="Arial"/>
          <w:color w:val="303030"/>
          <w:sz w:val="18"/>
          <w:szCs w:val="18"/>
          <w:rtl w:val="0"/>
        </w:rPr>
        <w:t xml:space="preserve"> , b2 )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9">
      <w:pPr>
        <w:pStyle w:val="Heading2"/>
        <w:shd w:fill="f5f5f5" w:val="clear"/>
        <w:spacing w:before="0" w:lineRule="auto"/>
        <w:rPr>
          <w:rFonts w:ascii="Arial" w:cs="Arial" w:eastAsia="Arial" w:hAnsi="Arial"/>
          <w:color w:val="30303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03030"/>
          <w:u w:val="single"/>
          <w:rtl w:val="0"/>
        </w:rPr>
        <w:t xml:space="preserve">Rule-07: For Binary Relationship With Weak Entity Set-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Weak entity set always appears in association with identifying relationship with total participation constraint.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spacing w:after="163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D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3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6021070" cy="1544320"/>
            <wp:effectExtent b="0" l="0" r="0" t="0"/>
            <wp:docPr descr="https://www.gatevidyalay.com/wp-content/uploads/2018/04/ER-diagrams-to-Tables-Rule-07.png" id="28" name="image27.png"/>
            <a:graphic>
              <a:graphicData uri="http://schemas.openxmlformats.org/drawingml/2006/picture">
                <pic:pic>
                  <pic:nvPicPr>
                    <pic:cNvPr descr="https://www.gatevidyalay.com/wp-content/uploads/2018/04/ER-diagrams-to-Tables-Rule-07.png"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Sample Example </w:t>
      </w:r>
    </w:p>
    <w:p w:rsidR="00000000" w:rsidDel="00000000" w:rsidP="00000000" w:rsidRDefault="00000000" w:rsidRPr="00000000" w14:paraId="000000C1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00263" cy="5410706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46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263" cy="5410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2894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ER diagram of university database </w:t>
      </w:r>
    </w:p>
    <w:p w:rsidR="00000000" w:rsidDel="00000000" w:rsidP="00000000" w:rsidRDefault="00000000" w:rsidRPr="00000000" w14:paraId="000000C5">
      <w:pPr>
        <w:tabs>
          <w:tab w:val="left" w:leader="none" w:pos="2894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30700" cy="213931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284534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Schema diagram /relational model of University database </w:t>
      </w:r>
    </w:p>
    <w:p w:rsidR="00000000" w:rsidDel="00000000" w:rsidP="00000000" w:rsidRDefault="00000000" w:rsidRPr="00000000" w14:paraId="000000C7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556737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284"/>
        </w:tabs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CC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284"/>
        </w:tabs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2) Mapping of Specialization or Generalization </w:t>
      </w:r>
    </w:p>
    <w:p w:rsidR="00000000" w:rsidDel="00000000" w:rsidP="00000000" w:rsidRDefault="00000000" w:rsidRPr="00000000" w14:paraId="000000CE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577748" cy="293306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748" cy="293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442521" cy="1182047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247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2521" cy="118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581610" cy="177673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10" cy="177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579785" cy="161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78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831080" cy="332994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020310" cy="263080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63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942840" cy="1587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45100" cy="294132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94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195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675618" cy="376448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18" cy="376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942840" cy="322643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873500" cy="206184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6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Relational Model of Problem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 Lab Assignment: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1) Find the minimum number of tables required for the following ER diagram in relational model-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522462" cy="1039046"/>
                  <wp:effectExtent b="0" l="0" r="0" t="0"/>
                  <wp:docPr descr="https://www.gatevidyalay.com/wp-content/uploads/2018/06/ER-Diagrams-to-Tables-Problem-01.png" id="1" name="image4.png"/>
                  <a:graphic>
                    <a:graphicData uri="http://schemas.openxmlformats.org/drawingml/2006/picture">
                      <pic:pic>
                        <pic:nvPicPr>
                          <pic:cNvPr descr="https://www.gatevidyalay.com/wp-content/uploads/2018/06/ER-Diagrams-to-Tables-Problem-01.png" id="0" name="image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462" cy="10390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⇒ The number of tables required are: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       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P1,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P2)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NR2    (N1, N2, P1)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MR1    (M1, M2, M3, P1)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Find the minimum number of tables required to represent the given ER diagram in relational model-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8782" cy="2774324"/>
                  <wp:effectExtent b="0" l="0" r="0" t="0"/>
                  <wp:docPr descr="https://www.gatevidyalay.com/wp-content/uploads/2018/06/ER-Diagrams-to-Tables-Problem-02.png" id="2" name="image2.png"/>
                  <a:graphic>
                    <a:graphicData uri="http://schemas.openxmlformats.org/drawingml/2006/picture">
                      <pic:pic>
                        <pic:nvPicPr>
                          <pic:cNvPr descr="https://www.gatevidyalay.com/wp-content/uploads/2018/06/ER-Diagrams-to-Tables-Problem-02.png" id="0" name="image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782" cy="2774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⇒ The number of tables required are: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          (C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C2)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AR1R2   (A1, A2, C1, B1)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           (B1, B2)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R3         (B1, C1)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color w:val="3030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color w:val="3030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Find the minimum number of tables required to represent the given ER diagram in relational model-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3" w:before="54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0303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549751" cy="1689610"/>
                  <wp:effectExtent b="0" l="0" r="0" t="0"/>
                  <wp:docPr descr="https://www.gatevidyalay.com/wp-content/uploads/2018/06/ER-Diagrams-to-Tables-Problem-03.png" id="3" name="image10.png"/>
                  <a:graphic>
                    <a:graphicData uri="http://schemas.openxmlformats.org/drawingml/2006/picture">
                      <pic:pic>
                        <pic:nvPicPr>
                          <pic:cNvPr descr="https://www.gatevidyalay.com/wp-content/uploads/2018/06/ER-Diagrams-to-Tables-Problem-03.png" id="0" name="image1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751" cy="16896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⇒ The number of tables required are: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               (A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A2)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BR1R4R5   (B1, B2,A1, C1, D1)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                (D1, D2)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CR3           (C1, C2, D1)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R2              (A1, C1)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imbus Roman No9 L"/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imbus Roman No9 L" w:cs="Nimbus Roman No9 L" w:eastAsia="Nimbus Roman No9 L" w:hAnsi="Nimbus Roman No9 L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6.png"/><Relationship Id="rId21" Type="http://schemas.openxmlformats.org/officeDocument/2006/relationships/image" Target="media/image33.png"/><Relationship Id="rId24" Type="http://schemas.openxmlformats.org/officeDocument/2006/relationships/image" Target="media/image22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8.png"/><Relationship Id="rId25" Type="http://schemas.openxmlformats.org/officeDocument/2006/relationships/image" Target="media/image29.png"/><Relationship Id="rId28" Type="http://schemas.openxmlformats.org/officeDocument/2006/relationships/image" Target="media/image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23.png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3.png"/><Relationship Id="rId33" Type="http://schemas.openxmlformats.org/officeDocument/2006/relationships/image" Target="media/image21.png"/><Relationship Id="rId10" Type="http://schemas.openxmlformats.org/officeDocument/2006/relationships/image" Target="media/image9.png"/><Relationship Id="rId32" Type="http://schemas.openxmlformats.org/officeDocument/2006/relationships/image" Target="media/image3.png"/><Relationship Id="rId13" Type="http://schemas.openxmlformats.org/officeDocument/2006/relationships/image" Target="media/image16.png"/><Relationship Id="rId35" Type="http://schemas.openxmlformats.org/officeDocument/2006/relationships/image" Target="media/image15.png"/><Relationship Id="rId12" Type="http://schemas.openxmlformats.org/officeDocument/2006/relationships/image" Target="media/image1.png"/><Relationship Id="rId34" Type="http://schemas.openxmlformats.org/officeDocument/2006/relationships/image" Target="media/image8.png"/><Relationship Id="rId15" Type="http://schemas.openxmlformats.org/officeDocument/2006/relationships/image" Target="media/image30.png"/><Relationship Id="rId37" Type="http://schemas.openxmlformats.org/officeDocument/2006/relationships/image" Target="media/image2.png"/><Relationship Id="rId14" Type="http://schemas.openxmlformats.org/officeDocument/2006/relationships/image" Target="media/image11.png"/><Relationship Id="rId36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25.png"/><Relationship Id="rId38" Type="http://schemas.openxmlformats.org/officeDocument/2006/relationships/image" Target="media/image10.png"/><Relationship Id="rId19" Type="http://schemas.openxmlformats.org/officeDocument/2006/relationships/image" Target="media/image32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