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0E9" w:rsidRDefault="004170E9" w:rsidP="004170E9">
      <w:pPr>
        <w:rPr>
          <w:b/>
        </w:rPr>
      </w:pPr>
      <w:r w:rsidRPr="00FB489E">
        <w:rPr>
          <w:b/>
        </w:rPr>
        <w:t>FIN567 Fina</w:t>
      </w:r>
      <w:r>
        <w:rPr>
          <w:b/>
        </w:rPr>
        <w:t>ncial Risk Management Homework 7</w:t>
      </w:r>
    </w:p>
    <w:p w:rsidR="004170E9" w:rsidRPr="00FB489E" w:rsidRDefault="004170E9" w:rsidP="004170E9">
      <w:pPr>
        <w:rPr>
          <w:b/>
        </w:rPr>
      </w:pPr>
    </w:p>
    <w:p w:rsidR="004170E9" w:rsidRDefault="004170E9" w:rsidP="004170E9">
      <w:r>
        <w:t>Group name: SSVJ</w:t>
      </w:r>
    </w:p>
    <w:p w:rsidR="004170E9" w:rsidRDefault="004170E9" w:rsidP="004170E9">
      <w:r>
        <w:t>Group members:</w:t>
      </w:r>
    </w:p>
    <w:p w:rsidR="004170E9" w:rsidRDefault="004170E9" w:rsidP="004170E9">
      <w:r>
        <w:tab/>
        <w:t>HOU Sunjie</w:t>
      </w:r>
      <w:r>
        <w:tab/>
      </w:r>
      <w:r>
        <w:tab/>
      </w:r>
      <w:r>
        <w:tab/>
        <w:t>shou10</w:t>
      </w:r>
    </w:p>
    <w:p w:rsidR="004170E9" w:rsidRDefault="004170E9" w:rsidP="004170E9">
      <w:pPr>
        <w:ind w:firstLine="720"/>
      </w:pPr>
      <w:r>
        <w:t>GADDA Veeraj</w:t>
      </w:r>
      <w:r>
        <w:tab/>
      </w:r>
      <w:r>
        <w:tab/>
        <w:t>gadda2</w:t>
      </w:r>
    </w:p>
    <w:p w:rsidR="004170E9" w:rsidRDefault="004170E9" w:rsidP="004170E9">
      <w:pPr>
        <w:ind w:firstLine="720"/>
      </w:pPr>
      <w:r>
        <w:t>HONG Sungwook</w:t>
      </w:r>
      <w:r>
        <w:tab/>
      </w:r>
      <w:r>
        <w:tab/>
        <w:t>hong85</w:t>
      </w:r>
    </w:p>
    <w:p w:rsidR="004170E9" w:rsidRDefault="004170E9" w:rsidP="004170E9">
      <w:pPr>
        <w:ind w:firstLine="720"/>
        <w:rPr>
          <w:lang w:val="en-US"/>
        </w:rPr>
      </w:pPr>
      <w:r>
        <w:t>YOON Joonha</w:t>
      </w:r>
      <w:r>
        <w:tab/>
      </w:r>
      <w:r>
        <w:tab/>
      </w:r>
      <w:r>
        <w:tab/>
      </w:r>
      <w:r w:rsidRPr="00AD2118">
        <w:rPr>
          <w:lang w:val="en-US"/>
        </w:rPr>
        <w:t>joonhay2</w:t>
      </w:r>
    </w:p>
    <w:p w:rsidR="004170E9" w:rsidRDefault="004170E9" w:rsidP="004170E9">
      <w:pPr>
        <w:rPr>
          <w:lang w:val="en-US"/>
        </w:rPr>
      </w:pPr>
    </w:p>
    <w:p w:rsidR="004170E9" w:rsidRDefault="004170E9" w:rsidP="004170E9">
      <w:pPr>
        <w:rPr>
          <w:lang w:val="en-US"/>
        </w:rPr>
      </w:pPr>
      <w:r>
        <w:rPr>
          <w:lang w:val="en-US"/>
        </w:rPr>
        <w:t>Solutions:</w:t>
      </w:r>
    </w:p>
    <w:p w:rsidR="004170E9" w:rsidRDefault="004170E9" w:rsidP="004170E9"/>
    <w:p w:rsidR="009B11D4" w:rsidRDefault="004170E9" w:rsidP="004170E9">
      <w:r>
        <w:t>Q1:</w:t>
      </w:r>
    </w:p>
    <w:p w:rsidR="004170E9" w:rsidRDefault="004170E9" w:rsidP="004170E9">
      <w:r>
        <w:t>The estimates of the realized variance and the average are:</w:t>
      </w:r>
    </w:p>
    <w:p w:rsidR="004170E9" w:rsidRDefault="004170E9" w:rsidP="004170E9">
      <w:r>
        <w:rPr>
          <w:noProof/>
          <w:lang w:val="en-US"/>
        </w:rPr>
        <w:drawing>
          <wp:inline distT="0" distB="0" distL="0" distR="0">
            <wp:extent cx="1600200" cy="2473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2 at 4.29.10 PM.png"/>
                    <pic:cNvPicPr/>
                  </pic:nvPicPr>
                  <pic:blipFill>
                    <a:blip r:embed="rId7">
                      <a:extLst>
                        <a:ext uri="{28A0092B-C50C-407E-A947-70E740481C1C}">
                          <a14:useLocalDpi xmlns:a14="http://schemas.microsoft.com/office/drawing/2010/main" val="0"/>
                        </a:ext>
                      </a:extLst>
                    </a:blip>
                    <a:stretch>
                      <a:fillRect/>
                    </a:stretch>
                  </pic:blipFill>
                  <pic:spPr>
                    <a:xfrm>
                      <a:off x="0" y="0"/>
                      <a:ext cx="1601228" cy="2475582"/>
                    </a:xfrm>
                    <a:prstGeom prst="rect">
                      <a:avLst/>
                    </a:prstGeom>
                  </pic:spPr>
                </pic:pic>
              </a:graphicData>
            </a:graphic>
          </wp:inline>
        </w:drawing>
      </w:r>
    </w:p>
    <w:p w:rsidR="004170E9" w:rsidRDefault="004170E9" w:rsidP="004170E9"/>
    <w:p w:rsidR="004170E9" w:rsidRDefault="004170E9" w:rsidP="004170E9">
      <w:r>
        <w:t>Q2:</w:t>
      </w:r>
    </w:p>
    <w:p w:rsidR="004170E9" w:rsidRDefault="004170E9" w:rsidP="004170E9">
      <w:r>
        <w:t>(a):</w:t>
      </w:r>
    </w:p>
    <w:p w:rsidR="004170E9" w:rsidRDefault="004170E9" w:rsidP="004170E9">
      <w:r>
        <w:rPr>
          <w:noProof/>
          <w:lang w:val="en-US"/>
        </w:rPr>
        <w:drawing>
          <wp:inline distT="0" distB="0" distL="0" distR="0">
            <wp:extent cx="4914900" cy="2195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2 at 4.30.41 PM.png"/>
                    <pic:cNvPicPr/>
                  </pic:nvPicPr>
                  <pic:blipFill>
                    <a:blip r:embed="rId8">
                      <a:extLst>
                        <a:ext uri="{28A0092B-C50C-407E-A947-70E740481C1C}">
                          <a14:useLocalDpi xmlns:a14="http://schemas.microsoft.com/office/drawing/2010/main" val="0"/>
                        </a:ext>
                      </a:extLst>
                    </a:blip>
                    <a:stretch>
                      <a:fillRect/>
                    </a:stretch>
                  </pic:blipFill>
                  <pic:spPr>
                    <a:xfrm>
                      <a:off x="0" y="0"/>
                      <a:ext cx="4916878" cy="2196092"/>
                    </a:xfrm>
                    <a:prstGeom prst="rect">
                      <a:avLst/>
                    </a:prstGeom>
                  </pic:spPr>
                </pic:pic>
              </a:graphicData>
            </a:graphic>
          </wp:inline>
        </w:drawing>
      </w:r>
    </w:p>
    <w:p w:rsidR="004170E9" w:rsidRDefault="004170E9" w:rsidP="004170E9"/>
    <w:p w:rsidR="004170E9" w:rsidRDefault="004170E9" w:rsidP="004170E9"/>
    <w:p w:rsidR="004170E9" w:rsidRDefault="004170E9" w:rsidP="004170E9"/>
    <w:p w:rsidR="004170E9" w:rsidRDefault="004170E9" w:rsidP="004170E9">
      <w:r>
        <w:lastRenderedPageBreak/>
        <w:t>(b):</w:t>
      </w:r>
    </w:p>
    <w:p w:rsidR="004170E9" w:rsidRPr="004170E9" w:rsidRDefault="004170E9" w:rsidP="004170E9">
      <w:r w:rsidRPr="004170E9">
        <w:rPr>
          <w:rFonts w:hint="eastAsia"/>
        </w:rPr>
        <w:t>mean((RV_open_15_mins_GOOG[,1])) # 26 datapoints</w:t>
      </w:r>
    </w:p>
    <w:p w:rsidR="004170E9" w:rsidRPr="004170E9" w:rsidRDefault="004170E9" w:rsidP="004170E9">
      <w:pPr>
        <w:rPr>
          <w:rFonts w:hint="eastAsia"/>
        </w:rPr>
      </w:pPr>
      <w:r w:rsidRPr="004170E9">
        <w:rPr>
          <w:rFonts w:hint="eastAsia"/>
        </w:rPr>
        <w:t>7.749725e-5</w:t>
      </w:r>
    </w:p>
    <w:p w:rsidR="004170E9" w:rsidRPr="004170E9" w:rsidRDefault="004170E9" w:rsidP="004170E9">
      <w:pPr>
        <w:rPr>
          <w:rFonts w:hint="eastAsia"/>
        </w:rPr>
      </w:pPr>
      <w:r w:rsidRPr="004170E9">
        <w:rPr>
          <w:rFonts w:hint="eastAsia"/>
        </w:rPr>
        <w:t>mean(RV_open_15_mins_GOOG_b[,1]) #25 datapoints</w:t>
      </w:r>
    </w:p>
    <w:p w:rsidR="004170E9" w:rsidRPr="004170E9" w:rsidRDefault="004170E9" w:rsidP="004170E9">
      <w:pPr>
        <w:rPr>
          <w:lang w:val="en-US"/>
        </w:rPr>
      </w:pPr>
      <w:r w:rsidRPr="004170E9">
        <w:rPr>
          <w:rFonts w:hint="eastAsia"/>
        </w:rPr>
        <w:t>6.935985e-5</w:t>
      </w:r>
    </w:p>
    <w:p w:rsidR="004170E9" w:rsidRDefault="004170E9" w:rsidP="004170E9">
      <w:pPr>
        <w:rPr>
          <w:lang w:val="en-US"/>
        </w:rPr>
      </w:pPr>
      <w:r>
        <w:rPr>
          <w:rFonts w:hint="eastAsia"/>
        </w:rPr>
        <w:t>I</w:t>
      </w:r>
      <w:r w:rsidRPr="004170E9">
        <w:rPr>
          <w:rFonts w:hint="eastAsia"/>
        </w:rPr>
        <w:t xml:space="preserve">f we do not apply adjustment factors, the result of lower numbers of data points tends to underestimate the realized variance. This has to be scaled based on not only the number of data point but also time interval. Thus, by multiplying the scale factor, </w:t>
      </w:r>
    </w:p>
    <w:p w:rsidR="004170E9" w:rsidRDefault="004170E9" w:rsidP="004170E9">
      <w:pPr>
        <w:rPr>
          <w:lang w:val="en-US"/>
        </w:rPr>
      </w:pPr>
      <w:r>
        <w:rPr>
          <w:rFonts w:hint="eastAsia"/>
        </w:rPr>
        <w:t>(1+(time_interval - 1) *</w:t>
      </w:r>
      <w:r>
        <w:rPr>
          <w:lang w:val="en-US"/>
        </w:rPr>
        <w:t xml:space="preserve"> </w:t>
      </w:r>
      <w:r w:rsidRPr="004170E9">
        <w:rPr>
          <w:rFonts w:hint="eastAsia"/>
        </w:rPr>
        <w:t>((max_data_points)/(min_data_points)))/time_interval,</w:t>
      </w:r>
    </w:p>
    <w:p w:rsidR="004170E9" w:rsidRPr="004170E9" w:rsidRDefault="004170E9" w:rsidP="004170E9">
      <w:pPr>
        <w:rPr>
          <w:lang w:val="en-US"/>
        </w:rPr>
      </w:pPr>
      <w:r w:rsidRPr="004170E9">
        <w:rPr>
          <w:rFonts w:hint="eastAsia"/>
        </w:rPr>
        <w:t xml:space="preserve"> we can effectively adjust the biased result. </w:t>
      </w:r>
    </w:p>
    <w:p w:rsidR="004170E9" w:rsidRPr="004170E9" w:rsidRDefault="004170E9" w:rsidP="004170E9">
      <w:r w:rsidRPr="004170E9">
        <w:t>The result is as the following:</w:t>
      </w:r>
    </w:p>
    <w:p w:rsidR="004170E9" w:rsidRDefault="004170E9" w:rsidP="004170E9">
      <w:pPr>
        <w:rPr>
          <w:noProof/>
          <w:lang w:val="en-US"/>
        </w:rPr>
      </w:pPr>
      <w:r w:rsidRPr="004170E9">
        <w:rPr>
          <w:noProof/>
          <w:lang w:val="en-US"/>
        </w:rPr>
        <w:t xml:space="preserve"> </w:t>
      </w:r>
      <w:r>
        <w:rPr>
          <w:noProof/>
          <w:lang w:val="en-US"/>
        </w:rPr>
        <w:drawing>
          <wp:inline distT="0" distB="0" distL="0" distR="0">
            <wp:extent cx="4076700" cy="1812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2 at 4.34.59 PM.png"/>
                    <pic:cNvPicPr/>
                  </pic:nvPicPr>
                  <pic:blipFill>
                    <a:blip r:embed="rId9">
                      <a:extLst>
                        <a:ext uri="{28A0092B-C50C-407E-A947-70E740481C1C}">
                          <a14:useLocalDpi xmlns:a14="http://schemas.microsoft.com/office/drawing/2010/main" val="0"/>
                        </a:ext>
                      </a:extLst>
                    </a:blip>
                    <a:stretch>
                      <a:fillRect/>
                    </a:stretch>
                  </pic:blipFill>
                  <pic:spPr>
                    <a:xfrm>
                      <a:off x="0" y="0"/>
                      <a:ext cx="4077581" cy="1813203"/>
                    </a:xfrm>
                    <a:prstGeom prst="rect">
                      <a:avLst/>
                    </a:prstGeom>
                  </pic:spPr>
                </pic:pic>
              </a:graphicData>
            </a:graphic>
          </wp:inline>
        </w:drawing>
      </w:r>
    </w:p>
    <w:p w:rsidR="004170E9" w:rsidRDefault="004170E9" w:rsidP="004170E9">
      <w:pPr>
        <w:rPr>
          <w:noProof/>
          <w:lang w:val="en-US"/>
        </w:rPr>
      </w:pPr>
      <w:r>
        <w:rPr>
          <w:noProof/>
          <w:lang w:val="en-US"/>
        </w:rPr>
        <w:t>(c):</w:t>
      </w:r>
    </w:p>
    <w:p w:rsidR="004170E9" w:rsidRDefault="004170E9" w:rsidP="004170E9">
      <w:pPr>
        <w:rPr>
          <w:noProof/>
          <w:lang w:val="en-US"/>
        </w:rPr>
      </w:pPr>
      <w:r>
        <w:rPr>
          <w:noProof/>
          <w:lang w:val="en-US"/>
        </w:rPr>
        <w:t>The estimates of the realized variance decrease as the return interval becomes longer. The ratios are:</w:t>
      </w:r>
    </w:p>
    <w:p w:rsidR="004170E9" w:rsidRPr="004170E9" w:rsidRDefault="004170E9" w:rsidP="004170E9">
      <w:pPr>
        <w:rPr>
          <w:noProof/>
          <w:lang w:val="en-US"/>
        </w:rPr>
      </w:pPr>
      <w:r>
        <w:rPr>
          <w:noProof/>
          <w:lang w:val="en-US"/>
        </w:rPr>
        <w:drawing>
          <wp:inline distT="0" distB="0" distL="0" distR="0">
            <wp:extent cx="3314700" cy="620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2 at 4.35.40 PM.png"/>
                    <pic:cNvPicPr/>
                  </pic:nvPicPr>
                  <pic:blipFill>
                    <a:blip r:embed="rId10">
                      <a:extLst>
                        <a:ext uri="{28A0092B-C50C-407E-A947-70E740481C1C}">
                          <a14:useLocalDpi xmlns:a14="http://schemas.microsoft.com/office/drawing/2010/main" val="0"/>
                        </a:ext>
                      </a:extLst>
                    </a:blip>
                    <a:stretch>
                      <a:fillRect/>
                    </a:stretch>
                  </pic:blipFill>
                  <pic:spPr>
                    <a:xfrm>
                      <a:off x="0" y="0"/>
                      <a:ext cx="3314700" cy="620936"/>
                    </a:xfrm>
                    <a:prstGeom prst="rect">
                      <a:avLst/>
                    </a:prstGeom>
                  </pic:spPr>
                </pic:pic>
              </a:graphicData>
            </a:graphic>
          </wp:inline>
        </w:drawing>
      </w:r>
    </w:p>
    <w:p w:rsidR="004170E9" w:rsidRDefault="004170E9" w:rsidP="004170E9"/>
    <w:p w:rsidR="004170E9" w:rsidRDefault="004170E9" w:rsidP="004170E9">
      <w:r>
        <w:t>Q3:</w:t>
      </w:r>
    </w:p>
    <w:p w:rsidR="004170E9" w:rsidRDefault="004170E9" w:rsidP="004170E9">
      <w:r>
        <w:t>(a):</w:t>
      </w:r>
    </w:p>
    <w:p w:rsidR="004170E9" w:rsidRDefault="004170E9" w:rsidP="004170E9">
      <w:r>
        <w:rPr>
          <w:noProof/>
          <w:lang w:val="en-US"/>
        </w:rPr>
        <w:drawing>
          <wp:inline distT="0" distB="0" distL="0" distR="0">
            <wp:extent cx="4291354" cy="19177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2 at 4.37.29 PM.png"/>
                    <pic:cNvPicPr/>
                  </pic:nvPicPr>
                  <pic:blipFill>
                    <a:blip r:embed="rId11">
                      <a:extLst>
                        <a:ext uri="{28A0092B-C50C-407E-A947-70E740481C1C}">
                          <a14:useLocalDpi xmlns:a14="http://schemas.microsoft.com/office/drawing/2010/main" val="0"/>
                        </a:ext>
                      </a:extLst>
                    </a:blip>
                    <a:stretch>
                      <a:fillRect/>
                    </a:stretch>
                  </pic:blipFill>
                  <pic:spPr>
                    <a:xfrm>
                      <a:off x="0" y="0"/>
                      <a:ext cx="4293230" cy="1918539"/>
                    </a:xfrm>
                    <a:prstGeom prst="rect">
                      <a:avLst/>
                    </a:prstGeom>
                  </pic:spPr>
                </pic:pic>
              </a:graphicData>
            </a:graphic>
          </wp:inline>
        </w:drawing>
      </w:r>
    </w:p>
    <w:p w:rsidR="004170E9" w:rsidRDefault="004170E9" w:rsidP="004170E9"/>
    <w:p w:rsidR="004170E9" w:rsidRDefault="004170E9" w:rsidP="004170E9"/>
    <w:p w:rsidR="004170E9" w:rsidRDefault="004170E9" w:rsidP="004170E9"/>
    <w:p w:rsidR="004170E9" w:rsidRDefault="004170E9" w:rsidP="004170E9">
      <w:bookmarkStart w:id="0" w:name="_GoBack"/>
      <w:bookmarkEnd w:id="0"/>
      <w:r>
        <w:t>(b):</w:t>
      </w:r>
    </w:p>
    <w:p w:rsidR="004170E9" w:rsidRDefault="004170E9" w:rsidP="004170E9">
      <w:pPr>
        <w:rPr>
          <w:noProof/>
          <w:lang w:val="en-US"/>
        </w:rPr>
      </w:pPr>
      <w:r>
        <w:rPr>
          <w:noProof/>
          <w:lang w:val="en-US"/>
        </w:rPr>
        <w:t>The estimates of the realized variance decrease as the return interval becomes longer. The ratios are:</w:t>
      </w:r>
    </w:p>
    <w:p w:rsidR="004170E9" w:rsidRDefault="004170E9" w:rsidP="004170E9">
      <w:r>
        <w:rPr>
          <w:noProof/>
          <w:lang w:val="en-US"/>
        </w:rPr>
        <w:drawing>
          <wp:inline distT="0" distB="0" distL="0" distR="0">
            <wp:extent cx="2514600" cy="663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2 at 4.38.30 PM.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663705"/>
                    </a:xfrm>
                    <a:prstGeom prst="rect">
                      <a:avLst/>
                    </a:prstGeom>
                  </pic:spPr>
                </pic:pic>
              </a:graphicData>
            </a:graphic>
          </wp:inline>
        </w:drawing>
      </w:r>
    </w:p>
    <w:p w:rsidR="004170E9" w:rsidRDefault="004170E9" w:rsidP="004170E9">
      <w:r>
        <w:t>(c):</w:t>
      </w:r>
    </w:p>
    <w:p w:rsidR="004170E9" w:rsidRDefault="004170E9" w:rsidP="004170E9">
      <w:r>
        <w:t>Since the change of realized variance with return interval are larger for GE than GOOG, the estimates are more dependent on return intervals for GE.</w:t>
      </w:r>
    </w:p>
    <w:p w:rsidR="004170E9" w:rsidRDefault="004170E9" w:rsidP="004170E9"/>
    <w:p w:rsidR="004170E9" w:rsidRDefault="004170E9" w:rsidP="004170E9">
      <w:r>
        <w:t>Q4:</w:t>
      </w:r>
    </w:p>
    <w:p w:rsidR="004170E9" w:rsidRDefault="004170E9" w:rsidP="004170E9">
      <w:r>
        <w:t>Using the approach on slide 57, the estimates of RV are:</w:t>
      </w:r>
    </w:p>
    <w:p w:rsidR="004170E9" w:rsidRDefault="004170E9" w:rsidP="004170E9">
      <w:r>
        <w:rPr>
          <w:noProof/>
          <w:lang w:val="en-US"/>
        </w:rPr>
        <w:drawing>
          <wp:inline distT="0" distB="0" distL="0" distR="0">
            <wp:extent cx="5486400" cy="40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2 at 4.40.42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9575"/>
                    </a:xfrm>
                    <a:prstGeom prst="rect">
                      <a:avLst/>
                    </a:prstGeom>
                  </pic:spPr>
                </pic:pic>
              </a:graphicData>
            </a:graphic>
          </wp:inline>
        </w:drawing>
      </w:r>
    </w:p>
    <w:p w:rsidR="004170E9" w:rsidRDefault="004170E9" w:rsidP="004170E9">
      <w:r>
        <w:t>Using the approach on slide 58, the esimates are:</w:t>
      </w:r>
    </w:p>
    <w:p w:rsidR="004170E9" w:rsidRPr="004170E9" w:rsidRDefault="004170E9" w:rsidP="004170E9">
      <w:r>
        <w:rPr>
          <w:noProof/>
          <w:lang w:val="en-US"/>
        </w:rPr>
        <w:drawing>
          <wp:inline distT="0" distB="0" distL="0" distR="0">
            <wp:extent cx="5486400" cy="706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2 at 4.43.04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706755"/>
                    </a:xfrm>
                    <a:prstGeom prst="rect">
                      <a:avLst/>
                    </a:prstGeom>
                  </pic:spPr>
                </pic:pic>
              </a:graphicData>
            </a:graphic>
          </wp:inline>
        </w:drawing>
      </w:r>
    </w:p>
    <w:sectPr w:rsidR="004170E9" w:rsidRPr="004170E9" w:rsidSect="00D47E0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0E9" w:rsidRDefault="004170E9" w:rsidP="004170E9">
      <w:r>
        <w:separator/>
      </w:r>
    </w:p>
  </w:endnote>
  <w:endnote w:type="continuationSeparator" w:id="0">
    <w:p w:rsidR="004170E9" w:rsidRDefault="004170E9" w:rsidP="0041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0E9" w:rsidRDefault="004170E9" w:rsidP="004170E9">
      <w:r>
        <w:separator/>
      </w:r>
    </w:p>
  </w:footnote>
  <w:footnote w:type="continuationSeparator" w:id="0">
    <w:p w:rsidR="004170E9" w:rsidRDefault="004170E9" w:rsidP="004170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0E9"/>
    <w:rsid w:val="004170E9"/>
    <w:rsid w:val="009B11D4"/>
    <w:rsid w:val="00D47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D9A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0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70E9"/>
    <w:rPr>
      <w:rFonts w:ascii="Lucida Grande" w:hAnsi="Lucida Grande" w:cs="Lucida Grande"/>
      <w:sz w:val="18"/>
      <w:szCs w:val="18"/>
    </w:rPr>
  </w:style>
  <w:style w:type="paragraph" w:styleId="Header">
    <w:name w:val="header"/>
    <w:basedOn w:val="Normal"/>
    <w:link w:val="HeaderChar"/>
    <w:uiPriority w:val="99"/>
    <w:unhideWhenUsed/>
    <w:rsid w:val="004170E9"/>
    <w:pPr>
      <w:tabs>
        <w:tab w:val="center" w:pos="4320"/>
        <w:tab w:val="right" w:pos="8640"/>
      </w:tabs>
    </w:pPr>
  </w:style>
  <w:style w:type="character" w:customStyle="1" w:styleId="HeaderChar">
    <w:name w:val="Header Char"/>
    <w:basedOn w:val="DefaultParagraphFont"/>
    <w:link w:val="Header"/>
    <w:uiPriority w:val="99"/>
    <w:rsid w:val="004170E9"/>
  </w:style>
  <w:style w:type="paragraph" w:styleId="Footer">
    <w:name w:val="footer"/>
    <w:basedOn w:val="Normal"/>
    <w:link w:val="FooterChar"/>
    <w:uiPriority w:val="99"/>
    <w:unhideWhenUsed/>
    <w:rsid w:val="004170E9"/>
    <w:pPr>
      <w:tabs>
        <w:tab w:val="center" w:pos="4320"/>
        <w:tab w:val="right" w:pos="8640"/>
      </w:tabs>
    </w:pPr>
  </w:style>
  <w:style w:type="character" w:customStyle="1" w:styleId="FooterChar">
    <w:name w:val="Footer Char"/>
    <w:basedOn w:val="DefaultParagraphFont"/>
    <w:link w:val="Footer"/>
    <w:uiPriority w:val="99"/>
    <w:rsid w:val="004170E9"/>
  </w:style>
  <w:style w:type="paragraph" w:styleId="NormalWeb">
    <w:name w:val="Normal (Web)"/>
    <w:basedOn w:val="Normal"/>
    <w:uiPriority w:val="99"/>
    <w:semiHidden/>
    <w:unhideWhenUsed/>
    <w:rsid w:val="004170E9"/>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0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70E9"/>
    <w:rPr>
      <w:rFonts w:ascii="Lucida Grande" w:hAnsi="Lucida Grande" w:cs="Lucida Grande"/>
      <w:sz w:val="18"/>
      <w:szCs w:val="18"/>
    </w:rPr>
  </w:style>
  <w:style w:type="paragraph" w:styleId="Header">
    <w:name w:val="header"/>
    <w:basedOn w:val="Normal"/>
    <w:link w:val="HeaderChar"/>
    <w:uiPriority w:val="99"/>
    <w:unhideWhenUsed/>
    <w:rsid w:val="004170E9"/>
    <w:pPr>
      <w:tabs>
        <w:tab w:val="center" w:pos="4320"/>
        <w:tab w:val="right" w:pos="8640"/>
      </w:tabs>
    </w:pPr>
  </w:style>
  <w:style w:type="character" w:customStyle="1" w:styleId="HeaderChar">
    <w:name w:val="Header Char"/>
    <w:basedOn w:val="DefaultParagraphFont"/>
    <w:link w:val="Header"/>
    <w:uiPriority w:val="99"/>
    <w:rsid w:val="004170E9"/>
  </w:style>
  <w:style w:type="paragraph" w:styleId="Footer">
    <w:name w:val="footer"/>
    <w:basedOn w:val="Normal"/>
    <w:link w:val="FooterChar"/>
    <w:uiPriority w:val="99"/>
    <w:unhideWhenUsed/>
    <w:rsid w:val="004170E9"/>
    <w:pPr>
      <w:tabs>
        <w:tab w:val="center" w:pos="4320"/>
        <w:tab w:val="right" w:pos="8640"/>
      </w:tabs>
    </w:pPr>
  </w:style>
  <w:style w:type="character" w:customStyle="1" w:styleId="FooterChar">
    <w:name w:val="Footer Char"/>
    <w:basedOn w:val="DefaultParagraphFont"/>
    <w:link w:val="Footer"/>
    <w:uiPriority w:val="99"/>
    <w:rsid w:val="004170E9"/>
  </w:style>
  <w:style w:type="paragraph" w:styleId="NormalWeb">
    <w:name w:val="Normal (Web)"/>
    <w:basedOn w:val="Normal"/>
    <w:uiPriority w:val="99"/>
    <w:semiHidden/>
    <w:unhideWhenUsed/>
    <w:rsid w:val="004170E9"/>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674637">
      <w:bodyDiv w:val="1"/>
      <w:marLeft w:val="0"/>
      <w:marRight w:val="0"/>
      <w:marTop w:val="0"/>
      <w:marBottom w:val="0"/>
      <w:divBdr>
        <w:top w:val="none" w:sz="0" w:space="0" w:color="auto"/>
        <w:left w:val="none" w:sz="0" w:space="0" w:color="auto"/>
        <w:bottom w:val="none" w:sz="0" w:space="0" w:color="auto"/>
        <w:right w:val="none" w:sz="0" w:space="0" w:color="auto"/>
      </w:divBdr>
      <w:divsChild>
        <w:div w:id="860508505">
          <w:marLeft w:val="0"/>
          <w:marRight w:val="0"/>
          <w:marTop w:val="0"/>
          <w:marBottom w:val="0"/>
          <w:divBdr>
            <w:top w:val="none" w:sz="0" w:space="0" w:color="auto"/>
            <w:left w:val="none" w:sz="0" w:space="0" w:color="auto"/>
            <w:bottom w:val="none" w:sz="0" w:space="0" w:color="auto"/>
            <w:right w:val="none" w:sz="0" w:space="0" w:color="auto"/>
          </w:divBdr>
        </w:div>
        <w:div w:id="1737430213">
          <w:marLeft w:val="0"/>
          <w:marRight w:val="0"/>
          <w:marTop w:val="0"/>
          <w:marBottom w:val="0"/>
          <w:divBdr>
            <w:top w:val="none" w:sz="0" w:space="0" w:color="auto"/>
            <w:left w:val="none" w:sz="0" w:space="0" w:color="auto"/>
            <w:bottom w:val="none" w:sz="0" w:space="0" w:color="auto"/>
            <w:right w:val="none" w:sz="0" w:space="0" w:color="auto"/>
          </w:divBdr>
        </w:div>
        <w:div w:id="1704475720">
          <w:marLeft w:val="0"/>
          <w:marRight w:val="0"/>
          <w:marTop w:val="0"/>
          <w:marBottom w:val="0"/>
          <w:divBdr>
            <w:top w:val="none" w:sz="0" w:space="0" w:color="auto"/>
            <w:left w:val="none" w:sz="0" w:space="0" w:color="auto"/>
            <w:bottom w:val="none" w:sz="0" w:space="0" w:color="auto"/>
            <w:right w:val="none" w:sz="0" w:space="0" w:color="auto"/>
          </w:divBdr>
        </w:div>
        <w:div w:id="9985754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195</Words>
  <Characters>1112</Characters>
  <Application>Microsoft Macintosh Word</Application>
  <DocSecurity>0</DocSecurity>
  <Lines>9</Lines>
  <Paragraphs>2</Paragraphs>
  <ScaleCrop>false</ScaleCrop>
  <Company>Univ. of Macau</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Sunjie Hou</dc:creator>
  <cp:keywords/>
  <dc:description/>
  <cp:lastModifiedBy>Sunjie Hou</cp:lastModifiedBy>
  <cp:revision>1</cp:revision>
  <dcterms:created xsi:type="dcterms:W3CDTF">2017-04-02T21:27:00Z</dcterms:created>
  <dcterms:modified xsi:type="dcterms:W3CDTF">2017-04-02T21:46:00Z</dcterms:modified>
</cp:coreProperties>
</file>