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南联青训正式发布前最终验收流程表</w:t>
      </w:r>
    </w:p>
    <w:p>
      <w:pPr>
        <w:jc w:val="center"/>
      </w:pPr>
      <w:r>
        <w:rPr>
          <w:rFonts w:ascii="Arial Unicode MS" w:hAnsi="Arial Unicode MS" w:eastAsia="Arial Unicode MS"/>
          <w:color w:val="4B4B4B"/>
          <w:sz w:val="22"/>
        </w:rPr>
        <w:t>适用于微信小程序体验版验收  提审  正式发布及首日观察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永嘉南联体育培训有限公司</w:t>
            </w:r>
          </w:p>
        </w:tc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小程序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南联青训云端管理版</w:t>
            </w:r>
          </w:p>
        </w:tc>
      </w:tr>
      <w:tr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当前体验版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1.0.1</w:t>
            </w:r>
          </w:p>
        </w:tc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当前提交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82850c4</w:t>
            </w:r>
          </w:p>
        </w:tc>
      </w:tr>
      <w:tr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总负责人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________________</w:t>
            </w:r>
          </w:p>
        </w:tc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计划发布日期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______年____月____日</w:t>
            </w:r>
          </w:p>
        </w:tc>
      </w:tr>
      <w:tr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最终结论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□ 允许提审  □ 暂停</w:t>
            </w:r>
          </w:p>
        </w:tc>
        <w:tc>
          <w:tcPr>
            <w:tcW w:type="dxa" w:w="1800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0"/>
              </w:rPr>
              <w:t>签字</w:t>
            </w:r>
          </w:p>
        </w:tc>
        <w:tc>
          <w:tcPr>
            <w:tcW w:type="dxa" w:w="3456"/>
            <w:tcMar>
              <w:top w:w="125" w:type="dxa"/>
              <w:start w:w="120" w:type="dxa"/>
              <w:bottom w:w="125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0"/>
              </w:rPr>
              <w:t>________________</w:t>
            </w:r>
          </w:p>
        </w:tc>
      </w:tr>
    </w:tbl>
    <w:p/>
    <w:p>
      <w:r>
        <w:rPr>
          <w:b/>
          <w:sz w:val="22"/>
        </w:rPr>
        <w:t xml:space="preserve">使用规则  </w:t>
      </w:r>
      <w:r>
        <w:t>按顺序逐项测试。任何 P0 问题、权限越权、数据错账、身份识别错误或点名消课错误出现时，立即停止提审；修复后必须重新执行关联测试和全部自动化回归。</w:t>
      </w:r>
    </w:p>
    <w:p>
      <w:pPr>
        <w:pStyle w:val="Heading1"/>
      </w:pPr>
      <w:r>
        <w:t>当前已知基线</w:t>
      </w:r>
    </w:p>
    <w:p>
      <w:pPr>
        <w:pStyle w:val="ListBullet"/>
      </w:pPr>
      <w:r>
        <w:t>体验版 1.0.1 已上传，尚未提交正式审核。</w:t>
      </w:r>
    </w:p>
    <w:p>
      <w:pPr>
        <w:pStyle w:val="ListBullet"/>
      </w:pPr>
      <w:r>
        <w:t>本地 48 个自动化测试文件已通过；正式候选版仍需再次完整回归。</w:t>
      </w:r>
    </w:p>
    <w:p>
      <w:pPr>
        <w:pStyle w:val="ListBullet"/>
      </w:pPr>
      <w:r>
        <w:t>Registered pages 为 71，Missing page files 为 0，主包约 702.9KB。</w:t>
      </w:r>
    </w:p>
    <w:p>
      <w:pPr>
        <w:pStyle w:val="ListBullet"/>
      </w:pPr>
      <w:r>
        <w:t>微信支付生产开关应继续保持关闭，直到 1 元真实支付验收完成。</w:t>
      </w:r>
    </w:p>
    <w:p>
      <w:pPr>
        <w:pStyle w:val="ListBullet"/>
      </w:pPr>
      <w:r>
        <w:t>正式发布前必须关闭测试角色切换白名单和硬编码测试账号能力。</w:t>
      </w:r>
    </w:p>
    <w:p>
      <w:pPr>
        <w:pStyle w:val="Heading1"/>
        <w:pageBreakBefore/>
      </w:pPr>
      <w:r>
        <w:t>第一阶段  封版与测试准备</w:t>
      </w:r>
    </w:p>
    <w:p>
      <w:r>
        <w:rPr>
          <w:i/>
        </w:rPr>
        <w:t>本阶段共 8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确定测试负责人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填写总负责人、管理员测试人、教练测试人和家长测试人。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确认当前体验版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微信体验版为 1.0.1，能够正常扫码打开。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准备真实测试账号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至少准备 1 个 ADMIN、1 个已绑定 COACH、2 个 PARENT 微信账号。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准备多孩子家庭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其中一个家长账号至少关联 2 个测试孩子。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准备班级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建立 1 个普通班和 1 个精英队，并明确年龄段、教练、时间、场地。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准备测试课程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发布至少 2 节未来课程，其中 1 节用于教练真实点名。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准备成长数据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准备 1 条周训练计划、1 条阶段评价和 1 条成长记录。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准备问题记录方式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所有问题记录角色、页面、操作步骤、期望结果、实际结果和截图。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第二阶段  管理员真实验收</w:t>
      </w:r>
    </w:p>
    <w:p>
      <w:r>
        <w:rPr>
          <w:i/>
        </w:rPr>
        <w:t>本阶段共 13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管理员登录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已有 ADMIN 自动进入管理员端，陌生微信不能获得管理员权限。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审核孩子资料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运营后台能够找到孩子资料审核入口，能查看并处理待审核资料。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核对学员照片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审核后照片、姓名、出生日期、学校、年级正确保存和显示。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核对身份证权限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完整身份证只在管理员授权页面显示，普通接口不返回完整号码。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核对家长归属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一个家长可有多个孩子，一个孩子只能归属一个主家长。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测试重复身份证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用同一身份证再次创建孩子时必须识别重复并阻止创建。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创建和编辑班级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班级名称、类型、年龄段、训练时间、场地和教练均可正确维护。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添加正式成员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添加后生成 ACTIVE classMember，家长立即能看到我的班级。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2.9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创建和发布课程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发布后班级正式成员自动在课表中看到课程，无需逐节报名。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2.10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调整单节课程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临时更换时间、场地或教练后，三端显示一致。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2.11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取消课程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取消课程不扣课；补偿或补课逻辑按管理员选择执行且不可重复。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2.12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生成教练邀请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管理员可为指定教练档案生成绑定邀请，邀请内容与教练一致。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2.13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审核精英推荐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教练推荐只进入待审核，最终通过、驳回和晋升由管理员完成。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第三阶段  教练真实验收</w:t>
      </w:r>
    </w:p>
    <w:p>
      <w:r>
        <w:rPr>
          <w:i/>
        </w:rPr>
        <w:t>本阶段共 14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绑定真实教练微信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教练通过二维码或备用邀请码完成绑定，自动关联正确 coachProfile。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教练自动识别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再次进入时自动识别 COACH，不要求重复选择身份。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核对教练首页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只显示今日教学、我的班级、学员成长、推荐精英队、我的工作。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核对今日教学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能够看到本人今天、本周及全部已安排课程。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打开点名页面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今日教学 → 开始点名，显示本人负责班级的正式学员照片和姓名。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测试四种考勤状态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分别保存到课、请假、伤病、缺勤，刷新后记录仍存在。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测试全部到课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一键全部到课可用，但不会覆盖已经锁定的批准请假。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测试未点完保护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存在未点名学员时不能提交，并明确提示剩余人数。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3.9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核对消课规则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到课、缺勤扣 1 节；请假、伤病不扣；重复保存不重复扣课。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3.10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填写课后记录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能够从课程进入课后记录，并保存允许范围内的训练评价。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3.11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新增阶段评价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学员成长 → 选择本人学员 → 新增评价，保存后家长可见公开内容。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3.12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提交精英推荐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选择本人负责班级 ACTIVE 学员，填写理由并提交成功。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3.13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跨班越权测试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修改 classId、studentId 或 coachId 不能读取或修改其他教练数据。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3.14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敏感功能隔离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教练不能访问订单、支付、CRM、俱乐部收入或管理员系统。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第四阶段  家长真实验收</w:t>
      </w:r>
    </w:p>
    <w:p>
      <w:r>
        <w:rPr>
          <w:i/>
        </w:rPr>
        <w:t>本阶段共 15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陌生微信首次进入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进入欢迎登录注册页，不默认成为 PARENT，不显示待绑定家长。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注册家长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填写家长姓名和手机号后成功创建 PARENT，授权取消有明确提示。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无孩子空状态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显示欢迎加入南联和添加孩子入口，不显示错误身份提示。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添加第一个孩子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照片、姓名、性别、出生日期、身份证、学校、年级可提交审核。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添加第二个孩子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同一家长可以继续添加孩子，两个孩子资料互不覆盖。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资料审核后可见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管理员通过后，孩子出现在我的孩子且归属正确。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完成班级报名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报名成功后立即显示我的班级和正式成员状态。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无未来课程提示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已经入班但未排课时，明确提示已入班且训练安排暂未发布。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4.9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查看我的课程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显示下一次训练、当前班级、本周及近期课程。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4.10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多孩子课程切换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全部孩子和单个孩子均可查看，课程、班级与姓名不串数据。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4.11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提交请假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请假页直接显示最近可请假课程，可完成提交和查看状态。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4.12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核对请假结果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批准后课程和班级仍存在，本节显示已请假且不扣课。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4.13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查看成长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只能看到本人孩子的公开评价、成长记录和阶段测评。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4.14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查看课时与购课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余额、套餐和订单显示正确；支付关闭时提示微信支付暂未开通。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4.15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家长越权测试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直接替换 studentId 不能读取其他家长孩子的资料、照片或成长信息。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第五阶段  业务红线与安全</w:t>
      </w:r>
    </w:p>
    <w:p>
      <w:r>
        <w:rPr>
          <w:i/>
        </w:rPr>
        <w:t>本阶段共 12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固定班级成员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classMembers 是正式班级成员唯一权威来源。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候补机制关闭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系统不存在候补、自动补位或请假释放名额。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体验课隔离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体验学员不是正式 classMember，体验课不扣 lessonLedger。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请假边界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请假只影响单节 attendance，不退出班级、不自动延期套餐。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精英队规则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教练推荐加管理员审核，不按照测评分数自动晋升。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成长联赛规则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比赛不扣训练课时，外部球员不创建正式 student。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支付集合权限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orders、payments、权益和流水集合禁止小程序客户端直接写入。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身份权限云端校验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修改前端 role 不能获得 COACH 或 ADMIN 权限。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5.9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账号停用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停用账号不能进入业务首页，历史数据不被删除。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5.10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敏感数据白名单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PARENT 和 COACH 普通接口不返回完整身份证、openid 或支付信息。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5.11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测试角色入口关闭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清空 TEST_ROLE_SWITCH_OPENIDS，移除硬编码测试哈希并隐藏测试角色入口。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5.12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支付开关确认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未完成 1 元真实支付验收前，PAYMENT_PRODUCTION_ENABLED 明确为 false。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第六阶段  隐私与平台配置</w:t>
      </w:r>
    </w:p>
    <w:p>
      <w:r>
        <w:rPr>
          <w:i/>
        </w:rPr>
        <w:t>本阶段共 9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用户隐私保护指引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微信公众平台已配置并通过，内容与程序实际处理的信息一致。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手机号说明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说明收集家长手机号的用途、使用范围和必要性。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未成年人资料说明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说明姓名、出生日期、学校、年级等资料用于培训管理。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照片说明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说明孩子照片仅用于内部点名和身份识别，不默认公开宣传。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身份证说明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说明身份核验用途、访问权限、保存和删除方式。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定位说明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说明定位仅用于课程签到；拒绝授权时可以返回或使用教练点名。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授权失败处理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相机、相册、手机号和定位拒绝后均有明确提示，不出现死页面。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客服与主体信息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小程序名称、公司主体、客服电话和联系渠道真实有效。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6.9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服务类目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公众平台服务类目与青少年足球培训实际业务一致。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第七阶段  技术封版与云端</w:t>
      </w:r>
    </w:p>
    <w:p>
      <w:r>
        <w:rPr>
          <w:i/>
        </w:rPr>
        <w:t>本阶段共 12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备份 CloudBase 数据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发布前导出或备份核心集合，并记录备份时间和负责人。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核对正式环境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小程序使用 cloud1-d2g4gi77g48dcee01，不连接本地或错误环境。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部署最终 clubApi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关闭测试角色能力后，将最终云函数部署到 cloud1 并记录时间。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检查云函数日志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登录、课程、点名、请假和成长接口没有持续异常。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运行全部自动化测试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全部 tests/*.js 通过，不为了得到 PASS 修改测试规则。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检查页面完整性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Registered pages 71，Missing page files 0。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检查主包大小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主包低于微信 2MB 限制。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检查 Git 差异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git status、git diff 和 git diff --check 均无不明修改或删除。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7.9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合并 PR 到 main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PR #12 审查通过并合并，正式发布代码以主仓库 main 为准。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7.10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创建正式版本标识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为最终 main 创建 v1.0.0 或公司确认的正式版本标签。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7.11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上传最终候选版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从干净 main 上传新候选版本，不使用仍在开发的分支直接提审。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7.12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复测最终候选版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上传后再次完成登录、家长课程、教练点名和管理员学员管理冒烟测试。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第八阶段  提审发布与观察</w:t>
      </w:r>
    </w:p>
    <w:p>
      <w:r>
        <w:rPr>
          <w:i/>
        </w:rPr>
        <w:t>本阶段共 10 项。完成一项后立即勾选结果；未通过项目必须在问题记录表登记。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blHeader w:val="true"/>
        </w:trPr>
        <w:tc>
          <w:tcPr>
            <w:tcW w:type="dxa" w:w="749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160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6278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382"/>
            <w:tcMar>
              <w:top w:w="75" w:type="dxa"/>
              <w:start w:w="95" w:type="dxa"/>
              <w:bottom w:w="75" w:type="dxa"/>
              <w:end w:w="95" w:type="dxa"/>
            </w:tcMar>
            <w:shd w:fill="173B77"/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8.1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填写审核说明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清楚说明家长、教练和管理员的业务用途及账号授权方式。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8.2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提交微信审核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公众平台 → 管理 → 版本管理 → 开发版本 → 提交审核。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8.3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处理审核反馈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记录审核退回原因，只做对应修复，重新回归后再提交。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8.4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选择发布时间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安排在管理员和技术人员在线、非训练高峰的工作日上午。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8.5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执行正式发布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审核通过后由管理员点击发布，并记录版本号与发布时间。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8.6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发布后家长冒烟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家长登录、孩子、班级、课程、请假和成长页面正常。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8.7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发布后教练冒烟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教练登录、今日教学、开始点名和保存考勤正常。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8.8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发布后管理员冒烟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管理员登录、孩子审核、班级课程和学员管理正常。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8.9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观察 24 小时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持续检查云函数错误、权限异常、报名、点名、课时和支付状态。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  <w:tr>
        <w:tc>
          <w:tcPr>
            <w:tcW w:type="dxa" w:w="749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8.10</w:t>
            </w:r>
          </w:p>
        </w:tc>
        <w:tc>
          <w:tcPr>
            <w:tcW w:type="dxa" w:w="2160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18"/>
              </w:rPr>
              <w:t>形成首日结论</w:t>
            </w:r>
          </w:p>
        </w:tc>
        <w:tc>
          <w:tcPr>
            <w:tcW w:type="dxa" w:w="6278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填写是否稳定运营、遗留问题、负责人和预计处理时间。</w:t>
            </w:r>
          </w:p>
        </w:tc>
        <w:tc>
          <w:tcPr>
            <w:tcW w:type="dxa" w:w="1382"/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6"/>
              </w:rPr>
              <w:t>□通过</w:t>
              <w:br/>
              <w:t>□未通过</w:t>
            </w:r>
          </w:p>
        </w:tc>
      </w:tr>
    </w:tbl>
    <w:p>
      <w:pPr>
        <w:spacing w:after="0"/>
      </w:pPr>
    </w:p>
    <w:p>
      <w:r>
        <w:rPr>
          <w:b/>
        </w:rPr>
        <w:t xml:space="preserve">阶段结论  </w:t>
      </w:r>
      <w:r>
        <w:t>□ 全部通过    □ 有条件通过    □ 暂停进入下一阶段</w:t>
      </w:r>
    </w:p>
    <w:p>
      <w:r>
        <w:rPr>
          <w:b/>
        </w:rPr>
        <w:t xml:space="preserve">负责人签字  </w:t>
      </w:r>
      <w:r>
        <w:t>________________________    日期  ______年____月____日</w:t>
      </w:r>
    </w:p>
    <w:p>
      <w:pPr>
        <w:pStyle w:val="Heading1"/>
        <w:pageBreakBefore/>
      </w:pPr>
      <w:r>
        <w:t>问题记录表</w:t>
      </w:r>
    </w:p>
    <w:p>
      <w:r>
        <w:t>发现问题时先记录，不在未确认影响范围前进行大范围修改。P0 问题必须关闭后才能提审。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rPr>
          <w:tblHeader w:val="true"/>
        </w:trPr>
        <w:tc>
          <w:tcPr>
            <w:tcW w:type="dxa" w:w="792"/>
            <w:tcMar>
              <w:top w:w="55" w:type="dxa"/>
              <w:start w:w="95" w:type="dxa"/>
              <w:bottom w:w="55" w:type="dxa"/>
              <w:end w:w="95" w:type="dxa"/>
            </w:tcMar>
            <w:shd w:fill="173B7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037"/>
            <w:tcMar>
              <w:top w:w="55" w:type="dxa"/>
              <w:start w:w="95" w:type="dxa"/>
              <w:bottom w:w="55" w:type="dxa"/>
              <w:end w:w="95" w:type="dxa"/>
            </w:tcMar>
            <w:shd w:fill="173B7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1440"/>
            <w:tcMar>
              <w:top w:w="55" w:type="dxa"/>
              <w:start w:w="95" w:type="dxa"/>
              <w:bottom w:w="55" w:type="dxa"/>
              <w:end w:w="95" w:type="dxa"/>
            </w:tcMar>
            <w:shd w:fill="173B7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384"/>
            <w:tcMar>
              <w:top w:w="55" w:type="dxa"/>
              <w:start w:w="95" w:type="dxa"/>
              <w:bottom w:w="55" w:type="dxa"/>
              <w:end w:w="95" w:type="dxa"/>
            </w:tcMar>
            <w:shd w:fill="173B7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问题与复现步骤</w:t>
            </w:r>
          </w:p>
        </w:tc>
        <w:tc>
          <w:tcPr>
            <w:tcW w:type="dxa" w:w="2088"/>
            <w:tcMar>
              <w:top w:w="55" w:type="dxa"/>
              <w:start w:w="95" w:type="dxa"/>
              <w:bottom w:w="55" w:type="dxa"/>
              <w:end w:w="95" w:type="dxa"/>
            </w:tcMar>
            <w:shd w:fill="173B7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负责人及期限</w:t>
            </w:r>
          </w:p>
        </w:tc>
        <w:tc>
          <w:tcPr>
            <w:tcW w:type="dxa" w:w="1440"/>
            <w:tcMar>
              <w:top w:w="55" w:type="dxa"/>
              <w:start w:w="95" w:type="dxa"/>
              <w:bottom w:w="55" w:type="dxa"/>
              <w:end w:w="95" w:type="dxa"/>
            </w:tcMar>
            <w:shd w:fill="173B7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复测结果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  <w:tr>
        <w:tc>
          <w:tcPr>
            <w:tcW w:type="dxa" w:w="792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037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□P0</w:t>
              <w:br/>
              <w:t>□P1</w:t>
              <w:br/>
              <w:t>□P2</w:t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3384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2088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</w:r>
          </w:p>
        </w:tc>
        <w:tc>
          <w:tcPr>
            <w:tcW w:type="dxa" w:w="1440"/>
            <w:tcMar>
              <w:top w:w="170" w:type="dxa"/>
              <w:start w:w="100" w:type="dxa"/>
              <w:bottom w:w="170" w:type="dxa"/>
              <w:end w:w="100" w:type="dxa"/>
            </w:tcMar>
            <w:vAlign w:val="center"/>
            <w:shd w:fill="F4F7FB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17"/>
              </w:rPr>
              <w:t>□通过</w:t>
              <w:br/>
              <w:t>□未通过</w:t>
            </w:r>
          </w:p>
        </w:tc>
      </w:tr>
    </w:tbl>
    <w:p>
      <w:pPr>
        <w:pStyle w:val="Heading1"/>
        <w:pageBreakBefore/>
      </w:pPr>
      <w:r>
        <w:t>最终发布批准</w:t>
      </w:r>
    </w:p>
    <w:p>
      <w:pPr>
        <w:spacing w:after="160"/>
      </w:pPr>
      <w:r>
        <w:rPr>
          <w:sz w:val="22"/>
        </w:rPr>
        <w:t>□ ADMIN 真实账号验收通过</w:t>
      </w:r>
    </w:p>
    <w:p>
      <w:pPr>
        <w:spacing w:after="160"/>
      </w:pPr>
      <w:r>
        <w:rPr>
          <w:sz w:val="22"/>
        </w:rPr>
        <w:t>□ COACH 真实账号与点名消课验收通过</w:t>
      </w:r>
    </w:p>
    <w:p>
      <w:pPr>
        <w:spacing w:after="160"/>
      </w:pPr>
      <w:r>
        <w:rPr>
          <w:sz w:val="22"/>
        </w:rPr>
        <w:t>□ PARENT 注册、添加孩子、报名、课程和请假验收通过</w:t>
      </w:r>
    </w:p>
    <w:p>
      <w:pPr>
        <w:spacing w:after="160"/>
      </w:pPr>
      <w:r>
        <w:rPr>
          <w:sz w:val="22"/>
        </w:rPr>
        <w:t>□ 测试角色切换能力已关闭并重新部署</w:t>
      </w:r>
    </w:p>
    <w:p>
      <w:pPr>
        <w:spacing w:after="160"/>
      </w:pPr>
      <w:r>
        <w:rPr>
          <w:sz w:val="22"/>
        </w:rPr>
        <w:t>□ 隐私保护指引、服务类目和客服联系信息已确认</w:t>
      </w:r>
    </w:p>
    <w:p>
      <w:pPr>
        <w:spacing w:after="160"/>
      </w:pPr>
      <w:r>
        <w:rPr>
          <w:sz w:val="22"/>
        </w:rPr>
        <w:t>□ 支付保持已批准的安全状态</w:t>
      </w:r>
    </w:p>
    <w:p>
      <w:pPr>
        <w:spacing w:after="160"/>
      </w:pPr>
      <w:r>
        <w:rPr>
          <w:sz w:val="22"/>
        </w:rPr>
        <w:t>□ CloudBase 数据已备份，云函数日志无持续异常</w:t>
      </w:r>
    </w:p>
    <w:p>
      <w:pPr>
        <w:spacing w:after="160"/>
      </w:pPr>
      <w:r>
        <w:rPr>
          <w:sz w:val="22"/>
        </w:rPr>
        <w:t>□ 全量自动化测试、页面完整性和主包大小检查通过</w:t>
      </w:r>
    </w:p>
    <w:p>
      <w:pPr>
        <w:spacing w:after="160"/>
      </w:pPr>
      <w:r>
        <w:rPr>
          <w:sz w:val="22"/>
        </w:rPr>
        <w:t>□ PR 已合并 main，最终候选版从干净 main 上传</w:t>
      </w:r>
    </w:p>
    <w:p>
      <w:pPr>
        <w:spacing w:after="160"/>
      </w:pPr>
      <w:r>
        <w:rPr>
          <w:sz w:val="22"/>
        </w:rPr>
        <w:t>□ 当前不存在 P0 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2880"/>
            <w:tcMar>
              <w:top w:w="150" w:type="dxa"/>
              <w:start w:w="130" w:type="dxa"/>
              <w:bottom w:w="150" w:type="dxa"/>
              <w:end w:w="130" w:type="dxa"/>
            </w:tcMar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最终版本号</w:t>
            </w:r>
          </w:p>
        </w:tc>
        <w:tc>
          <w:tcPr>
            <w:tcW w:type="dxa" w:w="720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2880"/>
            <w:tcMar>
              <w:top w:w="150" w:type="dxa"/>
              <w:start w:w="130" w:type="dxa"/>
              <w:bottom w:w="150" w:type="dxa"/>
              <w:end w:w="130" w:type="dxa"/>
            </w:tcMar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微信审核提交时间</w:t>
            </w:r>
          </w:p>
        </w:tc>
        <w:tc>
          <w:tcPr>
            <w:tcW w:type="dxa" w:w="720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______年____月____日  ____时____分</w:t>
            </w:r>
          </w:p>
        </w:tc>
      </w:tr>
      <w:tr>
        <w:tc>
          <w:tcPr>
            <w:tcW w:type="dxa" w:w="2880"/>
            <w:tcMar>
              <w:top w:w="150" w:type="dxa"/>
              <w:start w:w="130" w:type="dxa"/>
              <w:bottom w:w="150" w:type="dxa"/>
              <w:end w:w="130" w:type="dxa"/>
            </w:tcMar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微信审核结果</w:t>
            </w:r>
          </w:p>
        </w:tc>
        <w:tc>
          <w:tcPr>
            <w:tcW w:type="dxa" w:w="720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□ 通过    □ 退回    □ 审核中</w:t>
            </w:r>
          </w:p>
        </w:tc>
      </w:tr>
      <w:tr>
        <w:tc>
          <w:tcPr>
            <w:tcW w:type="dxa" w:w="2880"/>
            <w:tcMar>
              <w:top w:w="150" w:type="dxa"/>
              <w:start w:w="130" w:type="dxa"/>
              <w:bottom w:w="150" w:type="dxa"/>
              <w:end w:w="130" w:type="dxa"/>
            </w:tcMar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正式发布时间</w:t>
            </w:r>
          </w:p>
        </w:tc>
        <w:tc>
          <w:tcPr>
            <w:tcW w:type="dxa" w:w="720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______年____月____日  ____时____分</w:t>
            </w:r>
          </w:p>
        </w:tc>
      </w:tr>
      <w:tr>
        <w:tc>
          <w:tcPr>
            <w:tcW w:type="dxa" w:w="2880"/>
            <w:tcMar>
              <w:top w:w="150" w:type="dxa"/>
              <w:start w:w="130" w:type="dxa"/>
              <w:bottom w:w="150" w:type="dxa"/>
              <w:end w:w="130" w:type="dxa"/>
            </w:tcMar>
            <w:shd w:fill="E8EEF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负责人批准签字</w:t>
            </w:r>
          </w:p>
        </w:tc>
        <w:tc>
          <w:tcPr>
            <w:tcW w:type="dxa" w:w="7200"/>
            <w:tcMar>
              <w:top w:w="150" w:type="dxa"/>
              <w:start w:w="130" w:type="dxa"/>
              <w:bottom w:w="150" w:type="dxa"/>
              <w:end w:w="13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835" w:bottom="792" w:left="835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第 </w:t>
    </w:r>
    <w:fldSimple w:instr="PAGE"/>
    <w:r>
      <w:rPr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color w:val="5A5A5A"/>
        <w:sz w:val="17"/>
      </w:rPr>
      <w:t>永嘉南联体育培训有限公司  正式发布验收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南联青训正式发布前最终验收流程表</dc:title>
  <dc:subject>微信小程序体验版验收 提审 发布与首日观察</dc:subject>
  <dc:creator>永嘉南联体育培训有限公司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