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405E7" w14:textId="0668F4D7" w:rsidR="00203BCC" w:rsidRDefault="00193A36">
      <w:pPr>
        <w:spacing w:before="880" w:after="160"/>
        <w:jc w:val="center"/>
      </w:pPr>
      <w:r>
        <w:rPr>
          <w:b/>
          <w:color w:val="1F4E79"/>
          <w:sz w:val="60"/>
        </w:rPr>
        <w:t>化学卡牌</w:t>
      </w:r>
    </w:p>
    <w:p w14:paraId="2A533C2C" w14:textId="77777777" w:rsidR="00203BCC" w:rsidRDefault="00193A36">
      <w:pPr>
        <w:spacing w:after="160"/>
        <w:jc w:val="center"/>
      </w:pPr>
      <w:r>
        <w:rPr>
          <w:b/>
          <w:color w:val="5B3F91"/>
          <w:sz w:val="34"/>
        </w:rPr>
        <w:t>核心规则书</w:t>
      </w:r>
      <w:r>
        <w:rPr>
          <w:b/>
          <w:color w:val="5B3F91"/>
          <w:sz w:val="34"/>
        </w:rPr>
        <w:t xml:space="preserve"> · V0.1 </w:t>
      </w:r>
      <w:r>
        <w:rPr>
          <w:b/>
          <w:color w:val="5B3F91"/>
          <w:sz w:val="34"/>
        </w:rPr>
        <w:t>试玩版</w:t>
      </w:r>
    </w:p>
    <w:p w14:paraId="563821E0" w14:textId="77777777" w:rsidR="00203BCC" w:rsidRDefault="00203BCC">
      <w:pPr>
        <w:pBdr>
          <w:bottom w:val="single" w:sz="8" w:space="1" w:color="D9E2F3"/>
        </w:pBdr>
        <w:spacing w:after="100"/>
      </w:pPr>
    </w:p>
    <w:p w14:paraId="42786990" w14:textId="140A0B47" w:rsidR="00203BCC" w:rsidRDefault="00193A36">
      <w:pPr>
        <w:spacing w:before="360" w:after="200"/>
        <w:jc w:val="center"/>
      </w:pPr>
      <w:r>
        <w:rPr>
          <w:color w:val="168678"/>
          <w:sz w:val="26"/>
        </w:rPr>
        <w:t>元素</w:t>
      </w:r>
      <w:r>
        <w:rPr>
          <w:color w:val="168678"/>
          <w:sz w:val="26"/>
        </w:rPr>
        <w:t xml:space="preserve"> · </w:t>
      </w:r>
      <w:r>
        <w:rPr>
          <w:color w:val="168678"/>
          <w:sz w:val="26"/>
        </w:rPr>
        <w:t>离子</w:t>
      </w:r>
      <w:r>
        <w:rPr>
          <w:color w:val="168678"/>
          <w:sz w:val="26"/>
        </w:rPr>
        <w:t xml:space="preserve"> · </w:t>
      </w:r>
      <w:r>
        <w:rPr>
          <w:color w:val="168678"/>
          <w:sz w:val="26"/>
        </w:rPr>
        <w:t>物质</w:t>
      </w:r>
      <w:r>
        <w:rPr>
          <w:color w:val="168678"/>
          <w:sz w:val="26"/>
        </w:rPr>
        <w:t xml:space="preserve"> · </w:t>
      </w:r>
      <w:r>
        <w:rPr>
          <w:color w:val="168678"/>
          <w:sz w:val="26"/>
        </w:rPr>
        <w:t>方程式</w:t>
      </w:r>
      <w:r>
        <w:rPr>
          <w:color w:val="168678"/>
          <w:sz w:val="26"/>
        </w:rPr>
        <w:t xml:space="preserve"> · </w:t>
      </w:r>
      <w:r>
        <w:rPr>
          <w:color w:val="168678"/>
          <w:sz w:val="26"/>
        </w:rPr>
        <w:t>反应链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203BCC" w14:paraId="183EA93F" w14:textId="77777777">
        <w:trPr>
          <w:jc w:val="center"/>
        </w:trPr>
        <w:tc>
          <w:tcPr>
            <w:tcW w:w="3033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69554" w14:textId="77777777" w:rsidR="00203BCC" w:rsidRDefault="00193A36">
            <w:pPr>
              <w:jc w:val="center"/>
            </w:pPr>
            <w:r>
              <w:rPr>
                <w:b/>
                <w:color w:val="FFFFFF"/>
                <w:sz w:val="20"/>
              </w:rPr>
              <w:t>建议人数</w:t>
            </w:r>
          </w:p>
        </w:tc>
        <w:tc>
          <w:tcPr>
            <w:tcW w:w="3033" w:type="dxa"/>
            <w:shd w:val="clear" w:color="auto" w:fill="5B3F9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B6D18" w14:textId="77777777" w:rsidR="00203BCC" w:rsidRDefault="00193A36">
            <w:pPr>
              <w:jc w:val="center"/>
            </w:pPr>
            <w:r>
              <w:rPr>
                <w:b/>
                <w:color w:val="FFFFFF"/>
                <w:sz w:val="20"/>
              </w:rPr>
              <w:t>单局时长</w:t>
            </w:r>
          </w:p>
        </w:tc>
        <w:tc>
          <w:tcPr>
            <w:tcW w:w="3033" w:type="dxa"/>
            <w:shd w:val="clear" w:color="auto" w:fill="C792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4E052" w14:textId="77777777" w:rsidR="00203BCC" w:rsidRDefault="00193A36">
            <w:pPr>
              <w:jc w:val="center"/>
            </w:pPr>
            <w:r>
              <w:rPr>
                <w:b/>
                <w:color w:val="FFFFFF"/>
                <w:sz w:val="20"/>
              </w:rPr>
              <w:t>核心目标</w:t>
            </w:r>
          </w:p>
        </w:tc>
      </w:tr>
      <w:tr w:rsidR="00203BCC" w14:paraId="6796064E" w14:textId="77777777">
        <w:trPr>
          <w:jc w:val="center"/>
        </w:trPr>
        <w:tc>
          <w:tcPr>
            <w:tcW w:w="3033" w:type="dxa"/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F96A0" w14:textId="77777777" w:rsidR="00203BCC" w:rsidRDefault="00193A36">
            <w:pPr>
              <w:jc w:val="center"/>
            </w:pPr>
            <w:r>
              <w:rPr>
                <w:b/>
                <w:color w:val="1F4E79"/>
                <w:sz w:val="22"/>
              </w:rPr>
              <w:t xml:space="preserve">2–6 </w:t>
            </w:r>
            <w:r>
              <w:rPr>
                <w:b/>
                <w:color w:val="1F4E79"/>
                <w:sz w:val="22"/>
              </w:rPr>
              <w:t>人</w:t>
            </w:r>
          </w:p>
        </w:tc>
        <w:tc>
          <w:tcPr>
            <w:tcW w:w="3033" w:type="dxa"/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24F92" w14:textId="77777777" w:rsidR="00203BCC" w:rsidRDefault="00193A36">
            <w:pPr>
              <w:jc w:val="center"/>
            </w:pPr>
            <w:r>
              <w:rPr>
                <w:b/>
                <w:color w:val="5B3F91"/>
                <w:sz w:val="22"/>
              </w:rPr>
              <w:t>约</w:t>
            </w:r>
            <w:r>
              <w:rPr>
                <w:b/>
                <w:color w:val="5B3F91"/>
                <w:sz w:val="22"/>
              </w:rPr>
              <w:t xml:space="preserve"> 25–50 </w:t>
            </w:r>
            <w:r>
              <w:rPr>
                <w:b/>
                <w:color w:val="5B3F91"/>
                <w:sz w:val="22"/>
              </w:rPr>
              <w:t>分钟</w:t>
            </w:r>
          </w:p>
        </w:tc>
        <w:tc>
          <w:tcPr>
            <w:tcW w:w="3033" w:type="dxa"/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3468A" w14:textId="77777777" w:rsidR="00203BCC" w:rsidRDefault="00193A36">
            <w:pPr>
              <w:jc w:val="center"/>
            </w:pPr>
            <w:r>
              <w:rPr>
                <w:b/>
                <w:color w:val="C79200"/>
                <w:sz w:val="22"/>
              </w:rPr>
              <w:t>最后存活</w:t>
            </w:r>
          </w:p>
        </w:tc>
      </w:tr>
    </w:tbl>
    <w:p w14:paraId="017CC6F1" w14:textId="77777777" w:rsidR="00203BCC" w:rsidRDefault="00203BC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3B7CDDAB" w14:textId="77777777">
        <w:trPr>
          <w:jc w:val="center"/>
        </w:trPr>
        <w:tc>
          <w:tcPr>
            <w:tcW w:w="10482" w:type="dxa"/>
            <w:tcBorders>
              <w:top w:val="single" w:sz="8" w:space="0" w:color="C79200"/>
              <w:left w:val="single" w:sz="8" w:space="0" w:color="C79200"/>
              <w:bottom w:val="single" w:sz="8" w:space="0" w:color="C79200"/>
              <w:right w:val="single" w:sz="8" w:space="0" w:color="C79200"/>
            </w:tcBorders>
            <w:shd w:val="clear" w:color="auto" w:fill="FFF6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8AE8B" w14:textId="77777777" w:rsidR="00203BCC" w:rsidRDefault="00193A36">
            <w:pPr>
              <w:spacing w:after="40"/>
            </w:pPr>
            <w:r>
              <w:rPr>
                <w:b/>
                <w:color w:val="C79200"/>
              </w:rPr>
              <w:t>版本定位：</w:t>
            </w:r>
            <w:r>
              <w:rPr>
                <w:b/>
                <w:color w:val="C79200"/>
              </w:rPr>
              <w:t xml:space="preserve"> </w:t>
            </w:r>
            <w:r>
              <w:t>本规则书将本次讨论中已经确定的规则整理为可试玩的</w:t>
            </w:r>
            <w:r>
              <w:t xml:space="preserve"> V0.1 </w:t>
            </w:r>
            <w:r>
              <w:t>版本。少数尚未完全确认的数值，统一标注为【测试规则】；首次试玩后建议按附录的记录表修订。</w:t>
            </w:r>
          </w:p>
        </w:tc>
      </w:tr>
    </w:tbl>
    <w:p w14:paraId="4050BFED" w14:textId="77777777" w:rsidR="00203BCC" w:rsidRDefault="00203BCC">
      <w:pPr>
        <w:spacing w:after="0"/>
      </w:pPr>
    </w:p>
    <w:p w14:paraId="74DFBE50" w14:textId="77777777" w:rsidR="00203BCC" w:rsidRDefault="00193A36">
      <w:pPr>
        <w:spacing w:before="640"/>
        <w:jc w:val="center"/>
      </w:pPr>
      <w:r>
        <w:rPr>
          <w:i/>
          <w:color w:val="666666"/>
          <w:sz w:val="23"/>
        </w:rPr>
        <w:t>设计原则：化学知识是玩法本身，而不是卡牌皮肤。</w:t>
      </w:r>
    </w:p>
    <w:p w14:paraId="4694ED63" w14:textId="77777777" w:rsidR="00203BCC" w:rsidRDefault="00193A36">
      <w:r>
        <w:br w:type="page"/>
      </w:r>
    </w:p>
    <w:p w14:paraId="5A63BF36" w14:textId="77777777" w:rsidR="00203BCC" w:rsidRDefault="00193A36">
      <w:pPr>
        <w:pStyle w:val="1"/>
        <w:spacing w:before="200" w:after="100"/>
      </w:pPr>
      <w:r>
        <w:t>阅读说明</w:t>
      </w:r>
    </w:p>
    <w:p w14:paraId="3FAB6910" w14:textId="77777777" w:rsidR="00203BCC" w:rsidRDefault="00193A36">
      <w:pPr>
        <w:spacing w:after="80"/>
      </w:pPr>
      <w:r>
        <w:t>本规则书按</w:t>
      </w:r>
      <w:r>
        <w:t>“</w:t>
      </w:r>
      <w:r>
        <w:t>先能完整试玩，再逐步扩展</w:t>
      </w:r>
      <w:r>
        <w:t>”</w:t>
      </w:r>
      <w:r>
        <w:t>的思路编写。涉及酸、碱、气体和高危物质的内容，只用于桌游中的抽象标签与结算；不构成现实制备、操作或处置说明。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427"/>
      </w:tblGrid>
      <w:tr w:rsidR="00203BCC" w14:paraId="11EA71A6" w14:textId="77777777">
        <w:trPr>
          <w:tblHeader/>
          <w:jc w:val="center"/>
        </w:trPr>
        <w:tc>
          <w:tcPr>
            <w:tcW w:w="1757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5A9D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标记</w:t>
            </w:r>
          </w:p>
        </w:tc>
        <w:tc>
          <w:tcPr>
            <w:tcW w:w="7427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2FDAC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203BCC" w14:paraId="6C40C225" w14:textId="77777777"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6AFB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【已确认】</w:t>
            </w:r>
          </w:p>
        </w:tc>
        <w:tc>
          <w:tcPr>
            <w:tcW w:w="74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EF09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来自当前设计讨论中已经明确的设定，直接作为本版本规则执行。</w:t>
            </w:r>
          </w:p>
        </w:tc>
      </w:tr>
      <w:tr w:rsidR="00203BCC" w14:paraId="09D2906B" w14:textId="77777777">
        <w:trPr>
          <w:jc w:val="center"/>
        </w:trPr>
        <w:tc>
          <w:tcPr>
            <w:tcW w:w="1757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4F7D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【测试规则】</w:t>
            </w:r>
          </w:p>
        </w:tc>
        <w:tc>
          <w:tcPr>
            <w:tcW w:w="7427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5747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为补全试玩流程而采用的默认值；第一次完整试玩后可按平衡性调整。</w:t>
            </w:r>
          </w:p>
        </w:tc>
      </w:tr>
      <w:tr w:rsidR="00203BCC" w14:paraId="524E1B57" w14:textId="77777777"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B046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【卡牌优先】</w:t>
            </w:r>
          </w:p>
        </w:tc>
        <w:tc>
          <w:tcPr>
            <w:tcW w:w="74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4D1B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角色卡、状态卡、方程式牌等出现与本书不同的专门文字时，以卡面文字为准。</w:t>
            </w:r>
          </w:p>
        </w:tc>
      </w:tr>
    </w:tbl>
    <w:p w14:paraId="197BCBD9" w14:textId="77777777" w:rsidR="00203BCC" w:rsidRDefault="00203BC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0EFE0B52" w14:textId="77777777">
        <w:trPr>
          <w:jc w:val="center"/>
        </w:trPr>
        <w:tc>
          <w:tcPr>
            <w:tcW w:w="104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EE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8053F" w14:textId="77777777" w:rsidR="00203BCC" w:rsidRDefault="00193A36">
            <w:pPr>
              <w:spacing w:after="40"/>
            </w:pPr>
            <w:r>
              <w:rPr>
                <w:b/>
                <w:color w:val="1F4E79"/>
              </w:rPr>
              <w:t>重要约定：</w:t>
            </w:r>
            <w:r>
              <w:rPr>
                <w:b/>
                <w:color w:val="1F4E79"/>
              </w:rPr>
              <w:t xml:space="preserve"> </w:t>
            </w:r>
            <w:r>
              <w:t>角色牌在</w:t>
            </w:r>
            <w:r>
              <w:t xml:space="preserve"> V0.1 </w:t>
            </w:r>
            <w:r>
              <w:t>中作为独立</w:t>
            </w:r>
            <w:r>
              <w:t>“</w:t>
            </w:r>
            <w:r>
              <w:t>角色堆</w:t>
            </w:r>
            <w:r>
              <w:t>”</w:t>
            </w:r>
            <w:r>
              <w:t>使用；元素、离子、物质、方程式及专业处置</w:t>
            </w:r>
            <w:r>
              <w:t>/</w:t>
            </w:r>
            <w:r>
              <w:t>条件等可摸牌牌型共同构成</w:t>
            </w:r>
            <w:r>
              <w:t>“</w:t>
            </w:r>
            <w:r>
              <w:t>主牌堆</w:t>
            </w:r>
            <w:r>
              <w:t>”</w:t>
            </w:r>
            <w:r>
              <w:t>。所有实体卡可以共用同一背面，不影响此流程。</w:t>
            </w:r>
          </w:p>
        </w:tc>
      </w:tr>
    </w:tbl>
    <w:p w14:paraId="4304FC91" w14:textId="77777777" w:rsidR="00203BCC" w:rsidRDefault="00203BCC">
      <w:pPr>
        <w:spacing w:after="0"/>
      </w:pPr>
    </w:p>
    <w:p w14:paraId="315A0DDC" w14:textId="77777777" w:rsidR="00203BCC" w:rsidRDefault="00193A36">
      <w:pPr>
        <w:pStyle w:val="1"/>
        <w:spacing w:before="200" w:after="100"/>
      </w:pPr>
      <w:r>
        <w:t xml:space="preserve">1. </w:t>
      </w:r>
      <w:r>
        <w:t>游戏目标与胜利条件</w:t>
      </w:r>
    </w:p>
    <w:p w14:paraId="66D279D3" w14:textId="77777777" w:rsidR="00203BCC" w:rsidRDefault="00193A36">
      <w:r>
        <w:t>【已确认】每名玩家有自己的体力值。体力降至</w:t>
      </w:r>
      <w:r>
        <w:t xml:space="preserve"> 0 </w:t>
      </w:r>
      <w:r>
        <w:t>时，该玩家立即淘汰，不能再进行行动、出牌或响应。</w:t>
      </w:r>
    </w:p>
    <w:p w14:paraId="339889BE" w14:textId="77777777" w:rsidR="00203BCC" w:rsidRDefault="00193A36">
      <w:r>
        <w:rPr>
          <w:b/>
        </w:rPr>
        <w:t>【已确认】</w:t>
      </w:r>
      <w:r>
        <w:t>最后仍存活的一名玩家获胜。</w:t>
      </w:r>
    </w:p>
    <w:p w14:paraId="7DE8FBB0" w14:textId="77777777" w:rsidR="00203BCC" w:rsidRDefault="00193A36">
      <w:pPr>
        <w:spacing w:after="0"/>
      </w:pPr>
      <w:r>
        <w:rPr>
          <w:b/>
        </w:rPr>
        <w:t>【测试规则】</w:t>
      </w:r>
      <w:r>
        <w:t>若最后两名或更多玩家在同一次结算中同时体力降至</w:t>
      </w:r>
      <w:r>
        <w:t xml:space="preserve"> 0</w:t>
      </w:r>
      <w:r>
        <w:t>，则本局视为平局；可重新开始一局，或由玩家自行约定加赛。</w:t>
      </w:r>
    </w:p>
    <w:p w14:paraId="6E0C7B95" w14:textId="77777777" w:rsidR="00203BCC" w:rsidRDefault="00193A36">
      <w:pPr>
        <w:pStyle w:val="1"/>
        <w:spacing w:before="200" w:after="100"/>
      </w:pPr>
      <w:r>
        <w:t xml:space="preserve">2. </w:t>
      </w:r>
      <w:r>
        <w:t>组件与牌型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118"/>
        <w:gridCol w:w="4252"/>
      </w:tblGrid>
      <w:tr w:rsidR="00203BCC" w14:paraId="08FA5D8C" w14:textId="77777777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DEB80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牌型</w:t>
            </w:r>
          </w:p>
        </w:tc>
        <w:tc>
          <w:tcPr>
            <w:tcW w:w="311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08EC1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主要信息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14254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在游戏中的作用</w:t>
            </w:r>
          </w:p>
        </w:tc>
      </w:tr>
      <w:tr w:rsidR="00203BCC" w14:paraId="48FFE3E4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36CD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元素牌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3820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元素符号、相对原子质量、常见化合价、游戏分类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FD4B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用于接牌关联、</w:t>
            </w: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构建和方程式关联。</w:t>
            </w:r>
          </w:p>
        </w:tc>
      </w:tr>
      <w:tr w:rsidR="00203BCC" w14:paraId="15D9F03B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68E4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离子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原子团牌</w:t>
            </w:r>
          </w:p>
        </w:tc>
        <w:tc>
          <w:tcPr>
            <w:tcW w:w="311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C00B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离子式、电荷、相对质量、离子类别</w:t>
            </w:r>
          </w:p>
        </w:tc>
        <w:tc>
          <w:tcPr>
            <w:tcW w:w="425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47A0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用于离子对反应、</w:t>
            </w: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构建与沉淀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中和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气体链。</w:t>
            </w:r>
          </w:p>
        </w:tc>
      </w:tr>
      <w:tr w:rsidR="00203BCC" w14:paraId="42619C5D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1B5D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物质牌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8D71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化学式、分类、危险标签、基础伤害或特殊用途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1323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用于攻击、防御、反应、状态处理与接牌。</w:t>
            </w:r>
          </w:p>
        </w:tc>
      </w:tr>
      <w:tr w:rsidR="00203BCC" w14:paraId="1E787AD3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870D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方程式牌</w:t>
            </w:r>
          </w:p>
        </w:tc>
        <w:tc>
          <w:tcPr>
            <w:tcW w:w="311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D5512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已配平反应式、反应类型、条件</w:t>
            </w:r>
          </w:p>
        </w:tc>
        <w:tc>
          <w:tcPr>
            <w:tcW w:w="425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58E8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把若干物质联系成完整反应，触发沉淀、中和、气体等效果。</w:t>
            </w:r>
          </w:p>
        </w:tc>
      </w:tr>
      <w:tr w:rsidR="00203BCC" w14:paraId="1F84CC5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CBE9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角色牌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82102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体力上限、被动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主动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响应技能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7437D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决定玩家的专长与打法。</w:t>
            </w:r>
            <w:r>
              <w:rPr>
                <w:sz w:val="19"/>
              </w:rPr>
              <w:t xml:space="preserve">V0.1 </w:t>
            </w:r>
            <w:r>
              <w:rPr>
                <w:sz w:val="19"/>
              </w:rPr>
              <w:t>开局单独获得。</w:t>
            </w:r>
          </w:p>
        </w:tc>
      </w:tr>
      <w:tr w:rsidR="00203BCC" w14:paraId="77408BC1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F9C0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状态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专业处置牌</w:t>
            </w:r>
          </w:p>
        </w:tc>
        <w:tc>
          <w:tcPr>
            <w:tcW w:w="311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115B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SO₂ </w:t>
            </w:r>
            <w:r>
              <w:rPr>
                <w:sz w:val="19"/>
              </w:rPr>
              <w:t>泄漏、火情、封控、吸收、洗消等</w:t>
            </w:r>
          </w:p>
        </w:tc>
        <w:tc>
          <w:tcPr>
            <w:tcW w:w="425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A627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处理持续效果与高危物质；建议作为扩展小模块加入主牌堆。</w:t>
            </w:r>
          </w:p>
        </w:tc>
      </w:tr>
    </w:tbl>
    <w:p w14:paraId="023E561D" w14:textId="77777777" w:rsidR="00203BCC" w:rsidRDefault="00203BCC">
      <w:pPr>
        <w:spacing w:after="0"/>
      </w:pPr>
    </w:p>
    <w:p w14:paraId="2C7A58B3" w14:textId="77777777" w:rsidR="00203BCC" w:rsidRDefault="00193A36">
      <w:pPr>
        <w:pStyle w:val="1"/>
        <w:spacing w:before="200" w:after="100"/>
      </w:pPr>
      <w:r>
        <w:t xml:space="preserve">3. </w:t>
      </w:r>
      <w:r>
        <w:t>核心术语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6CBBE5B2" w14:textId="77777777">
        <w:trPr>
          <w:tblHeader/>
          <w:jc w:val="center"/>
        </w:trPr>
        <w:tc>
          <w:tcPr>
            <w:tcW w:w="1814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98D6A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w="7371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309CD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 w:rsidR="00203BCC" w14:paraId="663B172B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7D0E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实验周期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615B1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从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周期开始摸牌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到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三个实验轮次结束并弃置剩余手牌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的完整阶段。</w:t>
            </w:r>
          </w:p>
        </w:tc>
      </w:tr>
      <w:tr w:rsidR="00203BCC" w14:paraId="58887CEA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4ADB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实验轮次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9A1F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所有仍存活玩家依次完成一次行动阶段，记为一个实验轮次。每个实验周期有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个实验轮次。</w:t>
            </w:r>
          </w:p>
        </w:tc>
      </w:tr>
      <w:tr w:rsidR="00203BCC" w14:paraId="3A0C122C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D0F9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行动阶段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B49D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某名玩家轮到自己时的完整操作时间；可发动主动技能、正常出牌、</w:t>
            </w: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或放弃行动。</w:t>
            </w:r>
          </w:p>
        </w:tc>
      </w:tr>
      <w:tr w:rsidR="00203BCC" w14:paraId="3B94171A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1F8B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主牌堆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弃牌堆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0C4A1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可摸牌牌型混合形成主牌堆；已结算、弃置或消耗的牌进入弃牌堆。</w:t>
            </w:r>
          </w:p>
        </w:tc>
      </w:tr>
      <w:tr w:rsidR="00203BCC" w14:paraId="6516A462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7064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场面基准牌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8B6B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最近一次被正常打出并完成结算的牌，用来判断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关联出牌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</w:tr>
      <w:tr w:rsidR="00203BCC" w14:paraId="59731E91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D20E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伤害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383C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使体力下降的普通结算。除特别说明外，伤害可被反应、防护或角色效果改变。</w:t>
            </w:r>
          </w:p>
        </w:tc>
      </w:tr>
      <w:tr w:rsidR="00203BCC" w14:paraId="33B3A23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8803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失去体力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B61C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直接降低体力的效果；除非卡牌说明，否则不视为伤害，不触发常规反应防御。</w:t>
            </w:r>
          </w:p>
        </w:tc>
      </w:tr>
    </w:tbl>
    <w:p w14:paraId="0D628F98" w14:textId="77777777" w:rsidR="00203BCC" w:rsidRDefault="00203BCC">
      <w:pPr>
        <w:spacing w:after="0"/>
      </w:pPr>
    </w:p>
    <w:p w14:paraId="192B6083" w14:textId="77777777" w:rsidR="00203BCC" w:rsidRDefault="00193A36">
      <w:pPr>
        <w:pStyle w:val="1"/>
        <w:spacing w:before="200" w:after="100"/>
      </w:pPr>
      <w:r>
        <w:t xml:space="preserve">4. </w:t>
      </w:r>
      <w:r>
        <w:t>开局准备</w:t>
      </w:r>
    </w:p>
    <w:p w14:paraId="30222E19" w14:textId="77777777" w:rsidR="00203BCC" w:rsidRDefault="00193A36">
      <w:pPr>
        <w:pStyle w:val="a0"/>
        <w:spacing w:after="40" w:line="293" w:lineRule="auto"/>
        <w:ind w:left="312" w:hanging="198"/>
      </w:pPr>
      <w:r>
        <w:t>将所有非角色牌洗混，组成主牌堆；在旁边留出弃牌堆区域。</w:t>
      </w:r>
    </w:p>
    <w:p w14:paraId="2A4F4AE0" w14:textId="77777777" w:rsidR="00203BCC" w:rsidRDefault="00193A36">
      <w:pPr>
        <w:pStyle w:val="a0"/>
        <w:spacing w:after="40" w:line="293" w:lineRule="auto"/>
        <w:ind w:left="312" w:hanging="198"/>
      </w:pPr>
      <w:r>
        <w:t>每名玩家随机抽取或协商选择</w:t>
      </w:r>
      <w:r>
        <w:t xml:space="preserve"> 1 </w:t>
      </w:r>
      <w:r>
        <w:t>张角色牌，正面朝上放在自己面前。</w:t>
      </w:r>
    </w:p>
    <w:p w14:paraId="3EF84C64" w14:textId="77777777" w:rsidR="00203BCC" w:rsidRDefault="00193A36">
      <w:pPr>
        <w:pStyle w:val="a0"/>
        <w:spacing w:after="40" w:line="293" w:lineRule="auto"/>
        <w:ind w:left="312" w:hanging="198"/>
      </w:pPr>
      <w:r>
        <w:t>除</w:t>
      </w:r>
      <w:r>
        <w:t>“</w:t>
      </w:r>
      <w:r>
        <w:t>化学爱好者</w:t>
      </w:r>
      <w:r>
        <w:t>”</w:t>
      </w:r>
      <w:r>
        <w:t>外，所有角色体力上限为</w:t>
      </w:r>
      <w:r>
        <w:t xml:space="preserve"> 10</w:t>
      </w:r>
      <w:r>
        <w:t>；化学爱好者体力上限为</w:t>
      </w:r>
      <w:r>
        <w:t xml:space="preserve"> 8</w:t>
      </w:r>
      <w:r>
        <w:t>。所有玩家以体力上限开始游戏。</w:t>
      </w:r>
    </w:p>
    <w:p w14:paraId="56976A13" w14:textId="77777777" w:rsidR="00203BCC" w:rsidRDefault="00193A36">
      <w:pPr>
        <w:pStyle w:val="a0"/>
        <w:spacing w:after="40" w:line="293" w:lineRule="auto"/>
        <w:ind w:left="312" w:hanging="198"/>
      </w:pPr>
      <w:r>
        <w:t>随机决定起始玩家。之后按顺时针顺序进行行动。</w:t>
      </w:r>
    </w:p>
    <w:p w14:paraId="09CD3B44" w14:textId="77777777" w:rsidR="00203BCC" w:rsidRDefault="00193A36">
      <w:pPr>
        <w:pStyle w:val="a0"/>
        <w:spacing w:after="40" w:line="293" w:lineRule="auto"/>
        <w:ind w:left="312" w:hanging="198"/>
      </w:pPr>
      <w:r>
        <w:t>进入第</w:t>
      </w:r>
      <w:r>
        <w:t xml:space="preserve"> 1 </w:t>
      </w:r>
      <w:r>
        <w:t>个实验周期，按第</w:t>
      </w:r>
      <w:r>
        <w:t xml:space="preserve"> 5 </w:t>
      </w:r>
      <w:r>
        <w:t>节规则摸取本周期手牌。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1193388B" w14:textId="77777777">
        <w:trPr>
          <w:jc w:val="center"/>
        </w:trPr>
        <w:tc>
          <w:tcPr>
            <w:tcW w:w="10482" w:type="dxa"/>
            <w:tcBorders>
              <w:top w:val="single" w:sz="8" w:space="0" w:color="5B3F91"/>
              <w:left w:val="single" w:sz="8" w:space="0" w:color="5B3F91"/>
              <w:bottom w:val="single" w:sz="8" w:space="0" w:color="5B3F91"/>
              <w:right w:val="single" w:sz="8" w:space="0" w:color="5B3F91"/>
            </w:tcBorders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74372" w14:textId="77777777" w:rsidR="00203BCC" w:rsidRDefault="00193A36">
            <w:pPr>
              <w:spacing w:after="40"/>
            </w:pPr>
            <w:r>
              <w:rPr>
                <w:b/>
                <w:color w:val="5B3F91"/>
              </w:rPr>
              <w:t>牌堆耗尽：</w:t>
            </w:r>
            <w:r>
              <w:rPr>
                <w:b/>
                <w:color w:val="5B3F91"/>
              </w:rPr>
              <w:t xml:space="preserve"> </w:t>
            </w:r>
            <w:r>
              <w:t>若需要摸牌时主牌堆不足，将弃牌堆洗混后作为新的主牌堆；正在结算的牌不加入洗混。</w:t>
            </w:r>
          </w:p>
        </w:tc>
      </w:tr>
    </w:tbl>
    <w:p w14:paraId="57ECF4F3" w14:textId="77777777" w:rsidR="00203BCC" w:rsidRDefault="00203BCC">
      <w:pPr>
        <w:spacing w:after="0"/>
      </w:pPr>
    </w:p>
    <w:p w14:paraId="387E00EB" w14:textId="77777777" w:rsidR="00203BCC" w:rsidRDefault="00193A36">
      <w:pPr>
        <w:pStyle w:val="1"/>
        <w:spacing w:before="200" w:after="100"/>
      </w:pPr>
      <w:r>
        <w:t xml:space="preserve">5. </w:t>
      </w:r>
      <w:r>
        <w:t>实验周期与摸牌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4A5FE74D" w14:textId="77777777">
        <w:trPr>
          <w:tblHeader/>
          <w:jc w:val="center"/>
        </w:trPr>
        <w:tc>
          <w:tcPr>
            <w:tcW w:w="1814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60DC3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7371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ADC3C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执行内容</w:t>
            </w:r>
          </w:p>
        </w:tc>
      </w:tr>
      <w:tr w:rsidR="00203BCC" w14:paraId="0E67F032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9586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① </w:t>
            </w:r>
            <w:r>
              <w:rPr>
                <w:sz w:val="19"/>
              </w:rPr>
              <w:t>周期开始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142A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每名玩家按角色规则获得本周期手牌。普通角色摸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张。实验室老师与化工厂</w:t>
            </w:r>
            <w:r>
              <w:rPr>
                <w:sz w:val="19"/>
              </w:rPr>
              <w:t xml:space="preserve"> CEO </w:t>
            </w:r>
            <w:r>
              <w:rPr>
                <w:sz w:val="19"/>
              </w:rPr>
              <w:t>使用各自的替代规则。</w:t>
            </w:r>
          </w:p>
        </w:tc>
      </w:tr>
      <w:tr w:rsidR="00203BCC" w14:paraId="68CC1F97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65F9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轮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F05B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从起始玩家开始，所有存活玩家依次进行一次行动阶段。</w:t>
            </w:r>
          </w:p>
        </w:tc>
      </w:tr>
      <w:tr w:rsidR="00203BCC" w14:paraId="0D57BB5D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4CE5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③ 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轮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C4AA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按相同顺序，所有存活玩家各进行一次行动阶段。</w:t>
            </w:r>
          </w:p>
        </w:tc>
      </w:tr>
      <w:tr w:rsidR="00203BCC" w14:paraId="1B18501A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B8D1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④ 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轮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08EF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按相同顺序，所有存活玩家各进行一次行动阶段。</w:t>
            </w:r>
          </w:p>
        </w:tc>
      </w:tr>
      <w:tr w:rsidR="00203BCC" w14:paraId="3BB1D8B1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5B0C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⑤ </w:t>
            </w:r>
            <w:r>
              <w:rPr>
                <w:sz w:val="19"/>
              </w:rPr>
              <w:t>清理阶段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C09D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所有玩家将剩余手牌全部弃置到弃牌堆；结算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周期结束时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效果；开始下一个实验周期。</w:t>
            </w:r>
          </w:p>
        </w:tc>
      </w:tr>
    </w:tbl>
    <w:p w14:paraId="30D2CD80" w14:textId="77777777" w:rsidR="00203BCC" w:rsidRDefault="00203BCC">
      <w:pPr>
        <w:spacing w:after="0"/>
      </w:pPr>
    </w:p>
    <w:p w14:paraId="2222811E" w14:textId="77777777" w:rsidR="00203BCC" w:rsidRDefault="00193A36">
      <w:pPr>
        <w:spacing w:after="0"/>
      </w:pPr>
      <w:r>
        <w:rPr>
          <w:b/>
        </w:rPr>
        <w:t>【已确认】</w:t>
      </w:r>
      <w:r>
        <w:t>一名玩家即使发动主动技能、放弃出牌或无法正常出牌，也视为完成了本轮自己的行动阶段。</w:t>
      </w:r>
    </w:p>
    <w:p w14:paraId="20C018AB" w14:textId="77777777" w:rsidR="00203BCC" w:rsidRDefault="00193A36">
      <w:pPr>
        <w:pStyle w:val="1"/>
        <w:spacing w:before="200" w:after="100"/>
      </w:pPr>
      <w:r>
        <w:t xml:space="preserve">6. </w:t>
      </w:r>
      <w:r>
        <w:t>行动阶段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4B07619E" w14:textId="77777777">
        <w:trPr>
          <w:tblHeader/>
          <w:jc w:val="center"/>
        </w:trPr>
        <w:tc>
          <w:tcPr>
            <w:tcW w:w="1814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F1784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顺序</w:t>
            </w:r>
          </w:p>
        </w:tc>
        <w:tc>
          <w:tcPr>
            <w:tcW w:w="7371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5C9B2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203BCC" w14:paraId="05FF9BC7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8CDD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1. </w:t>
            </w:r>
            <w:r>
              <w:rPr>
                <w:sz w:val="19"/>
              </w:rPr>
              <w:t>开始时点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D1948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处理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行动开始时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状态，例如</w:t>
            </w:r>
            <w:r>
              <w:rPr>
                <w:sz w:val="19"/>
              </w:rPr>
              <w:t xml:space="preserve"> SO₂ </w:t>
            </w:r>
            <w:r>
              <w:rPr>
                <w:sz w:val="19"/>
              </w:rPr>
              <w:t>泄漏、火情等。</w:t>
            </w:r>
          </w:p>
        </w:tc>
      </w:tr>
      <w:tr w:rsidR="00203BCC" w14:paraId="249DE181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7D2B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2. </w:t>
            </w:r>
            <w:r>
              <w:rPr>
                <w:sz w:val="19"/>
              </w:rPr>
              <w:t>主动技能窗口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BEB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你可以发动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个符合时点的主动技能。发动主动技能后，本行动阶段通常不能再进行正常出牌。</w:t>
            </w:r>
          </w:p>
        </w:tc>
      </w:tr>
      <w:tr w:rsidR="00203BCC" w14:paraId="56F98CE9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0D5F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3. </w:t>
            </w:r>
            <w:r>
              <w:rPr>
                <w:sz w:val="19"/>
              </w:rPr>
              <w:t>正常行动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D8F91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若未发动占用行动的主动技能，你可以选择：正常出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张牌；进行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次主动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；或放弃本次正常行动。</w:t>
            </w:r>
          </w:p>
        </w:tc>
      </w:tr>
      <w:tr w:rsidR="00203BCC" w14:paraId="4A2E8FC7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F9B5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4. </w:t>
            </w:r>
            <w:r>
              <w:rPr>
                <w:sz w:val="19"/>
              </w:rPr>
              <w:t>结算与响应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62FA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结算该次出牌</w:t>
            </w:r>
            <w:r>
              <w:rPr>
                <w:sz w:val="19"/>
              </w:rPr>
              <w:t xml:space="preserve">/DIY </w:t>
            </w:r>
            <w:r>
              <w:rPr>
                <w:sz w:val="19"/>
              </w:rPr>
              <w:t>的效果；若造成攻击或状态，其他玩家可按反应规则进行响应。</w:t>
            </w:r>
          </w:p>
        </w:tc>
      </w:tr>
      <w:tr w:rsidR="00203BCC" w14:paraId="1DB68F42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EA00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5. </w:t>
            </w:r>
            <w:r>
              <w:rPr>
                <w:sz w:val="19"/>
              </w:rPr>
              <w:t>结束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E2B7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处理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行动结束时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效果，轮到下一名玩家。</w:t>
            </w:r>
          </w:p>
        </w:tc>
      </w:tr>
    </w:tbl>
    <w:p w14:paraId="7FA2A9B2" w14:textId="77777777" w:rsidR="00203BCC" w:rsidRDefault="00203BC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3DE9626F" w14:textId="77777777">
        <w:trPr>
          <w:jc w:val="center"/>
        </w:trPr>
        <w:tc>
          <w:tcPr>
            <w:tcW w:w="10482" w:type="dxa"/>
            <w:tcBorders>
              <w:top w:val="single" w:sz="8" w:space="0" w:color="168678"/>
              <w:left w:val="single" w:sz="8" w:space="0" w:color="168678"/>
              <w:bottom w:val="single" w:sz="8" w:space="0" w:color="168678"/>
              <w:right w:val="single" w:sz="8" w:space="0" w:color="168678"/>
            </w:tcBorders>
            <w:shd w:val="clear" w:color="auto" w:fill="EAF7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4FFE3" w14:textId="77777777" w:rsidR="00203BCC" w:rsidRDefault="00193A36">
            <w:pPr>
              <w:spacing w:after="40"/>
            </w:pPr>
            <w:r>
              <w:rPr>
                <w:b/>
                <w:color w:val="168678"/>
              </w:rPr>
              <w:t>被动与响应技能：</w:t>
            </w:r>
            <w:r>
              <w:rPr>
                <w:b/>
                <w:color w:val="168678"/>
              </w:rPr>
              <w:t xml:space="preserve"> </w:t>
            </w:r>
            <w:r>
              <w:t>被动技能始终生效，不占用行动；响应技能只能在其指定的响应窗口使用，也不占用正常出牌。</w:t>
            </w:r>
          </w:p>
        </w:tc>
      </w:tr>
    </w:tbl>
    <w:p w14:paraId="3D72144A" w14:textId="77777777" w:rsidR="00203BCC" w:rsidRDefault="00203BCC">
      <w:pPr>
        <w:spacing w:after="0"/>
      </w:pPr>
    </w:p>
    <w:p w14:paraId="5C813E29" w14:textId="77777777" w:rsidR="00203BCC" w:rsidRDefault="00193A36">
      <w:pPr>
        <w:pStyle w:val="1"/>
        <w:spacing w:before="200" w:after="100"/>
      </w:pPr>
      <w:r>
        <w:t xml:space="preserve">7. </w:t>
      </w:r>
      <w:r>
        <w:t>出牌与关联关系</w:t>
      </w:r>
    </w:p>
    <w:p w14:paraId="653A9E95" w14:textId="77777777" w:rsidR="00203BCC" w:rsidRDefault="00193A36">
      <w:pPr>
        <w:spacing w:after="0"/>
      </w:pPr>
      <w:r>
        <w:rPr>
          <w:b/>
        </w:rPr>
        <w:t>【已确认】</w:t>
      </w:r>
      <w:r>
        <w:t>本版本允许玩家无视上家的牌进行普通出牌。因此，</w:t>
      </w:r>
      <w:r>
        <w:t>“</w:t>
      </w:r>
      <w:r>
        <w:t>接牌关系</w:t>
      </w:r>
      <w:r>
        <w:t>”</w:t>
      </w:r>
      <w:r>
        <w:t>不是硬性门槛，而是用于体现化学关联、判断方程式</w:t>
      </w:r>
      <w:r>
        <w:t>/</w:t>
      </w:r>
      <w:r>
        <w:t>反应可否使用，并为未来技能提供引用。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30D0C93A" w14:textId="77777777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2A55B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上家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基准牌</w:t>
            </w:r>
          </w:p>
        </w:tc>
        <w:tc>
          <w:tcPr>
            <w:tcW w:w="737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44C3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可构成关联的牌</w:t>
            </w:r>
          </w:p>
        </w:tc>
      </w:tr>
      <w:tr w:rsidR="00203BCC" w14:paraId="3F05B3E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48E7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元素牌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B11C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同一游戏分类的元素牌；含有该元素的物质牌；包含该元素的方程式牌。游戏分类以卡面标识为准，例如金属、非金属、卤素。</w:t>
            </w:r>
          </w:p>
        </w:tc>
      </w:tr>
      <w:tr w:rsidR="00203BCC" w14:paraId="4ACB547D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31F4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离子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原子团牌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48EE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同电荷体系或相关离子牌；含该离子的可电离物质牌；能与其发生沉淀、中和、气体等反应的牌。</w:t>
            </w:r>
          </w:p>
        </w:tc>
      </w:tr>
      <w:tr w:rsidR="00203BCC" w14:paraId="0731CFE1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5231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物质牌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F0CF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含有相同元素或离子的物质牌；能与其反应的物质牌；包含其作为反应物或生成物的方程式牌。</w:t>
            </w:r>
          </w:p>
        </w:tc>
      </w:tr>
      <w:tr w:rsidR="00203BCC" w14:paraId="126FE234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0A44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方程式牌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B4B2D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方程式中出现的任一元素、离子或物质牌；与其反应物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生成物共享关键成分的牌。</w:t>
            </w:r>
          </w:p>
        </w:tc>
      </w:tr>
    </w:tbl>
    <w:p w14:paraId="6945AB19" w14:textId="77777777" w:rsidR="00203BCC" w:rsidRDefault="00203BCC">
      <w:pPr>
        <w:spacing w:after="0"/>
      </w:pPr>
    </w:p>
    <w:p w14:paraId="30C1BF7D" w14:textId="77777777" w:rsidR="00203BCC" w:rsidRDefault="00193A36">
      <w:pPr>
        <w:spacing w:after="40"/>
      </w:pPr>
      <w:r>
        <w:t>示例：</w:t>
      </w:r>
      <w:r>
        <w:t xml:space="preserve">BaCl₂ </w:t>
      </w:r>
      <w:r>
        <w:t>与</w:t>
      </w:r>
      <w:r>
        <w:t xml:space="preserve"> Na₂SO₄</w:t>
      </w:r>
      <w:r>
        <w:t>、</w:t>
      </w:r>
      <w:r>
        <w:t xml:space="preserve">BaSO₄ </w:t>
      </w:r>
      <w:r>
        <w:t>或</w:t>
      </w:r>
      <w:r>
        <w:t>“BaCl₂ + Na₂SO₄ → BaSO₄↓ + 2NaCl”</w:t>
      </w:r>
      <w:r>
        <w:t>可形成关联；</w:t>
      </w:r>
      <w:r>
        <w:t xml:space="preserve">O </w:t>
      </w:r>
      <w:r>
        <w:t>与</w:t>
      </w:r>
      <w:r>
        <w:t xml:space="preserve"> O₂</w:t>
      </w:r>
      <w:r>
        <w:t>、</w:t>
      </w:r>
      <w:r>
        <w:t>H₂O</w:t>
      </w:r>
      <w:r>
        <w:t>、</w:t>
      </w:r>
      <w:r>
        <w:t>CO₂</w:t>
      </w:r>
      <w:r>
        <w:t>、</w:t>
      </w:r>
      <w:r>
        <w:t xml:space="preserve">SO₂ </w:t>
      </w:r>
      <w:r>
        <w:t>或包含</w:t>
      </w:r>
      <w:r>
        <w:t xml:space="preserve"> O </w:t>
      </w:r>
      <w:r>
        <w:t>的方程式可形成关联。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7992F820" w14:textId="77777777">
        <w:trPr>
          <w:jc w:val="center"/>
        </w:trPr>
        <w:tc>
          <w:tcPr>
            <w:tcW w:w="10482" w:type="dxa"/>
            <w:tcBorders>
              <w:top w:val="single" w:sz="8" w:space="0" w:color="C79200"/>
              <w:left w:val="single" w:sz="8" w:space="0" w:color="C79200"/>
              <w:bottom w:val="single" w:sz="8" w:space="0" w:color="C79200"/>
              <w:right w:val="single" w:sz="8" w:space="0" w:color="C79200"/>
            </w:tcBorders>
            <w:shd w:val="clear" w:color="auto" w:fill="FFF6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BFD59" w14:textId="77777777" w:rsidR="00203BCC" w:rsidRDefault="00193A36">
            <w:pPr>
              <w:spacing w:after="40"/>
            </w:pPr>
            <w:r>
              <w:rPr>
                <w:b/>
                <w:color w:val="C79200"/>
              </w:rPr>
              <w:t>【测试变体】更强的</w:t>
            </w:r>
            <w:r>
              <w:rPr>
                <w:b/>
                <w:color w:val="C79200"/>
              </w:rPr>
              <w:t xml:space="preserve"> UNO </w:t>
            </w:r>
            <w:r>
              <w:rPr>
                <w:b/>
                <w:color w:val="C79200"/>
              </w:rPr>
              <w:t>感：</w:t>
            </w:r>
            <w:r>
              <w:rPr>
                <w:b/>
                <w:color w:val="C79200"/>
              </w:rPr>
              <w:t xml:space="preserve"> </w:t>
            </w:r>
            <w:r>
              <w:t>若后续试玩认为</w:t>
            </w:r>
            <w:r>
              <w:t>“</w:t>
            </w:r>
            <w:r>
              <w:t>关联出牌</w:t>
            </w:r>
            <w:r>
              <w:t>”</w:t>
            </w:r>
            <w:r>
              <w:t>存在感不够，可采用变体：每名玩家每个实验周期只有</w:t>
            </w:r>
            <w:r>
              <w:t xml:space="preserve"> 1 </w:t>
            </w:r>
            <w:r>
              <w:t>次</w:t>
            </w:r>
            <w:r>
              <w:t>“</w:t>
            </w:r>
            <w:r>
              <w:t>自由出牌</w:t>
            </w:r>
            <w:r>
              <w:t>”</w:t>
            </w:r>
            <w:r>
              <w:t>机会，其余正常出牌须与场面基准牌关联。该变体不属于</w:t>
            </w:r>
            <w:r>
              <w:t xml:space="preserve"> V0.1 </w:t>
            </w:r>
            <w:r>
              <w:t>默认规则。</w:t>
            </w:r>
          </w:p>
        </w:tc>
      </w:tr>
    </w:tbl>
    <w:p w14:paraId="1645D7B1" w14:textId="77777777" w:rsidR="00203BCC" w:rsidRDefault="00203BCC">
      <w:pPr>
        <w:spacing w:after="0"/>
      </w:pPr>
    </w:p>
    <w:p w14:paraId="107062B7" w14:textId="77777777" w:rsidR="00203BCC" w:rsidRDefault="00193A36">
      <w:pPr>
        <w:pStyle w:val="1"/>
        <w:spacing w:before="200" w:after="100"/>
      </w:pPr>
      <w:r>
        <w:t xml:space="preserve">8. </w:t>
      </w:r>
      <w:r>
        <w:t>伤害、体力与淘汰</w:t>
      </w:r>
    </w:p>
    <w:p w14:paraId="4287CFE9" w14:textId="77777777" w:rsidR="00203BCC" w:rsidRDefault="00193A36">
      <w:pPr>
        <w:spacing w:after="0"/>
      </w:pPr>
      <w:r>
        <w:rPr>
          <w:b/>
        </w:rPr>
        <w:t>【测试规则】</w:t>
      </w:r>
      <w:r>
        <w:t>为适配</w:t>
      </w:r>
      <w:r>
        <w:t xml:space="preserve"> 10 </w:t>
      </w:r>
      <w:r>
        <w:t>点体力与每周期</w:t>
      </w:r>
      <w:r>
        <w:t xml:space="preserve"> 3 </w:t>
      </w:r>
      <w:r>
        <w:t>次行动，本版本采用</w:t>
      </w:r>
      <w:r>
        <w:t>“</w:t>
      </w:r>
      <w:r>
        <w:t>卡牌标签</w:t>
      </w:r>
      <w:r>
        <w:t xml:space="preserve"> + </w:t>
      </w:r>
      <w:r>
        <w:t>基础伤害</w:t>
      </w:r>
      <w:r>
        <w:t>”</w:t>
      </w:r>
      <w:r>
        <w:t>制度。卡面若直接印有伤害，以卡面为准；未印伤害时，按下表结算。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649"/>
      </w:tblGrid>
      <w:tr w:rsidR="00203BCC" w14:paraId="542B31D5" w14:textId="77777777">
        <w:trPr>
          <w:tblHeader/>
          <w:jc w:val="center"/>
        </w:trPr>
        <w:tc>
          <w:tcPr>
            <w:tcW w:w="2835" w:type="dxa"/>
            <w:shd w:val="clear" w:color="auto" w:fill="C792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FF7C8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物质或标签</w:t>
            </w:r>
          </w:p>
        </w:tc>
        <w:tc>
          <w:tcPr>
            <w:tcW w:w="1701" w:type="dxa"/>
            <w:shd w:val="clear" w:color="auto" w:fill="C792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1A135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默认基础伤害</w:t>
            </w:r>
          </w:p>
        </w:tc>
        <w:tc>
          <w:tcPr>
            <w:tcW w:w="4649" w:type="dxa"/>
            <w:shd w:val="clear" w:color="auto" w:fill="C792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10CC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203BCC" w14:paraId="7DCD7244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39C6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稀酸、稀碱、弱酸、弱碱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42E6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5F3F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得到的酸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碱默认属于此档。</w:t>
            </w:r>
          </w:p>
        </w:tc>
      </w:tr>
      <w:tr w:rsidR="00203BCC" w14:paraId="3194BB6F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5A09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强酸、强碱、有害气体</w:t>
            </w:r>
          </w:p>
        </w:tc>
        <w:tc>
          <w:tcPr>
            <w:tcW w:w="170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EFE32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2</w:t>
            </w:r>
          </w:p>
        </w:tc>
        <w:tc>
          <w:tcPr>
            <w:tcW w:w="4649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AC49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如</w:t>
            </w:r>
            <w:r>
              <w:rPr>
                <w:sz w:val="19"/>
              </w:rPr>
              <w:t xml:space="preserve"> HCl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H₂SO₄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NaOH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KOH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SO₂</w:t>
            </w:r>
            <w:r>
              <w:rPr>
                <w:sz w:val="19"/>
              </w:rPr>
              <w:t>。</w:t>
            </w:r>
          </w:p>
        </w:tc>
      </w:tr>
      <w:tr w:rsidR="00203BCC" w14:paraId="330F90C0" w14:textId="77777777">
        <w:trPr>
          <w:jc w:val="center"/>
        </w:trPr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75E5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高危物质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B720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3</w:t>
            </w:r>
          </w:p>
        </w:tc>
        <w:tc>
          <w:tcPr>
            <w:tcW w:w="4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2F78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如</w:t>
            </w:r>
            <w:r>
              <w:rPr>
                <w:sz w:val="19"/>
              </w:rPr>
              <w:t xml:space="preserve"> F₂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HCN </w:t>
            </w:r>
            <w:r>
              <w:rPr>
                <w:sz w:val="19"/>
              </w:rPr>
              <w:t>等具有【高危】标签的特殊牌。</w:t>
            </w:r>
          </w:p>
        </w:tc>
      </w:tr>
      <w:tr w:rsidR="00203BCC" w14:paraId="0AD1BC35" w14:textId="77777777">
        <w:trPr>
          <w:jc w:val="center"/>
        </w:trPr>
        <w:tc>
          <w:tcPr>
            <w:tcW w:w="283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0D5F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无攻击标签的盐、沉淀、水等</w:t>
            </w:r>
          </w:p>
        </w:tc>
        <w:tc>
          <w:tcPr>
            <w:tcW w:w="170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D31C2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0</w:t>
            </w:r>
          </w:p>
        </w:tc>
        <w:tc>
          <w:tcPr>
            <w:tcW w:w="4649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AAED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通常用于反应、</w:t>
            </w:r>
            <w:r>
              <w:rPr>
                <w:sz w:val="19"/>
              </w:rPr>
              <w:t>DIY</w:t>
            </w:r>
            <w:r>
              <w:rPr>
                <w:sz w:val="19"/>
              </w:rPr>
              <w:t>、状态处理或接牌，不直接造成伤害。</w:t>
            </w:r>
          </w:p>
        </w:tc>
      </w:tr>
    </w:tbl>
    <w:p w14:paraId="2B2DF1C8" w14:textId="77777777" w:rsidR="00203BCC" w:rsidRDefault="00203BCC">
      <w:pPr>
        <w:spacing w:after="0"/>
      </w:pPr>
    </w:p>
    <w:p w14:paraId="1CA145CC" w14:textId="77777777" w:rsidR="00203BCC" w:rsidRDefault="00193A36">
      <w:pPr>
        <w:pStyle w:val="a0"/>
        <w:spacing w:after="40" w:line="293" w:lineRule="auto"/>
        <w:ind w:left="312" w:hanging="198"/>
      </w:pPr>
      <w:r>
        <w:t>单次伤害结算的最终值最高为</w:t>
      </w:r>
      <w:r>
        <w:t xml:space="preserve"> 3</w:t>
      </w:r>
      <w:r>
        <w:t>，除非卡牌明确写出</w:t>
      </w:r>
      <w:r>
        <w:t>“</w:t>
      </w:r>
      <w:r>
        <w:t>无视上限</w:t>
      </w:r>
      <w:r>
        <w:t>”</w:t>
      </w:r>
      <w:r>
        <w:t>或</w:t>
      </w:r>
      <w:r>
        <w:t>“</w:t>
      </w:r>
      <w:r>
        <w:t>失去体力</w:t>
      </w:r>
      <w:r>
        <w:t>”</w:t>
      </w:r>
      <w:r>
        <w:t>。</w:t>
      </w:r>
    </w:p>
    <w:p w14:paraId="71FF692A" w14:textId="77777777" w:rsidR="00203BCC" w:rsidRDefault="00193A36">
      <w:pPr>
        <w:pStyle w:val="a0"/>
        <w:spacing w:after="40" w:line="293" w:lineRule="auto"/>
        <w:ind w:left="312" w:hanging="198"/>
      </w:pPr>
      <w:r>
        <w:t>伤害降至</w:t>
      </w:r>
      <w:r>
        <w:t xml:space="preserve"> 0 </w:t>
      </w:r>
      <w:r>
        <w:t>以下时，按</w:t>
      </w:r>
      <w:r>
        <w:t xml:space="preserve"> 0 </w:t>
      </w:r>
      <w:r>
        <w:t>计算；</w:t>
      </w:r>
      <w:r>
        <w:t>“</w:t>
      </w:r>
      <w:r>
        <w:t>最低为</w:t>
      </w:r>
      <w:r>
        <w:t xml:space="preserve"> 1”</w:t>
      </w:r>
      <w:r>
        <w:t>的文字优先于普通减伤。</w:t>
      </w:r>
    </w:p>
    <w:p w14:paraId="6E726A17" w14:textId="77777777" w:rsidR="00203BCC" w:rsidRDefault="00193A36">
      <w:pPr>
        <w:pStyle w:val="a0"/>
        <w:spacing w:after="40" w:line="293" w:lineRule="auto"/>
        <w:ind w:left="312" w:hanging="198"/>
      </w:pPr>
      <w:r>
        <w:t>体力降至</w:t>
      </w:r>
      <w:r>
        <w:t xml:space="preserve"> 0 </w:t>
      </w:r>
      <w:r>
        <w:t>时立即淘汰；正在结算的同一效果仍完成后再检查胜利条件。</w:t>
      </w:r>
    </w:p>
    <w:p w14:paraId="365CDB88" w14:textId="77777777" w:rsidR="00203BCC" w:rsidRDefault="00193A36">
      <w:pPr>
        <w:pStyle w:val="1"/>
        <w:spacing w:before="200" w:after="100"/>
      </w:pPr>
      <w:r>
        <w:t xml:space="preserve">9. </w:t>
      </w:r>
      <w:r>
        <w:t>反应、防御与反应链</w:t>
      </w:r>
    </w:p>
    <w:p w14:paraId="235ECEE5" w14:textId="77777777" w:rsidR="00203BCC" w:rsidRDefault="00193A36">
      <w:pPr>
        <w:spacing w:after="0"/>
      </w:pPr>
      <w:r>
        <w:rPr>
          <w:b/>
        </w:rPr>
        <w:t>【已确认】</w:t>
      </w:r>
      <w:r>
        <w:t>当你将受到物质牌或技能造成的伤害时，若你手中的牌能与该攻击来源发生规则书</w:t>
      </w:r>
      <w:r>
        <w:t>/</w:t>
      </w:r>
      <w:r>
        <w:t>速查手册认可的反应，可以打出该牌作为反应响应。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65"/>
        <w:gridCol w:w="3118"/>
      </w:tblGrid>
      <w:tr w:rsidR="00203BCC" w14:paraId="0E6AEE03" w14:textId="77777777">
        <w:trPr>
          <w:tblHeader/>
          <w:jc w:val="center"/>
        </w:trPr>
        <w:tc>
          <w:tcPr>
            <w:tcW w:w="1701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3DC8B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反应类型</w:t>
            </w:r>
          </w:p>
        </w:tc>
        <w:tc>
          <w:tcPr>
            <w:tcW w:w="4365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0808F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常见离子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条件对</w:t>
            </w:r>
          </w:p>
        </w:tc>
        <w:tc>
          <w:tcPr>
            <w:tcW w:w="3118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D368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基础结果</w:t>
            </w:r>
          </w:p>
        </w:tc>
      </w:tr>
      <w:tr w:rsidR="00203BCC" w14:paraId="7EB3C582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9A98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中和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981F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H⁺ + OH⁻ → H₂O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C16C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抵消酸或碱造成的本次伤害。</w:t>
            </w:r>
          </w:p>
        </w:tc>
      </w:tr>
      <w:tr w:rsidR="00203BCC" w14:paraId="64129FFF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D02E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沉淀</w:t>
            </w:r>
          </w:p>
        </w:tc>
        <w:tc>
          <w:tcPr>
            <w:tcW w:w="436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59A0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Ba²⁺ + SO₄²⁻ → BaSO₄↓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Ag⁺ + Cl⁻ → AgCl↓</w:t>
            </w:r>
          </w:p>
        </w:tc>
        <w:tc>
          <w:tcPr>
            <w:tcW w:w="311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3FD2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抵消或改变相关盐溶液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离子攻击；生成沉淀通常不直接造成伤害。</w:t>
            </w:r>
          </w:p>
        </w:tc>
      </w:tr>
      <w:tr w:rsidR="00203BCC" w14:paraId="0F7DAB67" w14:textId="77777777"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0DEB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气体生成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CED9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2H⁺ + CO₃²⁻ → CO₂↑ + H₂O</w:t>
            </w:r>
          </w:p>
        </w:tc>
        <w:tc>
          <w:tcPr>
            <w:tcW w:w="31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3B54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按方程式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卡牌文字生成气体效果；</w:t>
            </w:r>
            <w:r>
              <w:rPr>
                <w:sz w:val="19"/>
              </w:rPr>
              <w:t xml:space="preserve">CO₂ </w:t>
            </w:r>
            <w:r>
              <w:rPr>
                <w:sz w:val="19"/>
              </w:rPr>
              <w:t>可用于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灭火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标签。</w:t>
            </w:r>
          </w:p>
        </w:tc>
      </w:tr>
      <w:tr w:rsidR="00203BCC" w14:paraId="06437EE2" w14:textId="77777777">
        <w:trPr>
          <w:jc w:val="center"/>
        </w:trPr>
        <w:tc>
          <w:tcPr>
            <w:tcW w:w="170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53CA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吸收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净化</w:t>
            </w:r>
          </w:p>
        </w:tc>
        <w:tc>
          <w:tcPr>
            <w:tcW w:w="436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488E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SO₂ + </w:t>
            </w:r>
            <w:r>
              <w:rPr>
                <w:sz w:val="19"/>
              </w:rPr>
              <w:t>碱性吸收</w:t>
            </w:r>
          </w:p>
        </w:tc>
        <w:tc>
          <w:tcPr>
            <w:tcW w:w="311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5665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移除</w:t>
            </w:r>
            <w:r>
              <w:rPr>
                <w:sz w:val="19"/>
              </w:rPr>
              <w:t xml:space="preserve"> SO₂ </w:t>
            </w:r>
            <w:r>
              <w:rPr>
                <w:sz w:val="19"/>
              </w:rPr>
              <w:t>泄漏或抵消对应有害气体效果。</w:t>
            </w:r>
          </w:p>
        </w:tc>
      </w:tr>
    </w:tbl>
    <w:p w14:paraId="666759D3" w14:textId="77777777" w:rsidR="00203BCC" w:rsidRDefault="00203BCC">
      <w:pPr>
        <w:spacing w:after="0"/>
      </w:pPr>
    </w:p>
    <w:p w14:paraId="25EDD68F" w14:textId="77777777" w:rsidR="00203BCC" w:rsidRDefault="00193A36">
      <w:pPr>
        <w:pStyle w:val="21"/>
        <w:spacing w:before="140" w:after="100"/>
      </w:pPr>
      <w:r>
        <w:t xml:space="preserve">9.1 </w:t>
      </w:r>
      <w:r>
        <w:t>反应响应的结算顺序</w:t>
      </w:r>
    </w:p>
    <w:p w14:paraId="304CFCCC" w14:textId="77777777" w:rsidR="00203BCC" w:rsidRDefault="00193A36">
      <w:pPr>
        <w:pStyle w:val="a0"/>
        <w:spacing w:after="40" w:line="293" w:lineRule="auto"/>
        <w:ind w:left="312" w:hanging="198"/>
      </w:pPr>
      <w:r>
        <w:t>攻击者声明攻击来源、目标和基础伤害。</w:t>
      </w:r>
    </w:p>
    <w:p w14:paraId="148AF794" w14:textId="77777777" w:rsidR="00203BCC" w:rsidRDefault="00193A36">
      <w:pPr>
        <w:pStyle w:val="a0"/>
        <w:spacing w:after="40" w:line="293" w:lineRule="auto"/>
        <w:ind w:left="312" w:hanging="198"/>
      </w:pPr>
      <w:r>
        <w:t>目标可以打出</w:t>
      </w:r>
      <w:r>
        <w:t xml:space="preserve"> 1 </w:t>
      </w:r>
      <w:r>
        <w:t>张能与攻击来源有效反应的牌进行响应。若反应成立，取消该目标的本次伤害，除非卡牌另有说明。</w:t>
      </w:r>
    </w:p>
    <w:p w14:paraId="32489799" w14:textId="77777777" w:rsidR="00203BCC" w:rsidRDefault="00193A36">
      <w:pPr>
        <w:pStyle w:val="a0"/>
        <w:spacing w:after="40" w:line="293" w:lineRule="auto"/>
        <w:ind w:left="312" w:hanging="198"/>
      </w:pPr>
      <w:r>
        <w:t>若该反应在《离子反应与</w:t>
      </w:r>
      <w:r>
        <w:t xml:space="preserve"> DIY </w:t>
      </w:r>
      <w:r>
        <w:t>构建手册》中被标注为会产生攻击性产物或状态，则立即结算该产物</w:t>
      </w:r>
      <w:r>
        <w:t>/</w:t>
      </w:r>
      <w:r>
        <w:t>状态对原攻击者的影响。</w:t>
      </w:r>
    </w:p>
    <w:p w14:paraId="25EC9037" w14:textId="77777777" w:rsidR="00203BCC" w:rsidRDefault="00193A36">
      <w:pPr>
        <w:pStyle w:val="a0"/>
        <w:spacing w:after="40" w:line="293" w:lineRule="auto"/>
        <w:ind w:left="312" w:hanging="198"/>
      </w:pPr>
      <w:r>
        <w:t>原攻击者可再进行</w:t>
      </w:r>
      <w:r>
        <w:t xml:space="preserve"> 1 </w:t>
      </w:r>
      <w:r>
        <w:t>次反应响应，以取消或减弱该反击。</w:t>
      </w:r>
    </w:p>
    <w:p w14:paraId="7F655A54" w14:textId="77777777" w:rsidR="00203BCC" w:rsidRDefault="00193A36">
      <w:pPr>
        <w:pStyle w:val="a0"/>
        <w:spacing w:after="40" w:line="293" w:lineRule="auto"/>
        <w:ind w:left="312" w:hanging="198"/>
      </w:pPr>
      <w:r>
        <w:t>第二次反应响应结算后，反应链立即结束；同一攻击最多两层反应。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4044A670" w14:textId="77777777">
        <w:trPr>
          <w:jc w:val="center"/>
        </w:trPr>
        <w:tc>
          <w:tcPr>
            <w:tcW w:w="10482" w:type="dxa"/>
            <w:tcBorders>
              <w:top w:val="single" w:sz="8" w:space="0" w:color="5B3F91"/>
              <w:left w:val="single" w:sz="8" w:space="0" w:color="5B3F91"/>
              <w:bottom w:val="single" w:sz="8" w:space="0" w:color="5B3F91"/>
              <w:right w:val="single" w:sz="8" w:space="0" w:color="5B3F91"/>
            </w:tcBorders>
            <w:shd w:val="clear" w:color="auto" w:fill="F3F0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74C3D" w14:textId="77777777" w:rsidR="00203BCC" w:rsidRDefault="00193A36">
            <w:pPr>
              <w:spacing w:after="40"/>
            </w:pPr>
            <w:r>
              <w:rPr>
                <w:b/>
                <w:color w:val="5B3F91"/>
              </w:rPr>
              <w:t>可提供离子的来源：</w:t>
            </w:r>
            <w:r>
              <w:rPr>
                <w:b/>
                <w:color w:val="5B3F91"/>
              </w:rPr>
              <w:t xml:space="preserve"> </w:t>
            </w:r>
            <w:r>
              <w:t>离子牌本身、带【可电离】</w:t>
            </w:r>
            <w:r>
              <w:t>/</w:t>
            </w:r>
            <w:r>
              <w:t>【水溶液】标签的物质牌、以及</w:t>
            </w:r>
            <w:r>
              <w:t xml:space="preserve"> DIY </w:t>
            </w:r>
            <w:r>
              <w:t>得到的稀酸</w:t>
            </w:r>
            <w:r>
              <w:t>/</w:t>
            </w:r>
            <w:r>
              <w:t>稀碱可以提供离子。难溶沉淀、单质和一般气体默认不能直接提供自由离子，除非卡牌注明。</w:t>
            </w:r>
          </w:p>
        </w:tc>
      </w:tr>
    </w:tbl>
    <w:p w14:paraId="24B1EE48" w14:textId="77777777" w:rsidR="00203BCC" w:rsidRDefault="00203BCC">
      <w:pPr>
        <w:spacing w:after="0"/>
      </w:pPr>
    </w:p>
    <w:p w14:paraId="590F0098" w14:textId="77777777" w:rsidR="00203BCC" w:rsidRDefault="00193A36">
      <w:pPr>
        <w:pStyle w:val="1"/>
        <w:spacing w:before="200" w:after="100"/>
      </w:pPr>
      <w:r>
        <w:t xml:space="preserve">10. DIY </w:t>
      </w:r>
      <w:r>
        <w:t>构建</w:t>
      </w:r>
    </w:p>
    <w:p w14:paraId="2F96A927" w14:textId="77777777" w:rsidR="00203BCC" w:rsidRDefault="00193A36">
      <w:pPr>
        <w:spacing w:after="0"/>
      </w:pPr>
      <w:r>
        <w:rPr>
          <w:b/>
        </w:rPr>
        <w:t>【已确认】</w:t>
      </w:r>
      <w:r>
        <w:t xml:space="preserve">DIY </w:t>
      </w:r>
      <w:r>
        <w:t>是游戏中的</w:t>
      </w:r>
      <w:r>
        <w:t>“</w:t>
      </w:r>
      <w:r>
        <w:t>化学式构建</w:t>
      </w:r>
      <w:r>
        <w:t>”</w:t>
      </w:r>
      <w:r>
        <w:t>机制，不是现实中的物质制备操作。玩家只可按《</w:t>
      </w:r>
      <w:r>
        <w:t xml:space="preserve">DIY </w:t>
      </w:r>
      <w:r>
        <w:t>配方表》构建预先列出的物质。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4980EECB" w14:textId="77777777">
        <w:trPr>
          <w:tblHeader/>
          <w:jc w:val="center"/>
        </w:trPr>
        <w:tc>
          <w:tcPr>
            <w:tcW w:w="1814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0027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w="7371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6C0D7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203BCC" w14:paraId="41F10364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5B0C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发动时点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C4DC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在自己的正常行动中进行；</w:t>
            </w: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视为本次正常出牌。</w:t>
            </w:r>
          </w:p>
        </w:tc>
      </w:tr>
      <w:tr w:rsidR="00203BCC" w14:paraId="08EB2459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BF85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消耗方式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2A90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弃置配方要求的元素牌或离子牌。</w:t>
            </w:r>
          </w:p>
        </w:tc>
      </w:tr>
      <w:tr w:rsidR="00203BCC" w14:paraId="59210ADF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E23A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立即生效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95C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构建出的物质不进入手牌，直接作为本次出牌打出并结算。</w:t>
            </w:r>
          </w:p>
        </w:tc>
      </w:tr>
      <w:tr w:rsidR="00203BCC" w14:paraId="7CBBF457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AF87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酸碱限制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A8C7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DIY </w:t>
            </w:r>
            <w:r>
              <w:rPr>
                <w:sz w:val="19"/>
              </w:rPr>
              <w:t>构建酸或碱时，只获得对应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稀溶液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版本，基础伤害为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。</w:t>
            </w:r>
          </w:p>
        </w:tc>
      </w:tr>
      <w:tr w:rsidR="00203BCC" w14:paraId="5C2A0FB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9AD82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高危限制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2307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带【高危】【剧毒】【强氧化性】【浓溶液】标签的物质不能通过普通</w:t>
            </w:r>
            <w:r>
              <w:rPr>
                <w:sz w:val="19"/>
              </w:rPr>
              <w:t xml:space="preserve"> DIY </w:t>
            </w:r>
            <w:r>
              <w:rPr>
                <w:sz w:val="19"/>
              </w:rPr>
              <w:t>获得。</w:t>
            </w:r>
          </w:p>
        </w:tc>
      </w:tr>
      <w:tr w:rsidR="00203BCC" w14:paraId="5AFFAD62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981B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次数限制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2706D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【测试规则】每名玩家每个实验周期最多进行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次主动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。</w:t>
            </w:r>
          </w:p>
        </w:tc>
      </w:tr>
    </w:tbl>
    <w:p w14:paraId="1DAB73C0" w14:textId="77777777" w:rsidR="00203BCC" w:rsidRDefault="00203BCC">
      <w:pPr>
        <w:spacing w:after="0"/>
      </w:pPr>
    </w:p>
    <w:p w14:paraId="55845CD9" w14:textId="77777777" w:rsidR="00203BCC" w:rsidRDefault="00193A36">
      <w:pPr>
        <w:pStyle w:val="21"/>
        <w:spacing w:before="140" w:after="100"/>
      </w:pPr>
      <w:r>
        <w:t xml:space="preserve">10.1 V0.1 DIY </w:t>
      </w:r>
      <w:r>
        <w:t>配方表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381"/>
        <w:gridCol w:w="3855"/>
      </w:tblGrid>
      <w:tr w:rsidR="00203BCC" w14:paraId="1F657302" w14:textId="77777777">
        <w:trPr>
          <w:tblHeader/>
          <w:jc w:val="center"/>
        </w:trPr>
        <w:tc>
          <w:tcPr>
            <w:tcW w:w="2948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AD157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消耗牌</w:t>
            </w:r>
          </w:p>
        </w:tc>
        <w:tc>
          <w:tcPr>
            <w:tcW w:w="2381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CEA6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构建结果</w:t>
            </w:r>
          </w:p>
        </w:tc>
        <w:tc>
          <w:tcPr>
            <w:tcW w:w="3855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D7A30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游戏标签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03BCC" w14:paraId="0130FFAD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9D8F7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H + H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528EA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H₂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F60CB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单质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气体。</w:t>
            </w:r>
          </w:p>
        </w:tc>
      </w:tr>
      <w:tr w:rsidR="00203BCC" w14:paraId="552173A9" w14:textId="77777777">
        <w:trPr>
          <w:jc w:val="center"/>
        </w:trPr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D3E9A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O + O</w:t>
            </w:r>
          </w:p>
        </w:tc>
        <w:tc>
          <w:tcPr>
            <w:tcW w:w="238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780FA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O₂</w:t>
            </w:r>
          </w:p>
        </w:tc>
        <w:tc>
          <w:tcPr>
            <w:tcW w:w="385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BAC65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单质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气体。</w:t>
            </w:r>
          </w:p>
        </w:tc>
      </w:tr>
      <w:tr w:rsidR="00203BCC" w14:paraId="7E4FBED1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EF37B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C + O + O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FB4C2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CO₂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67915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酸性氧化物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气体；具有【灭火】用途。</w:t>
            </w:r>
          </w:p>
        </w:tc>
      </w:tr>
      <w:tr w:rsidR="00203BCC" w14:paraId="6C1CD077" w14:textId="77777777">
        <w:trPr>
          <w:jc w:val="center"/>
        </w:trPr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84DDD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S + O + O</w:t>
            </w:r>
          </w:p>
        </w:tc>
        <w:tc>
          <w:tcPr>
            <w:tcW w:w="238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FED60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SO₂</w:t>
            </w:r>
          </w:p>
        </w:tc>
        <w:tc>
          <w:tcPr>
            <w:tcW w:w="385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270C4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酸性氧化物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有害气体；可造成或触发</w:t>
            </w:r>
            <w:r>
              <w:rPr>
                <w:sz w:val="18"/>
              </w:rPr>
              <w:t xml:space="preserve"> SO₂ </w:t>
            </w:r>
            <w:r>
              <w:rPr>
                <w:sz w:val="18"/>
              </w:rPr>
              <w:t>相关效果。</w:t>
            </w:r>
          </w:p>
        </w:tc>
      </w:tr>
      <w:tr w:rsidR="00203BCC" w14:paraId="367E0CA6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64717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H⁺ + Cl⁻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1F95F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HCl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89E4E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稀强酸，基础伤害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；可中和。</w:t>
            </w:r>
          </w:p>
        </w:tc>
      </w:tr>
      <w:tr w:rsidR="00203BCC" w14:paraId="73A72EA7" w14:textId="77777777">
        <w:trPr>
          <w:jc w:val="center"/>
        </w:trPr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80EE1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2H⁺ + SO₄²⁻</w:t>
            </w:r>
          </w:p>
        </w:tc>
        <w:tc>
          <w:tcPr>
            <w:tcW w:w="238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F87A8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H₂SO₄</w:t>
            </w:r>
          </w:p>
        </w:tc>
        <w:tc>
          <w:tcPr>
            <w:tcW w:w="385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42188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稀强酸，基础伤害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；可中和。</w:t>
            </w:r>
          </w:p>
        </w:tc>
      </w:tr>
      <w:tr w:rsidR="00203BCC" w14:paraId="1271C3C6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5AB1C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Na⁺ + OH⁻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24756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NaOH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772F3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稀强碱，基础伤害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；可中和。</w:t>
            </w:r>
          </w:p>
        </w:tc>
      </w:tr>
      <w:tr w:rsidR="00203BCC" w14:paraId="0A84A8D5" w14:textId="77777777">
        <w:trPr>
          <w:jc w:val="center"/>
        </w:trPr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04132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K⁺ + OH⁻</w:t>
            </w:r>
          </w:p>
        </w:tc>
        <w:tc>
          <w:tcPr>
            <w:tcW w:w="238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1F2D5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KOH</w:t>
            </w:r>
          </w:p>
        </w:tc>
        <w:tc>
          <w:tcPr>
            <w:tcW w:w="385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D9CCA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稀强碱，基础伤害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；可中和。</w:t>
            </w:r>
          </w:p>
        </w:tc>
      </w:tr>
      <w:tr w:rsidR="00203BCC" w14:paraId="1DC000DE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DB6BE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Ca²⁺ + 2OH⁻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855D1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Ca(OH)₂ / </w:t>
            </w:r>
            <w:r>
              <w:rPr>
                <w:sz w:val="18"/>
              </w:rPr>
              <w:t>石灰水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0EEA6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稀碱；可用于</w:t>
            </w:r>
            <w:r>
              <w:rPr>
                <w:sz w:val="18"/>
              </w:rPr>
              <w:t xml:space="preserve"> CO₂ </w:t>
            </w:r>
            <w:r>
              <w:rPr>
                <w:sz w:val="18"/>
              </w:rPr>
              <w:t>检验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反应。</w:t>
            </w:r>
          </w:p>
        </w:tc>
      </w:tr>
      <w:tr w:rsidR="00203BCC" w14:paraId="7647A611" w14:textId="77777777">
        <w:trPr>
          <w:jc w:val="center"/>
        </w:trPr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DFEB7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2Na⁺ + CO₃²⁻</w:t>
            </w:r>
          </w:p>
        </w:tc>
        <w:tc>
          <w:tcPr>
            <w:tcW w:w="238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1A9EA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Na₂CO₃</w:t>
            </w:r>
          </w:p>
        </w:tc>
        <w:tc>
          <w:tcPr>
            <w:tcW w:w="385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06460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盐；可与酸发生气体反应。</w:t>
            </w:r>
          </w:p>
        </w:tc>
      </w:tr>
      <w:tr w:rsidR="00203BCC" w14:paraId="65B14327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AC94C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Ba²⁺ + 2Cl⁻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92A78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BaCl₂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F30D6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可溶性盐；可与硫酸根形成沉淀。</w:t>
            </w:r>
          </w:p>
        </w:tc>
      </w:tr>
      <w:tr w:rsidR="00203BCC" w14:paraId="4646C40D" w14:textId="77777777">
        <w:trPr>
          <w:jc w:val="center"/>
        </w:trPr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A1EF6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2Na⁺ + SO₄²⁻</w:t>
            </w:r>
          </w:p>
        </w:tc>
        <w:tc>
          <w:tcPr>
            <w:tcW w:w="238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29D81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Na₂SO₄</w:t>
            </w:r>
          </w:p>
        </w:tc>
        <w:tc>
          <w:tcPr>
            <w:tcW w:w="385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14B69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可溶性盐；含硫酸根。</w:t>
            </w:r>
          </w:p>
        </w:tc>
      </w:tr>
      <w:tr w:rsidR="00203BCC" w14:paraId="635B730A" w14:textId="77777777"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BF673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Cu²⁺ + SO₄²⁻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A5771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CuSO₄</w:t>
            </w:r>
          </w:p>
        </w:tc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976B1" w14:textId="77777777" w:rsidR="00203BCC" w:rsidRDefault="00193A36">
            <w:pPr>
              <w:spacing w:after="0" w:line="259" w:lineRule="auto"/>
            </w:pPr>
            <w:r>
              <w:rPr>
                <w:sz w:val="18"/>
              </w:rPr>
              <w:t>可溶性盐；可与</w:t>
            </w:r>
            <w:r>
              <w:rPr>
                <w:sz w:val="18"/>
              </w:rPr>
              <w:t xml:space="preserve"> OH⁻ </w:t>
            </w:r>
            <w:r>
              <w:rPr>
                <w:sz w:val="18"/>
              </w:rPr>
              <w:t>形成沉淀。</w:t>
            </w:r>
          </w:p>
        </w:tc>
      </w:tr>
    </w:tbl>
    <w:p w14:paraId="46592185" w14:textId="77777777" w:rsidR="00203BCC" w:rsidRDefault="00203BCC">
      <w:pPr>
        <w:spacing w:after="0"/>
      </w:pPr>
    </w:p>
    <w:p w14:paraId="6467D1D1" w14:textId="77777777" w:rsidR="00203BCC" w:rsidRDefault="00193A36">
      <w:pPr>
        <w:spacing w:after="0"/>
      </w:pPr>
      <w:r>
        <w:rPr>
          <w:b/>
        </w:rPr>
        <w:t>【测试规则】</w:t>
      </w:r>
      <w:r>
        <w:t>“</w:t>
      </w:r>
      <w:r>
        <w:t>响应</w:t>
      </w:r>
      <w:r>
        <w:t xml:space="preserve"> DIY”</w:t>
      </w:r>
      <w:r>
        <w:t>暂不默认开放。若后续试玩希望提高临场构建感，可作为扩展：每名玩家每周期可进行</w:t>
      </w:r>
      <w:r>
        <w:t xml:space="preserve"> 1 </w:t>
      </w:r>
      <w:r>
        <w:t>次仅用于中和、吸收或沉淀的响应</w:t>
      </w:r>
      <w:r>
        <w:t xml:space="preserve"> DIY</w:t>
      </w:r>
      <w:r>
        <w:t>。</w:t>
      </w:r>
    </w:p>
    <w:p w14:paraId="7DE92B58" w14:textId="77777777" w:rsidR="00203BCC" w:rsidRDefault="00193A36">
      <w:pPr>
        <w:pStyle w:val="1"/>
        <w:spacing w:before="200" w:after="100"/>
      </w:pPr>
      <w:r>
        <w:t xml:space="preserve">11. </w:t>
      </w:r>
      <w:r>
        <w:t>状态与高危牌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422"/>
      </w:tblGrid>
      <w:tr w:rsidR="00203BCC" w14:paraId="7AEBE62B" w14:textId="77777777">
        <w:trPr>
          <w:tblHeader/>
          <w:jc w:val="center"/>
        </w:trPr>
        <w:tc>
          <w:tcPr>
            <w:tcW w:w="1814" w:type="dxa"/>
            <w:shd w:val="clear" w:color="auto" w:fill="C792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0C8CD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2948" w:type="dxa"/>
            <w:shd w:val="clear" w:color="auto" w:fill="C792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447A6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获得方式</w:t>
            </w:r>
          </w:p>
        </w:tc>
        <w:tc>
          <w:tcPr>
            <w:tcW w:w="4422" w:type="dxa"/>
            <w:shd w:val="clear" w:color="auto" w:fill="C792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D89CA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处理与结算</w:t>
            </w:r>
          </w:p>
        </w:tc>
      </w:tr>
      <w:tr w:rsidR="00203BCC" w14:paraId="0BB26FD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9ED0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SO₂ </w:t>
            </w:r>
            <w:r>
              <w:rPr>
                <w:sz w:val="19"/>
              </w:rPr>
              <w:t>泄漏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693C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角色技能或相应物质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方程式效果。</w:t>
            </w:r>
          </w:p>
        </w:tc>
        <w:tc>
          <w:tcPr>
            <w:tcW w:w="4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05DFD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持有者在下一次行动开始时受到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点伤害；可打出带【碱性吸收】标签的牌移除。</w:t>
            </w:r>
          </w:p>
        </w:tc>
      </w:tr>
      <w:tr w:rsidR="00203BCC" w14:paraId="7D35BB03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8E55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火情</w:t>
            </w:r>
          </w:p>
        </w:tc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325D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角色技能或带【火情】标签的牌。</w:t>
            </w:r>
          </w:p>
        </w:tc>
        <w:tc>
          <w:tcPr>
            <w:tcW w:w="442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F0D1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持有者在下一次行动开始时受到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点伤害；可打出</w:t>
            </w:r>
            <w:r>
              <w:rPr>
                <w:sz w:val="19"/>
              </w:rPr>
              <w:t xml:space="preserve"> H₂O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CO₂ </w:t>
            </w:r>
            <w:r>
              <w:rPr>
                <w:sz w:val="19"/>
              </w:rPr>
              <w:t>或带【灭火】标签的牌移除。</w:t>
            </w:r>
          </w:p>
        </w:tc>
      </w:tr>
      <w:tr w:rsidR="00203BCC" w14:paraId="62C4CB36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460D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高危物质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50B5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如</w:t>
            </w:r>
            <w:r>
              <w:rPr>
                <w:sz w:val="19"/>
              </w:rPr>
              <w:t xml:space="preserve"> F₂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HCN </w:t>
            </w:r>
            <w:r>
              <w:rPr>
                <w:sz w:val="19"/>
              </w:rPr>
              <w:t>等。</w:t>
            </w:r>
          </w:p>
        </w:tc>
        <w:tc>
          <w:tcPr>
            <w:tcW w:w="4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23CD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不能普通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；只接受卡面明确的反应或【专业处置】牌处理。</w:t>
            </w:r>
          </w:p>
        </w:tc>
      </w:tr>
      <w:tr w:rsidR="00203BCC" w14:paraId="66878D04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4BEE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专业处置</w:t>
            </w:r>
          </w:p>
        </w:tc>
        <w:tc>
          <w:tcPr>
            <w:tcW w:w="2948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D113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封控、吸收、洗消、医疗救援等抽象牌。</w:t>
            </w:r>
          </w:p>
        </w:tc>
        <w:tc>
          <w:tcPr>
            <w:tcW w:w="4422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A4EA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只用于游戏结算，不描述现实操作；可取消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减轻高危牌造成的伤害或状态。</w:t>
            </w:r>
          </w:p>
        </w:tc>
      </w:tr>
    </w:tbl>
    <w:p w14:paraId="7939CF6E" w14:textId="77777777" w:rsidR="00203BCC" w:rsidRDefault="00203BC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2245318F" w14:textId="77777777">
        <w:trPr>
          <w:jc w:val="center"/>
        </w:trPr>
        <w:tc>
          <w:tcPr>
            <w:tcW w:w="10482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FF0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7AE44" w14:textId="77777777" w:rsidR="00203BCC" w:rsidRDefault="00193A36">
            <w:pPr>
              <w:spacing w:after="40"/>
            </w:pPr>
            <w:r>
              <w:rPr>
                <w:b/>
                <w:color w:val="C0392B"/>
              </w:rPr>
              <w:t>安全边界：</w:t>
            </w:r>
            <w:r>
              <w:rPr>
                <w:b/>
                <w:color w:val="C0392B"/>
              </w:rPr>
              <w:t xml:space="preserve"> </w:t>
            </w:r>
            <w:r>
              <w:t>高危物质只在规则中以标签、伤害与专业处置需求出现。规则书不提供现实制备、混合、处置或</w:t>
            </w:r>
            <w:r>
              <w:t>“</w:t>
            </w:r>
            <w:r>
              <w:t>家庭中和</w:t>
            </w:r>
            <w:r>
              <w:t>”</w:t>
            </w:r>
            <w:r>
              <w:t>的具体方法。</w:t>
            </w:r>
          </w:p>
        </w:tc>
      </w:tr>
    </w:tbl>
    <w:p w14:paraId="538B0008" w14:textId="77777777" w:rsidR="00203BCC" w:rsidRDefault="00203BCC">
      <w:pPr>
        <w:spacing w:after="0"/>
      </w:pPr>
    </w:p>
    <w:p w14:paraId="168D1EE1" w14:textId="77777777" w:rsidR="00203BCC" w:rsidRDefault="00193A36">
      <w:pPr>
        <w:pStyle w:val="1"/>
        <w:spacing w:before="200" w:after="100"/>
      </w:pPr>
      <w:r>
        <w:t xml:space="preserve">12. </w:t>
      </w:r>
      <w:r>
        <w:t>角色通则</w:t>
      </w:r>
    </w:p>
    <w:p w14:paraId="3EE66DC3" w14:textId="77777777" w:rsidR="00203BCC" w:rsidRDefault="00193A36">
      <w:pPr>
        <w:pStyle w:val="a0"/>
        <w:spacing w:after="40" w:line="293" w:lineRule="auto"/>
        <w:ind w:left="312" w:hanging="198"/>
      </w:pPr>
      <w:r>
        <w:t>角色的被动技能持续生效；角色的主动技能通常只能在自己的行动阶段开始时发动。</w:t>
      </w:r>
    </w:p>
    <w:p w14:paraId="290DAB62" w14:textId="77777777" w:rsidR="00203BCC" w:rsidRDefault="00193A36">
      <w:pPr>
        <w:pStyle w:val="a0"/>
        <w:spacing w:after="40" w:line="293" w:lineRule="auto"/>
        <w:ind w:left="312" w:hanging="198"/>
      </w:pPr>
      <w:r>
        <w:t>发动主动技能后，本阶段通常不能正常出牌；技能自身若写有不同规则，以技能文字为准。</w:t>
      </w:r>
    </w:p>
    <w:p w14:paraId="0C748467" w14:textId="77777777" w:rsidR="00203BCC" w:rsidRDefault="00193A36">
      <w:pPr>
        <w:pStyle w:val="a0"/>
        <w:spacing w:after="40" w:line="293" w:lineRule="auto"/>
        <w:ind w:left="312" w:hanging="198"/>
      </w:pPr>
      <w:r>
        <w:t>同名技能在一次结算中只按卡面限定次数发动。</w:t>
      </w:r>
    </w:p>
    <w:p w14:paraId="6D0826ED" w14:textId="77777777" w:rsidR="00203BCC" w:rsidRDefault="00193A36">
      <w:pPr>
        <w:pStyle w:val="a0"/>
        <w:spacing w:after="40" w:line="293" w:lineRule="auto"/>
        <w:ind w:left="312" w:hanging="198"/>
      </w:pPr>
      <w:r>
        <w:t>角色技能造成的伤害同样受</w:t>
      </w:r>
      <w:r>
        <w:t>“</w:t>
      </w:r>
      <w:r>
        <w:t>单次伤害最高</w:t>
      </w:r>
      <w:r>
        <w:t xml:space="preserve"> 3 </w:t>
      </w:r>
      <w:r>
        <w:t>点</w:t>
      </w:r>
      <w:r>
        <w:t>”</w:t>
      </w:r>
      <w:r>
        <w:t>的默认上限约束，除非技能写明例外。</w:t>
      </w:r>
    </w:p>
    <w:p w14:paraId="6CCA452F" w14:textId="77777777" w:rsidR="00203BCC" w:rsidRDefault="00193A36">
      <w:pPr>
        <w:pStyle w:val="a0"/>
        <w:spacing w:after="40" w:line="293" w:lineRule="auto"/>
        <w:ind w:left="312" w:hanging="198"/>
      </w:pPr>
      <w:r>
        <w:t>“</w:t>
      </w:r>
      <w:r>
        <w:t>全场</w:t>
      </w:r>
      <w:r>
        <w:t>”</w:t>
      </w:r>
      <w:r>
        <w:t>在</w:t>
      </w:r>
      <w:r>
        <w:t xml:space="preserve"> V0.1 </w:t>
      </w:r>
      <w:r>
        <w:t>中默认指除发动者外的所有存活玩家；若卡牌想包含发动者，应明确写</w:t>
      </w:r>
      <w:r>
        <w:t>“</w:t>
      </w:r>
      <w:r>
        <w:t>所有玩家</w:t>
      </w:r>
      <w:r>
        <w:t>”</w:t>
      </w:r>
      <w:r>
        <w:t>。</w:t>
      </w:r>
    </w:p>
    <w:p w14:paraId="26CD1C47" w14:textId="77777777" w:rsidR="00203BCC" w:rsidRDefault="00193A36">
      <w:pPr>
        <w:pStyle w:val="1"/>
        <w:spacing w:before="200" w:after="100"/>
      </w:pPr>
      <w:r>
        <w:t xml:space="preserve">13. </w:t>
      </w:r>
      <w:r>
        <w:t>当前角色牌（</w:t>
      </w:r>
      <w:r>
        <w:t>V0.1</w:t>
      </w:r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6711AAE0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2A18B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实验室老师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10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C0B7E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>备课（被动）：每个实验周期开始时，摸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张牌，选择其中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张作为手牌，其余置入弃牌堆。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补课（主动，每周期限一次）：当手牌不超过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张时，摸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张牌；发动后本阶段不能正常出牌。</w:t>
            </w:r>
          </w:p>
        </w:tc>
      </w:tr>
    </w:tbl>
    <w:p w14:paraId="2BD545DE" w14:textId="77777777" w:rsidR="00203BCC" w:rsidRDefault="00203BCC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52122862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E61E1B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化工厂</w:t>
            </w:r>
            <w:r>
              <w:rPr>
                <w:b/>
                <w:color w:val="C0392B"/>
                <w:sz w:val="23"/>
              </w:rPr>
              <w:t xml:space="preserve"> CEO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10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1DBE16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>资金储备（被动）：每个实验周期开始时摸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张牌；手牌上限为</w:t>
            </w:r>
            <w:r>
              <w:rPr>
                <w:sz w:val="18"/>
              </w:rPr>
              <w:t xml:space="preserve"> 14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紧急调货（主动，每周期限一次）：当手牌不超过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张时，摸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张牌；发动后本阶段不能正常出牌。</w:t>
            </w:r>
          </w:p>
        </w:tc>
      </w:tr>
    </w:tbl>
    <w:p w14:paraId="1DA42201" w14:textId="77777777" w:rsidR="00203BCC" w:rsidRDefault="00203BCC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1D06179F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B93124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手残党党委书记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10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9F156F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>每周期最多发动其中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个主动技能。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尾气泄漏：所有其他玩家受到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点</w:t>
            </w:r>
            <w:r>
              <w:rPr>
                <w:sz w:val="18"/>
              </w:rPr>
              <w:t xml:space="preserve"> SO₂ </w:t>
            </w:r>
            <w:r>
              <w:rPr>
                <w:sz w:val="18"/>
              </w:rPr>
              <w:t>伤害；每名目标可用【碱性吸收】抵消。若所有目标均成功抵消，你失去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点体力。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实验台起火：所有其他玩家获得【火情】。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强放热事故：所有其他玩家失去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点体力；该效果不触发反应链。</w:t>
            </w:r>
          </w:p>
        </w:tc>
      </w:tr>
    </w:tbl>
    <w:p w14:paraId="0DC4EF81" w14:textId="77777777" w:rsidR="00203BCC" w:rsidRDefault="00203BCC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07CFC2AF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4D8F1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烧碱大队队长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10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A36E6B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>强碱防护（被动）：免疫带【碱性】标签造成的伤害。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碱液回收（主动，【测试规则】每周期限一次）：弃置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张【强碱】物质牌，回复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点体力。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强碱专精（被动）：你使用强碱造成伤害时，伤害</w:t>
            </w:r>
            <w:r>
              <w:rPr>
                <w:sz w:val="18"/>
              </w:rPr>
              <w:t xml:space="preserve"> +1</w:t>
            </w:r>
            <w:r>
              <w:rPr>
                <w:sz w:val="18"/>
              </w:rPr>
              <w:t>，仍受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点上限限制。</w:t>
            </w:r>
          </w:p>
        </w:tc>
      </w:tr>
    </w:tbl>
    <w:p w14:paraId="486C75D0" w14:textId="77777777" w:rsidR="00203BCC" w:rsidRDefault="00203BCC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063E1ECE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F075EC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酸王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10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88B8B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>酸性侵蚀（被动）：你使用【强酸】物质牌造成的伤害视为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；带【高危气体】标签的牌不享受该效果。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耐酸层（被动）：你受到带【酸】标签的伤害时，伤害</w:t>
            </w:r>
            <w:r>
              <w:rPr>
                <w:sz w:val="18"/>
              </w:rPr>
              <w:t xml:space="preserve"> -1</w:t>
            </w:r>
            <w:r>
              <w:rPr>
                <w:sz w:val="18"/>
              </w:rPr>
              <w:t>，最低为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。</w:t>
            </w:r>
          </w:p>
        </w:tc>
      </w:tr>
    </w:tbl>
    <w:p w14:paraId="18306702" w14:textId="77777777" w:rsidR="00203BCC" w:rsidRDefault="00203BCC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1D31B653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EC649D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化学爱好者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8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C86F1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实验（被动）：每周期首次主动</w:t>
            </w:r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>造成伤害时，伤害</w:t>
            </w:r>
            <w:r>
              <w:rPr>
                <w:sz w:val="18"/>
              </w:rPr>
              <w:t xml:space="preserve"> +1</w:t>
            </w:r>
            <w:r>
              <w:rPr>
                <w:sz w:val="18"/>
              </w:rPr>
              <w:t>，仍受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点上限限制。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实验反击（响应，每周期限一次）：当你成功完全抵消一次攻击后，选择一项：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>回复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点体力；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>弃置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张金属元素牌，对攻击者造成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点伤害（不再触发反应链）；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>立即打出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张酸或碱物质牌进行追击，伤害</w:t>
            </w:r>
            <w:r>
              <w:rPr>
                <w:sz w:val="18"/>
              </w:rPr>
              <w:t xml:space="preserve"> +1</w:t>
            </w:r>
            <w:r>
              <w:rPr>
                <w:sz w:val="18"/>
              </w:rPr>
              <w:t>，且不能被普通反应牌抵消，最终伤害最高为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。</w:t>
            </w:r>
          </w:p>
        </w:tc>
      </w:tr>
    </w:tbl>
    <w:p w14:paraId="172C61DA" w14:textId="77777777" w:rsidR="00203BCC" w:rsidRDefault="00203BCC">
      <w:pPr>
        <w:spacing w:after="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257"/>
      </w:tblGrid>
      <w:tr w:rsidR="00203BCC" w14:paraId="0B3202F0" w14:textId="77777777">
        <w:trPr>
          <w:cantSplit/>
          <w:jc w:val="center"/>
        </w:trPr>
        <w:tc>
          <w:tcPr>
            <w:tcW w:w="1927" w:type="dxa"/>
            <w:shd w:val="clear" w:color="auto" w:fill="FFF0E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2978D" w14:textId="77777777" w:rsidR="00203BCC" w:rsidRDefault="00193A36">
            <w:pPr>
              <w:jc w:val="center"/>
            </w:pPr>
            <w:r>
              <w:rPr>
                <w:b/>
                <w:color w:val="C0392B"/>
                <w:sz w:val="23"/>
              </w:rPr>
              <w:t>硫酸厂厂长</w:t>
            </w:r>
            <w:r>
              <w:rPr>
                <w:b/>
                <w:color w:val="C0392B"/>
                <w:sz w:val="23"/>
              </w:rPr>
              <w:br/>
            </w:r>
            <w:r>
              <w:rPr>
                <w:b/>
                <w:color w:val="7F2C20"/>
                <w:sz w:val="19"/>
              </w:rPr>
              <w:t>体力上限</w:t>
            </w:r>
            <w:r>
              <w:rPr>
                <w:b/>
                <w:color w:val="7F2C20"/>
                <w:sz w:val="19"/>
              </w:rPr>
              <w:t xml:space="preserve"> 10</w:t>
            </w:r>
          </w:p>
        </w:tc>
        <w:tc>
          <w:tcPr>
            <w:tcW w:w="7257" w:type="dxa"/>
            <w:shd w:val="clear" w:color="auto" w:fill="FFF9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CCE46" w14:textId="77777777" w:rsidR="00203BCC" w:rsidRDefault="00193A36">
            <w:pPr>
              <w:spacing w:after="0" w:line="264" w:lineRule="auto"/>
            </w:pPr>
            <w:r>
              <w:rPr>
                <w:sz w:val="18"/>
              </w:rPr>
              <w:t>排放尾气（主动，每周期限一次）：选择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名其他玩家，使其获得【</w:t>
            </w:r>
            <w:r>
              <w:rPr>
                <w:sz w:val="18"/>
              </w:rPr>
              <w:t xml:space="preserve">SO₂ </w:t>
            </w:r>
            <w:r>
              <w:rPr>
                <w:sz w:val="18"/>
              </w:rPr>
              <w:t>泄漏】。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硫酸工艺（被动）：你使用</w:t>
            </w:r>
            <w:r>
              <w:rPr>
                <w:sz w:val="18"/>
              </w:rPr>
              <w:t xml:space="preserve"> H₂SO₄ </w:t>
            </w:r>
            <w:r>
              <w:rPr>
                <w:sz w:val="18"/>
              </w:rPr>
              <w:t>造成伤害时，伤害</w:t>
            </w:r>
            <w:r>
              <w:rPr>
                <w:sz w:val="18"/>
              </w:rPr>
              <w:t xml:space="preserve"> +1</w:t>
            </w:r>
            <w:r>
              <w:rPr>
                <w:sz w:val="18"/>
              </w:rPr>
              <w:t>，仍受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点上限限制。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硫酸盐副产（被动）：你打出含硫酸根的牌并成功触发反应时，摸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张牌；每个实验轮次限一次。</w:t>
            </w:r>
          </w:p>
        </w:tc>
      </w:tr>
    </w:tbl>
    <w:p w14:paraId="18A76ACF" w14:textId="77777777" w:rsidR="00203BCC" w:rsidRDefault="00203BCC">
      <w:pPr>
        <w:spacing w:after="0"/>
      </w:pPr>
    </w:p>
    <w:p w14:paraId="69B954D3" w14:textId="77777777" w:rsidR="00203BCC" w:rsidRDefault="00193A36">
      <w:pPr>
        <w:pStyle w:val="1"/>
        <w:spacing w:before="200" w:after="100"/>
      </w:pPr>
      <w:r>
        <w:t xml:space="preserve">14. </w:t>
      </w:r>
      <w:r>
        <w:t>初版卡池建议</w:t>
      </w:r>
    </w:p>
    <w:p w14:paraId="05F80363" w14:textId="77777777" w:rsidR="00203BCC" w:rsidRDefault="00193A36">
      <w:pPr>
        <w:spacing w:after="0"/>
      </w:pPr>
      <w:r>
        <w:t>以下不是每种牌的最终张数，而是</w:t>
      </w:r>
      <w:r>
        <w:t xml:space="preserve"> V0.1 </w:t>
      </w:r>
      <w:r>
        <w:t>推荐纳入的</w:t>
      </w:r>
      <w:r>
        <w:t>“</w:t>
      </w:r>
      <w:r>
        <w:t>内容清单</w:t>
      </w:r>
      <w:r>
        <w:t>”</w:t>
      </w:r>
      <w:r>
        <w:t>。同一种核心元素</w:t>
      </w:r>
      <w:r>
        <w:t>/</w:t>
      </w:r>
      <w:r>
        <w:t>离子可按需要印多张，提高抽到与</w:t>
      </w:r>
      <w:r>
        <w:t xml:space="preserve"> DIY </w:t>
      </w:r>
      <w:r>
        <w:t>的稳定性。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648E6CB7" w14:textId="77777777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B38D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737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DFBF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推荐内容</w:t>
            </w:r>
          </w:p>
        </w:tc>
      </w:tr>
      <w:tr w:rsidR="00203BCC" w14:paraId="0F1C1EC3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D898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元素牌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1490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Zn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Ag</w:t>
            </w:r>
            <w:r>
              <w:rPr>
                <w:sz w:val="19"/>
              </w:rPr>
              <w:t>。</w:t>
            </w:r>
          </w:p>
        </w:tc>
      </w:tr>
      <w:tr w:rsidR="00203BCC" w14:paraId="7F06E9EF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4EAA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离子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原子团牌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B7511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H⁺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Mg²⁺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Ca²⁺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Ba²⁺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Zn²⁺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Al³⁺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Fe²⁺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Fe³⁺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Cu²⁺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Ag⁺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NH₄⁺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OH⁻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NO₃⁻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CO₃²⁻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SO₄²⁻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SO₃²⁻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HCO₃⁻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MnO₄⁻</w:t>
            </w:r>
            <w:r>
              <w:rPr>
                <w:sz w:val="19"/>
              </w:rPr>
              <w:t>。</w:t>
            </w:r>
          </w:p>
        </w:tc>
      </w:tr>
      <w:tr w:rsidR="00203BCC" w14:paraId="4EB9F675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9711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物质牌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404D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H₂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H₂O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H₂O₂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NH₃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HCl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H₂SO₄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HNO₃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HCN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NaOH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KOH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Ca(OH)₂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NH₃·H₂O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NaCl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KCl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BaCl₂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Na₂SO₄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CuSO₄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Na₂CO₃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CaCO₃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BaSO₄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Cu(OH)₂ </w:t>
            </w:r>
            <w:r>
              <w:rPr>
                <w:sz w:val="19"/>
              </w:rPr>
              <w:t>等。</w:t>
            </w:r>
          </w:p>
        </w:tc>
      </w:tr>
      <w:tr w:rsidR="00203BCC" w14:paraId="2B10F508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0BE3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方程式牌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454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燃烧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化合、沉淀、中和、酸与碳酸盐反应、氢氧化物沉淀等。方程式必须预印并配平。</w:t>
            </w:r>
          </w:p>
        </w:tc>
      </w:tr>
      <w:tr w:rsidR="00203BCC" w14:paraId="235F5518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4F7A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状态与处置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D303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SO₂ </w:t>
            </w:r>
            <w:r>
              <w:rPr>
                <w:sz w:val="19"/>
              </w:rPr>
              <w:t>泄漏、火情、碱性吸收、灭火、专业封控、洗消等；建议作为小型功能牌包加入。</w:t>
            </w:r>
          </w:p>
        </w:tc>
      </w:tr>
    </w:tbl>
    <w:p w14:paraId="1B504C84" w14:textId="77777777" w:rsidR="00203BCC" w:rsidRDefault="00203BCC">
      <w:pPr>
        <w:spacing w:after="0"/>
      </w:pPr>
    </w:p>
    <w:p w14:paraId="729432C6" w14:textId="77777777" w:rsidR="00203BCC" w:rsidRDefault="00193A36">
      <w:pPr>
        <w:pStyle w:val="1"/>
        <w:spacing w:before="200" w:after="100"/>
      </w:pPr>
      <w:r>
        <w:t xml:space="preserve">15. </w:t>
      </w:r>
      <w:r>
        <w:t>常见判定与优先级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010"/>
      </w:tblGrid>
      <w:tr w:rsidR="00203BCC" w14:paraId="70DADAA0" w14:textId="77777777">
        <w:trPr>
          <w:tblHeader/>
          <w:jc w:val="center"/>
        </w:trPr>
        <w:tc>
          <w:tcPr>
            <w:tcW w:w="3175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D96E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w="6010" w:type="dxa"/>
            <w:shd w:val="clear" w:color="auto" w:fill="5B3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E2268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 xml:space="preserve">V0.1 </w:t>
            </w:r>
            <w:r>
              <w:rPr>
                <w:b/>
                <w:color w:val="FFFFFF"/>
                <w:sz w:val="19"/>
              </w:rPr>
              <w:t>判定</w:t>
            </w:r>
          </w:p>
        </w:tc>
      </w:tr>
      <w:tr w:rsidR="00203BCC" w14:paraId="06B2619C" w14:textId="77777777">
        <w:trPr>
          <w:jc w:val="center"/>
        </w:trPr>
        <w:tc>
          <w:tcPr>
            <w:tcW w:w="31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22D1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酸碱强弱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危险性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是否是一回事？</w:t>
            </w:r>
          </w:p>
        </w:tc>
        <w:tc>
          <w:tcPr>
            <w:tcW w:w="60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822F8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不是。酸碱强弱用于化学性质与反应关系；【高危】【腐蚀性】【有害气体】等标签用于伤害和特殊处理。</w:t>
            </w:r>
            <w:r>
              <w:rPr>
                <w:sz w:val="19"/>
              </w:rPr>
              <w:t xml:space="preserve">HF </w:t>
            </w:r>
            <w:r>
              <w:rPr>
                <w:sz w:val="19"/>
              </w:rPr>
              <w:t>可以是弱酸但仍为高危牌。</w:t>
            </w:r>
          </w:p>
        </w:tc>
      </w:tr>
      <w:tr w:rsidR="00203BCC" w14:paraId="12A42335" w14:textId="77777777">
        <w:trPr>
          <w:jc w:val="center"/>
        </w:trPr>
        <w:tc>
          <w:tcPr>
            <w:tcW w:w="317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7452A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难溶沉淀能否再提供离子？</w:t>
            </w:r>
          </w:p>
        </w:tc>
        <w:tc>
          <w:tcPr>
            <w:tcW w:w="6010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5052C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默认不能。</w:t>
            </w:r>
            <w:r>
              <w:rPr>
                <w:sz w:val="19"/>
              </w:rPr>
              <w:t>BaSO₄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AgCl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Cu(OH)₂ </w:t>
            </w:r>
            <w:r>
              <w:rPr>
                <w:sz w:val="19"/>
              </w:rPr>
              <w:t>等沉淀不直接提供自由离子，除非某张卡特别说明。</w:t>
            </w:r>
          </w:p>
        </w:tc>
      </w:tr>
      <w:tr w:rsidR="00203BCC" w14:paraId="0FB42C28" w14:textId="77777777">
        <w:trPr>
          <w:jc w:val="center"/>
        </w:trPr>
        <w:tc>
          <w:tcPr>
            <w:tcW w:w="31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760E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方程式卡是否要手写？</w:t>
            </w:r>
          </w:p>
        </w:tc>
        <w:tc>
          <w:tcPr>
            <w:tcW w:w="60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D3DA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不需要。</w:t>
            </w:r>
            <w:r>
              <w:rPr>
                <w:sz w:val="19"/>
              </w:rPr>
              <w:t xml:space="preserve">V0.1 </w:t>
            </w:r>
            <w:r>
              <w:rPr>
                <w:sz w:val="19"/>
              </w:rPr>
              <w:t>仅使用预印、已配平的方程式卡。</w:t>
            </w:r>
          </w:p>
        </w:tc>
      </w:tr>
      <w:tr w:rsidR="00203BCC" w14:paraId="6B933DAB" w14:textId="77777777">
        <w:trPr>
          <w:jc w:val="center"/>
        </w:trPr>
        <w:tc>
          <w:tcPr>
            <w:tcW w:w="317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EBC3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得到的硫酸能否当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浓硫酸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用？</w:t>
            </w:r>
          </w:p>
        </w:tc>
        <w:tc>
          <w:tcPr>
            <w:tcW w:w="6010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87BD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不能。</w:t>
            </w: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的酸碱默认是稀溶液；浓硫酸、浓硝酸等属于特殊预印牌。</w:t>
            </w:r>
          </w:p>
        </w:tc>
      </w:tr>
      <w:tr w:rsidR="00203BCC" w14:paraId="2BFE2D15" w14:textId="77777777">
        <w:trPr>
          <w:jc w:val="center"/>
        </w:trPr>
        <w:tc>
          <w:tcPr>
            <w:tcW w:w="31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1B82B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角色技能和规则书冲突怎么办？</w:t>
            </w:r>
          </w:p>
        </w:tc>
        <w:tc>
          <w:tcPr>
            <w:tcW w:w="60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3047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卡牌专门文字优先；同一张卡的文字优先于通则。</w:t>
            </w:r>
          </w:p>
        </w:tc>
      </w:tr>
      <w:tr w:rsidR="00203BCC" w14:paraId="79BC7144" w14:textId="77777777">
        <w:trPr>
          <w:jc w:val="center"/>
        </w:trPr>
        <w:tc>
          <w:tcPr>
            <w:tcW w:w="3175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443C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玩家能否在被攻击时临时拼出高危物质反打？</w:t>
            </w:r>
          </w:p>
        </w:tc>
        <w:tc>
          <w:tcPr>
            <w:tcW w:w="6010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968F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不能。普通响应只能用已有可反应牌；高危物质不可普通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。</w:t>
            </w:r>
          </w:p>
        </w:tc>
      </w:tr>
    </w:tbl>
    <w:p w14:paraId="4D523DFB" w14:textId="77777777" w:rsidR="00203BCC" w:rsidRDefault="00203BCC">
      <w:pPr>
        <w:spacing w:after="0"/>
      </w:pPr>
    </w:p>
    <w:p w14:paraId="67209ED2" w14:textId="77777777" w:rsidR="00203BCC" w:rsidRDefault="00193A36">
      <w:pPr>
        <w:pStyle w:val="1"/>
        <w:spacing w:before="200" w:after="100"/>
      </w:pPr>
      <w:r>
        <w:t>附录：首轮试玩记录表</w:t>
      </w:r>
    </w:p>
    <w:p w14:paraId="6979D9EB" w14:textId="77777777" w:rsidR="00203BCC" w:rsidRDefault="00193A36">
      <w:pPr>
        <w:spacing w:after="0"/>
      </w:pPr>
      <w:r>
        <w:t>每次试玩后建议由</w:t>
      </w:r>
      <w:r>
        <w:t xml:space="preserve"> 1 </w:t>
      </w:r>
      <w:r>
        <w:t>人记录以下问题，下一版只改最影响体验的</w:t>
      </w:r>
      <w:r>
        <w:t xml:space="preserve"> 3–5 </w:t>
      </w:r>
      <w:r>
        <w:t>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1"/>
      </w:tblGrid>
      <w:tr w:rsidR="00203BCC" w14:paraId="1C0BE7B2" w14:textId="77777777">
        <w:trPr>
          <w:tblHeader/>
          <w:jc w:val="center"/>
        </w:trPr>
        <w:tc>
          <w:tcPr>
            <w:tcW w:w="1814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A0157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观察项</w:t>
            </w:r>
          </w:p>
        </w:tc>
        <w:tc>
          <w:tcPr>
            <w:tcW w:w="7371" w:type="dxa"/>
            <w:shd w:val="clear" w:color="auto" w:fill="1686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0879" w14:textId="77777777" w:rsidR="00203BCC" w:rsidRDefault="00193A36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记录内容</w:t>
            </w:r>
          </w:p>
        </w:tc>
      </w:tr>
      <w:tr w:rsidR="00203BCC" w14:paraId="6775558F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46B10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节奏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BFEA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一个实验周期平均耗时；是否出现等待太久或结算过长。</w:t>
            </w:r>
          </w:p>
        </w:tc>
      </w:tr>
      <w:tr w:rsidR="00203BCC" w14:paraId="3C2DB55E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049C2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伤害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A6626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是否有人在一个周期内被迅速淘汰；高危牌是否过强。</w:t>
            </w:r>
          </w:p>
        </w:tc>
      </w:tr>
      <w:tr w:rsidR="00203BCC" w14:paraId="46650ED9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3B0C3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反应链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10BF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玩家能否理解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最多两层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；是否出现争议反应。</w:t>
            </w:r>
          </w:p>
        </w:tc>
      </w:tr>
      <w:tr w:rsidR="00203BCC" w14:paraId="4BD3D282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767EF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DIY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B1225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是否常被使用；是否需要增加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删减配方；稀酸稀碱是否有价值。</w:t>
            </w:r>
          </w:p>
        </w:tc>
      </w:tr>
      <w:tr w:rsidR="00203BCC" w14:paraId="0A20DA26" w14:textId="77777777"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FA07E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角色</w:t>
            </w:r>
          </w:p>
        </w:tc>
        <w:tc>
          <w:tcPr>
            <w:tcW w:w="73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CBE64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最强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最弱角色；是否有角色被抽到后明显压制全场。</w:t>
            </w:r>
          </w:p>
        </w:tc>
      </w:tr>
      <w:tr w:rsidR="00203BCC" w14:paraId="5737AAF7" w14:textId="77777777">
        <w:trPr>
          <w:jc w:val="center"/>
        </w:trPr>
        <w:tc>
          <w:tcPr>
            <w:tcW w:w="1814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D92C9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接牌</w:t>
            </w:r>
          </w:p>
        </w:tc>
        <w:tc>
          <w:tcPr>
            <w:tcW w:w="7371" w:type="dxa"/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4FE97" w14:textId="77777777" w:rsidR="00203BCC" w:rsidRDefault="00193A36">
            <w:pPr>
              <w:spacing w:after="0" w:line="259" w:lineRule="auto"/>
            </w:pPr>
            <w:r>
              <w:rPr>
                <w:sz w:val="19"/>
              </w:rPr>
              <w:t>自由出牌是否过多导致关联体系存在感不足；是否尝试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每周期一次自由出牌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变体。</w:t>
            </w:r>
          </w:p>
        </w:tc>
      </w:tr>
    </w:tbl>
    <w:p w14:paraId="0DA6A3D8" w14:textId="77777777" w:rsidR="00203BCC" w:rsidRDefault="00203BC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2"/>
      </w:tblGrid>
      <w:tr w:rsidR="00203BCC" w14:paraId="07123447" w14:textId="77777777">
        <w:trPr>
          <w:jc w:val="center"/>
        </w:trPr>
        <w:tc>
          <w:tcPr>
            <w:tcW w:w="10482" w:type="dxa"/>
            <w:tcBorders>
              <w:top w:val="single" w:sz="8" w:space="0" w:color="168678"/>
              <w:left w:val="single" w:sz="8" w:space="0" w:color="168678"/>
              <w:bottom w:val="single" w:sz="8" w:space="0" w:color="168678"/>
              <w:right w:val="single" w:sz="8" w:space="0" w:color="168678"/>
            </w:tcBorders>
            <w:shd w:val="clear" w:color="auto" w:fill="EAF7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84E57" w14:textId="77777777" w:rsidR="00203BCC" w:rsidRDefault="00193A36">
            <w:pPr>
              <w:spacing w:after="40"/>
            </w:pPr>
            <w:r>
              <w:rPr>
                <w:b/>
                <w:color w:val="168678"/>
              </w:rPr>
              <w:t>下一步建议：</w:t>
            </w:r>
            <w:r>
              <w:rPr>
                <w:b/>
                <w:color w:val="168678"/>
              </w:rPr>
              <w:t xml:space="preserve"> </w:t>
            </w:r>
            <w:r>
              <w:t>先按本规则完成一局</w:t>
            </w:r>
            <w:r>
              <w:t xml:space="preserve"> 3–4 </w:t>
            </w:r>
            <w:r>
              <w:t>人试玩，不急着继续加元素。优先记录</w:t>
            </w:r>
            <w:r>
              <w:t>“</w:t>
            </w:r>
            <w:r>
              <w:t>伤害上限、</w:t>
            </w:r>
            <w:r>
              <w:t>SO₂/</w:t>
            </w:r>
            <w:r>
              <w:t>火情、</w:t>
            </w:r>
            <w:r>
              <w:t xml:space="preserve">DIY </w:t>
            </w:r>
            <w:r>
              <w:t>频率、角色强度</w:t>
            </w:r>
            <w:r>
              <w:t>”</w:t>
            </w:r>
            <w:r>
              <w:t>四项，再决定是否开启更强的接牌限制变体。</w:t>
            </w:r>
          </w:p>
        </w:tc>
      </w:tr>
    </w:tbl>
    <w:p w14:paraId="606C4502" w14:textId="77777777" w:rsidR="00203BCC" w:rsidRDefault="00203BCC">
      <w:pPr>
        <w:spacing w:after="0"/>
      </w:pPr>
    </w:p>
    <w:sectPr w:rsidR="00203BCC" w:rsidSect="00034616">
      <w:headerReference w:type="default" r:id="rId8"/>
      <w:footerReference w:type="default" r:id="rId9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B0F5BE" w14:textId="77777777" w:rsidR="00B06470" w:rsidRDefault="00B06470">
      <w:pPr>
        <w:spacing w:after="0" w:line="240" w:lineRule="auto"/>
      </w:pPr>
      <w:r>
        <w:separator/>
      </w:r>
    </w:p>
  </w:endnote>
  <w:endnote w:type="continuationSeparator" w:id="0">
    <w:p w14:paraId="53DA8F32" w14:textId="77777777" w:rsidR="00B06470" w:rsidRDefault="00B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0C437" w14:textId="77777777" w:rsidR="00203BCC" w:rsidRDefault="00193A36">
    <w:pPr>
      <w:pStyle w:val="a7"/>
      <w:jc w:val="center"/>
    </w:pPr>
    <w:r>
      <w:rPr>
        <w:color w:val="7F8C8D"/>
        <w:sz w:val="17"/>
      </w:rPr>
      <w:t>化学卡牌</w:t>
    </w:r>
    <w:r>
      <w:rPr>
        <w:color w:val="7F8C8D"/>
        <w:sz w:val="17"/>
      </w:rPr>
      <w:t xml:space="preserve"> · </w:t>
    </w:r>
    <w:r>
      <w:rPr>
        <w:color w:val="7F8C8D"/>
        <w:sz w:val="17"/>
      </w:rPr>
      <w:t>试玩规则草案</w:t>
    </w:r>
    <w:r>
      <w:rPr>
        <w:color w:val="7F8C8D"/>
        <w:sz w:val="17"/>
      </w:rPr>
      <w:t xml:space="preserve"> · </w:t>
    </w:r>
    <w:r>
      <w:rPr>
        <w:color w:val="7F8C8D"/>
        <w:sz w:val="17"/>
      </w:rPr>
      <w:t>仅用于桌游设计与学习交流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B38A74" w14:textId="77777777" w:rsidR="00B06470" w:rsidRDefault="00B06470">
      <w:pPr>
        <w:spacing w:after="0" w:line="240" w:lineRule="auto"/>
      </w:pPr>
      <w:r>
        <w:separator/>
      </w:r>
    </w:p>
  </w:footnote>
  <w:footnote w:type="continuationSeparator" w:id="0">
    <w:p w14:paraId="5402073A" w14:textId="77777777" w:rsidR="00B06470" w:rsidRDefault="00B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56875" w14:textId="77777777" w:rsidR="00203BCC" w:rsidRDefault="00193A36">
    <w:pPr>
      <w:pStyle w:val="a5"/>
      <w:jc w:val="right"/>
    </w:pPr>
    <w:r>
      <w:rPr>
        <w:color w:val="7F8C8D"/>
        <w:sz w:val="17"/>
      </w:rPr>
      <w:t>化学卡牌</w:t>
    </w:r>
    <w:r>
      <w:rPr>
        <w:color w:val="7F8C8D"/>
        <w:sz w:val="17"/>
      </w:rPr>
      <w:t xml:space="preserve"> · </w:t>
    </w:r>
    <w:r>
      <w:rPr>
        <w:color w:val="7F8C8D"/>
        <w:sz w:val="17"/>
      </w:rPr>
      <w:t>核心规则书</w:t>
    </w:r>
    <w:r>
      <w:rPr>
        <w:color w:val="7F8C8D"/>
        <w:sz w:val="17"/>
      </w:rPr>
      <w:t xml:space="preserve">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11499">
    <w:abstractNumId w:val="8"/>
  </w:num>
  <w:num w:numId="2" w16cid:durableId="572735389">
    <w:abstractNumId w:val="6"/>
  </w:num>
  <w:num w:numId="3" w16cid:durableId="437219871">
    <w:abstractNumId w:val="5"/>
  </w:num>
  <w:num w:numId="4" w16cid:durableId="1709603921">
    <w:abstractNumId w:val="4"/>
  </w:num>
  <w:num w:numId="5" w16cid:durableId="1298531631">
    <w:abstractNumId w:val="7"/>
  </w:num>
  <w:num w:numId="6" w16cid:durableId="300815877">
    <w:abstractNumId w:val="3"/>
  </w:num>
  <w:num w:numId="7" w16cid:durableId="976958662">
    <w:abstractNumId w:val="2"/>
  </w:num>
  <w:num w:numId="8" w16cid:durableId="864558314">
    <w:abstractNumId w:val="1"/>
  </w:num>
  <w:num w:numId="9" w16cid:durableId="15921994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bordersDoNotSurroundHeader/>
  <w:bordersDoNotSurroundFooter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66"/>
    <w:rsid w:val="0006063C"/>
    <w:rsid w:val="0015074B"/>
    <w:rsid w:val="00193A36"/>
    <w:rsid w:val="00197201"/>
    <w:rsid w:val="00203BCC"/>
    <w:rsid w:val="0029639D"/>
    <w:rsid w:val="00306D24"/>
    <w:rsid w:val="00326F90"/>
    <w:rsid w:val="006B1F1E"/>
    <w:rsid w:val="007D0405"/>
    <w:rsid w:val="00AA1D8D"/>
    <w:rsid w:val="00B06470"/>
    <w:rsid w:val="00B47730"/>
    <w:rsid w:val="00BA17BA"/>
    <w:rsid w:val="00C77131"/>
    <w:rsid w:val="00CB0664"/>
    <w:rsid w:val="00E071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EF2F0"/>
  <w14:defaultImageDpi w14:val="300"/>
  <w15:docId w15:val="{08B0C068-D88E-F447-B2BE-F29AF118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3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86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微软雅黑" w:eastAsia="微软雅黑" w:hAnsi="微软雅黑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liu</cp:lastModifiedBy>
  <cp:revision>2</cp:revision>
  <dcterms:created xsi:type="dcterms:W3CDTF">2026-07-03T14:20:00Z</dcterms:created>
  <dcterms:modified xsi:type="dcterms:W3CDTF">2026-07-03T14:20:00Z</dcterms:modified>
  <cp:category/>
</cp:coreProperties>
</file>