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C499" w14:textId="16E1C870" w:rsidR="00230691" w:rsidRDefault="00230691" w:rsidP="00230691">
      <w:pPr>
        <w:spacing w:after="0" w:line="240" w:lineRule="auto"/>
        <w:jc w:val="center"/>
        <w:rPr>
          <w:rFonts w:ascii="Calibri" w:eastAsia="Calibri" w:hAnsi="Calibri" w:cs="Calibri"/>
          <w:b/>
          <w:sz w:val="36"/>
          <w:szCs w:val="36"/>
          <w:u w:val="single"/>
        </w:rPr>
      </w:pPr>
      <w:proofErr w:type="gramStart"/>
      <w:r>
        <w:rPr>
          <w:rFonts w:ascii="Calibri" w:eastAsia="Calibri" w:hAnsi="Calibri" w:cs="Calibri"/>
          <w:b/>
          <w:sz w:val="36"/>
          <w:szCs w:val="36"/>
          <w:u w:val="single"/>
        </w:rPr>
        <w:t>NAME :VENKA</w:t>
      </w:r>
      <w:proofErr w:type="gramEnd"/>
      <w:r>
        <w:rPr>
          <w:rFonts w:ascii="Calibri" w:eastAsia="Calibri" w:hAnsi="Calibri" w:cs="Calibri"/>
          <w:b/>
          <w:sz w:val="36"/>
          <w:szCs w:val="36"/>
          <w:u w:val="single"/>
        </w:rPr>
        <w:t xml:space="preserve"> REDDY GUJJULA.</w:t>
      </w:r>
    </w:p>
    <w:p w14:paraId="32F7F52D" w14:textId="6ED32DD4" w:rsidR="00230691" w:rsidRDefault="00230691" w:rsidP="00230691">
      <w:pPr>
        <w:spacing w:after="0" w:line="240" w:lineRule="auto"/>
        <w:rPr>
          <w:rFonts w:ascii="Calibri" w:eastAsia="Calibri" w:hAnsi="Calibri" w:cs="Calibri"/>
          <w:b/>
          <w:sz w:val="36"/>
          <w:szCs w:val="36"/>
          <w:u w:val="single"/>
        </w:rPr>
      </w:pPr>
    </w:p>
    <w:p w14:paraId="7DDA9A43" w14:textId="77777777" w:rsidR="00230691" w:rsidRPr="00230691" w:rsidRDefault="00230691" w:rsidP="00230691">
      <w:pPr>
        <w:spacing w:after="0" w:line="240" w:lineRule="auto"/>
        <w:rPr>
          <w:rFonts w:ascii="Calibri" w:eastAsia="Calibri" w:hAnsi="Calibri" w:cs="Calibri"/>
          <w:b/>
          <w:sz w:val="36"/>
          <w:szCs w:val="36"/>
          <w:u w:val="single"/>
        </w:rPr>
      </w:pPr>
    </w:p>
    <w:p w14:paraId="64D9767C" w14:textId="77777777" w:rsidR="00D07E35" w:rsidRDefault="00D07E35">
      <w:pPr>
        <w:spacing w:after="0" w:line="240" w:lineRule="auto"/>
        <w:rPr>
          <w:rFonts w:ascii="Calibri" w:eastAsia="Calibri" w:hAnsi="Calibri" w:cs="Calibri"/>
        </w:rPr>
      </w:pPr>
    </w:p>
    <w:p w14:paraId="05A365D7" w14:textId="77777777" w:rsidR="00D07E35" w:rsidRDefault="009A0C8A">
      <w:pPr>
        <w:tabs>
          <w:tab w:val="right" w:pos="9360"/>
        </w:tabs>
        <w:spacing w:after="0"/>
        <w:jc w:val="both"/>
        <w:rPr>
          <w:rFonts w:ascii="Calibri" w:eastAsia="Calibri" w:hAnsi="Calibri" w:cs="Calibri"/>
          <w:b/>
          <w:color w:val="000000"/>
          <w:sz w:val="20"/>
          <w:shd w:val="clear" w:color="auto" w:fill="B3B3B3"/>
        </w:rPr>
      </w:pPr>
      <w:r>
        <w:rPr>
          <w:rFonts w:ascii="Calibri" w:eastAsia="Calibri" w:hAnsi="Calibri" w:cs="Calibri"/>
          <w:b/>
          <w:color w:val="000000"/>
          <w:sz w:val="20"/>
          <w:shd w:val="clear" w:color="auto" w:fill="B3B3B3"/>
        </w:rPr>
        <w:t>Professional Summary:</w:t>
      </w:r>
      <w:r>
        <w:rPr>
          <w:rFonts w:ascii="Calibri" w:eastAsia="Calibri" w:hAnsi="Calibri" w:cs="Calibri"/>
          <w:b/>
          <w:color w:val="000000"/>
          <w:sz w:val="20"/>
          <w:shd w:val="clear" w:color="auto" w:fill="B3B3B3"/>
        </w:rPr>
        <w:tab/>
      </w:r>
    </w:p>
    <w:p w14:paraId="50B418B1" w14:textId="1C3D1F13" w:rsidR="007B6788" w:rsidRPr="006F5885" w:rsidRDefault="009A0C8A" w:rsidP="006F5885">
      <w:pPr>
        <w:spacing w:before="20" w:after="120" w:line="360" w:lineRule="auto"/>
        <w:jc w:val="both"/>
        <w:rPr>
          <w:rFonts w:ascii="Calibri" w:eastAsia="Calibri" w:hAnsi="Calibri" w:cs="Calibri"/>
          <w:b/>
          <w:color w:val="000000"/>
          <w:sz w:val="24"/>
          <w:szCs w:val="24"/>
        </w:rPr>
      </w:pPr>
      <w:r w:rsidRPr="007B6788">
        <w:rPr>
          <w:rFonts w:ascii="Calibri" w:eastAsia="Calibri" w:hAnsi="Calibri" w:cs="Calibri"/>
          <w:color w:val="000000"/>
          <w:sz w:val="24"/>
          <w:szCs w:val="24"/>
        </w:rPr>
        <w:t xml:space="preserve">Having </w:t>
      </w:r>
      <w:r w:rsidR="007B6788" w:rsidRPr="007B6788">
        <w:rPr>
          <w:rFonts w:ascii="Calibri" w:eastAsia="Calibri" w:hAnsi="Calibri" w:cs="Calibri"/>
          <w:b/>
          <w:color w:val="000000"/>
          <w:sz w:val="24"/>
          <w:szCs w:val="24"/>
        </w:rPr>
        <w:t>4.2</w:t>
      </w:r>
      <w:r w:rsidRPr="007B6788">
        <w:rPr>
          <w:rFonts w:ascii="Calibri" w:eastAsia="Calibri" w:hAnsi="Calibri" w:cs="Calibri"/>
          <w:b/>
          <w:color w:val="000000"/>
          <w:sz w:val="24"/>
          <w:szCs w:val="24"/>
        </w:rPr>
        <w:t xml:space="preserve">+ Years </w:t>
      </w:r>
      <w:r w:rsidRPr="007B6788">
        <w:rPr>
          <w:rFonts w:ascii="Calibri" w:eastAsia="Calibri" w:hAnsi="Calibri" w:cs="Calibri"/>
          <w:color w:val="000000"/>
          <w:sz w:val="24"/>
          <w:szCs w:val="24"/>
        </w:rPr>
        <w:t xml:space="preserve">of professional experience in the </w:t>
      </w:r>
      <w:r w:rsidRPr="007B6788">
        <w:rPr>
          <w:rFonts w:ascii="Calibri" w:eastAsia="Calibri" w:hAnsi="Calibri" w:cs="Calibri"/>
          <w:b/>
          <w:color w:val="000000"/>
          <w:sz w:val="24"/>
          <w:szCs w:val="24"/>
        </w:rPr>
        <w:t xml:space="preserve">Power </w:t>
      </w:r>
      <w:proofErr w:type="spellStart"/>
      <w:r w:rsidRPr="007B6788">
        <w:rPr>
          <w:rFonts w:ascii="Calibri" w:eastAsia="Calibri" w:hAnsi="Calibri" w:cs="Calibri"/>
          <w:b/>
          <w:color w:val="000000"/>
          <w:sz w:val="24"/>
          <w:szCs w:val="24"/>
        </w:rPr>
        <w:t>BIand</w:t>
      </w:r>
      <w:proofErr w:type="spellEnd"/>
      <w:r w:rsidRPr="007B6788">
        <w:rPr>
          <w:rFonts w:ascii="Calibri" w:eastAsia="Calibri" w:hAnsi="Calibri" w:cs="Calibri"/>
          <w:b/>
          <w:color w:val="000000"/>
          <w:sz w:val="24"/>
          <w:szCs w:val="24"/>
        </w:rPr>
        <w:t xml:space="preserve"> SQL Server.</w:t>
      </w:r>
      <w:r w:rsidR="00230691">
        <w:rPr>
          <w:rFonts w:ascii="Calibri" w:eastAsia="Calibri" w:hAnsi="Calibri" w:cs="Calibri"/>
          <w:b/>
          <w:color w:val="000000"/>
          <w:sz w:val="24"/>
          <w:szCs w:val="24"/>
        </w:rPr>
        <w:t xml:space="preserve"> </w:t>
      </w:r>
      <w:r w:rsidRPr="00230691">
        <w:rPr>
          <w:rFonts w:ascii="Calibri" w:eastAsia="Calibri" w:hAnsi="Calibri" w:cs="Calibri"/>
          <w:color w:val="000000"/>
          <w:sz w:val="24"/>
          <w:szCs w:val="24"/>
        </w:rPr>
        <w:t xml:space="preserve">Hands on experience on </w:t>
      </w:r>
      <w:r w:rsidRPr="00230691">
        <w:rPr>
          <w:rFonts w:ascii="Calibri" w:eastAsia="Calibri" w:hAnsi="Calibri" w:cs="Calibri"/>
          <w:b/>
          <w:color w:val="000000"/>
          <w:sz w:val="24"/>
          <w:szCs w:val="24"/>
        </w:rPr>
        <w:t>Power BI Desktop, Power Query and Power BI Service, DA</w:t>
      </w:r>
      <w:r w:rsidR="00230691" w:rsidRPr="00230691">
        <w:rPr>
          <w:rFonts w:ascii="Calibri" w:eastAsia="Calibri" w:hAnsi="Calibri" w:cs="Calibri"/>
          <w:b/>
          <w:color w:val="000000"/>
          <w:sz w:val="24"/>
          <w:szCs w:val="24"/>
        </w:rPr>
        <w:t>X</w:t>
      </w:r>
      <w:r w:rsidR="00230691">
        <w:rPr>
          <w:rFonts w:ascii="Calibri" w:eastAsia="Calibri" w:hAnsi="Calibri" w:cs="Calibri"/>
          <w:b/>
          <w:color w:val="000000"/>
          <w:sz w:val="24"/>
          <w:szCs w:val="24"/>
        </w:rPr>
        <w:t xml:space="preserve"> </w:t>
      </w:r>
      <w:r w:rsidRPr="00230691">
        <w:rPr>
          <w:rFonts w:ascii="Calibri" w:eastAsia="Calibri" w:hAnsi="Calibri" w:cs="Calibri"/>
          <w:color w:val="000000"/>
          <w:sz w:val="24"/>
          <w:szCs w:val="24"/>
        </w:rPr>
        <w:t>Worked with multi data sources like</w:t>
      </w:r>
      <w:r w:rsidRPr="00230691">
        <w:rPr>
          <w:rFonts w:ascii="Calibri" w:eastAsia="Calibri" w:hAnsi="Calibri" w:cs="Calibri"/>
          <w:b/>
          <w:color w:val="000000"/>
          <w:sz w:val="24"/>
          <w:szCs w:val="24"/>
        </w:rPr>
        <w:t xml:space="preserve"> SQL Server, Share Point, and Excel</w:t>
      </w:r>
      <w:r w:rsidRPr="00230691">
        <w:rPr>
          <w:rFonts w:ascii="Calibri" w:eastAsia="Calibri" w:hAnsi="Calibri" w:cs="Calibri"/>
          <w:color w:val="000000"/>
          <w:sz w:val="24"/>
          <w:szCs w:val="24"/>
        </w:rPr>
        <w:t xml:space="preserve"> etc</w:t>
      </w:r>
      <w:r w:rsidRPr="00230691">
        <w:rPr>
          <w:rFonts w:ascii="Calibri" w:eastAsia="Calibri" w:hAnsi="Calibri" w:cs="Calibri"/>
          <w:sz w:val="24"/>
          <w:szCs w:val="24"/>
        </w:rPr>
        <w:t>.</w:t>
      </w:r>
    </w:p>
    <w:p w14:paraId="28241705" w14:textId="77777777" w:rsidR="00D07E35" w:rsidRDefault="00D07E35">
      <w:pPr>
        <w:spacing w:after="0"/>
        <w:ind w:left="720"/>
        <w:rPr>
          <w:rFonts w:ascii="Calibri" w:eastAsia="Calibri" w:hAnsi="Calibri" w:cs="Calibri"/>
          <w:color w:val="000000"/>
          <w:sz w:val="20"/>
        </w:rPr>
      </w:pPr>
    </w:p>
    <w:p w14:paraId="0B93D0B2" w14:textId="77777777" w:rsidR="00D07E35" w:rsidRPr="007B6788" w:rsidRDefault="009A0C8A">
      <w:pPr>
        <w:spacing w:after="0"/>
        <w:jc w:val="both"/>
        <w:rPr>
          <w:rFonts w:ascii="Calibri" w:eastAsia="Calibri" w:hAnsi="Calibri" w:cs="Calibri"/>
          <w:b/>
          <w:color w:val="000000"/>
          <w:sz w:val="24"/>
          <w:szCs w:val="24"/>
          <w:shd w:val="clear" w:color="auto" w:fill="B3B3B3"/>
        </w:rPr>
      </w:pPr>
      <w:r w:rsidRPr="007B6788">
        <w:rPr>
          <w:rFonts w:ascii="Calibri" w:eastAsia="Calibri" w:hAnsi="Calibri" w:cs="Calibri"/>
          <w:b/>
          <w:color w:val="000000"/>
          <w:sz w:val="24"/>
          <w:szCs w:val="24"/>
          <w:shd w:val="clear" w:color="auto" w:fill="B3B3B3"/>
        </w:rPr>
        <w:t>Technical Skills:</w:t>
      </w:r>
    </w:p>
    <w:p w14:paraId="40B9E0C8" w14:textId="77777777" w:rsidR="00D07E35" w:rsidRPr="007B6788" w:rsidRDefault="00D07E35">
      <w:pPr>
        <w:spacing w:after="0"/>
        <w:jc w:val="both"/>
        <w:rPr>
          <w:rFonts w:ascii="Calibri" w:eastAsia="Calibri" w:hAnsi="Calibri" w:cs="Calibri"/>
          <w:b/>
          <w:color w:val="000000"/>
          <w:sz w:val="24"/>
          <w:szCs w:val="24"/>
          <w:shd w:val="clear" w:color="auto" w:fill="B3B3B3"/>
        </w:rPr>
      </w:pPr>
    </w:p>
    <w:p w14:paraId="35F12143" w14:textId="77777777" w:rsidR="00D07E35" w:rsidRPr="007B6788" w:rsidRDefault="009A0C8A">
      <w:pPr>
        <w:numPr>
          <w:ilvl w:val="0"/>
          <w:numId w:val="4"/>
        </w:numPr>
        <w:spacing w:after="0"/>
        <w:ind w:left="720" w:hanging="360"/>
        <w:rPr>
          <w:rFonts w:ascii="Calibri" w:eastAsia="Calibri" w:hAnsi="Calibri" w:cs="Calibri"/>
          <w:b/>
          <w:sz w:val="24"/>
          <w:szCs w:val="24"/>
        </w:rPr>
      </w:pPr>
      <w:r w:rsidRPr="007B6788">
        <w:rPr>
          <w:rFonts w:ascii="Calibri" w:eastAsia="Calibri" w:hAnsi="Calibri" w:cs="Calibri"/>
          <w:b/>
          <w:sz w:val="24"/>
          <w:szCs w:val="24"/>
        </w:rPr>
        <w:t xml:space="preserve"> BI TOO</w:t>
      </w:r>
      <w:r w:rsidR="007B6788">
        <w:rPr>
          <w:rFonts w:ascii="Calibri" w:eastAsia="Calibri" w:hAnsi="Calibri" w:cs="Calibri"/>
          <w:b/>
          <w:sz w:val="24"/>
          <w:szCs w:val="24"/>
        </w:rPr>
        <w:t xml:space="preserve">LS                       </w:t>
      </w:r>
      <w:proofErr w:type="gramStart"/>
      <w:r w:rsidR="007B6788">
        <w:rPr>
          <w:rFonts w:ascii="Calibri" w:eastAsia="Calibri" w:hAnsi="Calibri" w:cs="Calibri"/>
          <w:b/>
          <w:sz w:val="24"/>
          <w:szCs w:val="24"/>
        </w:rPr>
        <w:t xml:space="preserve"> </w:t>
      </w:r>
      <w:r w:rsidR="00CA306F">
        <w:rPr>
          <w:rFonts w:ascii="Calibri" w:eastAsia="Calibri" w:hAnsi="Calibri" w:cs="Calibri"/>
          <w:b/>
          <w:sz w:val="24"/>
          <w:szCs w:val="24"/>
        </w:rPr>
        <w:t xml:space="preserve"> </w:t>
      </w:r>
      <w:r w:rsidRPr="007B6788">
        <w:rPr>
          <w:rFonts w:ascii="Calibri" w:eastAsia="Calibri" w:hAnsi="Calibri" w:cs="Calibri"/>
          <w:b/>
          <w:sz w:val="24"/>
          <w:szCs w:val="24"/>
        </w:rPr>
        <w:t>:</w:t>
      </w:r>
      <w:proofErr w:type="gramEnd"/>
      <w:r w:rsidRPr="007B6788">
        <w:rPr>
          <w:rFonts w:ascii="Calibri" w:eastAsia="Calibri" w:hAnsi="Calibri" w:cs="Calibri"/>
          <w:b/>
          <w:sz w:val="24"/>
          <w:szCs w:val="24"/>
        </w:rPr>
        <w:t xml:space="preserve">           POWER BI Developer</w:t>
      </w:r>
    </w:p>
    <w:p w14:paraId="7E95E18D" w14:textId="77777777" w:rsidR="00D07E35" w:rsidRPr="00CA306F" w:rsidRDefault="007B6788">
      <w:pPr>
        <w:numPr>
          <w:ilvl w:val="0"/>
          <w:numId w:val="4"/>
        </w:numPr>
        <w:spacing w:after="0" w:line="360" w:lineRule="auto"/>
        <w:ind w:left="720" w:hanging="360"/>
        <w:rPr>
          <w:rFonts w:ascii="Calibri" w:eastAsia="Calibri" w:hAnsi="Calibri" w:cs="Calibri"/>
          <w:b/>
          <w:sz w:val="24"/>
          <w:szCs w:val="24"/>
        </w:rPr>
      </w:pPr>
      <w:r>
        <w:rPr>
          <w:rFonts w:ascii="Calibri" w:eastAsia="Calibri" w:hAnsi="Calibri" w:cs="Calibri"/>
          <w:b/>
          <w:sz w:val="24"/>
          <w:szCs w:val="24"/>
        </w:rPr>
        <w:t xml:space="preserve"> Database</w:t>
      </w:r>
      <w:r>
        <w:rPr>
          <w:rFonts w:ascii="Calibri" w:eastAsia="Calibri" w:hAnsi="Calibri" w:cs="Calibri"/>
          <w:b/>
          <w:sz w:val="24"/>
          <w:szCs w:val="24"/>
        </w:rPr>
        <w:tab/>
        <w:t xml:space="preserve">              </w:t>
      </w:r>
      <w:proofErr w:type="gramStart"/>
      <w:r>
        <w:rPr>
          <w:rFonts w:ascii="Calibri" w:eastAsia="Calibri" w:hAnsi="Calibri" w:cs="Calibri"/>
          <w:b/>
          <w:sz w:val="24"/>
          <w:szCs w:val="24"/>
        </w:rPr>
        <w:t xml:space="preserve"> </w:t>
      </w:r>
      <w:r w:rsidR="00CA306F">
        <w:rPr>
          <w:rFonts w:ascii="Calibri" w:eastAsia="Calibri" w:hAnsi="Calibri" w:cs="Calibri"/>
          <w:b/>
          <w:sz w:val="24"/>
          <w:szCs w:val="24"/>
        </w:rPr>
        <w:t xml:space="preserve"> </w:t>
      </w:r>
      <w:r w:rsidR="009A0C8A" w:rsidRPr="00CA306F">
        <w:rPr>
          <w:rFonts w:ascii="Calibri" w:eastAsia="Calibri" w:hAnsi="Calibri" w:cs="Calibri"/>
          <w:b/>
          <w:sz w:val="24"/>
          <w:szCs w:val="24"/>
        </w:rPr>
        <w:t>:</w:t>
      </w:r>
      <w:proofErr w:type="gramEnd"/>
      <w:r w:rsidR="009A0C8A" w:rsidRPr="00CA306F">
        <w:rPr>
          <w:rFonts w:ascii="Calibri" w:eastAsia="Calibri" w:hAnsi="Calibri" w:cs="Calibri"/>
          <w:b/>
          <w:sz w:val="24"/>
          <w:szCs w:val="24"/>
        </w:rPr>
        <w:t xml:space="preserve">           SQL Server, Oracle</w:t>
      </w:r>
    </w:p>
    <w:p w14:paraId="56FAD2BC" w14:textId="6FDDEA6D" w:rsidR="00D07E35" w:rsidRPr="006F5885" w:rsidRDefault="009A0C8A">
      <w:pPr>
        <w:numPr>
          <w:ilvl w:val="0"/>
          <w:numId w:val="4"/>
        </w:numPr>
        <w:spacing w:after="0"/>
        <w:ind w:left="720" w:hanging="360"/>
        <w:rPr>
          <w:rFonts w:ascii="Calibri" w:eastAsia="Calibri" w:hAnsi="Calibri" w:cs="Calibri"/>
          <w:sz w:val="24"/>
          <w:szCs w:val="24"/>
        </w:rPr>
      </w:pPr>
      <w:r w:rsidRPr="00CA306F">
        <w:rPr>
          <w:rFonts w:ascii="Calibri" w:eastAsia="Calibri" w:hAnsi="Calibri" w:cs="Calibri"/>
          <w:b/>
          <w:sz w:val="24"/>
          <w:szCs w:val="24"/>
        </w:rPr>
        <w:t xml:space="preserve"> OLAP</w:t>
      </w:r>
      <w:r w:rsidR="007B6788" w:rsidRPr="00CA306F">
        <w:rPr>
          <w:rFonts w:ascii="Calibri" w:eastAsia="Calibri" w:hAnsi="Calibri" w:cs="Calibri"/>
          <w:b/>
          <w:sz w:val="24"/>
          <w:szCs w:val="24"/>
        </w:rPr>
        <w:t xml:space="preserve">/ETL                     </w:t>
      </w:r>
      <w:proofErr w:type="gramStart"/>
      <w:r w:rsidR="007B6788" w:rsidRPr="00CA306F">
        <w:rPr>
          <w:rFonts w:ascii="Calibri" w:eastAsia="Calibri" w:hAnsi="Calibri" w:cs="Calibri"/>
          <w:b/>
          <w:sz w:val="24"/>
          <w:szCs w:val="24"/>
        </w:rPr>
        <w:t xml:space="preserve"> </w:t>
      </w:r>
      <w:r w:rsidRPr="00CA306F">
        <w:rPr>
          <w:rFonts w:ascii="Calibri" w:eastAsia="Calibri" w:hAnsi="Calibri" w:cs="Calibri"/>
          <w:b/>
          <w:sz w:val="24"/>
          <w:szCs w:val="24"/>
        </w:rPr>
        <w:t xml:space="preserve"> :</w:t>
      </w:r>
      <w:proofErr w:type="gramEnd"/>
      <w:r w:rsidRPr="00CA306F">
        <w:rPr>
          <w:rFonts w:ascii="Calibri" w:eastAsia="Calibri" w:hAnsi="Calibri" w:cs="Calibri"/>
          <w:b/>
          <w:sz w:val="24"/>
          <w:szCs w:val="24"/>
        </w:rPr>
        <w:t xml:space="preserve">           SQL Server 2014 Analysis Services</w:t>
      </w:r>
      <w:r w:rsidRPr="007B6788">
        <w:rPr>
          <w:rFonts w:ascii="Calibri" w:eastAsia="Calibri" w:hAnsi="Calibri" w:cs="Calibri"/>
          <w:sz w:val="24"/>
          <w:szCs w:val="24"/>
        </w:rPr>
        <w:t xml:space="preserve"> </w:t>
      </w:r>
      <w:r w:rsidRPr="007B6788">
        <w:rPr>
          <w:rFonts w:ascii="Calibri" w:eastAsia="Calibri" w:hAnsi="Calibri" w:cs="Calibri"/>
          <w:b/>
          <w:sz w:val="24"/>
          <w:szCs w:val="24"/>
        </w:rPr>
        <w:t>(SSAS)</w:t>
      </w:r>
      <w:r w:rsidR="00657DA8">
        <w:rPr>
          <w:rFonts w:ascii="Calibri" w:eastAsia="Calibri" w:hAnsi="Calibri" w:cs="Calibri"/>
          <w:b/>
          <w:sz w:val="24"/>
          <w:szCs w:val="24"/>
        </w:rPr>
        <w:t>,Tabular Model</w:t>
      </w:r>
      <w:r w:rsidR="00CE558B">
        <w:rPr>
          <w:rFonts w:ascii="Calibri" w:eastAsia="Calibri" w:hAnsi="Calibri" w:cs="Calibri"/>
          <w:b/>
          <w:sz w:val="24"/>
          <w:szCs w:val="24"/>
        </w:rPr>
        <w:t>.</w:t>
      </w:r>
    </w:p>
    <w:p w14:paraId="2F773F3A" w14:textId="0CC14FA4" w:rsidR="006F5885" w:rsidRDefault="006F5885" w:rsidP="006F5885">
      <w:pPr>
        <w:spacing w:after="0"/>
        <w:rPr>
          <w:rFonts w:ascii="Calibri" w:eastAsia="Calibri" w:hAnsi="Calibri" w:cs="Calibri"/>
          <w:b/>
          <w:sz w:val="24"/>
          <w:szCs w:val="24"/>
        </w:rPr>
      </w:pPr>
    </w:p>
    <w:p w14:paraId="6F190990" w14:textId="2E90C1FD" w:rsidR="006F5885" w:rsidRDefault="006F5885" w:rsidP="006F5885">
      <w:pPr>
        <w:spacing w:after="0"/>
        <w:rPr>
          <w:rFonts w:ascii="Calibri" w:eastAsia="Calibri" w:hAnsi="Calibri" w:cs="Calibri"/>
          <w:b/>
          <w:sz w:val="24"/>
          <w:szCs w:val="24"/>
        </w:rPr>
      </w:pPr>
    </w:p>
    <w:p w14:paraId="7BB45A90" w14:textId="7446912B" w:rsidR="006F5885" w:rsidRDefault="006F5885" w:rsidP="006F5885">
      <w:pPr>
        <w:spacing w:after="0"/>
        <w:rPr>
          <w:rFonts w:ascii="Calibri" w:eastAsia="Calibri" w:hAnsi="Calibri" w:cs="Calibri"/>
          <w:b/>
          <w:sz w:val="24"/>
          <w:szCs w:val="24"/>
        </w:rPr>
      </w:pPr>
      <w:r>
        <w:rPr>
          <w:rFonts w:ascii="Calibri" w:eastAsia="Calibri" w:hAnsi="Calibri" w:cs="Calibri"/>
          <w:b/>
          <w:sz w:val="24"/>
          <w:szCs w:val="24"/>
        </w:rPr>
        <w:t>Functional domain:</w:t>
      </w:r>
    </w:p>
    <w:p w14:paraId="3CB32662" w14:textId="77777777" w:rsidR="006F5885" w:rsidRDefault="006F5885" w:rsidP="006F5885">
      <w:pPr>
        <w:spacing w:after="0"/>
        <w:rPr>
          <w:rFonts w:ascii="Calibri" w:eastAsia="Calibri" w:hAnsi="Calibri" w:cs="Calibri"/>
          <w:b/>
          <w:sz w:val="24"/>
          <w:szCs w:val="24"/>
        </w:rPr>
      </w:pPr>
      <w:r>
        <w:rPr>
          <w:rFonts w:ascii="Calibri" w:eastAsia="Calibri" w:hAnsi="Calibri" w:cs="Calibri"/>
          <w:b/>
          <w:sz w:val="24"/>
          <w:szCs w:val="24"/>
        </w:rPr>
        <w:t xml:space="preserve">                             Good experience in health domain. </w:t>
      </w:r>
    </w:p>
    <w:p w14:paraId="026ED750" w14:textId="6A50E6CD" w:rsidR="006F5885" w:rsidRPr="007B6788" w:rsidRDefault="006F5885" w:rsidP="006F5885">
      <w:pPr>
        <w:spacing w:after="0"/>
        <w:rPr>
          <w:rFonts w:ascii="Calibri" w:eastAsia="Calibri" w:hAnsi="Calibri" w:cs="Calibri"/>
          <w:sz w:val="24"/>
          <w:szCs w:val="24"/>
        </w:rPr>
      </w:pPr>
      <w:r>
        <w:rPr>
          <w:rFonts w:ascii="Calibri" w:eastAsia="Calibri" w:hAnsi="Calibri" w:cs="Calibri"/>
          <w:b/>
          <w:sz w:val="24"/>
          <w:szCs w:val="24"/>
        </w:rPr>
        <w:t xml:space="preserve"> </w:t>
      </w:r>
    </w:p>
    <w:p w14:paraId="6F736184" w14:textId="77777777" w:rsidR="00D07E35" w:rsidRPr="007B6788" w:rsidRDefault="009A0C8A">
      <w:pPr>
        <w:spacing w:after="0"/>
        <w:rPr>
          <w:rFonts w:ascii="Calibri" w:eastAsia="Calibri" w:hAnsi="Calibri" w:cs="Calibri"/>
          <w:sz w:val="24"/>
          <w:szCs w:val="24"/>
        </w:rPr>
      </w:pPr>
      <w:r w:rsidRPr="007B6788">
        <w:rPr>
          <w:rFonts w:ascii="Calibri" w:eastAsia="Calibri" w:hAnsi="Calibri" w:cs="Calibri"/>
          <w:b/>
          <w:sz w:val="24"/>
          <w:szCs w:val="24"/>
        </w:rPr>
        <w:t xml:space="preserve"> </w:t>
      </w:r>
    </w:p>
    <w:p w14:paraId="5D711E3C" w14:textId="4116A80A" w:rsidR="00D07E35" w:rsidRPr="006F5885" w:rsidRDefault="009A0C8A" w:rsidP="006F5885">
      <w:pPr>
        <w:tabs>
          <w:tab w:val="left" w:pos="2880"/>
          <w:tab w:val="left" w:pos="3600"/>
        </w:tabs>
        <w:rPr>
          <w:rFonts w:ascii="Calibri" w:eastAsia="Calibri" w:hAnsi="Calibri" w:cs="Calibri"/>
          <w:b/>
          <w:sz w:val="24"/>
          <w:szCs w:val="24"/>
          <w:u w:val="single"/>
        </w:rPr>
      </w:pPr>
      <w:proofErr w:type="gramStart"/>
      <w:r w:rsidRPr="007B6788">
        <w:rPr>
          <w:rFonts w:ascii="Calibri" w:eastAsia="Calibri" w:hAnsi="Calibri" w:cs="Calibri"/>
          <w:b/>
          <w:sz w:val="24"/>
          <w:szCs w:val="24"/>
          <w:u w:val="single"/>
        </w:rPr>
        <w:t>Project:-</w:t>
      </w:r>
      <w:proofErr w:type="gramEnd"/>
      <w:r w:rsidRPr="007B6788">
        <w:rPr>
          <w:rFonts w:ascii="Calibri" w:eastAsia="Calibri" w:hAnsi="Calibri" w:cs="Calibri"/>
          <w:b/>
          <w:sz w:val="24"/>
          <w:szCs w:val="24"/>
          <w:u w:val="single"/>
        </w:rPr>
        <w:t>1</w:t>
      </w:r>
      <w:r w:rsidR="006F5885">
        <w:rPr>
          <w:rFonts w:ascii="Calibri" w:eastAsia="Calibri" w:hAnsi="Calibri" w:cs="Calibri"/>
          <w:b/>
          <w:sz w:val="24"/>
          <w:szCs w:val="24"/>
          <w:u w:val="single"/>
        </w:rPr>
        <w:t xml:space="preserve">     :</w:t>
      </w:r>
      <w:r w:rsidR="006F5885" w:rsidRPr="006F5885">
        <w:rPr>
          <w:rFonts w:ascii="Calibri" w:eastAsia="Calibri" w:hAnsi="Calibri" w:cs="Calibri"/>
          <w:color w:val="000000"/>
          <w:sz w:val="24"/>
          <w:szCs w:val="24"/>
        </w:rPr>
        <w:t xml:space="preserve"> </w:t>
      </w:r>
      <w:r w:rsidR="006F5885">
        <w:rPr>
          <w:rFonts w:ascii="Calibri" w:eastAsia="Calibri" w:hAnsi="Calibri" w:cs="Calibri"/>
          <w:color w:val="000000"/>
          <w:sz w:val="24"/>
          <w:szCs w:val="24"/>
        </w:rPr>
        <w:t xml:space="preserve">     </w:t>
      </w:r>
      <w:r w:rsidR="006F5885" w:rsidRPr="007B6788">
        <w:rPr>
          <w:rFonts w:ascii="Calibri" w:eastAsia="Calibri" w:hAnsi="Calibri" w:cs="Calibri"/>
          <w:color w:val="000000"/>
          <w:sz w:val="24"/>
          <w:szCs w:val="24"/>
        </w:rPr>
        <w:t>United Health Group USA</w:t>
      </w:r>
      <w:r w:rsidR="006F5885">
        <w:rPr>
          <w:rFonts w:ascii="Calibri" w:eastAsia="Calibri" w:hAnsi="Calibri" w:cs="Calibri"/>
          <w:color w:val="000000"/>
          <w:sz w:val="24"/>
          <w:szCs w:val="24"/>
        </w:rPr>
        <w:t>.</w:t>
      </w:r>
    </w:p>
    <w:p w14:paraId="57A1C940" w14:textId="77777777" w:rsidR="00D07E35" w:rsidRPr="007B6788" w:rsidRDefault="00D07E35">
      <w:pPr>
        <w:spacing w:after="0"/>
        <w:ind w:left="360"/>
        <w:jc w:val="both"/>
        <w:rPr>
          <w:rFonts w:ascii="Calibri" w:eastAsia="Calibri" w:hAnsi="Calibri" w:cs="Calibri"/>
          <w:color w:val="000000"/>
          <w:sz w:val="24"/>
          <w:szCs w:val="24"/>
        </w:rPr>
      </w:pPr>
    </w:p>
    <w:p w14:paraId="74B273D7" w14:textId="77777777" w:rsidR="00D07E35" w:rsidRPr="007B6788" w:rsidRDefault="009A0C8A">
      <w:pPr>
        <w:tabs>
          <w:tab w:val="left" w:pos="2880"/>
          <w:tab w:val="left" w:pos="3600"/>
        </w:tabs>
        <w:rPr>
          <w:rFonts w:ascii="Calibri" w:eastAsia="Calibri" w:hAnsi="Calibri" w:cs="Calibri"/>
          <w:b/>
          <w:sz w:val="24"/>
          <w:szCs w:val="24"/>
        </w:rPr>
      </w:pPr>
      <w:r w:rsidRPr="007B6788">
        <w:rPr>
          <w:rFonts w:ascii="Calibri" w:eastAsia="Calibri" w:hAnsi="Calibri" w:cs="Calibri"/>
          <w:b/>
          <w:sz w:val="24"/>
          <w:szCs w:val="24"/>
        </w:rPr>
        <w:t>Description:</w:t>
      </w:r>
    </w:p>
    <w:p w14:paraId="12BBB158" w14:textId="043AF846" w:rsidR="00D07E35" w:rsidRDefault="00DD4E0E">
      <w:pPr>
        <w:spacing w:after="0" w:line="360" w:lineRule="auto"/>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UnitedHealth Group Incorporated</w:t>
      </w:r>
      <w:r>
        <w:rPr>
          <w:rFonts w:ascii="Arial" w:hAnsi="Arial" w:cs="Arial"/>
          <w:color w:val="202122"/>
          <w:sz w:val="21"/>
          <w:szCs w:val="21"/>
          <w:shd w:val="clear" w:color="auto" w:fill="FFFFFF"/>
        </w:rPr>
        <w:t> is an American </w:t>
      </w:r>
      <w:hyperlink r:id="rId7" w:tooltip="Multinational corporation" w:history="1">
        <w:r>
          <w:rPr>
            <w:rStyle w:val="Hyperlink"/>
            <w:rFonts w:ascii="Arial" w:hAnsi="Arial" w:cs="Arial"/>
            <w:color w:val="0645AD"/>
            <w:sz w:val="21"/>
            <w:szCs w:val="21"/>
            <w:shd w:val="clear" w:color="auto" w:fill="FFFFFF"/>
          </w:rPr>
          <w:t>multinational</w:t>
        </w:r>
      </w:hyperlink>
      <w:r>
        <w:rPr>
          <w:rFonts w:ascii="Arial" w:hAnsi="Arial" w:cs="Arial"/>
          <w:color w:val="202122"/>
          <w:sz w:val="21"/>
          <w:szCs w:val="21"/>
          <w:shd w:val="clear" w:color="auto" w:fill="FFFFFF"/>
        </w:rPr>
        <w:t> </w:t>
      </w:r>
      <w:hyperlink r:id="rId8" w:tooltip="Managed care" w:history="1">
        <w:r>
          <w:rPr>
            <w:rStyle w:val="Hyperlink"/>
            <w:rFonts w:ascii="Arial" w:hAnsi="Arial" w:cs="Arial"/>
            <w:color w:val="0645AD"/>
            <w:sz w:val="21"/>
            <w:szCs w:val="21"/>
            <w:shd w:val="clear" w:color="auto" w:fill="FFFFFF"/>
          </w:rPr>
          <w:t>managed healthcare</w:t>
        </w:r>
      </w:hyperlink>
      <w:r>
        <w:rPr>
          <w:rFonts w:ascii="Arial" w:hAnsi="Arial" w:cs="Arial"/>
          <w:color w:val="202122"/>
          <w:sz w:val="21"/>
          <w:szCs w:val="21"/>
          <w:shd w:val="clear" w:color="auto" w:fill="FFFFFF"/>
        </w:rPr>
        <w:t> and </w:t>
      </w:r>
      <w:hyperlink r:id="rId9" w:tooltip="Insurance" w:history="1">
        <w:r>
          <w:rPr>
            <w:rStyle w:val="Hyperlink"/>
            <w:rFonts w:ascii="Arial" w:hAnsi="Arial" w:cs="Arial"/>
            <w:color w:val="0645AD"/>
            <w:sz w:val="21"/>
            <w:szCs w:val="21"/>
            <w:shd w:val="clear" w:color="auto" w:fill="FFFFFF"/>
          </w:rPr>
          <w:t>insurance</w:t>
        </w:r>
      </w:hyperlink>
      <w:r>
        <w:rPr>
          <w:rFonts w:ascii="Arial" w:hAnsi="Arial" w:cs="Arial"/>
          <w:color w:val="202122"/>
          <w:sz w:val="21"/>
          <w:szCs w:val="21"/>
          <w:shd w:val="clear" w:color="auto" w:fill="FFFFFF"/>
        </w:rPr>
        <w:t> company based in </w:t>
      </w:r>
      <w:hyperlink r:id="rId10" w:tooltip="Minnetonka, Minnesota" w:history="1">
        <w:r>
          <w:rPr>
            <w:rStyle w:val="Hyperlink"/>
            <w:rFonts w:ascii="Arial" w:hAnsi="Arial" w:cs="Arial"/>
            <w:color w:val="0645AD"/>
            <w:sz w:val="21"/>
            <w:szCs w:val="21"/>
            <w:shd w:val="clear" w:color="auto" w:fill="FFFFFF"/>
          </w:rPr>
          <w:t>Minnetonka, Minnesota</w:t>
        </w:r>
      </w:hyperlink>
      <w:r>
        <w:rPr>
          <w:rFonts w:ascii="Arial" w:hAnsi="Arial" w:cs="Arial"/>
          <w:color w:val="202122"/>
          <w:sz w:val="21"/>
          <w:szCs w:val="21"/>
          <w:shd w:val="clear" w:color="auto" w:fill="FFFFFF"/>
        </w:rPr>
        <w:t>. It offers health care products and insurance services. UnitedHealth Group is the </w:t>
      </w:r>
      <w:hyperlink r:id="rId11" w:tooltip="List of largest companies by revenue" w:history="1">
        <w:r>
          <w:rPr>
            <w:rStyle w:val="Hyperlink"/>
            <w:rFonts w:ascii="Arial" w:hAnsi="Arial" w:cs="Arial"/>
            <w:color w:val="0645AD"/>
            <w:sz w:val="21"/>
            <w:szCs w:val="21"/>
            <w:shd w:val="clear" w:color="auto" w:fill="FFFFFF"/>
          </w:rPr>
          <w:t>world's eighth largest company by revenue</w:t>
        </w:r>
      </w:hyperlink>
      <w:r>
        <w:rPr>
          <w:rFonts w:ascii="Arial" w:hAnsi="Arial" w:cs="Arial"/>
          <w:color w:val="202122"/>
          <w:sz w:val="21"/>
          <w:szCs w:val="21"/>
          <w:shd w:val="clear" w:color="auto" w:fill="FFFFFF"/>
        </w:rPr>
        <w:t> and second-largest healthcare company behind </w:t>
      </w:r>
      <w:hyperlink r:id="rId12" w:tooltip="CVS Health" w:history="1">
        <w:r>
          <w:rPr>
            <w:rStyle w:val="Hyperlink"/>
            <w:rFonts w:ascii="Arial" w:hAnsi="Arial" w:cs="Arial"/>
            <w:color w:val="0645AD"/>
            <w:sz w:val="21"/>
            <w:szCs w:val="21"/>
            <w:shd w:val="clear" w:color="auto" w:fill="FFFFFF"/>
          </w:rPr>
          <w:t>CVS Health</w:t>
        </w:r>
      </w:hyperlink>
      <w:r>
        <w:rPr>
          <w:rFonts w:ascii="Arial" w:hAnsi="Arial" w:cs="Arial"/>
          <w:color w:val="202122"/>
          <w:sz w:val="21"/>
          <w:szCs w:val="21"/>
          <w:shd w:val="clear" w:color="auto" w:fill="FFFFFF"/>
        </w:rPr>
        <w:t> by revenue, and the largest insurance company by net premiums. UnitedHealthcare revenues comprise 80% of the Group's overall revenue</w:t>
      </w:r>
      <w:r>
        <w:rPr>
          <w:rFonts w:ascii="Arial" w:hAnsi="Arial" w:cs="Arial"/>
          <w:color w:val="202122"/>
          <w:sz w:val="21"/>
          <w:szCs w:val="21"/>
          <w:shd w:val="clear" w:color="auto" w:fill="FFFFFF"/>
        </w:rPr>
        <w:t>.</w:t>
      </w:r>
    </w:p>
    <w:p w14:paraId="65534143" w14:textId="71F22B54" w:rsidR="00DD4E0E" w:rsidRDefault="00DD4E0E">
      <w:pPr>
        <w:spacing w:after="0" w:line="360" w:lineRule="auto"/>
        <w:rPr>
          <w:rFonts w:ascii="Calibri" w:eastAsia="Calibri" w:hAnsi="Calibri" w:cs="Calibri"/>
          <w:b/>
          <w:sz w:val="24"/>
          <w:szCs w:val="24"/>
        </w:rPr>
      </w:pPr>
    </w:p>
    <w:p w14:paraId="72751725" w14:textId="1105DA5C" w:rsidR="00DD4E0E" w:rsidRDefault="00DD4E0E">
      <w:pPr>
        <w:spacing w:after="0" w:line="360" w:lineRule="auto"/>
        <w:rPr>
          <w:rFonts w:ascii="Calibri" w:eastAsia="Calibri" w:hAnsi="Calibri" w:cs="Calibri"/>
          <w:b/>
          <w:sz w:val="24"/>
          <w:szCs w:val="24"/>
        </w:rPr>
      </w:pPr>
    </w:p>
    <w:p w14:paraId="4377A279" w14:textId="5FA0C7EF" w:rsidR="00DD4E0E" w:rsidRDefault="00DD4E0E">
      <w:pPr>
        <w:spacing w:after="0" w:line="360" w:lineRule="auto"/>
        <w:rPr>
          <w:rFonts w:ascii="Calibri" w:eastAsia="Calibri" w:hAnsi="Calibri" w:cs="Calibri"/>
          <w:b/>
          <w:sz w:val="24"/>
          <w:szCs w:val="24"/>
        </w:rPr>
      </w:pPr>
    </w:p>
    <w:p w14:paraId="3622FCB5" w14:textId="77777777" w:rsidR="00DD4E0E" w:rsidRPr="007B6788" w:rsidRDefault="00DD4E0E">
      <w:pPr>
        <w:spacing w:after="0" w:line="360" w:lineRule="auto"/>
        <w:rPr>
          <w:rFonts w:ascii="Calibri" w:eastAsia="Calibri" w:hAnsi="Calibri" w:cs="Calibri"/>
          <w:b/>
          <w:sz w:val="24"/>
          <w:szCs w:val="24"/>
        </w:rPr>
      </w:pPr>
    </w:p>
    <w:p w14:paraId="458F4533" w14:textId="50E068CB" w:rsidR="00D07E35" w:rsidRPr="007B6788" w:rsidRDefault="009A0C8A">
      <w:pPr>
        <w:jc w:val="both"/>
        <w:rPr>
          <w:rFonts w:ascii="Calibri" w:eastAsia="Calibri" w:hAnsi="Calibri" w:cs="Calibri"/>
          <w:b/>
          <w:sz w:val="24"/>
          <w:szCs w:val="24"/>
          <w:shd w:val="clear" w:color="auto" w:fill="B3B3B3"/>
        </w:rPr>
      </w:pPr>
      <w:r w:rsidRPr="007B6788">
        <w:rPr>
          <w:rFonts w:ascii="Calibri" w:eastAsia="Calibri" w:hAnsi="Calibri" w:cs="Calibri"/>
          <w:b/>
          <w:color w:val="000000"/>
          <w:sz w:val="24"/>
          <w:szCs w:val="24"/>
          <w:shd w:val="clear" w:color="auto" w:fill="B3B3B3"/>
        </w:rPr>
        <w:lastRenderedPageBreak/>
        <w:t>Project:</w:t>
      </w:r>
      <w:proofErr w:type="gramStart"/>
      <w:r w:rsidRPr="007B6788">
        <w:rPr>
          <w:rFonts w:ascii="Calibri" w:eastAsia="Calibri" w:hAnsi="Calibri" w:cs="Calibri"/>
          <w:b/>
          <w:color w:val="000000"/>
          <w:sz w:val="24"/>
          <w:szCs w:val="24"/>
          <w:shd w:val="clear" w:color="auto" w:fill="B3B3B3"/>
        </w:rPr>
        <w:t>2</w:t>
      </w:r>
      <w:r w:rsidR="00D33AAE">
        <w:rPr>
          <w:rFonts w:ascii="Calibri" w:eastAsia="Calibri" w:hAnsi="Calibri" w:cs="Calibri"/>
          <w:b/>
          <w:color w:val="000000"/>
          <w:sz w:val="24"/>
          <w:szCs w:val="24"/>
          <w:shd w:val="clear" w:color="auto" w:fill="B3B3B3"/>
        </w:rPr>
        <w:t xml:space="preserve"> :</w:t>
      </w:r>
      <w:proofErr w:type="gramEnd"/>
      <w:r w:rsidR="00D33AAE">
        <w:rPr>
          <w:rFonts w:ascii="Calibri" w:eastAsia="Calibri" w:hAnsi="Calibri" w:cs="Calibri"/>
          <w:b/>
          <w:color w:val="000000"/>
          <w:sz w:val="24"/>
          <w:szCs w:val="24"/>
          <w:shd w:val="clear" w:color="auto" w:fill="B3B3B3"/>
        </w:rPr>
        <w:t xml:space="preserve">                                        </w:t>
      </w:r>
      <w:r w:rsidR="00D33AAE" w:rsidRPr="007B6788">
        <w:rPr>
          <w:rFonts w:ascii="Calibri" w:eastAsia="Calibri" w:hAnsi="Calibri" w:cs="Calibri"/>
          <w:b/>
          <w:sz w:val="24"/>
          <w:szCs w:val="24"/>
          <w:shd w:val="clear" w:color="auto" w:fill="FFFFFF"/>
        </w:rPr>
        <w:t>GSK</w:t>
      </w:r>
    </w:p>
    <w:p w14:paraId="08925C78" w14:textId="77777777" w:rsidR="00DD4E0E" w:rsidRDefault="009A0C8A" w:rsidP="00DD4E0E">
      <w:pPr>
        <w:rPr>
          <w:rFonts w:ascii="Calibri" w:eastAsia="Calibri" w:hAnsi="Calibri" w:cs="Calibri"/>
          <w:b/>
          <w:color w:val="000000"/>
          <w:sz w:val="24"/>
          <w:szCs w:val="24"/>
        </w:rPr>
      </w:pPr>
      <w:r w:rsidRPr="007B6788">
        <w:rPr>
          <w:rFonts w:ascii="Calibri" w:eastAsia="Calibri" w:hAnsi="Calibri" w:cs="Calibri"/>
          <w:b/>
          <w:color w:val="000000"/>
          <w:sz w:val="24"/>
          <w:szCs w:val="24"/>
        </w:rPr>
        <w:t>Descripti</w:t>
      </w:r>
      <w:r w:rsidR="00F03590">
        <w:rPr>
          <w:rFonts w:ascii="Calibri" w:eastAsia="Calibri" w:hAnsi="Calibri" w:cs="Calibri"/>
          <w:b/>
          <w:color w:val="000000"/>
          <w:sz w:val="24"/>
          <w:szCs w:val="24"/>
        </w:rPr>
        <w:t>on</w:t>
      </w:r>
    </w:p>
    <w:p w14:paraId="51DE0404" w14:textId="0892F374" w:rsidR="007B6788" w:rsidRPr="00DD4E0E" w:rsidRDefault="009A0C8A" w:rsidP="00DD4E0E">
      <w:pPr>
        <w:rPr>
          <w:rFonts w:ascii="Calibri" w:eastAsia="Calibri" w:hAnsi="Calibri" w:cs="Calibri"/>
          <w:b/>
          <w:color w:val="000000"/>
          <w:sz w:val="24"/>
          <w:szCs w:val="24"/>
        </w:rPr>
      </w:pPr>
      <w:r w:rsidRPr="007B6788">
        <w:rPr>
          <w:rFonts w:ascii="Calibri" w:eastAsia="Calibri" w:hAnsi="Calibri" w:cs="Calibri"/>
          <w:color w:val="000000"/>
          <w:sz w:val="24"/>
          <w:szCs w:val="24"/>
          <w:shd w:val="clear" w:color="auto" w:fill="FFFFFF"/>
        </w:rPr>
        <w:t>GlaxoSmithKline</w:t>
      </w:r>
      <w:r w:rsidRPr="007B6788">
        <w:rPr>
          <w:rFonts w:ascii="Calibri" w:eastAsia="Calibri" w:hAnsi="Calibri" w:cs="Calibri"/>
          <w:color w:val="4A4A4A"/>
          <w:sz w:val="24"/>
          <w:szCs w:val="24"/>
          <w:shd w:val="clear" w:color="auto" w:fill="FFFFFF"/>
        </w:rPr>
        <w:t xml:space="preserve"> </w:t>
      </w:r>
      <w:r w:rsidRPr="007B6788">
        <w:rPr>
          <w:rFonts w:ascii="Calibri" w:eastAsia="Calibri" w:hAnsi="Calibri" w:cs="Calibri"/>
          <w:color w:val="000000"/>
          <w:sz w:val="24"/>
          <w:szCs w:val="24"/>
          <w:shd w:val="clear" w:color="auto" w:fill="FFFFFF"/>
        </w:rPr>
        <w:t>One of the world’s leading research-based pharmaceutical and healthcare companies – is committed to improving the quality of human life by enabling people to do more, feel better and live longer. It specializes in filling prescriptions, health and wellness products, health information and photo servic</w:t>
      </w:r>
      <w:r w:rsidR="00F03590">
        <w:rPr>
          <w:rFonts w:ascii="Calibri" w:eastAsia="Calibri" w:hAnsi="Calibri" w:cs="Calibri"/>
          <w:color w:val="000000"/>
          <w:sz w:val="24"/>
          <w:szCs w:val="24"/>
          <w:shd w:val="clear" w:color="auto" w:fill="FFFFFF"/>
        </w:rPr>
        <w:t>es.</w:t>
      </w:r>
    </w:p>
    <w:p w14:paraId="4D4CEC29" w14:textId="77777777" w:rsidR="007B6788" w:rsidRDefault="007B6788">
      <w:pPr>
        <w:jc w:val="both"/>
        <w:rPr>
          <w:rFonts w:ascii="Calibri" w:eastAsia="Calibri" w:hAnsi="Calibri" w:cs="Calibri"/>
          <w:b/>
          <w:color w:val="000000"/>
          <w:sz w:val="24"/>
          <w:szCs w:val="24"/>
          <w:shd w:val="clear" w:color="auto" w:fill="B3B3B3"/>
        </w:rPr>
      </w:pPr>
    </w:p>
    <w:p w14:paraId="627E58AF" w14:textId="0DB42E73" w:rsidR="00D07E35" w:rsidRPr="00F03590" w:rsidRDefault="009A0C8A" w:rsidP="00F03590">
      <w:pPr>
        <w:jc w:val="both"/>
        <w:rPr>
          <w:rFonts w:ascii="Calibri" w:eastAsia="Calibri" w:hAnsi="Calibri" w:cs="Calibri"/>
          <w:b/>
          <w:sz w:val="24"/>
          <w:szCs w:val="24"/>
          <w:shd w:val="clear" w:color="auto" w:fill="B3B3B3"/>
        </w:rPr>
      </w:pPr>
      <w:r w:rsidRPr="007B6788">
        <w:rPr>
          <w:rFonts w:ascii="Calibri" w:eastAsia="Calibri" w:hAnsi="Calibri" w:cs="Calibri"/>
          <w:b/>
          <w:color w:val="000000"/>
          <w:sz w:val="24"/>
          <w:szCs w:val="24"/>
          <w:shd w:val="clear" w:color="auto" w:fill="B3B3B3"/>
        </w:rPr>
        <w:t>Project:3</w:t>
      </w:r>
      <w:r w:rsidR="00F03590">
        <w:rPr>
          <w:rFonts w:ascii="Calibri" w:eastAsia="Calibri" w:hAnsi="Calibri" w:cs="Calibri"/>
          <w:b/>
          <w:sz w:val="24"/>
          <w:szCs w:val="24"/>
          <w:shd w:val="clear" w:color="auto" w:fill="B3B3B3"/>
        </w:rPr>
        <w:t xml:space="preserve">                           </w:t>
      </w:r>
      <w:r w:rsidR="00F03590" w:rsidRPr="007B6788">
        <w:rPr>
          <w:rFonts w:ascii="Calibri" w:eastAsia="Calibri" w:hAnsi="Calibri" w:cs="Calibri"/>
          <w:b/>
          <w:color w:val="000000"/>
          <w:sz w:val="24"/>
          <w:szCs w:val="24"/>
          <w:shd w:val="clear" w:color="auto" w:fill="FFFFFF"/>
        </w:rPr>
        <w:t>General Mills Inc. (GMI)</w:t>
      </w:r>
      <w:r w:rsidR="00F03590">
        <w:rPr>
          <w:rFonts w:ascii="Calibri" w:eastAsia="Calibri" w:hAnsi="Calibri" w:cs="Calibri"/>
          <w:b/>
          <w:color w:val="000000"/>
          <w:sz w:val="24"/>
          <w:szCs w:val="24"/>
          <w:shd w:val="clear" w:color="auto" w:fill="FFFFFF"/>
        </w:rPr>
        <w:t>.</w:t>
      </w:r>
    </w:p>
    <w:p w14:paraId="241D136F" w14:textId="77777777" w:rsidR="00D07E35" w:rsidRPr="007B6788" w:rsidRDefault="009A0C8A">
      <w:pPr>
        <w:rPr>
          <w:rFonts w:ascii="Calibri" w:eastAsia="Calibri" w:hAnsi="Calibri" w:cs="Calibri"/>
          <w:b/>
          <w:color w:val="000000"/>
          <w:sz w:val="24"/>
          <w:szCs w:val="24"/>
        </w:rPr>
      </w:pPr>
      <w:r w:rsidRPr="007B6788">
        <w:rPr>
          <w:rFonts w:ascii="Calibri" w:eastAsia="Calibri" w:hAnsi="Calibri" w:cs="Calibri"/>
          <w:b/>
          <w:color w:val="000000"/>
          <w:sz w:val="24"/>
          <w:szCs w:val="24"/>
        </w:rPr>
        <w:t>Description:</w:t>
      </w:r>
    </w:p>
    <w:p w14:paraId="0A7F4558" w14:textId="77777777" w:rsidR="00D07E35" w:rsidRPr="007B6788" w:rsidRDefault="009A0C8A">
      <w:pPr>
        <w:spacing w:before="120" w:after="120" w:line="240" w:lineRule="auto"/>
        <w:jc w:val="both"/>
        <w:rPr>
          <w:rFonts w:ascii="Calibri" w:eastAsia="Calibri" w:hAnsi="Calibri" w:cs="Calibri"/>
          <w:color w:val="000000"/>
          <w:sz w:val="24"/>
          <w:szCs w:val="24"/>
          <w:shd w:val="clear" w:color="auto" w:fill="FFFFFF"/>
        </w:rPr>
      </w:pPr>
      <w:r w:rsidRPr="007B6788">
        <w:rPr>
          <w:rFonts w:ascii="Calibri" w:eastAsia="Calibri" w:hAnsi="Calibri" w:cs="Calibri"/>
          <w:color w:val="000000"/>
          <w:sz w:val="24"/>
          <w:szCs w:val="24"/>
          <w:shd w:val="clear" w:color="auto" w:fill="FFFFFF"/>
        </w:rPr>
        <w:t>General Mills, Inc. is American </w:t>
      </w:r>
      <w:hyperlink r:id="rId13">
        <w:r w:rsidRPr="007B6788">
          <w:rPr>
            <w:rFonts w:ascii="Calibri" w:eastAsia="Calibri" w:hAnsi="Calibri" w:cs="Calibri"/>
            <w:color w:val="000000"/>
            <w:sz w:val="24"/>
            <w:szCs w:val="24"/>
            <w:u w:val="single"/>
            <w:shd w:val="clear" w:color="auto" w:fill="FFFFFF"/>
          </w:rPr>
          <w:t>multinational</w:t>
        </w:r>
      </w:hyperlink>
      <w:r w:rsidRPr="007B6788">
        <w:rPr>
          <w:rFonts w:ascii="Calibri" w:eastAsia="Calibri" w:hAnsi="Calibri" w:cs="Calibri"/>
          <w:color w:val="000000"/>
          <w:sz w:val="24"/>
          <w:szCs w:val="24"/>
          <w:shd w:val="clear" w:color="auto" w:fill="FFFFFF"/>
        </w:rPr>
        <w:t> manufacturer and marketer of branded consumer foods sold through retail stores. It is headquartered in </w:t>
      </w:r>
      <w:hyperlink r:id="rId14">
        <w:r w:rsidR="007B6788">
          <w:rPr>
            <w:rFonts w:ascii="Calibri" w:eastAsia="Calibri" w:hAnsi="Calibri" w:cs="Calibri"/>
            <w:color w:val="000000"/>
            <w:sz w:val="24"/>
            <w:szCs w:val="24"/>
            <w:u w:val="single"/>
            <w:shd w:val="clear" w:color="auto" w:fill="FFFFFF"/>
          </w:rPr>
          <w:t>Golden Valley ,</w:t>
        </w:r>
        <w:r w:rsidRPr="007B6788">
          <w:rPr>
            <w:rFonts w:ascii="Calibri" w:eastAsia="Calibri" w:hAnsi="Calibri" w:cs="Calibri"/>
            <w:color w:val="000000"/>
            <w:sz w:val="24"/>
            <w:szCs w:val="24"/>
            <w:u w:val="single"/>
            <w:shd w:val="clear" w:color="auto" w:fill="FFFFFF"/>
          </w:rPr>
          <w:t>Minnesota</w:t>
        </w:r>
      </w:hyperlink>
      <w:r w:rsidRPr="007B6788">
        <w:rPr>
          <w:rFonts w:ascii="Calibri" w:eastAsia="Calibri" w:hAnsi="Calibri" w:cs="Calibri"/>
          <w:color w:val="000000"/>
          <w:sz w:val="24"/>
          <w:szCs w:val="24"/>
          <w:shd w:val="clear" w:color="auto" w:fill="FFFFFF"/>
        </w:rPr>
        <w:t>, a suburb of </w:t>
      </w:r>
      <w:hyperlink r:id="rId15">
        <w:r w:rsidRPr="007B6788">
          <w:rPr>
            <w:rFonts w:ascii="Calibri" w:eastAsia="Calibri" w:hAnsi="Calibri" w:cs="Calibri"/>
            <w:color w:val="000000"/>
            <w:sz w:val="24"/>
            <w:szCs w:val="24"/>
            <w:u w:val="single"/>
            <w:shd w:val="clear" w:color="auto" w:fill="FFFFFF"/>
          </w:rPr>
          <w:t>Minneapolis</w:t>
        </w:r>
      </w:hyperlink>
      <w:r w:rsidRPr="007B6788">
        <w:rPr>
          <w:rFonts w:ascii="Calibri" w:eastAsia="Calibri" w:hAnsi="Calibri" w:cs="Calibri"/>
          <w:color w:val="000000"/>
          <w:sz w:val="24"/>
          <w:szCs w:val="24"/>
          <w:shd w:val="clear" w:color="auto" w:fill="FFFFFF"/>
        </w:rPr>
        <w:t>. The company also started manufacturing their child-targeted cereals with less sugar. General Mills was ranked 181 on the 2012 </w:t>
      </w:r>
      <w:hyperlink r:id="rId16">
        <w:r w:rsidRPr="007B6788">
          <w:rPr>
            <w:rFonts w:ascii="Calibri" w:eastAsia="Calibri" w:hAnsi="Calibri" w:cs="Calibri"/>
            <w:color w:val="000000"/>
            <w:sz w:val="24"/>
            <w:szCs w:val="24"/>
            <w:u w:val="single"/>
            <w:shd w:val="clear" w:color="auto" w:fill="FFFFFF"/>
          </w:rPr>
          <w:t>Fortune 500</w:t>
        </w:r>
      </w:hyperlink>
      <w:r w:rsidRPr="007B6788">
        <w:rPr>
          <w:rFonts w:ascii="Calibri" w:eastAsia="Calibri" w:hAnsi="Calibri" w:cs="Calibri"/>
          <w:color w:val="000000"/>
          <w:sz w:val="24"/>
          <w:szCs w:val="24"/>
          <w:shd w:val="clear" w:color="auto" w:fill="FFFFFF"/>
        </w:rPr>
        <w:t xml:space="preserve"> list of America's largest corporations, 161 in 2015 and was the third-largest food consumer products company in the United States. </w:t>
      </w:r>
    </w:p>
    <w:p w14:paraId="4F940767" w14:textId="77777777" w:rsidR="00D07E35" w:rsidRPr="007B6788" w:rsidRDefault="009A0C8A">
      <w:pPr>
        <w:spacing w:before="240" w:after="0"/>
        <w:rPr>
          <w:rFonts w:ascii="Calibri" w:eastAsia="Calibri" w:hAnsi="Calibri" w:cs="Calibri"/>
          <w:b/>
          <w:color w:val="000000"/>
          <w:sz w:val="24"/>
          <w:szCs w:val="24"/>
        </w:rPr>
      </w:pPr>
      <w:r w:rsidRPr="007B6788">
        <w:rPr>
          <w:rFonts w:ascii="Calibri" w:eastAsia="Calibri" w:hAnsi="Calibri" w:cs="Calibri"/>
          <w:b/>
          <w:color w:val="000000"/>
          <w:sz w:val="24"/>
          <w:szCs w:val="24"/>
        </w:rPr>
        <w:t>Roles and Responsibilities:</w:t>
      </w:r>
    </w:p>
    <w:p w14:paraId="7CECCA5D"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Create a Tabular SSAS Cubes which required for a Power bi Reports.</w:t>
      </w:r>
    </w:p>
    <w:p w14:paraId="231C4AB9"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Created Drill down and Drill through Reports by Using Power BI.</w:t>
      </w:r>
    </w:p>
    <w:p w14:paraId="0F6B5548"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 xml:space="preserve">Created Rich visualized Pie Charts, Tree Map, Tabular and Matrix Reports from OLAP Cubes by using </w:t>
      </w:r>
      <w:r w:rsidRPr="007B6788">
        <w:rPr>
          <w:rFonts w:ascii="Calibri" w:eastAsia="Calibri" w:hAnsi="Calibri" w:cs="Calibri"/>
          <w:b/>
          <w:color w:val="000000"/>
          <w:sz w:val="24"/>
          <w:szCs w:val="24"/>
        </w:rPr>
        <w:t>Power BI Desktop</w:t>
      </w:r>
      <w:r w:rsidRPr="007B6788">
        <w:rPr>
          <w:rFonts w:ascii="Calibri" w:eastAsia="Calibri" w:hAnsi="Calibri" w:cs="Calibri"/>
          <w:color w:val="000000"/>
          <w:sz w:val="24"/>
          <w:szCs w:val="24"/>
        </w:rPr>
        <w:t>.</w:t>
      </w:r>
    </w:p>
    <w:p w14:paraId="23B355DE"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 xml:space="preserve">Extensively worked on </w:t>
      </w:r>
      <w:r w:rsidRPr="007B6788">
        <w:rPr>
          <w:rFonts w:ascii="Calibri" w:eastAsia="Calibri" w:hAnsi="Calibri" w:cs="Calibri"/>
          <w:b/>
          <w:color w:val="000000"/>
          <w:sz w:val="24"/>
          <w:szCs w:val="24"/>
        </w:rPr>
        <w:t>Power BI Personal Gateways</w:t>
      </w:r>
      <w:r w:rsidRPr="007B6788">
        <w:rPr>
          <w:rFonts w:ascii="Calibri" w:eastAsia="Calibri" w:hAnsi="Calibri" w:cs="Calibri"/>
          <w:color w:val="000000"/>
          <w:sz w:val="24"/>
          <w:szCs w:val="24"/>
        </w:rPr>
        <w:t xml:space="preserve"> and </w:t>
      </w:r>
      <w:r w:rsidRPr="007B6788">
        <w:rPr>
          <w:rFonts w:ascii="Calibri" w:eastAsia="Calibri" w:hAnsi="Calibri" w:cs="Calibri"/>
          <w:b/>
          <w:color w:val="000000"/>
          <w:sz w:val="24"/>
          <w:szCs w:val="24"/>
        </w:rPr>
        <w:t>Enterprise Gateways</w:t>
      </w:r>
      <w:r w:rsidRPr="007B6788">
        <w:rPr>
          <w:rFonts w:ascii="Calibri" w:eastAsia="Calibri" w:hAnsi="Calibri" w:cs="Calibri"/>
          <w:color w:val="000000"/>
          <w:sz w:val="24"/>
          <w:szCs w:val="24"/>
        </w:rPr>
        <w:t>.</w:t>
      </w:r>
    </w:p>
    <w:p w14:paraId="31F1EDA8"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Created rich visualized Dashboards in Power BI.</w:t>
      </w:r>
    </w:p>
    <w:p w14:paraId="29370EDD"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Create and manage the Power bi reports and Dashboards which are required for business analysis.</w:t>
      </w:r>
    </w:p>
    <w:p w14:paraId="4041FD0A"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 xml:space="preserve">Worked on </w:t>
      </w:r>
      <w:proofErr w:type="spellStart"/>
      <w:r w:rsidRPr="007B6788">
        <w:rPr>
          <w:rFonts w:ascii="Calibri" w:eastAsia="Calibri" w:hAnsi="Calibri" w:cs="Calibri"/>
          <w:color w:val="000000"/>
          <w:sz w:val="24"/>
          <w:szCs w:val="24"/>
        </w:rPr>
        <w:t>Adhoc</w:t>
      </w:r>
      <w:proofErr w:type="spellEnd"/>
      <w:r w:rsidRPr="007B6788">
        <w:rPr>
          <w:rFonts w:ascii="Calibri" w:eastAsia="Calibri" w:hAnsi="Calibri" w:cs="Calibri"/>
          <w:color w:val="000000"/>
          <w:sz w:val="24"/>
          <w:szCs w:val="24"/>
        </w:rPr>
        <w:t xml:space="preserve"> queries whenever business required.</w:t>
      </w:r>
    </w:p>
    <w:p w14:paraId="3E9550C9"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 xml:space="preserve">Extensively involved on the SSAS storage, </w:t>
      </w:r>
      <w:r w:rsidRPr="007B6788">
        <w:rPr>
          <w:rFonts w:ascii="Calibri" w:eastAsia="Calibri" w:hAnsi="Calibri" w:cs="Calibri"/>
          <w:b/>
          <w:color w:val="000000"/>
          <w:sz w:val="24"/>
          <w:szCs w:val="24"/>
        </w:rPr>
        <w:t>partitions</w:t>
      </w:r>
      <w:r w:rsidRPr="007B6788">
        <w:rPr>
          <w:rFonts w:ascii="Calibri" w:eastAsia="Calibri" w:hAnsi="Calibri" w:cs="Calibri"/>
          <w:color w:val="000000"/>
          <w:sz w:val="24"/>
          <w:szCs w:val="24"/>
        </w:rPr>
        <w:t xml:space="preserve"> and </w:t>
      </w:r>
      <w:r w:rsidRPr="007B6788">
        <w:rPr>
          <w:rFonts w:ascii="Calibri" w:eastAsia="Calibri" w:hAnsi="Calibri" w:cs="Calibri"/>
          <w:b/>
          <w:color w:val="000000"/>
          <w:sz w:val="24"/>
          <w:szCs w:val="24"/>
        </w:rPr>
        <w:t>aggregations</w:t>
      </w:r>
      <w:r w:rsidRPr="007B6788">
        <w:rPr>
          <w:rFonts w:ascii="Calibri" w:eastAsia="Calibri" w:hAnsi="Calibri" w:cs="Calibri"/>
          <w:color w:val="000000"/>
          <w:sz w:val="24"/>
          <w:szCs w:val="24"/>
        </w:rPr>
        <w:t>.</w:t>
      </w:r>
    </w:p>
    <w:p w14:paraId="0148F4EF"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Created, maintained &amp; scheduled various reports in </w:t>
      </w:r>
      <w:r w:rsidRPr="007B6788">
        <w:rPr>
          <w:rFonts w:ascii="Calibri" w:eastAsia="Calibri" w:hAnsi="Calibri" w:cs="Calibri"/>
          <w:b/>
          <w:color w:val="000000"/>
          <w:sz w:val="24"/>
          <w:szCs w:val="24"/>
        </w:rPr>
        <w:t>Power BI Desktop</w:t>
      </w:r>
      <w:r w:rsidRPr="007B6788">
        <w:rPr>
          <w:rFonts w:ascii="Calibri" w:eastAsia="Calibri" w:hAnsi="Calibri" w:cs="Calibri"/>
          <w:color w:val="000000"/>
          <w:sz w:val="24"/>
          <w:szCs w:val="24"/>
        </w:rPr>
        <w:t>.</w:t>
      </w:r>
    </w:p>
    <w:p w14:paraId="66E913FE" w14:textId="77777777" w:rsidR="00D07E35" w:rsidRPr="007B6788"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Published Power BI reports from Power BI desktop to </w:t>
      </w:r>
      <w:r w:rsidRPr="007B6788">
        <w:rPr>
          <w:rFonts w:ascii="Calibri" w:eastAsia="Calibri" w:hAnsi="Calibri" w:cs="Calibri"/>
          <w:b/>
          <w:color w:val="000000"/>
          <w:sz w:val="24"/>
          <w:szCs w:val="24"/>
        </w:rPr>
        <w:t>Power BI service</w:t>
      </w:r>
      <w:r w:rsidRPr="007B6788">
        <w:rPr>
          <w:rFonts w:ascii="Calibri" w:eastAsia="Calibri" w:hAnsi="Calibri" w:cs="Calibri"/>
          <w:color w:val="000000"/>
          <w:sz w:val="24"/>
          <w:szCs w:val="24"/>
        </w:rPr>
        <w:t xml:space="preserve">. </w:t>
      </w:r>
    </w:p>
    <w:p w14:paraId="16B0E6B2" w14:textId="186CE510" w:rsidR="00D07E35" w:rsidRDefault="009A0C8A">
      <w:pPr>
        <w:numPr>
          <w:ilvl w:val="0"/>
          <w:numId w:val="7"/>
        </w:numPr>
        <w:spacing w:after="0"/>
        <w:ind w:left="720" w:hanging="360"/>
        <w:jc w:val="both"/>
        <w:rPr>
          <w:rFonts w:ascii="Calibri" w:eastAsia="Calibri" w:hAnsi="Calibri" w:cs="Calibri"/>
          <w:color w:val="000000"/>
          <w:sz w:val="24"/>
          <w:szCs w:val="24"/>
        </w:rPr>
      </w:pPr>
      <w:r w:rsidRPr="007B6788">
        <w:rPr>
          <w:rFonts w:ascii="Calibri" w:eastAsia="Calibri" w:hAnsi="Calibri" w:cs="Calibri"/>
          <w:color w:val="000000"/>
          <w:sz w:val="24"/>
          <w:szCs w:val="24"/>
        </w:rPr>
        <w:t xml:space="preserve">Creating </w:t>
      </w:r>
      <w:r w:rsidRPr="007B6788">
        <w:rPr>
          <w:rFonts w:ascii="Calibri" w:eastAsia="Calibri" w:hAnsi="Calibri" w:cs="Calibri"/>
          <w:b/>
          <w:color w:val="000000"/>
          <w:sz w:val="24"/>
          <w:szCs w:val="24"/>
        </w:rPr>
        <w:t>Actions, KPI’s</w:t>
      </w:r>
      <w:r w:rsidRPr="007B6788">
        <w:rPr>
          <w:rFonts w:ascii="Calibri" w:eastAsia="Calibri" w:hAnsi="Calibri" w:cs="Calibri"/>
          <w:color w:val="000000"/>
          <w:sz w:val="24"/>
          <w:szCs w:val="24"/>
        </w:rPr>
        <w:t xml:space="preserve"> etc.</w:t>
      </w:r>
    </w:p>
    <w:p w14:paraId="1BFA3DA0" w14:textId="77777777" w:rsidR="00F03590" w:rsidRPr="007B6788" w:rsidRDefault="00F03590" w:rsidP="00F03590">
      <w:pPr>
        <w:numPr>
          <w:ilvl w:val="0"/>
          <w:numId w:val="7"/>
        </w:numPr>
        <w:spacing w:after="0"/>
        <w:ind w:left="360" w:hanging="360"/>
        <w:rPr>
          <w:rFonts w:ascii="Calibri" w:eastAsia="Calibri" w:hAnsi="Calibri" w:cs="Calibri"/>
          <w:sz w:val="24"/>
          <w:szCs w:val="24"/>
        </w:rPr>
      </w:pPr>
      <w:r w:rsidRPr="007B6788">
        <w:rPr>
          <w:rFonts w:ascii="Calibri" w:eastAsia="Calibri" w:hAnsi="Calibri" w:cs="Calibri"/>
          <w:sz w:val="24"/>
          <w:szCs w:val="24"/>
        </w:rPr>
        <w:t>Used groups, bins, hierarchies, sorts, sets and filters to create focused and effective visualizations.</w:t>
      </w:r>
    </w:p>
    <w:p w14:paraId="593B36FF" w14:textId="5466A314" w:rsidR="00F03590" w:rsidRDefault="00F03590" w:rsidP="00F03590">
      <w:pPr>
        <w:numPr>
          <w:ilvl w:val="0"/>
          <w:numId w:val="7"/>
        </w:numPr>
        <w:spacing w:after="0"/>
        <w:ind w:left="360" w:hanging="360"/>
        <w:rPr>
          <w:rFonts w:ascii="Calibri" w:eastAsia="Calibri" w:hAnsi="Calibri" w:cs="Calibri"/>
          <w:sz w:val="24"/>
          <w:szCs w:val="24"/>
        </w:rPr>
      </w:pPr>
      <w:r w:rsidRPr="007B6788">
        <w:rPr>
          <w:rFonts w:ascii="Calibri" w:eastAsia="Calibri" w:hAnsi="Calibri" w:cs="Calibri"/>
          <w:sz w:val="24"/>
          <w:szCs w:val="24"/>
        </w:rPr>
        <w:t xml:space="preserve">Regular involving in calls with customer and discussing about status and new requirements of the project and Analyzing reporting requirements. </w:t>
      </w:r>
    </w:p>
    <w:p w14:paraId="008B240A" w14:textId="74F24B14" w:rsidR="00F03590" w:rsidRDefault="00F03590" w:rsidP="00F03590">
      <w:pPr>
        <w:spacing w:after="0"/>
        <w:rPr>
          <w:rFonts w:ascii="Calibri" w:eastAsia="Calibri" w:hAnsi="Calibri" w:cs="Calibri"/>
          <w:sz w:val="24"/>
          <w:szCs w:val="24"/>
        </w:rPr>
      </w:pPr>
    </w:p>
    <w:p w14:paraId="0E3727FE" w14:textId="750605AD" w:rsidR="00F03590" w:rsidRDefault="00F03590" w:rsidP="00F03590">
      <w:pPr>
        <w:spacing w:after="0"/>
        <w:rPr>
          <w:rFonts w:ascii="Calibri" w:eastAsia="Calibri" w:hAnsi="Calibri" w:cs="Calibri"/>
          <w:sz w:val="24"/>
          <w:szCs w:val="24"/>
        </w:rPr>
      </w:pPr>
    </w:p>
    <w:p w14:paraId="0314A5DA" w14:textId="5DEC4B0E" w:rsidR="00F03590" w:rsidRPr="00F03590" w:rsidRDefault="00F03590" w:rsidP="00F03590">
      <w:pPr>
        <w:spacing w:after="0"/>
        <w:rPr>
          <w:rFonts w:ascii="Calibri" w:eastAsia="Calibri" w:hAnsi="Calibri" w:cs="Calibri"/>
          <w:sz w:val="24"/>
          <w:szCs w:val="24"/>
        </w:rPr>
      </w:pPr>
      <w:r>
        <w:rPr>
          <w:rFonts w:ascii="Calibri" w:eastAsia="Calibri" w:hAnsi="Calibri" w:cs="Calibri"/>
          <w:sz w:val="24"/>
          <w:szCs w:val="24"/>
        </w:rPr>
        <w:lastRenderedPageBreak/>
        <w:t xml:space="preserve">Others: involved in some </w:t>
      </w:r>
      <w:proofErr w:type="spellStart"/>
      <w:r>
        <w:rPr>
          <w:rFonts w:ascii="Calibri" w:eastAsia="Calibri" w:hAnsi="Calibri" w:cs="Calibri"/>
          <w:sz w:val="24"/>
          <w:szCs w:val="24"/>
        </w:rPr>
        <w:t>poc’s</w:t>
      </w:r>
      <w:proofErr w:type="spellEnd"/>
      <w:r>
        <w:rPr>
          <w:rFonts w:ascii="Calibri" w:eastAsia="Calibri" w:hAnsi="Calibri" w:cs="Calibri"/>
          <w:sz w:val="24"/>
          <w:szCs w:val="24"/>
        </w:rPr>
        <w:t xml:space="preserve"> and worked on admin </w:t>
      </w:r>
      <w:r w:rsidR="00DD4E0E">
        <w:rPr>
          <w:rFonts w:ascii="Calibri" w:eastAsia="Calibri" w:hAnsi="Calibri" w:cs="Calibri"/>
          <w:sz w:val="24"/>
          <w:szCs w:val="24"/>
        </w:rPr>
        <w:t>activities</w:t>
      </w:r>
      <w:r>
        <w:rPr>
          <w:rFonts w:ascii="Calibri" w:eastAsia="Calibri" w:hAnsi="Calibri" w:cs="Calibri"/>
          <w:sz w:val="24"/>
          <w:szCs w:val="24"/>
        </w:rPr>
        <w:t>.</w:t>
      </w:r>
    </w:p>
    <w:sectPr w:rsidR="00F03590" w:rsidRPr="00F03590" w:rsidSect="009B02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15AB" w14:textId="77777777" w:rsidR="00DD4E0E" w:rsidRDefault="00DD4E0E" w:rsidP="00DD4E0E">
      <w:pPr>
        <w:spacing w:after="0" w:line="240" w:lineRule="auto"/>
      </w:pPr>
      <w:r>
        <w:separator/>
      </w:r>
    </w:p>
  </w:endnote>
  <w:endnote w:type="continuationSeparator" w:id="0">
    <w:p w14:paraId="6F8A711D" w14:textId="77777777" w:rsidR="00DD4E0E" w:rsidRDefault="00DD4E0E" w:rsidP="00DD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583E" w14:textId="77777777" w:rsidR="00DD4E0E" w:rsidRDefault="00DD4E0E" w:rsidP="00DD4E0E">
      <w:pPr>
        <w:spacing w:after="0" w:line="240" w:lineRule="auto"/>
      </w:pPr>
      <w:r>
        <w:separator/>
      </w:r>
    </w:p>
  </w:footnote>
  <w:footnote w:type="continuationSeparator" w:id="0">
    <w:p w14:paraId="63306944" w14:textId="77777777" w:rsidR="00DD4E0E" w:rsidRDefault="00DD4E0E" w:rsidP="00DD4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3864"/>
    <w:multiLevelType w:val="multilevel"/>
    <w:tmpl w:val="24BA5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89123D"/>
    <w:multiLevelType w:val="multilevel"/>
    <w:tmpl w:val="BD84E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E940A8"/>
    <w:multiLevelType w:val="multilevel"/>
    <w:tmpl w:val="587E6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0B53EE"/>
    <w:multiLevelType w:val="multilevel"/>
    <w:tmpl w:val="2CC4D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641055"/>
    <w:multiLevelType w:val="multilevel"/>
    <w:tmpl w:val="46D83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601C7F"/>
    <w:multiLevelType w:val="multilevel"/>
    <w:tmpl w:val="C4F22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BE7B5D"/>
    <w:multiLevelType w:val="multilevel"/>
    <w:tmpl w:val="E0420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35"/>
    <w:rsid w:val="00086791"/>
    <w:rsid w:val="000C29CC"/>
    <w:rsid w:val="00177BF9"/>
    <w:rsid w:val="00230691"/>
    <w:rsid w:val="002A71BD"/>
    <w:rsid w:val="002C2C5A"/>
    <w:rsid w:val="00551BD9"/>
    <w:rsid w:val="005C25A0"/>
    <w:rsid w:val="00657DA8"/>
    <w:rsid w:val="006F5885"/>
    <w:rsid w:val="007B6788"/>
    <w:rsid w:val="007E59B5"/>
    <w:rsid w:val="009A0C8A"/>
    <w:rsid w:val="009B0264"/>
    <w:rsid w:val="00A4083F"/>
    <w:rsid w:val="00C212CF"/>
    <w:rsid w:val="00C671EF"/>
    <w:rsid w:val="00CA306F"/>
    <w:rsid w:val="00CE558B"/>
    <w:rsid w:val="00D07E35"/>
    <w:rsid w:val="00D33AAE"/>
    <w:rsid w:val="00D97A87"/>
    <w:rsid w:val="00DD4E0E"/>
    <w:rsid w:val="00E93C22"/>
    <w:rsid w:val="00F03590"/>
    <w:rsid w:val="00FE27C6"/>
    <w:rsid w:val="00FE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125E"/>
  <w15:docId w15:val="{B2AB2045-0795-446A-A55E-7AFE6D35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Managed_care" TargetMode="External"/><Relationship Id="rId13" Type="http://schemas.openxmlformats.org/officeDocument/2006/relationships/hyperlink" Target="https://en.wikipedia.org/wiki/Multinational_corpo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CVS_Heal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ortune_5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largest_companies_by_revenue" TargetMode="External"/><Relationship Id="rId5" Type="http://schemas.openxmlformats.org/officeDocument/2006/relationships/footnotes" Target="footnotes.xml"/><Relationship Id="rId15" Type="http://schemas.openxmlformats.org/officeDocument/2006/relationships/hyperlink" Target="https://en.wikipedia.org/wiki/Minneapolis" TargetMode="External"/><Relationship Id="rId10" Type="http://schemas.openxmlformats.org/officeDocument/2006/relationships/hyperlink" Target="https://en.wikipedia.org/wiki/Minnetonka,_Minnesota" TargetMode="External"/><Relationship Id="rId4" Type="http://schemas.openxmlformats.org/officeDocument/2006/relationships/webSettings" Target="webSettings.xml"/><Relationship Id="rId9" Type="http://schemas.openxmlformats.org/officeDocument/2006/relationships/hyperlink" Target="https://en.wikipedia.org/wiki/Insurance" TargetMode="External"/><Relationship Id="rId14" Type="http://schemas.openxmlformats.org/officeDocument/2006/relationships/hyperlink" Target="https://en.wikipedia.org/wiki/Golden_Valley,_Minnes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Lakshma Reddy Bodapati</cp:lastModifiedBy>
  <cp:revision>2</cp:revision>
  <dcterms:created xsi:type="dcterms:W3CDTF">2022-02-07T03:13:00Z</dcterms:created>
  <dcterms:modified xsi:type="dcterms:W3CDTF">2022-02-07T03:13:00Z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2022-02-07T02:51:45Z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1968659e-a521-49f5-bfa7-b8c401ebf3d8</vt:lpwstr>
  </property>
  <property fmtid="{D5CDD505-2E9C-101B-9397-08002B2CF9AE}" pid="8" name="MSIP_Label_879e395e-e3b5-421f-8616-70a10f9451af_ContentBits">
    <vt:lpwstr>0</vt:lpwstr>
  </property>
</Properties>
</file>