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文档编号规则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徐传旭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杜少恒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5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83095019-8695-48da-a71a-8e3398de01c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-1224750245"/>
                <w:placeholder>
                  <w:docPart w:val="{061ee12f-d14f-4d21-8c23-2d33b818d069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385621458"/>
                <w:placeholder>
                  <w:docPart w:val="{c43d36f4-52b1-43ca-874b-7c91770018e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2019/7/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删除-第7页-周工作报告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修改-第7页-日工作报告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90da7897-6fb8-4663-b5a5-a47e97b303a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382149b4-3b5f-465d-ba72-f08454cdfea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sdt>
              <w:sdtPr>
                <w:rPr>
                  <w:rFonts w:hint="eastAsia" w:eastAsiaTheme="minorHAnsi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{3c907d68-49b0-44cf-a7ab-dabfa6bfb7f9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eastAsiaTheme="minorHAnsi"/>
                  <w:szCs w:val="21"/>
                  <w:u w:val="single"/>
                </w:rPr>
              </w:sdtEndPr>
              <w:sdtContent>
                <w:r>
                  <w:rPr>
                    <w:rFonts w:hint="eastAsia" w:asciiTheme="minorHAnsi" w:hAnsiTheme="minorHAnsi" w:eastAsiaTheme="minorHAnsi" w:cstheme="minorBidi"/>
                    <w:kern w:val="2"/>
                    <w:sz w:val="21"/>
                    <w:szCs w:val="21"/>
                    <w:u w:val="single"/>
                    <w:lang w:val="en-US" w:eastAsia="zh-CN" w:bidi="ar-SA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2019/7/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438" w:type="dxa"/>
            <w:vAlign w:val="center"/>
          </w:tcPr>
          <w:p>
            <w:pPr>
              <w:jc w:val="center"/>
            </w:pPr>
          </w:p>
        </w:tc>
        <w:tc>
          <w:tcPr>
            <w:tcW w:w="987" w:type="dxa"/>
            <w:vAlign w:val="center"/>
          </w:tcPr>
          <w:p>
            <w:pPr>
              <w:jc w:val="center"/>
            </w:pPr>
          </w:p>
        </w:tc>
        <w:tc>
          <w:tcPr>
            <w:tcW w:w="974" w:type="dxa"/>
            <w:vAlign w:val="center"/>
          </w:tcPr>
          <w:p>
            <w:pPr>
              <w:jc w:val="center"/>
            </w:pPr>
          </w:p>
        </w:tc>
        <w:tc>
          <w:tcPr>
            <w:tcW w:w="1185" w:type="dxa"/>
            <w:vAlign w:val="center"/>
          </w:tcPr>
          <w:p>
            <w:pPr>
              <w:jc w:val="center"/>
            </w:pP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</w:tbl>
    <w:p>
      <w:pPr>
        <w:widowControl/>
        <w:jc w:val="left"/>
        <w:rPr>
          <w:rFonts w:hint="eastAsia"/>
        </w:rPr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_Toc9775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_Toc9775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_Toc28676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_Toc28676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_Toc32390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_Toc32390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_Toc7211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_Toc7211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_Toc43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_Toc5137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2编号规则</w:t>
      </w:r>
      <w:r>
        <w:tab/>
      </w:r>
      <w:r>
        <w:fldChar w:fldCharType="begin"/>
      </w:r>
      <w:r>
        <w:instrText xml:space="preserve"> PAGEREF _Toc5137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_Toc29851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2.1技术文档</w:t>
      </w:r>
      <w:r>
        <w:tab/>
      </w:r>
      <w:r>
        <w:fldChar w:fldCharType="begin"/>
      </w:r>
      <w:r>
        <w:instrText xml:space="preserve"> PAGEREF _Toc29851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_Toc10870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2.2管理文档</w:t>
      </w:r>
      <w:r>
        <w:tab/>
      </w:r>
      <w:r>
        <w:fldChar w:fldCharType="begin"/>
      </w:r>
      <w:r>
        <w:instrText xml:space="preserve"> PAGEREF _Toc10870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_Toc15854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2.2.1会议纪要</w:t>
      </w:r>
      <w:r>
        <w:tab/>
      </w:r>
      <w:r>
        <w:fldChar w:fldCharType="begin"/>
      </w:r>
      <w:r>
        <w:instrText xml:space="preserve"> PAGEREF _Toc15854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_Toc29214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</w:t>
      </w:r>
      <w:r>
        <w:rPr>
          <w:rFonts w:hint="eastAsia" w:ascii="微软雅黑" w:hAnsi="微软雅黑" w:eastAsia="微软雅黑"/>
          <w:lang w:val="en-US" w:eastAsia="zh-CN"/>
        </w:rPr>
        <w:t>开发进度日报</w:t>
      </w:r>
      <w:r>
        <w:tab/>
      </w:r>
      <w:r>
        <w:fldChar w:fldCharType="begin"/>
      </w:r>
      <w:r>
        <w:instrText xml:space="preserve"> PAGEREF _Toc29214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9775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8676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文档编号规则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Document Number Rule（DNR）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1.0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文档编号：“NPUSS-Tinder-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DNR-1</w:t>
          </w:r>
          <w:r>
            <w:rPr>
              <w:rFonts w:ascii="微软雅黑" w:hAnsi="微软雅黑" w:eastAsia="微软雅黑"/>
            </w:rPr>
            <w:t>.0</w:t>
          </w:r>
          <w:r>
            <w:rPr>
              <w:rFonts w:hint="eastAsia" w:ascii="微软雅黑" w:hAnsi="微软雅黑" w:eastAsia="微软雅黑"/>
              <w:lang w:val="en-US" w:eastAsia="zh-CN"/>
            </w:rPr>
            <w:t>(E)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32390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7211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"../../GBT 8567-2006 计算机软件文档编制规范.pdf"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《GB/T 8567-2006计算机软件文档编制规范》</w:t>
      </w:r>
      <w:r>
        <w:rPr>
          <w:rFonts w:hint="eastAsia" w:ascii="微软雅黑" w:hAnsi="微软雅黑" w:eastAsia="微软雅黑"/>
        </w:rPr>
        <w:fldChar w:fldCharType="end"/>
      </w:r>
      <w:bookmarkStart w:id="10" w:name="_GoBack"/>
      <w:bookmarkEnd w:id="10"/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43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"../../GBT 8567-2006 计算机软件文档编制规范.pdf"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《GB/T 8567-2006计算机软件文档编制规范》</w:t>
      </w:r>
      <w:r>
        <w:rPr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5137"/>
      <w:r>
        <w:rPr>
          <w:rFonts w:hint="eastAsia" w:ascii="微软雅黑" w:hAnsi="微软雅黑" w:eastAsia="微软雅黑"/>
        </w:rPr>
        <w:t>2编号规则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29851"/>
      <w:r>
        <w:rPr>
          <w:rFonts w:hint="eastAsia" w:ascii="微软雅黑" w:hAnsi="微软雅黑" w:eastAsia="微软雅黑"/>
        </w:rPr>
        <w:t>2.1技术文档</w:t>
      </w:r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NPUSS-Tinder-ZZZZ-X.Y(E)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NPUSS是“Northwestern Polytechnical University, School of Software”的首字母缩写，表示西北工业大学软件学院；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Verdana" w:eastAsia="微软雅黑"/>
        </w:rPr>
        <w:t>Tinder是“</w:t>
      </w:r>
      <w:r>
        <w:rPr>
          <w:rFonts w:hint="eastAsia" w:ascii="微软雅黑" w:hAnsi="微软雅黑" w:eastAsia="微软雅黑"/>
        </w:rPr>
        <w:t>Tinder即时通信系统</w:t>
      </w:r>
      <w:r>
        <w:rPr>
          <w:rFonts w:hint="eastAsia" w:ascii="微软雅黑" w:hAnsi="Verdana" w:eastAsia="微软雅黑"/>
        </w:rPr>
        <w:t>”</w:t>
      </w:r>
      <w:r>
        <w:rPr>
          <w:rFonts w:hint="eastAsia" w:ascii="微软雅黑" w:hAnsi="微软雅黑" w:eastAsia="微软雅黑"/>
        </w:rPr>
        <w:t>项目的英文代号；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ZZZZ为2～4个英文字母，是文档名称的英文缩写，具体文档名称英文缩写详见</w:t>
      </w: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《NPUSS-Tindr-SDS-1.0 软件文档规范》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X.Y用两位数字表示文档的版本号，文档版本号根据迭代情况更新，最终版本号为1.0。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(E)为可选项，不填写表示该文档属于保密文档，不得向外泄露，填写则表示该文档可以对外发布。</w:t>
      </w:r>
    </w:p>
    <w:p>
      <w:pPr>
        <w:pStyle w:val="3"/>
        <w:rPr>
          <w:rFonts w:ascii="微软雅黑" w:hAnsi="微软雅黑" w:eastAsia="微软雅黑"/>
        </w:rPr>
      </w:pPr>
      <w:bookmarkStart w:id="7" w:name="_Toc10870"/>
      <w:r>
        <w:rPr>
          <w:rFonts w:hint="eastAsia" w:ascii="微软雅黑" w:hAnsi="微软雅黑" w:eastAsia="微软雅黑"/>
        </w:rPr>
        <w:t>2.2管理文档</w:t>
      </w:r>
      <w:bookmarkEnd w:id="7"/>
    </w:p>
    <w:p>
      <w:pPr>
        <w:pStyle w:val="4"/>
        <w:rPr>
          <w:rFonts w:ascii="微软雅黑" w:hAnsi="微软雅黑" w:eastAsia="微软雅黑"/>
        </w:rPr>
      </w:pPr>
      <w:bookmarkStart w:id="8" w:name="_Toc15854"/>
      <w:r>
        <w:rPr>
          <w:rFonts w:hint="eastAsia" w:ascii="微软雅黑" w:hAnsi="微软雅黑" w:eastAsia="微软雅黑"/>
        </w:rPr>
        <w:t>2.2.1会议纪要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YYYYMMDD是召开会议的日期，“YYYY”表示四位年份，“MM”表示两位月份，“DD”表示两位天数，比如“20110808”；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NN是当天召开会议的两位序号，比如当天第一次会议为“01”，当天第二次会议为“02”，以此类推。</w:t>
      </w:r>
    </w:p>
    <w:p>
      <w:pPr>
        <w:pStyle w:val="4"/>
        <w:rPr>
          <w:rFonts w:hint="default" w:ascii="微软雅黑" w:hAnsi="微软雅黑" w:eastAsia="微软雅黑"/>
          <w:lang w:val="en-US" w:eastAsia="zh-CN"/>
        </w:rPr>
      </w:pPr>
      <w:bookmarkStart w:id="9" w:name="_Toc29214"/>
      <w:r>
        <w:rPr>
          <w:rFonts w:hint="eastAsia" w:ascii="微软雅黑" w:hAnsi="微软雅黑" w:eastAsia="微软雅黑"/>
        </w:rPr>
        <w:t>2.2.2</w:t>
      </w:r>
      <w:r>
        <w:rPr>
          <w:rFonts w:hint="eastAsia" w:ascii="微软雅黑" w:hAnsi="微软雅黑" w:eastAsia="微软雅黑"/>
          <w:lang w:val="en-US" w:eastAsia="zh-CN"/>
        </w:rPr>
        <w:t>开发进度日报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</w:t>
      </w:r>
      <w:r>
        <w:rPr>
          <w:rFonts w:hint="eastAsia" w:ascii="微软雅黑" w:hAnsi="微软雅黑" w:eastAsia="微软雅黑"/>
          <w:lang w:val="en-US" w:eastAsia="zh-CN"/>
        </w:rPr>
        <w:t>开发进度日报</w:t>
      </w:r>
      <w:r>
        <w:rPr>
          <w:rFonts w:hint="eastAsia" w:ascii="微软雅黑" w:hAnsi="微软雅黑" w:eastAsia="微软雅黑"/>
        </w:rPr>
        <w:t>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开发进度日报</w:t>
      </w:r>
      <w:r>
        <w:rPr>
          <w:rFonts w:hint="eastAsia" w:ascii="微软雅黑" w:hAnsi="Verdana" w:eastAsia="微软雅黑"/>
          <w:b/>
          <w:sz w:val="36"/>
          <w:szCs w:val="44"/>
        </w:rPr>
        <w:t>－YYYYMMDD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“YYYY”表示四位年份，“MM”表示两位月份，“DD”表示两位天数，比如“0701”；</w:t>
      </w:r>
    </w:p>
    <w:p/>
    <w:p>
      <w:pPr>
        <w:pStyle w:val="27"/>
        <w:ind w:left="420" w:firstLine="0" w:firstLineChars="0"/>
        <w:rPr>
          <w:rFonts w:ascii="微软雅黑" w:hAnsi="微软雅黑" w:eastAsia="微软雅黑"/>
        </w:rPr>
      </w:pPr>
    </w:p>
    <w:p>
      <w:pPr>
        <w:ind w:firstLine="420" w:firstLineChars="200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   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文档编号规则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B6B"/>
    <w:multiLevelType w:val="multilevel"/>
    <w:tmpl w:val="15BB6B6B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649F7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33852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42571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9073C27"/>
    <w:rsid w:val="09A82791"/>
    <w:rsid w:val="0DDD49AF"/>
    <w:rsid w:val="0FBD6069"/>
    <w:rsid w:val="17255D28"/>
    <w:rsid w:val="2E067080"/>
    <w:rsid w:val="36141667"/>
    <w:rsid w:val="38DE1D6B"/>
    <w:rsid w:val="3C8B724A"/>
    <w:rsid w:val="4CAD349D"/>
    <w:rsid w:val="589621C1"/>
    <w:rsid w:val="5E370B8A"/>
    <w:rsid w:val="60104A88"/>
    <w:rsid w:val="71003D4B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字符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1FBCF-EB68-4E77-960C-D2463BC9F38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9621CC-B2B3-4566-8E51-9408A63E6F41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8AC90D-FE9C-4AFD-954E-8A901262CBC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F3FA4B-377F-4EC0-BFA8-6E925577604B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85A35-29DD-4308-9417-FE745AA77C93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3095019-8695-48da-a71a-8e3398de01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095019-8695-48da-a71a-8e3398de01c0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61ee12f-d14f-4d21-8c23-2d33b818d0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1ee12f-d14f-4d21-8c23-2d33b818d069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43d36f4-52b1-43ca-874b-7c91770018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3d36f4-52b1-43ca-874b-7c91770018e7}"/>
      </w:docPartPr>
      <w:docPartBody>
        <w:p>
          <w:pPr>
            <w:pStyle w:val="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0da7897-6fb8-4663-b5a5-a47e97b303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da7897-6fb8-4663-b5a5-a47e97b303a8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82149b4-3b5f-465d-ba72-f08454cdfe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2149b4-3b5f-465d-ba72-f08454cdfea2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c907d68-49b0-44cf-a7ab-dabfa6bfb7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07d68-49b0-44cf-a7ab-dabfa6bfb7f9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243D72"/>
    <w:rsid w:val="0044355F"/>
    <w:rsid w:val="007561D5"/>
    <w:rsid w:val="00E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578CEC8BC5844CEA4280D2F18142A8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411347E72079AD439775595B561B17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FDF6294BEBB18146BDDB9A08CAA37D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BD6BD5DA3944DB4DBE148C104400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A2B63-E0CF-014E-9F85-9949B0D1AB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Company>西安同路信息科技有限公司</Company>
  <Pages>6</Pages>
  <Words>367</Words>
  <Characters>2092</Characters>
  <Lines>17</Lines>
  <Paragraphs>4</Paragraphs>
  <TotalTime>0</TotalTime>
  <ScaleCrop>false</ScaleCrop>
  <LinksUpToDate>false</LinksUpToDate>
  <CharactersWithSpaces>2455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Wiedergeburt</cp:lastModifiedBy>
  <dcterms:modified xsi:type="dcterms:W3CDTF">2019-07-08T04:12:17Z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