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“Tinder即时通信系统设计与开发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数据库</w:t>
      </w:r>
      <w:r>
        <w:rPr>
          <w:rFonts w:ascii="微软雅黑" w:hAnsi="微软雅黑" w:eastAsia="微软雅黑"/>
          <w:b/>
          <w:sz w:val="84"/>
          <w:szCs w:val="84"/>
        </w:rPr>
        <w:t>(</w:t>
      </w:r>
      <w:r>
        <w:rPr>
          <w:rFonts w:hint="eastAsia" w:ascii="微软雅黑" w:hAnsi="微软雅黑" w:eastAsia="微软雅黑"/>
          <w:b/>
          <w:sz w:val="84"/>
          <w:szCs w:val="84"/>
        </w:rPr>
        <w:t>顶层</w:t>
      </w:r>
      <w:r>
        <w:rPr>
          <w:rFonts w:ascii="微软雅黑" w:hAnsi="微软雅黑" w:eastAsia="微软雅黑"/>
          <w:b/>
          <w:sz w:val="84"/>
          <w:szCs w:val="84"/>
        </w:rPr>
        <w:t>)</w:t>
      </w:r>
      <w:r>
        <w:rPr>
          <w:rFonts w:hint="eastAsia" w:ascii="微软雅黑" w:hAnsi="微软雅黑" w:eastAsia="微软雅黑"/>
          <w:b/>
          <w:sz w:val="84"/>
          <w:szCs w:val="84"/>
        </w:rPr>
        <w:t>设计说明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版本</w:t>
      </w:r>
      <w:r>
        <w:rPr>
          <w:rFonts w:hint="eastAsia" w:ascii="微软雅黑" w:hAnsi="微软雅黑" w:eastAsia="微软雅黑"/>
          <w:b/>
          <w:sz w:val="28"/>
          <w:szCs w:val="28"/>
        </w:rPr>
        <w:t>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0.1</w:t>
          </w:r>
        </w:sdtContent>
      </w:sdt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>徐传旭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</w:t>
      </w:r>
      <w:r>
        <w:rPr>
          <w:rFonts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杜少恒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批准：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陈子源  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西北工业大学－Tinder项目开发小组</w:t>
      </w:r>
    </w:p>
    <w:p>
      <w:pPr>
        <w:jc w:val="center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2019年7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月</w:t>
      </w:r>
      <w:r>
        <w:rPr>
          <w:rFonts w:ascii="微软雅黑" w:hAnsi="微软雅黑" w:eastAsia="微软雅黑"/>
        </w:rPr>
        <w:br w:type="page"/>
      </w:r>
    </w:p>
    <w:p>
      <w:pPr>
        <w:jc w:val="center"/>
        <w:rPr>
          <w:rFonts w:ascii="微软雅黑" w:hAnsi="微软雅黑" w:eastAsia="微软雅黑" w:cs="微软雅黑"/>
          <w:b/>
          <w:sz w:val="44"/>
        </w:rPr>
      </w:pPr>
      <w:r>
        <w:rPr>
          <w:rFonts w:hint="eastAsia" w:ascii="微软雅黑" w:hAnsi="微软雅黑" w:eastAsia="微软雅黑" w:cs="微软雅黑"/>
          <w:b/>
          <w:sz w:val="44"/>
        </w:rPr>
        <w:t>文件修改控制</w:t>
      </w:r>
      <w:bookmarkStart w:id="28" w:name="_GoBack"/>
      <w:bookmarkEnd w:id="28"/>
    </w:p>
    <w:p>
      <w:pPr>
        <w:jc w:val="center"/>
        <w:rPr>
          <w:b/>
        </w:rPr>
      </w:pPr>
    </w:p>
    <w:tbl>
      <w:tblPr>
        <w:tblStyle w:val="16"/>
        <w:tblW w:w="804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438"/>
        <w:gridCol w:w="987"/>
        <w:gridCol w:w="974"/>
        <w:gridCol w:w="1185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修改编号</w:t>
            </w:r>
          </w:p>
        </w:tc>
        <w:tc>
          <w:tcPr>
            <w:tcW w:w="2438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修改页码及条款</w:t>
            </w:r>
          </w:p>
        </w:tc>
        <w:tc>
          <w:tcPr>
            <w:tcW w:w="98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修改人</w:t>
            </w:r>
          </w:p>
        </w:tc>
        <w:tc>
          <w:tcPr>
            <w:tcW w:w="9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审核人</w:t>
            </w:r>
          </w:p>
        </w:tc>
        <w:tc>
          <w:tcPr>
            <w:tcW w:w="1185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批准人</w:t>
            </w:r>
          </w:p>
        </w:tc>
        <w:tc>
          <w:tcPr>
            <w:tcW w:w="1327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创建-全部-全部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kern w:val="2"/>
                    <w:sz w:val="21"/>
                    <w:szCs w:val="21"/>
                    <w:lang w:val="en-US" w:eastAsia="zh-CN" w:bidi="ar-SA"/>
                  </w:rPr>
                  <w:t>徐传旭</w:t>
                </w:r>
              </w:sdtContent>
            </w:sdt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杜少恒</w:t>
                </w:r>
              </w:sdtContent>
            </w:sdt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sdt>
              <w:sdtPr>
                <w:rPr>
                  <w:rFonts w:hint="eastAsia" w:ascii="微软雅黑" w:hAnsi="微软雅黑" w:eastAsia="微软雅黑" w:cs="微软雅黑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>
                <w:rPr>
                  <w:rFonts w:hint="eastAsia" w:ascii="微软雅黑" w:hAnsi="微软雅黑" w:eastAsia="微软雅黑" w:cs="微软雅黑"/>
                  <w:szCs w:val="21"/>
                </w:rPr>
              </w:sdtEndPr>
              <w:sdtContent>
                <w:r>
                  <w:rPr>
                    <w:rFonts w:hint="eastAsia" w:ascii="微软雅黑" w:hAnsi="微软雅黑" w:eastAsia="微软雅黑" w:cs="微软雅黑"/>
                    <w:szCs w:val="21"/>
                  </w:rPr>
                  <w:t>陈子源</w:t>
                </w:r>
              </w:sdtContent>
            </w:sdt>
          </w:p>
        </w:tc>
        <w:tc>
          <w:tcPr>
            <w:tcW w:w="1327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2019/7/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12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</w:t>
            </w:r>
          </w:p>
        </w:tc>
        <w:tc>
          <w:tcPr>
            <w:tcW w:w="243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修改-1.4-超链接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修改-4.2-安全保密设计</w:t>
            </w:r>
          </w:p>
        </w:tc>
        <w:tc>
          <w:tcPr>
            <w:tcW w:w="987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刘文佳</w:t>
            </w:r>
          </w:p>
        </w:tc>
        <w:tc>
          <w:tcPr>
            <w:tcW w:w="97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胡品爵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陈子源</w:t>
            </w:r>
          </w:p>
        </w:tc>
        <w:tc>
          <w:tcPr>
            <w:tcW w:w="1327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2019/7/10</w:t>
            </w:r>
          </w:p>
        </w:tc>
      </w:tr>
    </w:tbl>
    <w:p>
      <w:pPr>
        <w:jc w:val="center"/>
        <w:rPr>
          <w:rFonts w:hint="eastAsia"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br w:type="page"/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目  录</w:t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</w:instrText>
      </w:r>
      <w:r>
        <w:rPr>
          <w:rFonts w:hint="eastAsia" w:ascii="微软雅黑" w:hAnsi="微软雅黑" w:eastAsia="微软雅黑"/>
        </w:rPr>
        <w:instrText xml:space="preserve">TOC \o "1-3" \h \z \u</w:instrText>
      </w:r>
      <w:r>
        <w:rPr>
          <w:rFonts w:ascii="微软雅黑" w:hAnsi="微软雅黑" w:eastAsia="微软雅黑"/>
        </w:rPr>
        <w:instrText xml:space="preserve">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_Toc16433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1引言</w:t>
      </w:r>
      <w:r>
        <w:tab/>
      </w:r>
      <w:r>
        <w:fldChar w:fldCharType="begin"/>
      </w:r>
      <w:r>
        <w:instrText xml:space="preserve"> PAGEREF _Toc16433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_Toc24371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1.1文档标识</w:t>
      </w:r>
      <w:r>
        <w:tab/>
      </w:r>
      <w:r>
        <w:fldChar w:fldCharType="begin"/>
      </w:r>
      <w:r>
        <w:instrText xml:space="preserve"> PAGEREF _Toc24371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_Toc19467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1.2项目概述</w:t>
      </w:r>
      <w:r>
        <w:tab/>
      </w:r>
      <w:r>
        <w:fldChar w:fldCharType="begin"/>
      </w:r>
      <w:r>
        <w:instrText xml:space="preserve"> PAGEREF _Toc19467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_Toc10840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1.3文档概述</w:t>
      </w:r>
      <w:r>
        <w:tab/>
      </w:r>
      <w:r>
        <w:fldChar w:fldCharType="begin"/>
      </w:r>
      <w:r>
        <w:instrText xml:space="preserve"> PAGEREF _Toc10840 </w:instrText>
      </w:r>
      <w:r>
        <w:fldChar w:fldCharType="separate"/>
      </w:r>
      <w:r>
        <w:t>4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_Toc22943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1.4参考文档</w:t>
      </w:r>
      <w:r>
        <w:tab/>
      </w:r>
      <w:r>
        <w:fldChar w:fldCharType="begin"/>
      </w:r>
      <w:r>
        <w:instrText xml:space="preserve"> PAGEREF _Toc22943 </w:instrText>
      </w:r>
      <w:r>
        <w:fldChar w:fldCharType="separate"/>
      </w:r>
      <w:r>
        <w:t>5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_Toc821 </w:instrText>
      </w:r>
      <w:r>
        <w:rPr>
          <w:rFonts w:ascii="微软雅黑" w:hAnsi="微软雅黑" w:eastAsia="微软雅黑"/>
        </w:rPr>
        <w:fldChar w:fldCharType="separate"/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r>
        <w:tab/>
      </w:r>
      <w:r>
        <w:fldChar w:fldCharType="begin"/>
      </w:r>
      <w:r>
        <w:instrText xml:space="preserve"> PAGEREF _Toc821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_Toc24164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2.1标识符和状态</w:t>
      </w:r>
      <w:r>
        <w:tab/>
      </w:r>
      <w:r>
        <w:fldChar w:fldCharType="begin"/>
      </w:r>
      <w:r>
        <w:instrText xml:space="preserve"> PAGEREF _Toc24164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_Toc2673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2.2使用它的程序</w:t>
      </w:r>
      <w:r>
        <w:tab/>
      </w:r>
      <w:r>
        <w:fldChar w:fldCharType="begin"/>
      </w:r>
      <w:r>
        <w:instrText xml:space="preserve"> PAGEREF _Toc2673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_Toc15665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2.3约定</w:t>
      </w:r>
      <w:r>
        <w:tab/>
      </w:r>
      <w:r>
        <w:fldChar w:fldCharType="begin"/>
      </w:r>
      <w:r>
        <w:instrText xml:space="preserve"> PAGEREF _Toc15665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_Toc28971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2.4专门指导</w:t>
      </w:r>
      <w:r>
        <w:tab/>
      </w:r>
      <w:r>
        <w:fldChar w:fldCharType="begin"/>
      </w:r>
      <w:r>
        <w:instrText xml:space="preserve"> PAGEREF _Toc28971 </w:instrText>
      </w:r>
      <w:r>
        <w:fldChar w:fldCharType="separate"/>
      </w:r>
      <w:r>
        <w:t>6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_Toc24000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3结构设计</w:t>
      </w:r>
      <w:r>
        <w:tab/>
      </w:r>
      <w:r>
        <w:fldChar w:fldCharType="begin"/>
      </w:r>
      <w:r>
        <w:instrText xml:space="preserve"> PAGEREF _Toc24000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_Toc30439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3.1概念结构设计</w:t>
      </w:r>
      <w:r>
        <w:tab/>
      </w:r>
      <w:r>
        <w:fldChar w:fldCharType="begin"/>
      </w:r>
      <w:r>
        <w:instrText xml:space="preserve"> PAGEREF _Toc30439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_Toc25967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3.2逻辑结构设计</w:t>
      </w:r>
      <w:r>
        <w:tab/>
      </w:r>
      <w:r>
        <w:fldChar w:fldCharType="begin"/>
      </w:r>
      <w:r>
        <w:instrText xml:space="preserve"> PAGEREF _Toc25967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_Toc10190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3.3物理结构设计</w:t>
      </w:r>
      <w:r>
        <w:tab/>
      </w:r>
      <w:r>
        <w:fldChar w:fldCharType="begin"/>
      </w:r>
      <w:r>
        <w:instrText xml:space="preserve"> PAGEREF _Toc10190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2"/>
        <w:tabs>
          <w:tab w:val="right" w:leader="dot" w:pos="8306"/>
          <w:tab w:val="clear" w:pos="829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_Toc17153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4运用设计</w:t>
      </w:r>
      <w:r>
        <w:tab/>
      </w:r>
      <w:r>
        <w:fldChar w:fldCharType="begin"/>
      </w:r>
      <w:r>
        <w:instrText xml:space="preserve"> PAGEREF _Toc17153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_Toc26085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4.1数据字典设计</w:t>
      </w:r>
      <w:r>
        <w:tab/>
      </w:r>
      <w:r>
        <w:fldChar w:fldCharType="begin"/>
      </w:r>
      <w:r>
        <w:instrText xml:space="preserve"> PAGEREF _Toc26085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ascii="微软雅黑" w:hAnsi="微软雅黑" w:eastAsia="微软雅黑"/>
        </w:rPr>
        <w:fldChar w:fldCharType="begin"/>
      </w:r>
      <w:r>
        <w:rPr>
          <w:rFonts w:ascii="微软雅黑" w:hAnsi="微软雅黑" w:eastAsia="微软雅黑"/>
        </w:rPr>
        <w:instrText xml:space="preserve"> HYPERLINK \l _Toc3434 </w:instrText>
      </w:r>
      <w:r>
        <w:rPr>
          <w:rFonts w:ascii="微软雅黑" w:hAnsi="微软雅黑" w:eastAsia="微软雅黑"/>
        </w:rPr>
        <w:fldChar w:fldCharType="separate"/>
      </w:r>
      <w:r>
        <w:rPr>
          <w:rFonts w:hint="eastAsia" w:ascii="微软雅黑" w:hAnsi="微软雅黑" w:eastAsia="微软雅黑"/>
        </w:rPr>
        <w:t>4.2安全保密设计</w:t>
      </w:r>
      <w:r>
        <w:tab/>
      </w:r>
      <w:r>
        <w:fldChar w:fldCharType="begin"/>
      </w:r>
      <w:r>
        <w:instrText xml:space="preserve"> PAGEREF _Toc3434 </w:instrText>
      </w:r>
      <w:r>
        <w:fldChar w:fldCharType="separate"/>
      </w:r>
      <w:r>
        <w:t>10</w:t>
      </w:r>
      <w:r>
        <w:fldChar w:fldCharType="end"/>
      </w:r>
      <w:r>
        <w:rPr>
          <w:rFonts w:ascii="微软雅黑" w:hAnsi="微软雅黑" w:eastAsia="微软雅黑"/>
        </w:rPr>
        <w:fldChar w:fldCharType="end"/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ascii="微软雅黑" w:hAnsi="微软雅黑" w:eastAsia="微软雅黑"/>
        </w:rPr>
      </w:pPr>
      <w:bookmarkStart w:id="0" w:name="_Toc16433"/>
      <w:r>
        <w:rPr>
          <w:rFonts w:hint="eastAsia" w:ascii="微软雅黑" w:hAnsi="微软雅黑" w:eastAsia="微软雅黑"/>
        </w:rPr>
        <w:t>1引言</w:t>
      </w:r>
      <w:bookmarkEnd w:id="0"/>
    </w:p>
    <w:p>
      <w:pPr>
        <w:pStyle w:val="3"/>
        <w:rPr>
          <w:rFonts w:ascii="微软雅黑" w:hAnsi="微软雅黑" w:eastAsia="微软雅黑"/>
        </w:rPr>
      </w:pPr>
      <w:bookmarkStart w:id="1" w:name="_Toc24371"/>
      <w:r>
        <w:rPr>
          <w:rFonts w:hint="eastAsia" w:ascii="微软雅黑" w:hAnsi="微软雅黑" w:eastAsia="微软雅黑"/>
        </w:rPr>
        <w:t>1.1文档标识</w:t>
      </w:r>
      <w:bookmarkEnd w:id="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中文名称：《数据库</w:t>
      </w: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顶层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设计说明》。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英文名称：“Datab</w:t>
      </w:r>
      <w:r>
        <w:rPr>
          <w:rFonts w:ascii="微软雅黑" w:hAnsi="微软雅黑" w:eastAsia="微软雅黑"/>
        </w:rPr>
        <w:t>ase</w:t>
      </w:r>
      <w:r>
        <w:rPr>
          <w:rFonts w:hint="eastAsia" w:ascii="微软雅黑" w:hAnsi="微软雅黑" w:eastAsia="微软雅黑"/>
        </w:rPr>
        <w:t xml:space="preserve"> D</w:t>
      </w:r>
      <w:r>
        <w:rPr>
          <w:rFonts w:ascii="微软雅黑" w:hAnsi="微软雅黑" w:eastAsia="微软雅黑"/>
        </w:rPr>
        <w:t>esign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Documentation</w:t>
      </w:r>
      <w:r>
        <w:rPr>
          <w:rFonts w:hint="eastAsia" w:ascii="微软雅黑" w:hAnsi="微软雅黑" w:eastAsia="微软雅黑"/>
        </w:rPr>
        <w:t>（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）”。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sdt>
        <w:sdtPr>
          <w:rPr>
            <w:rFonts w:hint="eastAsia" w:ascii="微软雅黑" w:hAnsi="微软雅黑" w:eastAsia="微软雅黑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 w:cstheme="minorBidi"/>
              <w:kern w:val="2"/>
              <w:sz w:val="21"/>
              <w:szCs w:val="22"/>
              <w:lang w:val="en-US" w:eastAsia="zh-CN" w:bidi="ar-SA"/>
            </w:rPr>
            <w:t>0.1</w:t>
          </w:r>
        </w:sdtContent>
      </w:sdt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文档编号：“</w:t>
      </w:r>
      <w:r>
        <w:rPr>
          <w:rFonts w:hint="eastAsia" w:ascii="微软雅黑" w:hAnsi="微软雅黑" w:eastAsia="微软雅黑"/>
          <w:lang w:val="en-US" w:eastAsia="zh-CN"/>
        </w:rPr>
        <w:t>NPUSS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Tinder-</w:t>
      </w:r>
      <w:r>
        <w:rPr>
          <w:rFonts w:ascii="微软雅黑" w:hAnsi="微软雅黑" w:eastAsia="微软雅黑"/>
        </w:rPr>
        <w:t>DBDD</w:t>
      </w:r>
      <w:r>
        <w:rPr>
          <w:rFonts w:hint="eastAsia"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>0.1</w:t>
      </w:r>
      <w:r>
        <w:rPr>
          <w:rFonts w:ascii="微软雅黑" w:hAnsi="微软雅黑" w:eastAsia="微软雅黑"/>
        </w:rPr>
        <w:t>”</w:t>
      </w:r>
      <w:r>
        <w:rPr>
          <w:rFonts w:hint="eastAsia" w:ascii="微软雅黑" w:hAnsi="微软雅黑" w:eastAsia="微软雅黑"/>
        </w:rPr>
        <w:t>。</w:t>
      </w:r>
    </w:p>
    <w:p>
      <w:pPr>
        <w:pStyle w:val="3"/>
        <w:rPr>
          <w:rFonts w:ascii="微软雅黑" w:hAnsi="微软雅黑" w:eastAsia="微软雅黑"/>
        </w:rPr>
      </w:pPr>
      <w:bookmarkStart w:id="2" w:name="_Toc19467"/>
      <w:r>
        <w:rPr>
          <w:rFonts w:hint="eastAsia" w:ascii="微软雅黑" w:hAnsi="微软雅黑" w:eastAsia="微软雅黑"/>
        </w:rPr>
        <w:t>1.2项目概述</w:t>
      </w:r>
      <w:bookmarkEnd w:id="2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本文档适用于“Tinder即时通信系统”项目（以下简称“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inder项目”）的开发过程。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inder项目由</w:t>
      </w:r>
      <w:r>
        <w:rPr>
          <w:rFonts w:ascii="微软雅黑" w:hAnsi="微软雅黑" w:eastAsia="微软雅黑"/>
        </w:rPr>
        <w:t>T</w:t>
      </w:r>
      <w:r>
        <w:rPr>
          <w:rFonts w:hint="eastAsia" w:ascii="微软雅黑" w:hAnsi="微软雅黑" w:eastAsia="微软雅黑"/>
        </w:rPr>
        <w:t>inder项目小组并负责实施，该项目标识号为“</w:t>
      </w:r>
      <w:r>
        <w:rPr>
          <w:rFonts w:ascii="微软雅黑" w:hAnsi="微软雅黑" w:eastAsia="微软雅黑"/>
        </w:rPr>
        <w:t>NPUSS-T</w:t>
      </w:r>
      <w:r>
        <w:rPr>
          <w:rFonts w:hint="eastAsia" w:ascii="微软雅黑" w:hAnsi="微软雅黑" w:eastAsia="微软雅黑"/>
        </w:rPr>
        <w:t>inder”，最终软件产品版本号为“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，文档版本号根据迭代情况更新，最终版本号为1.0。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项目内容为：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基于Java的平台无关性，该系统具有较高的适用性。</w:t>
      </w:r>
    </w:p>
    <w:p>
      <w:pPr>
        <w:pStyle w:val="3"/>
        <w:rPr>
          <w:rFonts w:ascii="微软雅黑" w:hAnsi="微软雅黑" w:eastAsia="微软雅黑"/>
        </w:rPr>
      </w:pPr>
      <w:bookmarkStart w:id="3" w:name="_Toc10840"/>
      <w:r>
        <w:rPr>
          <w:rFonts w:hint="eastAsia" w:ascii="微软雅黑" w:hAnsi="微软雅黑" w:eastAsia="微软雅黑"/>
        </w:rPr>
        <w:t>1.3文档概述</w:t>
      </w:r>
      <w:bookmarkEnd w:id="3"/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本文档依据国家标准</w:t>
      </w:r>
      <w:r>
        <w:fldChar w:fldCharType="begin"/>
      </w:r>
      <w:r>
        <w:instrText xml:space="preserve"> HYPERLINK "../../资料/GBT%208567-2006%20计算机软件文档编制规范.pdf" </w:instrText>
      </w:r>
      <w: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制定，属于技术文档，仅限于Tinder项目相关人员阅读。</w:t>
      </w:r>
    </w:p>
    <w:p>
      <w:pPr>
        <w:ind w:firstLine="420" w:firstLineChars="200"/>
        <w:rPr>
          <w:rFonts w:ascii="微软雅黑" w:hAnsi="微软雅黑" w:eastAsia="微软雅黑"/>
        </w:rPr>
      </w:pPr>
      <w:sdt>
        <w:sdtPr>
          <w:rPr>
            <w:rFonts w:ascii="微软雅黑" w:hAnsi="微软雅黑" w:eastAsia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 w:ascii="微软雅黑" w:hAnsi="微软雅黑" w:eastAsia="微软雅黑"/>
          </w:rPr>
        </w:sdtEndPr>
        <w:sdtContent>
          <w:r>
            <w:rPr>
              <w:rFonts w:hint="eastAsia" w:ascii="微软雅黑" w:hAnsi="微软雅黑" w:eastAsia="微软雅黑"/>
            </w:rPr>
            <w:t>本文档为了以后编码、测试以及维护阶段的后台数据的存储做准备。应用于系统开发前期，为后期数据库设计指引方向。。</w:t>
          </w:r>
        </w:sdtContent>
      </w:sdt>
    </w:p>
    <w:p>
      <w:pPr>
        <w:pStyle w:val="3"/>
        <w:rPr>
          <w:rFonts w:ascii="微软雅黑" w:hAnsi="微软雅黑" w:eastAsia="微软雅黑"/>
        </w:rPr>
      </w:pPr>
      <w:bookmarkStart w:id="4" w:name="_Toc22943"/>
      <w:r>
        <w:rPr>
          <w:rFonts w:hint="eastAsia" w:ascii="微软雅黑" w:hAnsi="微软雅黑" w:eastAsia="微软雅黑"/>
        </w:rPr>
        <w:t>1.4参考文档</w:t>
      </w:r>
      <w:bookmarkEnd w:id="4"/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color w:val="auto"/>
          <w:u w:val="none"/>
        </w:rPr>
        <w:fldChar w:fldCharType="begin"/>
      </w:r>
      <w:r>
        <w:rPr>
          <w:rFonts w:hint="eastAsia" w:ascii="微软雅黑" w:hAnsi="微软雅黑" w:eastAsia="微软雅黑"/>
          <w:color w:val="auto"/>
          <w:u w:val="none"/>
        </w:rPr>
        <w:instrText xml:space="preserve"> HYPERLINK "../../../../GB" </w:instrText>
      </w:r>
      <w:r>
        <w:rPr>
          <w:rFonts w:hint="eastAsia" w:ascii="微软雅黑" w:hAnsi="微软雅黑" w:eastAsia="微软雅黑"/>
          <w:color w:val="auto"/>
          <w:u w:val="none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</w:t>
      </w:r>
      <w:r>
        <w:rPr>
          <w:rStyle w:val="19"/>
          <w:rFonts w:ascii="微软雅黑" w:hAnsi="微软雅黑" w:eastAsia="微软雅黑"/>
        </w:rPr>
        <w:t>GB/T 8567-2006</w:t>
      </w:r>
      <w:r>
        <w:rPr>
          <w:rStyle w:val="19"/>
          <w:rFonts w:hint="eastAsia" w:ascii="微软雅黑" w:hAnsi="微软雅黑" w:eastAsia="微软雅黑"/>
        </w:rPr>
        <w:t>计算机软件文档编制规范》</w:t>
      </w:r>
      <w:r>
        <w:rPr>
          <w:rFonts w:hint="eastAsia" w:ascii="微软雅黑" w:hAnsi="微软雅黑" w:eastAsia="微软雅黑"/>
          <w:color w:val="auto"/>
          <w:u w:val="none"/>
        </w:rPr>
        <w:fldChar w:fldCharType="end"/>
      </w:r>
      <w:r>
        <w:rPr>
          <w:rFonts w:hint="eastAsia" w:ascii="微软雅黑" w:hAnsi="微软雅黑" w:eastAsia="微软雅黑"/>
        </w:rPr>
        <w:t>，国家标准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"../../../1-项目计划研究阶段/NPUSS-Tinder-SDS-1.0(E) 软件文档规范.docx"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8"/>
          <w:rFonts w:hint="eastAsia" w:ascii="微软雅黑" w:hAnsi="微软雅黑" w:eastAsia="微软雅黑"/>
        </w:rPr>
        <w:t>《NPUSS-Tinder-SDS-1.0(E) 软件文档规范》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"../../../1-项目计划研究阶段/NPUSS-Tinder-DNR-1.0(E) 文档编号规则.docx"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《NPUSS-Tinder-DNR-1.0(E) 文档编号规则》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"../../../2-需求分析阶段/NPUSS-Tinder-SRS-1.0(E) 软件需求规格说明书.docx"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《NPUSS-Tinder-SRS-1.0(E) 软件需求规格说明书》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pStyle w:val="28"/>
        <w:numPr>
          <w:ilvl w:val="0"/>
          <w:numId w:val="1"/>
        </w:numPr>
        <w:ind w:firstLineChars="0"/>
        <w:rPr>
          <w:rFonts w:hint="eastAsia" w:ascii="微软雅黑" w:hAnsi="微软雅黑" w:eastAsia="微软雅黑"/>
        </w:rPr>
      </w:pPr>
      <w:r>
        <w:rPr>
          <w:rStyle w:val="19"/>
          <w:rFonts w:hint="eastAsia" w:ascii="微软雅黑" w:hAnsi="微软雅黑" w:eastAsia="微软雅黑"/>
        </w:rPr>
        <w:fldChar w:fldCharType="begin"/>
      </w:r>
      <w:r>
        <w:rPr>
          <w:rStyle w:val="19"/>
          <w:rFonts w:hint="eastAsia" w:ascii="微软雅黑" w:hAnsi="微软雅黑" w:eastAsia="微软雅黑"/>
        </w:rPr>
        <w:instrText xml:space="preserve"> HYPERLINK "NPUSS-Tinder-SFT-0.1 软件功能列表.docx" </w:instrText>
      </w:r>
      <w:r>
        <w:rPr>
          <w:rStyle w:val="19"/>
          <w:rFonts w:hint="eastAsia" w:ascii="微软雅黑" w:hAnsi="微软雅黑" w:eastAsia="微软雅黑"/>
        </w:rPr>
        <w:fldChar w:fldCharType="separate"/>
      </w:r>
      <w:r>
        <w:rPr>
          <w:rStyle w:val="19"/>
          <w:rFonts w:hint="eastAsia" w:ascii="微软雅黑" w:hAnsi="微软雅黑" w:eastAsia="微软雅黑"/>
        </w:rPr>
        <w:t>《NPUSS-Tinder-SFT-0.1 软件功能列表》</w:t>
      </w:r>
      <w:r>
        <w:rPr>
          <w:rStyle w:val="19"/>
          <w:rFonts w:hint="eastAsia" w:ascii="微软雅黑" w:hAnsi="微软雅黑" w:eastAsia="微软雅黑"/>
        </w:rPr>
        <w:fldChar w:fldCharType="end"/>
      </w:r>
      <w:r>
        <w:rPr>
          <w:rFonts w:hint="eastAsia" w:ascii="微软雅黑" w:hAnsi="微软雅黑" w:eastAsia="微软雅黑"/>
        </w:rPr>
        <w:t>，Tinder项目组提供</w:t>
      </w:r>
    </w:p>
    <w:p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5" w:name="_Toc821"/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外部设计</w:t>
      </w:r>
      <w:bookmarkEnd w:id="5"/>
    </w:p>
    <w:p>
      <w:pPr>
        <w:pStyle w:val="3"/>
        <w:rPr>
          <w:rFonts w:hint="eastAsia" w:ascii="微软雅黑" w:hAnsi="微软雅黑" w:eastAsia="微软雅黑"/>
        </w:rPr>
      </w:pPr>
      <w:bookmarkStart w:id="6" w:name="_Toc521466028"/>
      <w:bookmarkStart w:id="7" w:name="_Toc24164"/>
      <w:r>
        <w:rPr>
          <w:rFonts w:hint="eastAsia" w:ascii="微软雅黑" w:hAnsi="微软雅黑" w:eastAsia="微软雅黑"/>
        </w:rPr>
        <w:t>2.1标识符和状态</w:t>
      </w:r>
      <w:bookmarkEnd w:id="6"/>
      <w:bookmarkEnd w:id="7"/>
    </w:p>
    <w:p>
      <w:pPr>
        <w:ind w:firstLine="420" w:firstLineChars="200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群成员，</w:t>
      </w:r>
      <w:r>
        <w:rPr>
          <w:rFonts w:hint="eastAsia" w:ascii="微软雅黑" w:hAnsi="微软雅黑" w:eastAsia="微软雅黑"/>
        </w:rPr>
        <w:t>包含其相关的属性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无主键、</w:t>
      </w:r>
      <w:r>
        <w:rPr>
          <w:rFonts w:hint="eastAsia" w:ascii="微软雅黑" w:hAnsi="微软雅黑" w:eastAsia="微软雅黑"/>
        </w:rPr>
        <w:t>无外键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group_message：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群聊天消息</w:t>
      </w:r>
      <w:r>
        <w:rPr>
          <w:rFonts w:hint="eastAsia" w:ascii="微软雅黑" w:hAnsi="微软雅黑" w:eastAsia="微软雅黑"/>
        </w:rPr>
        <w:t>,包含</w:t>
      </w:r>
      <w:r>
        <w:rPr>
          <w:rFonts w:hint="eastAsia" w:ascii="微软雅黑" w:hAnsi="微软雅黑" w:eastAsia="微软雅黑"/>
          <w:lang w:val="en-US" w:eastAsia="zh-CN"/>
        </w:rPr>
        <w:t>其相关的属性，无主键、外键，group_name</w:t>
      </w:r>
      <w:r>
        <w:rPr>
          <w:rFonts w:hint="eastAsia" w:ascii="微软雅黑" w:hAnsi="微软雅黑" w:eastAsia="微软雅黑"/>
        </w:rPr>
        <w:t>不能为空</w:t>
      </w:r>
      <w:r>
        <w:rPr>
          <w:rFonts w:hint="eastAsia" w:ascii="微软雅黑" w:hAnsi="微软雅黑" w:eastAsia="微软雅黑"/>
          <w:lang w:eastAsia="zh-CN"/>
        </w:rPr>
        <w:t>。</w:t>
      </w:r>
    </w:p>
    <w:p>
      <w:pPr>
        <w:ind w:firstLine="420" w:firstLineChars="200"/>
        <w:rPr>
          <w:rFonts w:ascii="微软雅黑" w:hAnsi="微软雅黑" w:eastAsia="微软雅黑"/>
          <w:lang w:val="en-US"/>
        </w:rPr>
      </w:pPr>
      <w:r>
        <w:rPr>
          <w:rFonts w:hint="eastAsia" w:ascii="微软雅黑" w:hAnsi="微软雅黑" w:eastAsia="微软雅黑"/>
          <w:lang w:val="en-US" w:eastAsia="zh-CN"/>
        </w:rPr>
        <w:t>user：</w:t>
      </w:r>
      <w:r>
        <w:rPr>
          <w:rFonts w:hint="eastAsia" w:ascii="微软雅黑" w:hAnsi="微软雅黑" w:eastAsia="微软雅黑"/>
        </w:rPr>
        <w:t>表示</w:t>
      </w:r>
      <w:r>
        <w:rPr>
          <w:rFonts w:hint="eastAsia" w:ascii="微软雅黑" w:hAnsi="微软雅黑" w:eastAsia="微软雅黑"/>
          <w:lang w:val="en-US" w:eastAsia="zh-CN"/>
        </w:rPr>
        <w:t>用户，包含用户的相关属性，无主键、外键，user_name不能为空。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user_message：表示用户间聊天消息，包含其相关属性，无主键、外键，fromusername、tousername不能为空。</w:t>
      </w:r>
    </w:p>
    <w:p>
      <w:pPr>
        <w:pStyle w:val="3"/>
        <w:rPr>
          <w:rFonts w:hint="eastAsia" w:ascii="微软雅黑" w:hAnsi="微软雅黑" w:eastAsia="微软雅黑"/>
        </w:rPr>
      </w:pPr>
      <w:bookmarkStart w:id="8" w:name="_Toc521466029"/>
      <w:bookmarkStart w:id="9" w:name="_Toc2673"/>
      <w:r>
        <w:rPr>
          <w:rFonts w:hint="eastAsia" w:ascii="微软雅黑" w:hAnsi="微软雅黑" w:eastAsia="微软雅黑"/>
        </w:rPr>
        <w:t>2.2使用它的程序</w:t>
      </w:r>
      <w:bookmarkEnd w:id="8"/>
      <w:bookmarkEnd w:id="9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Tinder即时通信系统 </w:t>
      </w:r>
      <w:r>
        <w:rPr>
          <w:rFonts w:ascii="微软雅黑" w:hAnsi="微软雅黑" w:eastAsia="微软雅黑"/>
        </w:rPr>
        <w:t xml:space="preserve">- </w:t>
      </w:r>
      <w:r>
        <w:rPr>
          <w:rFonts w:hint="eastAsia" w:ascii="微软雅黑" w:hAnsi="微软雅黑" w:eastAsia="微软雅黑"/>
        </w:rPr>
        <w:t>v</w:t>
      </w:r>
      <w:r>
        <w:rPr>
          <w:rFonts w:ascii="微软雅黑" w:hAnsi="微软雅黑" w:eastAsia="微软雅黑"/>
        </w:rPr>
        <w:t>0.1</w:t>
      </w:r>
    </w:p>
    <w:p>
      <w:pPr>
        <w:pStyle w:val="3"/>
        <w:rPr>
          <w:rFonts w:ascii="微软雅黑" w:hAnsi="微软雅黑" w:eastAsia="微软雅黑"/>
        </w:rPr>
      </w:pPr>
      <w:bookmarkStart w:id="10" w:name="_Toc521466030"/>
      <w:bookmarkStart w:id="11" w:name="_Toc15665"/>
      <w:r>
        <w:rPr>
          <w:rFonts w:hint="eastAsia" w:ascii="微软雅黑" w:hAnsi="微软雅黑" w:eastAsia="微软雅黑"/>
        </w:rPr>
        <w:t>2.3约定</w:t>
      </w:r>
      <w:bookmarkEnd w:id="10"/>
      <w:bookmarkEnd w:id="1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如无备注，所有字段都设置</w:t>
      </w:r>
      <w:r>
        <w:rPr>
          <w:rFonts w:ascii="微软雅黑" w:hAnsi="微软雅黑" w:eastAsia="微软雅黑"/>
        </w:rPr>
        <w:t>NOT NULL</w:t>
      </w:r>
      <w:r>
        <w:rPr>
          <w:rFonts w:hint="eastAsia" w:ascii="微软雅黑" w:hAnsi="微软雅黑" w:eastAsia="微软雅黑"/>
        </w:rPr>
        <w:t>，并设置默认值；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2.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所有的数字类型字段，都必须设置一个默认值，并设为</w:t>
      </w:r>
      <w:r>
        <w:rPr>
          <w:rFonts w:ascii="微软雅黑" w:hAnsi="微软雅黑" w:eastAsia="微软雅黑"/>
        </w:rPr>
        <w:t>0</w:t>
      </w:r>
      <w:r>
        <w:rPr>
          <w:rFonts w:hint="eastAsia" w:ascii="微软雅黑" w:hAnsi="微软雅黑" w:eastAsia="微软雅黑"/>
        </w:rPr>
        <w:t>；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3. </w:t>
      </w:r>
      <w:r>
        <w:rPr>
          <w:rFonts w:hint="eastAsia" w:ascii="微软雅黑" w:hAnsi="微软雅黑" w:eastAsia="微软雅黑"/>
        </w:rPr>
        <w:t>针对</w:t>
      </w:r>
      <w:r>
        <w:rPr>
          <w:rFonts w:ascii="微软雅黑" w:hAnsi="微软雅黑" w:eastAsia="微软雅黑"/>
        </w:rPr>
        <w:t>varchar</w:t>
      </w:r>
      <w:r>
        <w:rPr>
          <w:rFonts w:hint="eastAsia" w:ascii="微软雅黑" w:hAnsi="微软雅黑" w:eastAsia="微软雅黑"/>
        </w:rPr>
        <w:t>类型字段的程序处理，请验证用户输入，不要超出其预设的长度；</w:t>
      </w:r>
    </w:p>
    <w:p>
      <w:pPr>
        <w:pStyle w:val="3"/>
        <w:rPr>
          <w:rFonts w:hint="eastAsia" w:ascii="微软雅黑" w:hAnsi="微软雅黑" w:eastAsia="微软雅黑"/>
        </w:rPr>
      </w:pPr>
      <w:bookmarkStart w:id="12" w:name="_Toc521466031"/>
      <w:bookmarkStart w:id="13" w:name="_Toc28971"/>
      <w:r>
        <w:rPr>
          <w:rFonts w:hint="eastAsia" w:ascii="微软雅黑" w:hAnsi="微软雅黑" w:eastAsia="微软雅黑"/>
        </w:rPr>
        <w:t>2.4专门指导</w:t>
      </w:r>
      <w:bookmarkEnd w:id="12"/>
      <w:bookmarkEnd w:id="13"/>
    </w:p>
    <w:p>
      <w:pPr>
        <w:ind w:firstLine="420" w:firstLineChars="200"/>
        <w:rPr>
          <w:rFonts w:hint="eastAsia" w:ascii="微软雅黑" w:hAnsi="微软雅黑" w:eastAsia="微软雅黑"/>
          <w:i/>
          <w:iCs/>
        </w:rPr>
      </w:pPr>
      <w:r>
        <w:rPr>
          <w:rFonts w:hint="eastAsia" w:ascii="微软雅黑" w:hAnsi="微软雅黑" w:eastAsia="微软雅黑"/>
          <w:i/>
          <w:lang w:val="en-US" w:eastAsia="zh-CN"/>
        </w:rPr>
        <w:t>MariaDB</w:t>
      </w:r>
      <w:r>
        <w:rPr>
          <w:rFonts w:hint="eastAsia" w:ascii="微软雅黑" w:hAnsi="微软雅黑" w:eastAsia="微软雅黑"/>
          <w:i/>
        </w:rPr>
        <w:t>: Documentation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-- </w:t>
      </w:r>
      <w:r>
        <w:rPr>
          <w:rFonts w:ascii="微软雅黑" w:hAnsi="微软雅黑" w:eastAsia="微软雅黑"/>
          <w:i/>
          <w:iCs/>
        </w:rPr>
        <w:fldChar w:fldCharType="begin"/>
      </w:r>
      <w:r>
        <w:rPr>
          <w:rFonts w:ascii="微软雅黑" w:hAnsi="微软雅黑" w:eastAsia="微软雅黑"/>
          <w:i/>
          <w:iCs/>
        </w:rPr>
        <w:instrText xml:space="preserve"> HYPERLINK "https://www.mariadb.org/docs/" </w:instrText>
      </w:r>
      <w:r>
        <w:rPr>
          <w:rFonts w:ascii="微软雅黑" w:hAnsi="微软雅黑" w:eastAsia="微软雅黑"/>
          <w:i/>
          <w:iCs/>
        </w:rPr>
        <w:fldChar w:fldCharType="separate"/>
      </w:r>
      <w:r>
        <w:rPr>
          <w:rStyle w:val="19"/>
          <w:rFonts w:ascii="微软雅黑" w:hAnsi="微软雅黑" w:eastAsia="微软雅黑"/>
          <w:i/>
          <w:iCs/>
        </w:rPr>
        <w:t>https://www.</w:t>
      </w:r>
      <w:r>
        <w:rPr>
          <w:rStyle w:val="19"/>
          <w:rFonts w:hint="eastAsia" w:ascii="微软雅黑" w:hAnsi="微软雅黑" w:eastAsia="微软雅黑"/>
          <w:i/>
          <w:iCs/>
          <w:lang w:val="en-US" w:eastAsia="zh-CN"/>
        </w:rPr>
        <w:t>mariadb</w:t>
      </w:r>
      <w:r>
        <w:rPr>
          <w:rStyle w:val="19"/>
          <w:rFonts w:ascii="微软雅黑" w:hAnsi="微软雅黑" w:eastAsia="微软雅黑"/>
          <w:i/>
          <w:iCs/>
        </w:rPr>
        <w:t>.org/docs/</w:t>
      </w:r>
      <w:r>
        <w:rPr>
          <w:rFonts w:ascii="微软雅黑" w:hAnsi="微软雅黑" w:eastAsia="微软雅黑"/>
          <w:i/>
          <w:iCs/>
        </w:rPr>
        <w:fldChar w:fldCharType="end"/>
      </w:r>
    </w:p>
    <w:p>
      <w:pPr>
        <w:ind w:firstLine="420" w:firstLineChars="200"/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14" w:name="_Toc521466033"/>
      <w:bookmarkStart w:id="15" w:name="_Toc24000"/>
      <w:r>
        <w:rPr>
          <w:rFonts w:hint="eastAsia" w:ascii="微软雅黑" w:hAnsi="微软雅黑" w:eastAsia="微软雅黑"/>
        </w:rPr>
        <w:t>3结构设计</w:t>
      </w:r>
      <w:bookmarkEnd w:id="14"/>
      <w:bookmarkEnd w:id="15"/>
    </w:p>
    <w:p>
      <w:pPr>
        <w:pStyle w:val="3"/>
        <w:rPr>
          <w:rFonts w:hint="eastAsia" w:ascii="微软雅黑" w:hAnsi="微软雅黑" w:eastAsia="微软雅黑"/>
        </w:rPr>
      </w:pPr>
      <w:bookmarkStart w:id="16" w:name="_Toc521466034"/>
      <w:bookmarkStart w:id="17" w:name="_Toc30439"/>
      <w:r>
        <w:rPr>
          <w:rFonts w:hint="eastAsia" w:ascii="微软雅黑" w:hAnsi="微软雅黑" w:eastAsia="微软雅黑"/>
        </w:rPr>
        <w:t>3.1概念结构设计</w:t>
      </w:r>
      <w:bookmarkEnd w:id="16"/>
      <w:bookmarkEnd w:id="17"/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ER图：</w:t>
      </w:r>
    </w:p>
    <w:p>
      <w:pPr>
        <w:ind w:firstLine="420" w:firstLineChars="20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drawing>
          <wp:inline distT="0" distB="0" distL="114300" distR="114300">
            <wp:extent cx="5007610" cy="2883535"/>
            <wp:effectExtent l="0" t="0" r="2540" b="12065"/>
            <wp:docPr id="14" name="图片 14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ER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/>
        </w:rPr>
      </w:pPr>
      <w:bookmarkStart w:id="18" w:name="_Toc521466035"/>
      <w:bookmarkStart w:id="19" w:name="_Toc25967"/>
      <w:r>
        <w:rPr>
          <w:rFonts w:hint="eastAsia" w:ascii="微软雅黑" w:hAnsi="微软雅黑" w:eastAsia="微软雅黑"/>
        </w:rPr>
        <w:t>3.2逻辑结构设计</w:t>
      </w:r>
      <w:bookmarkEnd w:id="18"/>
      <w:bookmarkEnd w:id="19"/>
    </w:p>
    <w:p>
      <w:r>
        <w:rPr>
          <w:rFonts w:hint="eastAsia" w:eastAsia="微软雅黑"/>
          <w:lang w:eastAsia="zh-CN"/>
        </w:rPr>
        <w:drawing>
          <wp:inline distT="0" distB="0" distL="114300" distR="114300">
            <wp:extent cx="4859655" cy="2964815"/>
            <wp:effectExtent l="0" t="0" r="17145" b="6985"/>
            <wp:docPr id="9" name="图片 9" descr="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65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tab/>
      </w:r>
      <w:r>
        <w:rPr>
          <w:rFonts w:hint="eastAsia" w:ascii="微软雅黑" w:hAnsi="微软雅黑" w:eastAsia="微软雅黑"/>
        </w:rPr>
        <w:t>逻辑结构设计如上。</w:t>
      </w:r>
    </w:p>
    <w:p>
      <w:pPr>
        <w:pStyle w:val="3"/>
        <w:rPr>
          <w:rFonts w:hint="eastAsia" w:ascii="微软雅黑" w:hAnsi="微软雅黑" w:eastAsia="微软雅黑"/>
        </w:rPr>
      </w:pPr>
      <w:bookmarkStart w:id="20" w:name="_Toc521466036"/>
      <w:bookmarkStart w:id="21" w:name="_Toc10190"/>
      <w:r>
        <w:rPr>
          <w:rFonts w:hint="eastAsia" w:ascii="微软雅黑" w:hAnsi="微软雅黑" w:eastAsia="微软雅黑"/>
        </w:rPr>
        <w:t>3.3物理结构设计</w:t>
      </w:r>
      <w:bookmarkEnd w:id="20"/>
      <w:bookmarkEnd w:id="21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为了设计数据库的物理结构，设计人员必须充分了解所用</w:t>
      </w:r>
      <w:r>
        <w:rPr>
          <w:rFonts w:ascii="微软雅黑" w:hAnsi="微软雅黑" w:eastAsia="微软雅黑"/>
        </w:rPr>
        <w:t>DBMS</w:t>
      </w:r>
      <w:r>
        <w:rPr>
          <w:rFonts w:hint="eastAsia" w:ascii="微软雅黑" w:hAnsi="微软雅黑" w:eastAsia="微软雅黑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在这里使用聚簇作为索引的查找方法。第一，能够大大提高按聚簇码进行查询的效率，降低查询速度。第二，聚簇的使用能够节省存储空间。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rPr>
          <w:rFonts w:hint="eastAsia" w:ascii="微软雅黑" w:hAnsi="微软雅黑" w:eastAsia="微软雅黑"/>
        </w:rPr>
      </w:pPr>
      <w:bookmarkStart w:id="22" w:name="_Toc521466037"/>
      <w:bookmarkStart w:id="23" w:name="_Toc17153"/>
      <w:r>
        <w:rPr>
          <w:rFonts w:hint="eastAsia" w:ascii="微软雅黑" w:hAnsi="微软雅黑" w:eastAsia="微软雅黑"/>
        </w:rPr>
        <w:t>4运用设计</w:t>
      </w:r>
      <w:bookmarkEnd w:id="22"/>
      <w:bookmarkEnd w:id="23"/>
    </w:p>
    <w:p>
      <w:pPr>
        <w:pStyle w:val="3"/>
        <w:rPr>
          <w:rFonts w:hint="eastAsia" w:ascii="微软雅黑" w:hAnsi="微软雅黑" w:eastAsia="微软雅黑"/>
        </w:rPr>
      </w:pPr>
      <w:bookmarkStart w:id="24" w:name="_Toc521466038"/>
      <w:bookmarkStart w:id="25" w:name="_Toc26085"/>
      <w:r>
        <w:rPr>
          <w:rFonts w:hint="eastAsia" w:ascii="微软雅黑" w:hAnsi="微软雅黑" w:eastAsia="微软雅黑"/>
        </w:rPr>
        <w:t>4.1数据字典设计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group_message: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user_message：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52146603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/>
        </w:rPr>
      </w:pPr>
      <w:bookmarkStart w:id="27" w:name="_Toc3434"/>
      <w:r>
        <w:rPr>
          <w:rFonts w:hint="eastAsia" w:ascii="微软雅黑" w:hAnsi="微软雅黑" w:eastAsia="微软雅黑"/>
        </w:rPr>
        <w:t>4.2安全保密设计</w:t>
      </w:r>
      <w:bookmarkEnd w:id="26"/>
      <w:bookmarkEnd w:id="27"/>
    </w:p>
    <w:p>
      <w:pPr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设置用户的使用权限，从而做到安全保密设计，只有拥有权限的用户才能调用该表。</w:t>
      </w:r>
    </w:p>
    <w:p>
      <w:pPr>
        <w:ind w:firstLine="420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权限</w:t>
      </w:r>
      <w:r>
        <w:rPr>
          <w:rFonts w:hint="eastAsia" w:ascii="微软雅黑" w:hAnsi="微软雅黑" w:eastAsia="微软雅黑"/>
        </w:rPr>
        <w:t>表</w:t>
      </w:r>
      <w:r>
        <w:rPr>
          <w:rFonts w:hint="eastAsia" w:ascii="微软雅黑" w:hAnsi="微软雅黑" w:eastAsia="微软雅黑"/>
          <w:lang w:val="en-US" w:eastAsia="zh-CN"/>
        </w:rPr>
        <w:t>如下：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</w:t>
            </w:r>
            <w:r>
              <w:rPr>
                <w:rFonts w:hint="eastAsia" w:ascii="微软雅黑" w:hAnsi="微软雅黑" w:eastAsia="微软雅黑"/>
              </w:rPr>
              <w:t>者、管理员</w:t>
            </w:r>
            <w:r>
              <w:rPr>
                <w:rFonts w:hint="eastAsia" w:ascii="微软雅黑" w:hAnsi="微软雅黑" w:eastAsia="微软雅黑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群用户</w:t>
            </w:r>
            <w:r>
              <w:rPr>
                <w:rFonts w:hint="eastAsia" w:ascii="微软雅黑" w:hAnsi="微软雅黑" w:eastAsia="微软雅黑"/>
              </w:rPr>
              <w:t>、管理员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发送用户、接收用户、</w:t>
            </w:r>
            <w:r>
              <w:rPr>
                <w:rFonts w:hint="eastAsia" w:ascii="微软雅黑" w:hAnsi="微软雅黑" w:eastAsia="微软雅黑"/>
              </w:rPr>
              <w:t>管理员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  <w:rPr>
          <w:rFonts w:ascii="微软雅黑" w:hAnsi="微软雅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426" w:footer="666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</w:t>
    </w:r>
    <w:r>
      <w:rPr>
        <w:rFonts w:ascii="微软雅黑" w:hAnsi="微软雅黑" w:eastAsia="微软雅黑"/>
      </w:rPr>
      <w:t xml:space="preserve">         </w:t>
    </w:r>
    <w:r>
      <w:rPr>
        <w:rFonts w:hint="eastAsia" w:ascii="微软雅黑" w:hAnsi="微软雅黑" w:eastAsia="微软雅黑"/>
      </w:rPr>
      <w:t>管理文档 注意保密</w:t>
    </w:r>
    <w:r>
      <w:rPr>
        <w:rFonts w:ascii="微软雅黑" w:hAnsi="微软雅黑" w:eastAsia="微软雅黑"/>
      </w:rPr>
      <w:ptab w:relativeTo="margin" w:alignment="right" w:leader="none"/>
    </w:r>
    <w:r>
      <w:rPr>
        <w:rFonts w:hint="eastAsia" w:ascii="微软雅黑" w:hAnsi="微软雅黑" w:eastAsia="微软雅黑"/>
      </w:rPr>
      <w:t>第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</w:instrText>
    </w:r>
    <w:r>
      <w:rPr>
        <w:rFonts w:hint="eastAsia" w:ascii="微软雅黑" w:hAnsi="微软雅黑" w:eastAsia="微软雅黑"/>
      </w:rPr>
      <w:instrText xml:space="preserve">PAGE   \* MERGEFORMAT</w:instrText>
    </w:r>
    <w:r>
      <w:rPr>
        <w:rFonts w:ascii="微软雅黑" w:hAnsi="微软雅黑" w:eastAsia="微软雅黑"/>
      </w:rPr>
      <w:instrText xml:space="preserve">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2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 共</w:t>
    </w:r>
    <w:r>
      <w:rPr>
        <w:rFonts w:ascii="微软雅黑" w:hAnsi="微软雅黑" w:eastAsia="微软雅黑"/>
      </w:rPr>
      <w:fldChar w:fldCharType="begin"/>
    </w:r>
    <w:r>
      <w:rPr>
        <w:rFonts w:ascii="微软雅黑" w:hAnsi="微软雅黑" w:eastAsia="微软雅黑"/>
      </w:rPr>
      <w:instrText xml:space="preserve"> NUMPAGES   \* MERGEFORMAT </w:instrText>
    </w:r>
    <w:r>
      <w:rPr>
        <w:rFonts w:ascii="微软雅黑" w:hAnsi="微软雅黑" w:eastAsia="微软雅黑"/>
      </w:rPr>
      <w:fldChar w:fldCharType="separate"/>
    </w:r>
    <w:r>
      <w:rPr>
        <w:rFonts w:ascii="微软雅黑" w:hAnsi="微软雅黑" w:eastAsia="微软雅黑"/>
      </w:rPr>
      <w:t>19</w:t>
    </w:r>
    <w:r>
      <w:rPr>
        <w:rFonts w:ascii="微软雅黑" w:hAnsi="微软雅黑" w:eastAsia="微软雅黑"/>
      </w:rPr>
      <w:fldChar w:fldCharType="end"/>
    </w:r>
    <w:r>
      <w:rPr>
        <w:rFonts w:hint="eastAsia" w:ascii="微软雅黑" w:hAnsi="微软雅黑" w:eastAsia="微软雅黑"/>
      </w:rPr>
      <w:t>页</w:t>
    </w:r>
  </w:p>
  <w:p>
    <w:pPr>
      <w:pStyle w:val="10"/>
      <w:pBdr>
        <w:top w:val="thinThickSmallGap" w:color="622423" w:themeColor="accent2" w:themeShade="7F" w:sz="24" w:space="1"/>
      </w:pBdr>
      <w:rPr>
        <w:rFonts w:hint="eastAsia"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/>
      </w:rPr>
    </w:pPr>
  </w:p>
  <w:p>
    <w:pPr>
      <w:pStyle w:val="11"/>
      <w:pBdr>
        <w:bottom w:val="thickThinSmallGap" w:color="622423" w:themeColor="accent2" w:themeShade="7F" w:sz="24" w:space="1"/>
      </w:pBdr>
      <w:jc w:val="left"/>
      <w:rPr>
        <w:rFonts w:ascii="微软雅黑" w:hAnsi="微软雅黑" w:eastAsia="微软雅黑" w:cstheme="majorBidi"/>
        <w:sz w:val="32"/>
        <w:szCs w:val="32"/>
      </w:rPr>
    </w:pPr>
    <w:r>
      <w:rPr>
        <w:rFonts w:ascii="微软雅黑" w:hAnsi="微软雅黑" w:eastAsia="微软雅黑"/>
      </w:rPr>
      <w:t>T</w:t>
    </w:r>
    <w:r>
      <w:rPr>
        <w:rFonts w:hint="eastAsia" w:ascii="微软雅黑" w:hAnsi="微软雅黑" w:eastAsia="微软雅黑"/>
      </w:rPr>
      <w:t xml:space="preserve">inder项目开发小组                        </w:t>
    </w:r>
    <w:r>
      <w:rPr>
        <w:rFonts w:ascii="微软雅黑" w:hAnsi="微软雅黑" w:eastAsia="微软雅黑"/>
      </w:rPr>
      <w:t xml:space="preserve">                         </w:t>
    </w:r>
    <w:r>
      <w:rPr>
        <w:rFonts w:hint="eastAsia" w:ascii="微软雅黑" w:hAnsi="微软雅黑" w:eastAsia="微软雅黑"/>
      </w:rPr>
      <w:t xml:space="preserve"> </w:t>
    </w:r>
    <w:sdt>
      <w:sdtPr>
        <w:rPr>
          <w:rFonts w:hint="eastAsia" w:ascii="微软雅黑" w:hAnsi="微软雅黑" w:eastAsia="微软雅黑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/>
            <w:lang w:val="en-US" w:eastAsia="zh-CN"/>
          </w:rPr>
          <w:t>数据库（顶层）设计</w:t>
        </w:r>
      </w:sdtContent>
    </w:sdt>
    <w:r>
      <w:rPr>
        <w:rFonts w:hint="eastAsia" w:ascii="微软雅黑" w:hAnsi="微软雅黑" w:eastAsia="微软雅黑"/>
      </w:rPr>
      <w:t xml:space="preserve"> v</w:t>
    </w:r>
    <w:sdt>
      <w:sdtPr>
        <w:rPr>
          <w:rFonts w:hint="eastAsia" w:ascii="微软雅黑" w:hAnsi="微软雅黑" w:eastAsia="微软雅黑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>
        <w:rPr>
          <w:rFonts w:hint="eastAsia" w:ascii="微软雅黑" w:hAnsi="微软雅黑" w:eastAsia="微软雅黑"/>
        </w:rPr>
      </w:sdtEndPr>
      <w:sdtContent>
        <w:r>
          <w:rPr>
            <w:rFonts w:hint="eastAsia" w:ascii="微软雅黑" w:hAnsi="微软雅黑" w:eastAsia="微软雅黑" w:cstheme="minorBidi"/>
            <w:kern w:val="2"/>
            <w:sz w:val="18"/>
            <w:szCs w:val="18"/>
            <w:lang w:val="en-US" w:eastAsia="zh-CN" w:bidi="ar-S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E2BF2"/>
    <w:rsid w:val="002258DC"/>
    <w:rsid w:val="00231DCF"/>
    <w:rsid w:val="002551BD"/>
    <w:rsid w:val="00257360"/>
    <w:rsid w:val="002669F2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C4BE3"/>
    <w:rsid w:val="00923B3E"/>
    <w:rsid w:val="00925FAE"/>
    <w:rsid w:val="00940E9B"/>
    <w:rsid w:val="00960381"/>
    <w:rsid w:val="00994F39"/>
    <w:rsid w:val="009C79EA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F121C"/>
    <w:rsid w:val="00D338FA"/>
    <w:rsid w:val="00D40238"/>
    <w:rsid w:val="00D61937"/>
    <w:rsid w:val="00D71BC4"/>
    <w:rsid w:val="00DA2EF9"/>
    <w:rsid w:val="00DB3EC8"/>
    <w:rsid w:val="00DB55C8"/>
    <w:rsid w:val="00DE4ACF"/>
    <w:rsid w:val="00EA68D1"/>
    <w:rsid w:val="00EA741A"/>
    <w:rsid w:val="00F10F67"/>
    <w:rsid w:val="00F30E85"/>
    <w:rsid w:val="00F34760"/>
    <w:rsid w:val="00F34997"/>
    <w:rsid w:val="00F55A18"/>
    <w:rsid w:val="00F82D52"/>
    <w:rsid w:val="00F97A45"/>
    <w:rsid w:val="00FC7972"/>
    <w:rsid w:val="0C073A92"/>
    <w:rsid w:val="2C15511C"/>
    <w:rsid w:val="2E1A5357"/>
    <w:rsid w:val="2E446AF5"/>
    <w:rsid w:val="33576261"/>
    <w:rsid w:val="375E22C8"/>
    <w:rsid w:val="3D900C18"/>
    <w:rsid w:val="5D522719"/>
    <w:rsid w:val="606D197A"/>
    <w:rsid w:val="633A168A"/>
    <w:rsid w:val="64D82926"/>
    <w:rsid w:val="6C9D6F86"/>
    <w:rsid w:val="6E074128"/>
    <w:rsid w:val="78962AC3"/>
    <w:rsid w:val="7A4A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7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4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30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FollowedHyperlink"/>
    <w:basedOn w:val="17"/>
    <w:semiHidden/>
    <w:unhideWhenUsed/>
    <w:uiPriority w:val="99"/>
    <w:rPr>
      <w:color w:val="800080"/>
      <w:u w:val="single"/>
    </w:rPr>
  </w:style>
  <w:style w:type="character" w:styleId="19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页眉 字符"/>
    <w:basedOn w:val="17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7"/>
    <w:link w:val="10"/>
    <w:qFormat/>
    <w:uiPriority w:val="99"/>
    <w:rPr>
      <w:sz w:val="18"/>
      <w:szCs w:val="18"/>
    </w:rPr>
  </w:style>
  <w:style w:type="character" w:customStyle="1" w:styleId="22">
    <w:name w:val="批注框文本 字符"/>
    <w:basedOn w:val="17"/>
    <w:link w:val="9"/>
    <w:semiHidden/>
    <w:qFormat/>
    <w:uiPriority w:val="99"/>
    <w:rPr>
      <w:sz w:val="18"/>
      <w:szCs w:val="18"/>
    </w:rPr>
  </w:style>
  <w:style w:type="character" w:customStyle="1" w:styleId="23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文档结构图 字符"/>
    <w:basedOn w:val="17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25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8">
    <w:name w:val="List Paragraph"/>
    <w:basedOn w:val="1"/>
    <w:qFormat/>
    <w:uiPriority w:val="99"/>
    <w:pPr>
      <w:ind w:firstLine="420" w:firstLineChars="200"/>
    </w:pPr>
  </w:style>
  <w:style w:type="character" w:styleId="29">
    <w:name w:val="Placeholder Text"/>
    <w:basedOn w:val="17"/>
    <w:semiHidden/>
    <w:qFormat/>
    <w:uiPriority w:val="99"/>
    <w:rPr>
      <w:color w:val="808080"/>
    </w:rPr>
  </w:style>
  <w:style w:type="character" w:customStyle="1" w:styleId="30">
    <w:name w:val="日期 字符"/>
    <w:basedOn w:val="17"/>
    <w:link w:val="8"/>
    <w:semiHidden/>
    <w:qFormat/>
    <w:uiPriority w:val="99"/>
  </w:style>
  <w:style w:type="character" w:customStyle="1" w:styleId="31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:\SVN\Project\ZTELabServer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8CAFAD4F8E64ABEB4AF0865F29D2CB0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F9B2EE4-936C-41D0-B07F-3D07EFCD7260}"/>
      </w:docPartPr>
      <w:docPartBody>
        <w:p>
          <w:pPr>
            <w:pStyle w:val="5"/>
          </w:pPr>
          <w:r>
            <w:rPr>
              <w:rStyle w:val="4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C2AC2-DD2E-464A-891C-D27DD015B08F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0bf9026-a87d-413d-9a42-c5b51652765b}"/>
      </w:docPartPr>
      <w:docPartBody>
        <w:p>
          <w:pPr>
            <w:pStyle w:val="18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47277c-fb04-4552-aa48-38afcb606956}"/>
      </w:docPartPr>
      <w:docPartBody>
        <w:p>
          <w:pPr>
            <w:pStyle w:val="19"/>
          </w:pPr>
          <w:r>
            <w:rPr>
              <w:rStyle w:val="4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2bec69-6aea-4961-a796-edf7c1498d54}"/>
      </w:docPartPr>
      <w:docPartBody>
        <w:p>
          <w:pPr>
            <w:pStyle w:val="20"/>
          </w:pPr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8CA"/>
    <w:rsid w:val="001515C7"/>
    <w:rsid w:val="002D7347"/>
    <w:rsid w:val="00846732"/>
    <w:rsid w:val="00A07E63"/>
    <w:rsid w:val="00AA72B9"/>
    <w:rsid w:val="00AB6A43"/>
    <w:rsid w:val="00B70582"/>
    <w:rsid w:val="00DB6C95"/>
    <w:rsid w:val="00F6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28CAFAD4F8E64ABEB4AF0865F29D2CB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B3CD67F92D14CADA44955FBD6A8F46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9BCC16F63ED437BBF0A30322A240110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2290D79ED94FBD817284A995EB7EE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AE771268CBE14E5D945AC7E13EABFD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207C9BE4AF144419A097C9C0953C340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7CFF9DEF12144FDB9900DBFE13AF7F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7834EED740234F66B833601F4BD1A1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5E0BEEA85B0FBB4ABA1B9581C52A62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4">
    <w:name w:val="295446546E688440887C291077B0610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5">
    <w:name w:val="565FDB599938D240942C15F7C337EEC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3289FF174DB8E745B8944033D596DDC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7">
    <w:name w:val="55F789A2A07EFA45BDF9587543FF79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8">
    <w:name w:val="91289C884F75411ABE5EF8617DF508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817F4D54B2849D29C6B3180F9D135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91DC41C6942D412BBC551468C19DB7B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8C76EEF-E3B6-E744-B475-DCF730CD1B3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D:\SVN\Project\ZTELabServer\AndroidUI\Management\管理\技术文档模板.dotx</Template>
  <Company>西安同路信息科技有限公司</Company>
  <Pages>12</Pages>
  <Words>556</Words>
  <Characters>3174</Characters>
  <Lines>26</Lines>
  <Paragraphs>7</Paragraphs>
  <TotalTime>5</TotalTime>
  <ScaleCrop>false</ScaleCrop>
  <LinksUpToDate>false</LinksUpToDate>
  <CharactersWithSpaces>3723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2012-02-24T01:58:00Z</dcterms:created>
  <dc:creator>杨帆</dc:creator>
  <cp:lastModifiedBy>青田</cp:lastModifiedBy>
  <cp:lastPrinted>2019-03-26T11:52:00Z</cp:lastPrinted>
  <dcterms:modified xsi:type="dcterms:W3CDTF">2019-07-10T07:52:12Z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