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d95e4c83-e9ed-4048-abb8-7766a0137482}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</w:t>
          </w:r>
          <w:r>
            <w:rPr>
              <w:rFonts w:hint="eastAsia" w:ascii="微软雅黑" w:hAnsi="微软雅黑" w:eastAsia="微软雅黑" w:cs="微软雅黑"/>
              <w:b/>
              <w:sz w:val="84"/>
              <w:szCs w:val="84"/>
              <w:lang w:val="en-US" w:eastAsia="zh-CN"/>
            </w:rPr>
            <w:t>功能列表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8d3333bb-c72e-4d5e-95a0-ced8b12b61a0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8d3333bb-c72e-4d5e-95a0-ced8b12b61a0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张莹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0193838-da6f-4279-8a0f-0634e9f2bc2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8fb68bbc-d934-4321-ab13-9abb79ab45a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3b4ddce8-d290-4eb3-9d6a-821cd7fbda9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6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45"/>
        <w:gridCol w:w="960"/>
        <w:gridCol w:w="915"/>
        <w:gridCol w:w="885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84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0d4ee0a6-78f9-48d3-8c7c-b316869a71f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徐传旭</w:t>
                </w:r>
              </w:sdtContent>
            </w:sdt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e4a47b51-8888-494e-9815-0e9f9a5aa6e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2e83474a-1082-491c-bf9c-1c77e40d4e0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6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第38页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个人信息修改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第42页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文件传输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第46页-聊天记录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第48页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部门群聊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03476e2b-0fc5-4039-a4dc-5caa33507fa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张莹</w:t>
                </w:r>
              </w:sdtContent>
            </w:sdt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ede5e81e-b937-4218-9b61-4895d9b6edb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e854b13a-3706-4561-9480-42665e57bac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65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_Toc20420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_Toc20420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_Toc11142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_Toc11142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_Toc6366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_Toc6366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_Toc1451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_Toc15538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_Toc15538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2产品Backlog</w:t>
      </w:r>
      <w:r>
        <w:tab/>
      </w:r>
      <w:r>
        <w:fldChar w:fldCharType="begin"/>
      </w:r>
      <w:r>
        <w:instrText xml:space="preserve"> PAGEREF _Toc2951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_Toc16063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 用户登录</w:t>
      </w:r>
      <w:r>
        <w:tab/>
      </w:r>
      <w:r>
        <w:fldChar w:fldCharType="begin"/>
      </w:r>
      <w:r>
        <w:instrText xml:space="preserve"> PAGEREF _Toc16063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_Toc5025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 登录账户（A01）</w:t>
      </w:r>
      <w:r>
        <w:tab/>
      </w:r>
      <w:r>
        <w:fldChar w:fldCharType="begin"/>
      </w:r>
      <w:r>
        <w:instrText xml:space="preserve"> PAGEREF _Toc5025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_Toc8272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 统一用户管理</w:t>
      </w:r>
      <w:r>
        <w:tab/>
      </w:r>
      <w:r>
        <w:fldChar w:fldCharType="begin"/>
      </w:r>
      <w:r>
        <w:instrText xml:space="preserve"> PAGEREF _Toc8272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_Toc4978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 创建账号（A02）</w:t>
      </w:r>
      <w:r>
        <w:tab/>
      </w:r>
      <w:r>
        <w:fldChar w:fldCharType="begin"/>
      </w:r>
      <w:r>
        <w:instrText xml:space="preserve"> PAGEREF _Toc4978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_Toc31977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 重置密码（A03）</w:t>
      </w:r>
      <w:r>
        <w:tab/>
      </w:r>
      <w:r>
        <w:fldChar w:fldCharType="begin"/>
      </w:r>
      <w:r>
        <w:instrText xml:space="preserve"> PAGEREF _Toc31977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2.2.3 封禁账号（A04）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_Toc31528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2.2.4 解禁账号（A05）</w:t>
      </w:r>
      <w:r>
        <w:tab/>
      </w:r>
      <w:r>
        <w:fldChar w:fldCharType="begin"/>
      </w:r>
      <w:r>
        <w:instrText xml:space="preserve"> PAGEREF _Toc31528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_Toc4287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2.2.5 删除账号（A06）</w:t>
      </w:r>
      <w:r>
        <w:tab/>
      </w:r>
      <w:r>
        <w:fldChar w:fldCharType="begin"/>
      </w:r>
      <w:r>
        <w:instrText xml:space="preserve"> PAGEREF _Toc4287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_Toc15817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 部门管理</w:t>
      </w:r>
      <w:r>
        <w:tab/>
      </w:r>
      <w:r>
        <w:fldChar w:fldCharType="begin"/>
      </w:r>
      <w:r>
        <w:instrText xml:space="preserve"> PAGEREF _Toc15817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_Toc30957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2.3.1 创建部门（A07）</w:t>
      </w:r>
      <w:r>
        <w:tab/>
      </w:r>
      <w:r>
        <w:fldChar w:fldCharType="begin"/>
      </w:r>
      <w:r>
        <w:instrText xml:space="preserve"> PAGEREF _Toc30957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_Toc7595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2.3.2 删除部门（A08）</w:t>
      </w:r>
      <w:r>
        <w:tab/>
      </w:r>
      <w:r>
        <w:fldChar w:fldCharType="begin"/>
      </w:r>
      <w:r>
        <w:instrText xml:space="preserve"> PAGEREF _Toc7595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_Toc5671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2.3.3 添加部门成员（A09）</w:t>
      </w:r>
      <w:r>
        <w:tab/>
      </w:r>
      <w:r>
        <w:fldChar w:fldCharType="begin"/>
      </w:r>
      <w:r>
        <w:instrText xml:space="preserve"> PAGEREF _Toc5671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_Toc32000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2.3.4 移除部门成员（A10）</w:t>
      </w:r>
      <w:r>
        <w:tab/>
      </w:r>
      <w:r>
        <w:fldChar w:fldCharType="begin"/>
      </w:r>
      <w:r>
        <w:instrText xml:space="preserve"> PAGEREF _Toc32000 </w:instrText>
      </w:r>
      <w:r>
        <w:fldChar w:fldCharType="separate"/>
      </w:r>
      <w:r>
        <w:t>29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 文字传输</w:t>
      </w:r>
      <w:r>
        <w:tab/>
      </w:r>
      <w:r>
        <w:fldChar w:fldCharType="begin"/>
      </w:r>
      <w:r>
        <w:instrText xml:space="preserve"> PAGEREF _Toc2622 </w:instrText>
      </w:r>
      <w:r>
        <w:fldChar w:fldCharType="separate"/>
      </w:r>
      <w:r>
        <w:t>31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_Toc17688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2.4.1 传输文本消息（A11）</w:t>
      </w:r>
      <w:r>
        <w:tab/>
      </w:r>
      <w:r>
        <w:fldChar w:fldCharType="begin"/>
      </w:r>
      <w:r>
        <w:instrText xml:space="preserve"> PAGEREF _Toc17688 </w:instrText>
      </w:r>
      <w:r>
        <w:fldChar w:fldCharType="separate"/>
      </w:r>
      <w:r>
        <w:t>31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_Toc13565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 安全加密</w:t>
      </w:r>
      <w:r>
        <w:tab/>
      </w:r>
      <w:r>
        <w:fldChar w:fldCharType="begin"/>
      </w:r>
      <w:r>
        <w:instrText xml:space="preserve"> PAGEREF _Toc13565 </w:instrText>
      </w:r>
      <w:r>
        <w:fldChar w:fldCharType="separate"/>
      </w:r>
      <w:r>
        <w:t>33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_Toc27492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2.5.1 MD5处理密码（A12）</w:t>
      </w:r>
      <w:r>
        <w:tab/>
      </w:r>
      <w:r>
        <w:fldChar w:fldCharType="begin"/>
      </w:r>
      <w:r>
        <w:instrText xml:space="preserve"> PAGEREF _Toc27492 </w:instrText>
      </w:r>
      <w:r>
        <w:fldChar w:fldCharType="separate"/>
      </w:r>
      <w:r>
        <w:t>33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_Toc16284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2.5.2 登录时加密算法的选择（A13）</w:t>
      </w:r>
      <w:r>
        <w:tab/>
      </w:r>
      <w:r>
        <w:fldChar w:fldCharType="begin"/>
      </w:r>
      <w:r>
        <w:instrText xml:space="preserve"> PAGEREF _Toc16284 </w:instrText>
      </w:r>
      <w:r>
        <w:fldChar w:fldCharType="separate"/>
      </w:r>
      <w:r>
        <w:t>34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_Toc32671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2.5.3 加密文本消息（A14）</w:t>
      </w:r>
      <w:r>
        <w:tab/>
      </w:r>
      <w:r>
        <w:fldChar w:fldCharType="begin"/>
      </w:r>
      <w:r>
        <w:instrText xml:space="preserve"> PAGEREF _Toc32671 </w:instrText>
      </w:r>
      <w:r>
        <w:fldChar w:fldCharType="separate"/>
      </w:r>
      <w:r>
        <w:t>35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_Toc24769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2.5.4 验证消息一致性（A15）</w:t>
      </w:r>
      <w:r>
        <w:tab/>
      </w:r>
      <w:r>
        <w:fldChar w:fldCharType="begin"/>
      </w:r>
      <w:r>
        <w:instrText xml:space="preserve"> PAGEREF _Toc24769 </w:instrText>
      </w:r>
      <w:r>
        <w:fldChar w:fldCharType="separate"/>
      </w:r>
      <w:r>
        <w:t>36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_Toc5191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2.5.5 验证文件一致性（A16）</w:t>
      </w:r>
      <w:r>
        <w:tab/>
      </w:r>
      <w:r>
        <w:fldChar w:fldCharType="begin"/>
      </w:r>
      <w:r>
        <w:instrText xml:space="preserve"> PAGEREF _Toc5191 </w:instrText>
      </w:r>
      <w:r>
        <w:fldChar w:fldCharType="separate"/>
      </w:r>
      <w:r>
        <w:t>37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6个人信息修改</w:t>
      </w:r>
      <w:r>
        <w:tab/>
      </w:r>
      <w:r>
        <w:fldChar w:fldCharType="begin"/>
      </w:r>
      <w:r>
        <w:instrText xml:space="preserve"> PAGEREF _Toc1440 </w:instrText>
      </w:r>
      <w:r>
        <w:fldChar w:fldCharType="separate"/>
      </w:r>
      <w:r>
        <w:t>38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_Toc7111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.1</w:t>
      </w:r>
      <w:r>
        <w:rPr>
          <w:rFonts w:hint="eastAsia" w:ascii="微软雅黑" w:hAnsi="微软雅黑" w:eastAsia="微软雅黑"/>
          <w:lang w:val="en-US" w:eastAsia="zh-CN"/>
        </w:rPr>
        <w:t>修改密码</w:t>
      </w:r>
      <w:r>
        <w:rPr>
          <w:rFonts w:hint="eastAsia" w:ascii="微软雅黑" w:hAnsi="微软雅黑" w:eastAsia="微软雅黑"/>
        </w:rPr>
        <w:t>（B01）</w:t>
      </w:r>
      <w:r>
        <w:tab/>
      </w:r>
      <w:r>
        <w:fldChar w:fldCharType="begin"/>
      </w:r>
      <w:r>
        <w:instrText xml:space="preserve"> PAGEREF _Toc7111 </w:instrText>
      </w:r>
      <w:r>
        <w:fldChar w:fldCharType="separate"/>
      </w:r>
      <w:r>
        <w:t>38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_Toc12531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  <w:r>
        <w:rPr>
          <w:rFonts w:hint="eastAsia" w:ascii="微软雅黑" w:hAnsi="微软雅黑" w:eastAsia="微软雅黑"/>
        </w:rPr>
        <w:t>（B02）</w:t>
      </w:r>
      <w:r>
        <w:tab/>
      </w:r>
      <w:r>
        <w:fldChar w:fldCharType="begin"/>
      </w:r>
      <w:r>
        <w:instrText xml:space="preserve"> PAGEREF _Toc12531 </w:instrText>
      </w:r>
      <w:r>
        <w:fldChar w:fldCharType="separate"/>
      </w:r>
      <w:r>
        <w:t>39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_Toc26621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3修改个人简介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_Toc26621 </w:instrText>
      </w:r>
      <w:r>
        <w:fldChar w:fldCharType="separate"/>
      </w:r>
      <w:r>
        <w:t>41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_Toc9956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7文件传输</w:t>
      </w:r>
      <w:r>
        <w:tab/>
      </w:r>
      <w:r>
        <w:fldChar w:fldCharType="begin"/>
      </w:r>
      <w:r>
        <w:instrText xml:space="preserve"> PAGEREF _Toc9956 </w:instrText>
      </w:r>
      <w:r>
        <w:fldChar w:fldCharType="separate"/>
      </w:r>
      <w:r>
        <w:t>42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_Toc9997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1传输文件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_Toc9997 </w:instrText>
      </w:r>
      <w:r>
        <w:fldChar w:fldCharType="separate"/>
      </w:r>
      <w:r>
        <w:t>42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_Toc29989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8聊天记录</w:t>
      </w:r>
      <w:r>
        <w:tab/>
      </w:r>
      <w:r>
        <w:fldChar w:fldCharType="begin"/>
      </w:r>
      <w:r>
        <w:instrText xml:space="preserve"> PAGEREF _Toc29989 </w:instrText>
      </w:r>
      <w:r>
        <w:fldChar w:fldCharType="separate"/>
      </w:r>
      <w:r>
        <w:t>46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_Toc20376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2.8.1存储聊天记录（B05）</w:t>
      </w:r>
      <w:r>
        <w:tab/>
      </w:r>
      <w:r>
        <w:fldChar w:fldCharType="begin"/>
      </w:r>
      <w:r>
        <w:instrText xml:space="preserve"> PAGEREF _Toc20376 </w:instrText>
      </w:r>
      <w:r>
        <w:fldChar w:fldCharType="separate"/>
      </w:r>
      <w:r>
        <w:t>46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_Toc8379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恢复断点聊天状态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47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_Toc16333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9部门群聊</w:t>
      </w:r>
      <w:r>
        <w:tab/>
      </w:r>
      <w:r>
        <w:fldChar w:fldCharType="begin"/>
      </w:r>
      <w:r>
        <w:instrText xml:space="preserve"> PAGEREF _Toc16333 </w:instrText>
      </w:r>
      <w:r>
        <w:fldChar w:fldCharType="separate"/>
      </w:r>
      <w:r>
        <w:t>48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_Toc20308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2.9.1部门内成员通信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_Toc20308 </w:instrText>
      </w:r>
      <w:r>
        <w:fldChar w:fldCharType="separate"/>
      </w:r>
      <w:r>
        <w:t>48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20420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1142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1f9a68fb-56e7-43c2-bf39-1e772c712b5d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软件功能列表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1f9a68fb-56e7-43c2-bf39-1e772c712b5d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Feature Table（SFT）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1f9a68fb-56e7-43c2-bf39-1e772c712b5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 w:cs="微软雅黑"/>
        </w:rPr>
        <w:t>NPUSS-Tinder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SFT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72b447f3-e24c-48d2-befd-6a60366eb30f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0</w:t>
          </w:r>
          <w:r>
            <w:rPr>
              <w:rFonts w:hint="eastAsia" w:ascii="微软雅黑" w:hAnsi="微软雅黑" w:eastAsia="微软雅黑"/>
              <w:lang w:val="en-US" w:eastAsia="zh-CN"/>
            </w:rPr>
            <w:t>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6366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451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"../../GBT 8567-2006 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5d87e430-5d5c-4e78-9f96-e6612b5ab35a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本文档内容包括</w:t>
          </w:r>
          <w:r>
            <w:rPr>
              <w:rFonts w:hint="eastAsia" w:ascii="微软雅黑" w:hAnsi="微软雅黑" w:eastAsia="微软雅黑"/>
              <w:lang w:val="en-US" w:eastAsia="zh-CN"/>
            </w:rPr>
            <w:t>对软件第二次迭代实现的功能的具体描述。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15538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"../../资料/高校合作项目要求说明书－中兴Android系统界面软件设计与开发（讨论稿）.doc"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《NPUSS-Tinder-SDS-1.0(E)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"../3－原型开发阶段/SSM-ZTE-AndroidUI-PDD-1.0%20原型开发说明.docx"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《NPUSS-Tinder-DNR-1.0(E) 文档编号规则》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"../3－原型开发阶段/SSM-ZTE-AndroidUI-PDD-1.0%20原型开发说明.docx"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《NPUSS-Tinder-SRS-1.0(E) 软件需求规格说明书》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"../3－原型开发阶段/SSM-ZTE-AndroidUI-PDD-1.0%20原型开发说明.docx"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《NPUSS-Tinder-SFT-0.1 软件功能列表》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13530645"/>
      <w:bookmarkStart w:id="6" w:name="_Toc2951"/>
      <w:r>
        <w:rPr>
          <w:rFonts w:hint="eastAsia" w:ascii="微软雅黑" w:hAnsi="微软雅黑" w:eastAsia="微软雅黑"/>
        </w:rPr>
        <w:t>2产品Backlog</w:t>
      </w:r>
      <w:bookmarkEnd w:id="5"/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13530646"/>
      <w:bookmarkStart w:id="8" w:name="_Toc16063"/>
      <w:r>
        <w:rPr>
          <w:rFonts w:hint="eastAsia" w:ascii="微软雅黑" w:hAnsi="微软雅黑" w:eastAsia="微软雅黑"/>
        </w:rPr>
        <w:t>2.1 用户登录</w:t>
      </w:r>
      <w:bookmarkEnd w:id="7"/>
      <w:bookmarkEnd w:id="8"/>
    </w:p>
    <w:p>
      <w:pPr>
        <w:pStyle w:val="4"/>
        <w:rPr>
          <w:rFonts w:ascii="微软雅黑" w:hAnsi="微软雅黑" w:eastAsia="微软雅黑"/>
        </w:rPr>
      </w:pPr>
      <w:bookmarkStart w:id="9" w:name="_Toc13530647"/>
      <w:bookmarkStart w:id="10" w:name="_Toc5025"/>
      <w:r>
        <w:rPr>
          <w:rFonts w:hint="eastAsia" w:ascii="微软雅黑" w:hAnsi="微软雅黑" w:eastAsia="微软雅黑"/>
        </w:rPr>
        <w:t>2.1.1 登录账户（A01）</w:t>
      </w:r>
      <w:bookmarkEnd w:id="9"/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me：登录账户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登录账户功能，用户启动本应用后，进入登录界面，如图1所示</w:t>
      </w:r>
    </w:p>
    <w:p>
      <w:pPr>
        <w:ind w:firstLine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676140" cy="3190875"/>
            <wp:effectExtent l="0" t="0" r="10160" b="9525"/>
            <wp:docPr id="1" name="图片 1" descr="登录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账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分别在username和password框内输入正确的用户名和密码，在Encryption Mode下拉框中选择要使用的加密方式，如图2所示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324350" cy="3190875"/>
            <wp:effectExtent l="0" t="0" r="0" b="9525"/>
            <wp:docPr id="3" name="图片 3" descr="登录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登录账户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然后点击Sign In按钮，软件会弹出登录成功的提示，如图3所示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7" name="图片 7" descr="登录账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账户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要登出账户时，在软件右上角点击Logout按钮，如图4所示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95775" cy="7400925"/>
            <wp:effectExtent l="0" t="0" r="9525" b="9525"/>
            <wp:docPr id="4" name="图片 4" descr="登出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出账户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图4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然后软件显示登录界面，用户可以再次登录或退出，如图5所示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324350" cy="3190875"/>
            <wp:effectExtent l="0" t="0" r="0" b="9525"/>
            <wp:docPr id="6" name="图片 6" descr="登出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登出账户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11" w:name="_Toc13530648"/>
      <w:bookmarkStart w:id="12" w:name="_Toc8272"/>
      <w:r>
        <w:rPr>
          <w:rFonts w:hint="eastAsia" w:ascii="微软雅黑" w:hAnsi="微软雅黑" w:eastAsia="微软雅黑"/>
        </w:rPr>
        <w:t>2.2 统一用户管理</w:t>
      </w:r>
      <w:bookmarkEnd w:id="11"/>
      <w:bookmarkEnd w:id="12"/>
    </w:p>
    <w:p>
      <w:pPr>
        <w:pStyle w:val="4"/>
      </w:pPr>
      <w:bookmarkStart w:id="13" w:name="_Toc13530649"/>
      <w:bookmarkStart w:id="14" w:name="_Toc4978"/>
      <w:r>
        <w:rPr>
          <w:rFonts w:hint="eastAsia" w:ascii="微软雅黑" w:hAnsi="微软雅黑" w:eastAsia="微软雅黑"/>
        </w:rPr>
        <w:t>2.2.1 创建账号（A02）</w:t>
      </w:r>
      <w:bookmarkEnd w:id="13"/>
      <w:bookmarkEnd w:id="1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me：创建账号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在Admin管理界面，点击右下角的Add Account按钮，如图6所示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553460" cy="4728210"/>
            <wp:effectExtent l="0" t="0" r="8890" b="15240"/>
            <wp:docPr id="8" name="图片 8" descr="创建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创建账户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363" cy="47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在Add界面，输入账号的用户名、年龄、性别和密码，单击Submit，如图7所示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95775" cy="4686300"/>
            <wp:effectExtent l="0" t="0" r="9525" b="0"/>
            <wp:docPr id="13" name="图片 13" descr="创建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创建账户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创建成功后，软件会弹出提示，如图8所示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14" name="图片 14" descr="创建账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账户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5" w:name="_Toc13530650"/>
      <w:bookmarkStart w:id="16" w:name="_Toc31977"/>
      <w:r>
        <w:rPr>
          <w:rFonts w:hint="eastAsia" w:ascii="微软雅黑" w:hAnsi="微软雅黑" w:eastAsia="微软雅黑"/>
        </w:rPr>
        <w:t>2.2.2 重置密码（A03）</w:t>
      </w:r>
      <w:bookmarkEnd w:id="15"/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me：重置密码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Estimate：1人×1工作日＝1人日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在Admin管理界面，选择要重置密码的账号，点击最下方的Reset Password按钮，如图9所示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058160" cy="4069080"/>
            <wp:effectExtent l="0" t="0" r="8890" b="7620"/>
            <wp:docPr id="10" name="图片 10" descr="重置密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重置密码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图9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在弹出的界面输入新密码，点击Submit按钮，如图10所示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86250" cy="2857500"/>
            <wp:effectExtent l="0" t="0" r="0" b="0"/>
            <wp:docPr id="17" name="图片 17" descr="重置密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重置密码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图10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重置成功后软件会弹出成功提示，如图11所示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18" name="图片 18" descr="重置密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重置密码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7" w:name="_Toc13530651"/>
      <w:bookmarkStart w:id="18" w:name="_Toc3230"/>
      <w:r>
        <w:rPr>
          <w:rFonts w:hint="eastAsia" w:ascii="微软雅黑" w:hAnsi="微软雅黑" w:eastAsia="微软雅黑"/>
        </w:rPr>
        <w:t>2.2.3 封禁账号（A04）</w:t>
      </w:r>
      <w:bookmarkEnd w:id="17"/>
      <w:bookmarkEnd w:id="1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me：封禁账号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在Admin管理界面。选择要封禁的账号，点击Block Account按钮，如图12所示。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352800" cy="4460875"/>
            <wp:effectExtent l="0" t="0" r="0" b="15875"/>
            <wp:docPr id="22" name="图片 22" descr="封禁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封禁账号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图12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封禁成功后软件会弹出成功提示，如图13所示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23" name="图片 23" descr="封禁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封禁账号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图13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被封禁账号发言时会弹出提示框，如图14所示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25" name="图片 25" descr="封禁账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封禁账号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9" w:name="_Toc13530652"/>
      <w:bookmarkStart w:id="20" w:name="_Toc31528"/>
      <w:r>
        <w:rPr>
          <w:rFonts w:hint="eastAsia" w:ascii="微软雅黑" w:hAnsi="微软雅黑" w:eastAsia="微软雅黑"/>
        </w:rPr>
        <w:t>2.2.4 解禁账号（A05）</w:t>
      </w:r>
      <w:bookmarkEnd w:id="19"/>
      <w:bookmarkEnd w:id="2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me：解禁账号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在Admin管理界面。选择要解禁的账号，点击Unlock Account按钮，如图15所示。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015615" cy="4012565"/>
            <wp:effectExtent l="0" t="0" r="13335" b="6985"/>
            <wp:docPr id="30" name="图片 30" descr="解禁用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解禁用户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图15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解禁成功后软件会弹出成功提示，如图16所示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32" name="图片 32" descr="解禁用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解禁用户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1" w:name="_Toc13530653"/>
      <w:bookmarkStart w:id="22" w:name="_Toc4287"/>
      <w:r>
        <w:rPr>
          <w:rFonts w:hint="eastAsia" w:ascii="微软雅黑" w:hAnsi="微软雅黑" w:eastAsia="微软雅黑"/>
        </w:rPr>
        <w:t>2.2.5 删除账号（A06）</w:t>
      </w:r>
      <w:bookmarkEnd w:id="21"/>
      <w:bookmarkEnd w:id="2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me：删除账号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在Admin管理界面，选择要删除的账号，点击Delete Account按钮，如图17所示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106420" cy="4133850"/>
            <wp:effectExtent l="0" t="0" r="17780" b="0"/>
            <wp:docPr id="34" name="图片 34" descr="删除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删除账号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图17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删除成功后软件会弹出成功提示，如图18所示。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4248150" cy="2362200"/>
            <wp:effectExtent l="0" t="0" r="0" b="0"/>
            <wp:docPr id="35" name="图片 35" descr="删除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删除账号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23" w:name="_Toc13530654"/>
      <w:bookmarkStart w:id="24" w:name="_Toc15817"/>
      <w:r>
        <w:rPr>
          <w:rFonts w:hint="eastAsia" w:ascii="微软雅黑" w:hAnsi="微软雅黑" w:eastAsia="微软雅黑"/>
        </w:rPr>
        <w:t>2.3 部门管理</w:t>
      </w:r>
      <w:bookmarkEnd w:id="23"/>
      <w:bookmarkEnd w:id="24"/>
    </w:p>
    <w:p>
      <w:pPr>
        <w:pStyle w:val="4"/>
        <w:rPr>
          <w:rFonts w:ascii="微软雅黑" w:hAnsi="微软雅黑" w:eastAsia="微软雅黑"/>
        </w:rPr>
      </w:pPr>
      <w:bookmarkStart w:id="25" w:name="_Toc13530655"/>
      <w:bookmarkStart w:id="26" w:name="_Toc30957"/>
      <w:r>
        <w:rPr>
          <w:rFonts w:hint="eastAsia" w:ascii="微软雅黑" w:hAnsi="微软雅黑" w:eastAsia="微软雅黑"/>
        </w:rPr>
        <w:t>2.3.1 创建部门（A07）</w:t>
      </w:r>
      <w:bookmarkEnd w:id="25"/>
      <w:bookmarkEnd w:id="2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me：创建部门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在Admin管理界面，选择Department，然后点击Add Department按钮，如图19所示。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910205" cy="3872865"/>
            <wp:effectExtent l="0" t="0" r="4445" b="13335"/>
            <wp:docPr id="36" name="图片 36" descr="创建部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创建部门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图19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在弹出的创建部门界面输入Group Name，选择该部门的成员，点击Submit按钮，如图20所示  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998470" cy="4201795"/>
            <wp:effectExtent l="0" t="0" r="11430" b="8255"/>
            <wp:docPr id="37" name="图片 37" descr="创建部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创建部门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创建部门成功后会弹出创建成功的提示，如图21所示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163570" cy="1759585"/>
            <wp:effectExtent l="0" t="0" r="17780" b="12065"/>
            <wp:docPr id="38" name="图片 38" descr="创建部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创建部门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4"/>
        <w:rPr>
          <w:rFonts w:ascii="微软雅黑" w:hAnsi="微软雅黑" w:eastAsia="微软雅黑"/>
        </w:rPr>
      </w:pPr>
      <w:bookmarkStart w:id="27" w:name="_Toc13530656"/>
      <w:bookmarkStart w:id="28" w:name="_Toc7595"/>
      <w:r>
        <w:rPr>
          <w:rFonts w:hint="eastAsia" w:ascii="微软雅黑" w:hAnsi="微软雅黑" w:eastAsia="微软雅黑"/>
        </w:rPr>
        <w:t>2.3.2 删除部门（A08）</w:t>
      </w:r>
      <w:bookmarkEnd w:id="27"/>
      <w:bookmarkEnd w:id="2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me：删除部门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在Admin管理界面，选择要删除的部门，点击Delete按钮，如图22所示。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863850" cy="3810635"/>
            <wp:effectExtent l="0" t="0" r="12700" b="18415"/>
            <wp:docPr id="39" name="图片 39" descr="删除部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删除部门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图22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删除成功后，软件会弹出删除成功提示， 如图23所示。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058795" cy="1700530"/>
            <wp:effectExtent l="0" t="0" r="8255" b="13970"/>
            <wp:docPr id="40" name="图片 40" descr="删除部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删除部门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再打开Admin管理界面时，被删除的部门已被移除，如图24所示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409950" cy="4537075"/>
            <wp:effectExtent l="0" t="0" r="0" b="15875"/>
            <wp:docPr id="41" name="图片 41" descr="删除部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删除部门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图24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4"/>
        <w:rPr>
          <w:rFonts w:ascii="微软雅黑" w:hAnsi="微软雅黑" w:eastAsia="微软雅黑"/>
        </w:rPr>
      </w:pPr>
      <w:bookmarkStart w:id="29" w:name="_Toc13530657"/>
      <w:bookmarkStart w:id="30" w:name="_Toc5671"/>
      <w:r>
        <w:rPr>
          <w:rFonts w:hint="eastAsia" w:ascii="微软雅黑" w:hAnsi="微软雅黑" w:eastAsia="微软雅黑"/>
        </w:rPr>
        <w:t>2.3.3 添加部门成员（A09）</w:t>
      </w:r>
      <w:bookmarkEnd w:id="29"/>
      <w:bookmarkEnd w:id="3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ID：A09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me：添加部门成员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在Admin管理界面选择要添加成员的部门，点击Modify Info按钮，如图25所示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915285" cy="3879215"/>
            <wp:effectExtent l="0" t="0" r="18415" b="6985"/>
            <wp:docPr id="42" name="图片 42" descr="添加部门成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添加部门成员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在弹出的Modify界面，选择要加入部门的成员，点击Add按钮，如图26所示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020695" cy="3952875"/>
            <wp:effectExtent l="0" t="0" r="8255" b="9525"/>
            <wp:docPr id="43" name="图片 43" descr="添加部门成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添加部门成员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添加成员成功后，软件会弹出添加成功的提示，如图27所示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037840" cy="1689100"/>
            <wp:effectExtent l="0" t="0" r="10160" b="6350"/>
            <wp:docPr id="44" name="图片 44" descr="添加部门成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添加部门成员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再次进入Modify界面，此时该成员已被添加到该部门中，如图28所示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784475" cy="3643630"/>
            <wp:effectExtent l="0" t="0" r="15875" b="13970"/>
            <wp:docPr id="45" name="图片 45" descr="添加部门成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添加部门成员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31" w:name="_Toc13530658"/>
      <w:bookmarkStart w:id="32" w:name="_Toc32000"/>
      <w:r>
        <w:rPr>
          <w:rFonts w:hint="eastAsia" w:ascii="微软雅黑" w:hAnsi="微软雅黑" w:eastAsia="微软雅黑"/>
        </w:rPr>
        <w:t>2.3.4 移除部门成员（A10）</w:t>
      </w:r>
      <w:bookmarkEnd w:id="31"/>
      <w:bookmarkEnd w:id="3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me：移除部门成员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在Modify Info界面，选择要移除的成员，如图29所示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953385" cy="3864610"/>
            <wp:effectExtent l="0" t="0" r="18415" b="2540"/>
            <wp:docPr id="46" name="图片 46" descr="移除部门成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移除部门成员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图29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移除成功后软件会弹出移除成功的提示，如图30所示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219450" cy="1790065"/>
            <wp:effectExtent l="0" t="0" r="0" b="635"/>
            <wp:docPr id="47" name="图片 47" descr="移除部门成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移除部门成员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图30</w:t>
      </w:r>
    </w:p>
    <w:p>
      <w:pPr>
        <w:ind w:firstLine="630" w:firstLineChars="3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再次进入Modify界面，被移除的成员已不在该部门中，如图31所示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166110" cy="4143375"/>
            <wp:effectExtent l="0" t="0" r="15240" b="9525"/>
            <wp:docPr id="48" name="图片 48" descr="移除部门成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移除部门成员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33" w:name="_Toc13530659"/>
      <w:bookmarkStart w:id="34" w:name="_Toc2622"/>
      <w:r>
        <w:rPr>
          <w:rFonts w:hint="eastAsia" w:ascii="微软雅黑" w:hAnsi="微软雅黑" w:eastAsia="微软雅黑"/>
        </w:rPr>
        <w:t>2.4 文字传输</w:t>
      </w:r>
      <w:bookmarkEnd w:id="33"/>
      <w:bookmarkEnd w:id="34"/>
    </w:p>
    <w:p>
      <w:pPr>
        <w:pStyle w:val="4"/>
        <w:rPr>
          <w:rFonts w:ascii="微软雅黑" w:hAnsi="微软雅黑" w:eastAsia="微软雅黑"/>
        </w:rPr>
      </w:pPr>
      <w:bookmarkStart w:id="35" w:name="_Toc13530660"/>
      <w:bookmarkStart w:id="36" w:name="_Toc17688"/>
      <w:r>
        <w:rPr>
          <w:rFonts w:hint="eastAsia" w:ascii="微软雅黑" w:hAnsi="微软雅黑" w:eastAsia="微软雅黑"/>
        </w:rPr>
        <w:t>2.4.1 传输文本消息（A11）</w:t>
      </w:r>
      <w:bookmarkEnd w:id="35"/>
      <w:bookmarkEnd w:id="3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me：传输文本消息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Estimate：2人×3工作日＝6人日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在列表中选择一个用户，双击打开聊天框，在Message框中输入要发送的消息，如图32所示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879215" cy="3282315"/>
            <wp:effectExtent l="0" t="0" r="6985" b="13335"/>
            <wp:docPr id="49" name="图片 49" descr="传输文本消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传输文本消息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图32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然后点击Send按钮，如图33所示。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982720" cy="3369310"/>
            <wp:effectExtent l="0" t="0" r="17780" b="2540"/>
            <wp:docPr id="50" name="图片 50" descr="传输文本消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传输文本消息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图33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37" w:name="_Toc13530661"/>
      <w:bookmarkStart w:id="38" w:name="_Toc13565"/>
      <w:r>
        <w:rPr>
          <w:rFonts w:hint="eastAsia" w:ascii="微软雅黑" w:hAnsi="微软雅黑" w:eastAsia="微软雅黑"/>
        </w:rPr>
        <w:t>2.5 安全加密</w:t>
      </w:r>
      <w:bookmarkEnd w:id="37"/>
      <w:bookmarkEnd w:id="38"/>
    </w:p>
    <w:p>
      <w:pPr>
        <w:pStyle w:val="4"/>
        <w:rPr>
          <w:rFonts w:ascii="微软雅黑" w:hAnsi="微软雅黑" w:eastAsia="微软雅黑"/>
        </w:rPr>
      </w:pPr>
      <w:bookmarkStart w:id="39" w:name="_Toc13530662"/>
      <w:bookmarkStart w:id="40" w:name="_Toc27492"/>
      <w:r>
        <w:rPr>
          <w:rFonts w:hint="eastAsia" w:ascii="微软雅黑" w:hAnsi="微软雅黑" w:eastAsia="微软雅黑"/>
        </w:rPr>
        <w:t>2.5.1 MD5处理密码（A12）</w:t>
      </w:r>
      <w:bookmarkEnd w:id="39"/>
      <w:bookmarkEnd w:id="4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me：MD5处理密码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Estimate：1人×2工作日＝2人日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用户登录后，打开数据库，密码以MD5加密过的形式保存，如图34所示。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9230" cy="515620"/>
            <wp:effectExtent l="0" t="0" r="7620" b="17780"/>
            <wp:docPr id="51" name="图片 51" descr="登陆密码M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登陆密码MD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1" w:name="_Toc13530663"/>
      <w:bookmarkStart w:id="42" w:name="_Toc16284"/>
      <w:r>
        <w:rPr>
          <w:rFonts w:hint="eastAsia" w:ascii="微软雅黑" w:hAnsi="微软雅黑" w:eastAsia="微软雅黑"/>
        </w:rPr>
        <w:t>2.5.2 登录时加密算法的选择（A13）</w:t>
      </w:r>
      <w:bookmarkEnd w:id="41"/>
      <w:bookmarkEnd w:id="4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me：登录时加密算法的选择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在登录界面，在Encryption Mode下拉框中选择要使用的加密方式，如图35所示</w:t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368040" cy="2758440"/>
            <wp:effectExtent l="0" t="0" r="3810" b="3810"/>
            <wp:docPr id="52" name="图片 52" descr="登录时加密算法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登录时加密算法选择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3" w:name="_Toc13530664"/>
      <w:bookmarkStart w:id="44" w:name="_Toc32671"/>
      <w:r>
        <w:rPr>
          <w:rFonts w:hint="eastAsia" w:ascii="微软雅黑" w:hAnsi="微软雅黑" w:eastAsia="微软雅黑"/>
        </w:rPr>
        <w:t>2.5.3 加密文本消息（A14）</w:t>
      </w:r>
      <w:bookmarkEnd w:id="43"/>
      <w:bookmarkEnd w:id="4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me：加密文本消息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Estimate：2人×1工作日＝2人日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登录时选择加密算法后，用户聊天发送的消息的明文和加密过的密文将在Console界面打印出来，此处用的是playfair加密算法，如图36所示</w:t>
      </w:r>
    </w:p>
    <w:p>
      <w:pPr>
        <w:ind w:firstLine="420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303780" cy="423545"/>
            <wp:effectExtent l="0" t="0" r="1270" b="14605"/>
            <wp:docPr id="53" name="图片 53" descr="加密文本消息（playfair算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加密文本消息（playfair算法）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5" w:name="_Toc13530665"/>
      <w:bookmarkStart w:id="46" w:name="_Toc24769"/>
      <w:r>
        <w:rPr>
          <w:rFonts w:hint="eastAsia" w:ascii="微软雅黑" w:hAnsi="微软雅黑" w:eastAsia="微软雅黑"/>
        </w:rPr>
        <w:t>2.5.4 验证消息一致性（A15）</w:t>
      </w:r>
      <w:bookmarkEnd w:id="45"/>
      <w:bookmarkEnd w:id="4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me：验证消息一致性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Estimate：1人×1工作日＝1人日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在收到文本消息后，软件将进行消息一致性验证，验证通过将显示（Verified），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如图37所示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3295650" cy="1400175"/>
            <wp:effectExtent l="0" t="0" r="0" b="9525"/>
            <wp:docPr id="54" name="图片 54" descr="消息一致性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消息一致性验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47" w:name="_Toc13530666"/>
      <w:bookmarkStart w:id="48" w:name="_Toc5191"/>
      <w:r>
        <w:rPr>
          <w:rFonts w:hint="eastAsia" w:ascii="微软雅黑" w:hAnsi="微软雅黑" w:eastAsia="微软雅黑"/>
        </w:rPr>
        <w:t>2.5.5 验证文件一致性（A16）</w:t>
      </w:r>
      <w:bookmarkEnd w:id="47"/>
      <w:bookmarkEnd w:id="4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ID：A16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me：验证文件一致性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Importance：1级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Estimate：1人×1工作日＝1人日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在收到文件后，软件将进行文件一致性验证，验证通过将显示（Verified），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如图38所示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457450" cy="676275"/>
            <wp:effectExtent l="0" t="0" r="0" b="9525"/>
            <wp:docPr id="55" name="图片 55" descr="文件一致性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文件一致性验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bookmarkStart w:id="49" w:name="_Toc1440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6个人信息修改</w:t>
      </w:r>
      <w:bookmarkEnd w:id="49"/>
    </w:p>
    <w:p>
      <w:pPr>
        <w:pStyle w:val="4"/>
        <w:rPr>
          <w:rFonts w:ascii="微软雅黑" w:hAnsi="微软雅黑" w:eastAsia="微软雅黑"/>
        </w:rPr>
      </w:pPr>
      <w:bookmarkStart w:id="50" w:name="_Toc7111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.1</w:t>
      </w:r>
      <w:r>
        <w:rPr>
          <w:rFonts w:hint="eastAsia" w:ascii="微软雅黑" w:hAnsi="微软雅黑" w:eastAsia="微软雅黑"/>
          <w:lang w:val="en-US" w:eastAsia="zh-CN"/>
        </w:rPr>
        <w:t>修改密码</w:t>
      </w:r>
      <w:r>
        <w:rPr>
          <w:rFonts w:hint="eastAsia" w:ascii="微软雅黑" w:hAnsi="微软雅黑" w:eastAsia="微软雅黑"/>
        </w:rPr>
        <w:t>（B01）</w:t>
      </w:r>
      <w:bookmarkEnd w:id="5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ID：B01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修改密码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工作日＝1人日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点击password选项框，输入密码进行密码修改，点击Submit提交。系统显示修改成功。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492500" cy="3340735"/>
            <wp:effectExtent l="0" t="0" r="12700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39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修改密码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820160" cy="2153920"/>
            <wp:effectExtent l="0" t="0" r="8890" b="177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图40 提交成功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rPr>
          <w:rFonts w:hint="eastAsia" w:ascii="微软雅黑" w:hAnsi="微软雅黑" w:eastAsia="微软雅黑"/>
        </w:rPr>
      </w:pPr>
      <w:bookmarkStart w:id="51" w:name="_Toc12531"/>
      <w:r>
        <w:rPr>
          <w:rFonts w:hint="eastAsia"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  <w:r>
        <w:rPr>
          <w:rFonts w:hint="eastAsia" w:ascii="微软雅黑" w:hAnsi="微软雅黑" w:eastAsia="微软雅黑"/>
        </w:rPr>
        <w:t>（B02）</w:t>
      </w:r>
      <w:bookmarkEnd w:id="5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ID：B02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修改年龄：点击age下拉菜单，选择年龄，点击submit提交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修改性别：点击gender下拉菜单，选择性别，点击submit提交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649345" cy="3474085"/>
            <wp:effectExtent l="0" t="0" r="8255" b="1206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41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修改年龄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3651885" cy="3516630"/>
            <wp:effectExtent l="0" t="0" r="5715" b="762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图42 修改性别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724910" cy="2099945"/>
            <wp:effectExtent l="0" t="0" r="8890" b="1460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图43 提交成功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可以进行多处修改以后一次性提交。</w:t>
      </w:r>
    </w:p>
    <w:p>
      <w:pPr>
        <w:rPr>
          <w:rFonts w:hint="eastAsia" w:ascii="微软雅黑" w:hAnsi="微软雅黑" w:eastAsia="微软雅黑"/>
        </w:rPr>
      </w:pPr>
      <w:bookmarkStart w:id="52" w:name="_Toc26621"/>
      <w:r>
        <w:rPr>
          <w:rFonts w:hint="eastAsia" w:ascii="微软雅黑" w:hAnsi="微软雅黑" w:eastAsia="微软雅黑"/>
        </w:rPr>
        <w:br w:type="page"/>
      </w:r>
    </w:p>
    <w:p>
      <w:pPr>
        <w:pStyle w:val="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3修改个人简介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）</w:t>
      </w:r>
      <w:bookmarkEnd w:id="52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3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修改年龄和性别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点击note选项框，输入新的个人信息，点击Submit提交。系统显示修改成功。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3609975" cy="3474085"/>
            <wp:effectExtent l="0" t="0" r="9525" b="12065"/>
            <wp:docPr id="16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图44 修改个人信息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677920" cy="2073275"/>
            <wp:effectExtent l="0" t="0" r="17780" b="317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图45 提交成功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输入的字符串长度不可以超过一个固定值。</w:t>
      </w:r>
    </w:p>
    <w:p>
      <w:pPr>
        <w:rPr>
          <w:rFonts w:hint="eastAsia" w:ascii="微软雅黑" w:hAnsi="微软雅黑" w:eastAsia="微软雅黑"/>
        </w:rPr>
      </w:pPr>
      <w:bookmarkStart w:id="53" w:name="_Toc9956"/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7文件传输</w:t>
      </w:r>
      <w:bookmarkEnd w:id="53"/>
    </w:p>
    <w:p>
      <w:pPr>
        <w:pStyle w:val="4"/>
        <w:rPr>
          <w:rFonts w:hint="eastAsia" w:ascii="微软雅黑" w:hAnsi="微软雅黑" w:eastAsia="微软雅黑"/>
        </w:rPr>
      </w:pPr>
      <w:bookmarkStart w:id="54" w:name="_Toc9997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1传输文件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）</w:t>
      </w:r>
      <w:bookmarkEnd w:id="54"/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4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传输文件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发送方：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选中File，点击select按钮，浏览文件目录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选中一个文件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该文件的目录地址显示在文本框中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点击send，文本栏中显示发送成功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832860" cy="3242945"/>
            <wp:effectExtent l="0" t="0" r="15240" b="14605"/>
            <wp:docPr id="19" name="图片 19" descr="文件传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件传输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46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点击select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857625" cy="2799715"/>
            <wp:effectExtent l="0" t="0" r="9525" b="635"/>
            <wp:docPr id="20" name="图片 20" descr="文件传输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件传输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图47 选中文件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drawing>
          <wp:inline distT="0" distB="0" distL="114300" distR="114300">
            <wp:extent cx="3928110" cy="3323590"/>
            <wp:effectExtent l="0" t="0" r="15240" b="10160"/>
            <wp:docPr id="21" name="图片 21" descr="文件传输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件传输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图48 显示目录地址</w:t>
      </w:r>
    </w:p>
    <w:p>
      <w:pPr>
        <w:jc w:val="center"/>
      </w:pPr>
      <w:r>
        <w:drawing>
          <wp:inline distT="0" distB="0" distL="114300" distR="114300">
            <wp:extent cx="3774440" cy="3175000"/>
            <wp:effectExtent l="0" t="0" r="16510" b="635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图49 显示发送成功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接收方：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文本栏中显示接收了一个文件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打开接收目录可以看到文件成功传输到该目录下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4440" cy="3194050"/>
            <wp:effectExtent l="0" t="0" r="16510" b="6350"/>
            <wp:docPr id="26" name="图片 26" descr="文件传输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件传输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图50 接收文件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8150" cy="1593850"/>
            <wp:effectExtent l="0" t="0" r="0" b="6350"/>
            <wp:docPr id="27" name="图片 27" descr="文件传输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件传输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图51 接收成功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rPr>
          <w:rFonts w:hint="eastAsia" w:ascii="微软雅黑" w:hAnsi="微软雅黑" w:eastAsia="微软雅黑"/>
        </w:rPr>
      </w:pPr>
      <w:bookmarkStart w:id="55" w:name="_Toc29989"/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8聊天记录</w:t>
      </w:r>
      <w:bookmarkEnd w:id="55"/>
    </w:p>
    <w:p>
      <w:pPr>
        <w:pStyle w:val="4"/>
        <w:rPr>
          <w:rFonts w:hint="eastAsia" w:ascii="微软雅黑" w:hAnsi="微软雅黑" w:eastAsia="微软雅黑"/>
          <w:lang w:val="en-US" w:eastAsia="zh-CN"/>
        </w:rPr>
      </w:pPr>
      <w:bookmarkStart w:id="56" w:name="_Toc20376"/>
      <w:r>
        <w:rPr>
          <w:rFonts w:hint="eastAsia" w:ascii="微软雅黑" w:hAnsi="微软雅黑" w:eastAsia="微软雅黑"/>
          <w:lang w:val="en-US" w:eastAsia="zh-CN"/>
        </w:rPr>
        <w:t>2.8.</w:t>
      </w:r>
      <w:r>
        <w:rPr>
          <w:rFonts w:hint="eastAsia" w:ascii="微软雅黑" w:hAnsi="微软雅黑" w:eastAsia="微软雅黑"/>
          <w:lang w:val="en-US" w:eastAsia="zh-CN"/>
        </w:rPr>
        <w:t>1存储聊天记录（B0</w:t>
      </w:r>
      <w:r>
        <w:rPr>
          <w:rFonts w:hint="eastAsia" w:ascii="微软雅黑" w:hAnsi="微软雅黑" w:eastAsia="微软雅黑"/>
          <w:lang w:val="en-US" w:eastAsia="zh-CN"/>
        </w:rPr>
        <w:t>5）</w:t>
      </w:r>
      <w:bookmarkEnd w:id="56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5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存储聊天记录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Estimate：2人×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聊天记录在产生时默认存储到“用户名.txt”文件中，打开文件即可阅览历史聊天记录。聊天记录包括历史上所有的聊天信息，文件传输信息等。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4104005" cy="2738120"/>
            <wp:effectExtent l="0" t="0" r="10795" b="5080"/>
            <wp:docPr id="28" name="图片 28" descr="存储聊天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存储聊天记录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52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聊天记录文档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在注销账户，退出客户端之后，聊天记录依然可以保存。</w:t>
      </w:r>
    </w:p>
    <w:p>
      <w:pPr>
        <w:pStyle w:val="4"/>
        <w:rPr>
          <w:rFonts w:ascii="微软雅黑" w:hAnsi="微软雅黑" w:eastAsia="微软雅黑"/>
        </w:rPr>
      </w:pPr>
      <w:bookmarkStart w:id="57" w:name="_Toc8379"/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.2</w:t>
      </w:r>
      <w:r>
        <w:rPr>
          <w:rFonts w:hint="eastAsia" w:ascii="微软雅黑" w:hAnsi="微软雅黑" w:eastAsia="微软雅黑"/>
          <w:lang w:val="en-US" w:eastAsia="zh-CN"/>
        </w:rPr>
        <w:t>恢复断点聊天状态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）</w:t>
      </w:r>
      <w:bookmarkEnd w:id="57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6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恢复断点聊天状态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工作日＝2人日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关闭与某人的聊天页面，再重新打开，可以看到聊天页面依然是刚刚的状态，说明在关闭聊天页面时保存了断点。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898900" cy="2070100"/>
            <wp:effectExtent l="0" t="0" r="6350" b="6350"/>
            <wp:docPr id="29" name="图片 29" descr="聊天记录恢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聊天记录恢复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53保存断点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无。</w:t>
      </w:r>
    </w:p>
    <w:p>
      <w:pPr>
        <w:rPr>
          <w:rFonts w:hint="eastAsia" w:ascii="微软雅黑" w:hAnsi="微软雅黑" w:eastAsia="微软雅黑"/>
        </w:rPr>
      </w:pPr>
      <w:bookmarkStart w:id="58" w:name="_Toc16333"/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9部门群聊</w:t>
      </w:r>
      <w:bookmarkEnd w:id="58"/>
    </w:p>
    <w:p>
      <w:pPr>
        <w:pStyle w:val="4"/>
        <w:rPr>
          <w:rFonts w:ascii="微软雅黑" w:hAnsi="微软雅黑" w:eastAsia="微软雅黑"/>
        </w:rPr>
      </w:pPr>
      <w:bookmarkStart w:id="59" w:name="_Toc20308"/>
      <w:r>
        <w:rPr>
          <w:rFonts w:hint="eastAsia" w:ascii="微软雅黑" w:hAnsi="微软雅黑" w:eastAsia="微软雅黑"/>
          <w:lang w:val="en-US" w:eastAsia="zh-CN"/>
        </w:rPr>
        <w:t>2.9.1部门内成员通信</w:t>
      </w:r>
      <w:r>
        <w:rPr>
          <w:rFonts w:hint="eastAsia" w:ascii="微软雅黑" w:hAnsi="微软雅黑" w:eastAsia="微软雅黑"/>
        </w:rPr>
        <w:t>（B0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）</w:t>
      </w:r>
      <w:bookmarkEnd w:id="59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ID：B0</w:t>
      </w:r>
      <w:r>
        <w:rPr>
          <w:rFonts w:hint="eastAsia" w:ascii="微软雅黑" w:hAnsi="微软雅黑" w:eastAsia="微软雅黑"/>
          <w:lang w:val="en-US" w:eastAsia="zh-CN"/>
        </w:rPr>
        <w:t>7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</w:t>
      </w:r>
      <w:r>
        <w:rPr>
          <w:rFonts w:ascii="微软雅黑" w:hAnsi="微软雅黑" w:eastAsia="微软雅黑"/>
        </w:rPr>
        <w:t>a</w:t>
      </w:r>
      <w:r>
        <w:rPr>
          <w:rFonts w:hint="eastAsia" w:ascii="微软雅黑" w:hAnsi="微软雅黑" w:eastAsia="微软雅黑"/>
        </w:rPr>
        <w:t>me：</w:t>
      </w:r>
      <w:r>
        <w:rPr>
          <w:rFonts w:hint="eastAsia" w:ascii="微软雅黑" w:hAnsi="微软雅黑" w:eastAsia="微软雅黑"/>
          <w:lang w:val="en-US" w:eastAsia="zh-CN"/>
        </w:rPr>
        <w:t>部门内成员通信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Importance：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Initial Estimate：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人×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工作日＝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人日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How To Demo：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如图，shitty、agroup、hello都是一些部门，下属的名称后标记为 [group] 的是部门群聊，如agroup[group]指agroup的部门群聊，群成员有poo和aaaa，点击agroup[group]即可进入群聊。可以在群聊中发消息、文件、地址等。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</w:p>
    <w:p>
      <w:pPr>
        <w:jc w:val="center"/>
        <w:rPr>
          <w:rFonts w:hint="eastAsia" w:ascii="微软雅黑" w:hAnsi="微软雅黑" w:eastAsia="微软雅黑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2628900" cy="4541520"/>
            <wp:effectExtent l="0" t="0" r="0" b="1143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图54 进入群聊</w:t>
      </w:r>
    </w:p>
    <w:p>
      <w:pPr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3323590" cy="2832735"/>
            <wp:effectExtent l="0" t="0" r="10160" b="5715"/>
            <wp:docPr id="31" name="图片 31" descr="部门成员聊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部门成员聊天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图</w:t>
      </w:r>
      <w:r>
        <w:rPr>
          <w:rFonts w:hint="eastAsia" w:ascii="微软雅黑" w:hAnsi="微软雅黑" w:eastAsia="微软雅黑"/>
          <w:lang w:val="en-US" w:eastAsia="zh-CN"/>
        </w:rPr>
        <w:t>55群聊页面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Notes：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只有在线的成员可以看到群消息，灰色名称的为不在线成员，暂时无法进行通信。</w:t>
      </w:r>
      <w:bookmarkStart w:id="60" w:name="_GoBack"/>
      <w:bookmarkEnd w:id="60"/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>软件功能列表</w:t>
    </w:r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297106F"/>
    <w:rsid w:val="0B887AAF"/>
    <w:rsid w:val="0D425FEE"/>
    <w:rsid w:val="10036258"/>
    <w:rsid w:val="11D22133"/>
    <w:rsid w:val="149F2392"/>
    <w:rsid w:val="1FF854E9"/>
    <w:rsid w:val="2E2D7EB1"/>
    <w:rsid w:val="4BA606DC"/>
    <w:rsid w:val="4D9F69D5"/>
    <w:rsid w:val="4F4406B8"/>
    <w:rsid w:val="5A767F2F"/>
    <w:rsid w:val="5C5E581F"/>
    <w:rsid w:val="62DA337B"/>
    <w:rsid w:val="69AD7210"/>
    <w:rsid w:val="6E186238"/>
    <w:rsid w:val="7F08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qFormat/>
    <w:uiPriority w:val="99"/>
  </w:style>
  <w:style w:type="character" w:customStyle="1" w:styleId="30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3" Type="http://schemas.openxmlformats.org/officeDocument/2006/relationships/glossaryDocument" Target="glossary/document.xml"/><Relationship Id="rId62" Type="http://schemas.openxmlformats.org/officeDocument/2006/relationships/fontTable" Target="fontTable.xml"/><Relationship Id="rId61" Type="http://schemas.openxmlformats.org/officeDocument/2006/relationships/customXml" Target="../customXml/item2.xml"/><Relationship Id="rId60" Type="http://schemas.openxmlformats.org/officeDocument/2006/relationships/numbering" Target="numbering.xml"/><Relationship Id="rId6" Type="http://schemas.openxmlformats.org/officeDocument/2006/relationships/image" Target="media/image1.png"/><Relationship Id="rId59" Type="http://schemas.openxmlformats.org/officeDocument/2006/relationships/customXml" Target="../customXml/item1.xml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jpeg"/><Relationship Id="rId38" Type="http://schemas.openxmlformats.org/officeDocument/2006/relationships/image" Target="media/image33.png"/><Relationship Id="rId37" Type="http://schemas.openxmlformats.org/officeDocument/2006/relationships/image" Target="media/image32.jpe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2b447f3-e24c-48d2-befd-6a60366eb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b447f3-e24c-48d2-befd-6a60366eb30f}"/>
      </w:docPartPr>
      <w:docPartBody>
        <w:p>
          <w:pPr>
            <w:pStyle w:val="2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1f9a68fb-56e7-43c2-bf39-1e772c712b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a68fb-56e7-43c2-bf39-1e772c712b5d}"/>
      </w:docPartPr>
      <w:docPartBody>
        <w:p>
          <w:pPr>
            <w:pStyle w:val="3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95e4c83-e9ed-4048-abb8-7766a0137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5e4c83-e9ed-4048-abb8-7766a0137482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8d3333bb-c72e-4d5e-95a0-ced8b12b61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333bb-c72e-4d5e-95a0-ced8b12b61a0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0193838-da6f-4279-8a0f-0634e9f2bc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193838-da6f-4279-8a0f-0634e9f2bc27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fb68bbc-d934-4321-ab13-9abb79ab45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b68bbc-d934-4321-ab13-9abb79ab45a3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b4ddce8-d290-4eb3-9d6a-821cd7fbda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ddce8-d290-4eb3-9d6a-821cd7fbda91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d87e430-5d5c-4e78-9f96-e6612b5ab3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87e430-5d5c-4e78-9f96-e6612b5ab35a}"/>
      </w:docPartPr>
      <w:docPartBody>
        <w:p>
          <w:pPr>
            <w:pStyle w:val="34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03476e2b-0fc5-4039-a4dc-5caa33507f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476e2b-0fc5-4039-a4dc-5caa33507fa3}"/>
      </w:docPartPr>
      <w:docPartBody>
        <w:p>
          <w:pPr>
            <w:pStyle w:val="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de5e81e-b937-4218-9b61-4895d9b6ed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5e81e-b937-4218-9b61-4895d9b6edb7}"/>
      </w:docPartPr>
      <w:docPartBody>
        <w:p>
          <w:pPr>
            <w:pStyle w:val="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854b13a-3706-4561-9480-42665e57ba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54b13a-3706-4561-9480-42665e57bac2}"/>
      </w:docPartPr>
      <w:docPartBody>
        <w:p>
          <w:pPr>
            <w:pStyle w:val="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d4ee0a6-78f9-48d3-8c7c-b316869a71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4ee0a6-78f9-48d3-8c7c-b316869a71f7}"/>
      </w:docPartPr>
      <w:docPartBody>
        <w:p>
          <w:pPr>
            <w:pStyle w:val="4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4a47b51-8888-494e-9815-0e9f9a5aa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a47b51-8888-494e-9815-0e9f9a5aa6ec}"/>
      </w:docPartPr>
      <w:docPartBody>
        <w:p>
          <w:pPr>
            <w:pStyle w:val="4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e83474a-1082-491c-bf9c-1c77e40d4e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3474a-1082-491c-bf9c-1c77e40d4e06}"/>
      </w:docPartPr>
      <w:docPartBody>
        <w:p>
          <w:pPr>
            <w:pStyle w:val="4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C5A34EEDED64BA993BC00631253C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AE7A4E1C699448DCBB09A98F84BB9A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2">
    <w:name w:val="FDF6294BEBB18146BDDB9A08CAA37D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3">
    <w:name w:val="BD6BD5DA3944DB4DBE148C104400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4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5D5B25BC4591A341993218F0F37B3A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6">
    <w:name w:val="8AE7C2298201CA4EB255F93E941263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508780C1320A364785C125F7A5EAC3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A27545E70E56824DA60E2E7B4BA905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9">
    <w:name w:val="5302CC1958B1B044B633E080413CF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0">
    <w:name w:val="0AC8F6AF81AC4148A408478C69383B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1">
    <w:name w:val="15000AE799107F4AA89895AF4D7DC7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2">
    <w:name w:val="3F6B779541EB634C86F2BEC731C4E9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3">
    <w:name w:val="D2071C3E99AB424FA1396C49A73133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4">
    <w:name w:val="E316E8602E33804CBB1EF6F7F69E63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5">
    <w:name w:val="E61194B6AA7576469D33E2CAA4BE00B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6">
    <w:name w:val="FE045EA08A68714F935C8208673452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0CEDF-C11D-4676-8FD6-6DAA1AD1A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4</Pages>
  <Words>210</Words>
  <Characters>1201</Characters>
  <Lines>10</Lines>
  <Paragraphs>2</Paragraphs>
  <TotalTime>1</TotalTime>
  <ScaleCrop>false</ScaleCrop>
  <LinksUpToDate>false</LinksUpToDate>
  <CharactersWithSpaces>1409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Wiedergeburt</cp:lastModifiedBy>
  <cp:lastPrinted>2019-03-26T11:52:00Z</cp:lastPrinted>
  <dcterms:modified xsi:type="dcterms:W3CDTF">2019-07-09T02:40:06Z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