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021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以下不是安全生产检查的方式是（）。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常规检查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仪器检查法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经验检查法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安全检查表法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关于聚类算法应用说法错误的是（）。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聚类分析的一个重要用途就是针对目标群体进行多指标的群体划分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利用聚类算法可以提升运营的效率和商业效果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利用聚类算法可以在运营活动中为细分群体采取个性化服务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聚类算法还仅仅停留在理论研究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不属于描述性统计分析的作用的是（）。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趋势分析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置信度区间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频数分析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数据采集系统通常不包括以下部分（）。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数据生产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数据采集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计算机浏览器的窗口组成部分不包括（）。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编辑栏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标题栏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菜单栏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工具栏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（）是指在静态图片中，使用多边形框，标注出不规则的目标物体，相对于矩形框标注，该标注方法能够更精准地框定目标，同时对于不规则物体，也更具针对性。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3D立方体标注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多边形标注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点云标注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语义分割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（）包含技术上的实现方式或结构上的优化调整，通常可以根据代码改动范围来确定需要测试的范围。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开发技术文档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用户反馈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产品需求文档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技术选代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不常见的数据变换方法是以下（）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函数转换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独热编码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离散化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样本归约是指从数据集中选出一个有代表性的样本（）。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子集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并集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合集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属于数据清洗的步骤（）。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以上都是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平滑噪声数据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删除原始数据中重复数据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删除原始数据中无关数据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饼图显示一个（）中各项的大小与各项总和的比例。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数据图案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数据颜色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数据系列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在MPC外部设备中，U盘属于（）。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人机交互设备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输入设备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存储设备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播放设备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在进行一人所属照片清洗标注时，不可以将（）作为剔除非关键人物的特征信息。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发型特征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面部特征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服饰特征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籍贯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以下对HTTP请求方法描述不正确的是（）。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我们可以从浏览器历史记录中查找到GET请求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POST请求永远不会被缓存，且对数据长度没有限制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PUT方法会将包含的元素放在所提供的URI下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我们无法从浏览器历史记录中查找到POST请求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数据归约是指在尽可能保持数据原貌的前提下，最大限度地精简数据量，（）就是特征值离散化技术。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样本规约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特征规约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字段规约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特征值规约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不是语音标注需要了解的常规操作是（）。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采样精度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合并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声道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DataPipeline的CDC机制是基于多种选择方式，以下方式不属于（）。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自增序列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日志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不属于数据分析的作用的是（）。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现状分析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预测分析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原因分析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描述分析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某算法的时间复杂度O(Cn^2)，表面该算法的（）。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执行时间等于于n^2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问题规模是n^2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执行时间与n^2成正比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问题规模与n^2成正比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ETL中三个字母分别代表（），以下选项不正确的。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Transform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Load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Transimit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Extract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测试报告主要分为（）和总结测试报告。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版本测试报告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阶段测试报告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开发测试报告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需求测试报告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（）强调通过特征转换得到一组特征。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属性结合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特征选择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质量提升计划周期为技巧提升的质检员需要（）质检经验。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2个月以上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1周以上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1个月以上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2周以上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聚类分析的度量指标用于对聚类结果进行评判，分为外部指标和（）。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时间指标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内部指标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隐藏指标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以下选项不属于企业培训的是（）。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企业内训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理念培训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公开课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企业咨询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正态分布曲线一种（）。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频数分布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空间分布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概率分布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指数分布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误差产生的原因不包括（）。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测量中的误差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选用错误的数据收集方式产生的误差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运算和计算机表达中的不精确所引入的机器误差或者舍入误差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数值方法和离散化带来的误差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算法的健壮性是指当输入的据非法时，算法应当恰当地做出反应或进行相应处理，处理方法为（）。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自动修复算法数据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按照错误输入计算输出结果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中断程序的运行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返回一个表示错误或错误性质的值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基于距离的异常点检测技术的缺点不包括（）。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只能找出异常点，无法找出异常簇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不适合低维数据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不适合大数据及在线应用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参数K和阈值需要人工调参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特征归约算法的输入是一组（）。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记录值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规约值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变量值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Kettle依赖（）定位故障问题，属于后处理的方式，缺少过程预警。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架构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配置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算法度量的外部指标不包括（）。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F值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紧密度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Jaccard系数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Rand统计量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平均数是反映数据（）的一项指标。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出现概率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集中趋势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分散程度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未来走向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训练误差损失函数的期望是模型关于（）的期望损失。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联合分布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概率分布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条件分布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边缘分布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标准误差，如果误差统计分布是正态分布，那么随机误差落在±σ以内的概率为（）。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100%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25%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68%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WPS是一种（）软件。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图形处理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工程设计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游戏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文字处理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依据《计算机软件保护条例》，软件著作人享有的权利不包含（）。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复制权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占用权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发表权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下列选项中，不属于职业道德具有的特征是（）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内容的稳定性和连续性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范围的有限性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行业的多样性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形式的多样性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以下选项不属于细胞标注的规则（）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叠加的细胞一定要分清每个细胞的轮廓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细胞叠加时只需要标注一个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为每个细胞添加标签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处理图片边缘的细胞体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渐进时间复杂度是算法（）的度量。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大小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容量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标注工程师在用人脸8点工具标注人脸时，对于闭眼的图片，标注在（）。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上眼皮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下眼皮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眼缝正中间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瞳孔四周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在WPS表格中，新建工作簿的快捷键为（）。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Ctrl+S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Ctrl+W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Ctrl+N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Ctrl+O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Oracle Goldengate没有图形化界面，操作皆为（）方式，可配置能力差。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输入式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交互式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命令行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手动式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（）可以降低软件质量风险，使程序员能够更专心于解决程序的算法和效率。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风险评估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拟合算法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优化模型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不属于常见的超参数优化方法的是（）。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随机搜索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梯度下降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贝叶斯优化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网格搜索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转换主要是针对（）的各种处理，一个转换可以包含多个组件。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记录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下列选项属于人工标注的特点是（）。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标注成本低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标注速度快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标注灵活性强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标注质量高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为了保证概念模型能够为用户所理解，我们需要在开发过程中（）产品。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安全使用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反复测试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分层下发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提前应用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4个评委对于10个选手进行评分，最低为1分，最高为10分，现在分析研究4个评委的打分一致性情况，可以选择（）。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格兰杰因果检验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Kendall W协调系数检验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ICC组内相关系数检验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Kappa系数检验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以下不属于语音识别技术常用的方法的是（）。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基于行为学的方法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基于语言学和声学的方法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神经网络的方法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随机模型法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数据搜集的重点是标识（）的需要。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当事人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测试人员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评估人员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以下选项不属于产生多种数据采集方式与处理方式的原因的是（）。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数据来源丰富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数据质量要求高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数据具有保密性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存储与分析的数据量大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设计是一个要求创造性的实践活动，其目的是要（），以帮助用户实现其目标。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完善活动规则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设计基本模型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开发产品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提高成功概率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测试计划不能描述测试活动（）的文档。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进度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费用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范围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用于抽取数据库的数据组件不包括（）。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Oracle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MS SQLServer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IBMDB2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Python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解码器最常用的搜索策略为（）。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广度优先搜索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概率优先搜索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时间优先搜索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期望优先搜索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正态曲线下，横轴上，从均数到正无穷的面积为（）。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97.50%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95%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50%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不确定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（）只考虑了数据中的最大值和最小值，而忽略了全部观察值之间的差异。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极差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人机交互中的生命周期模型有以下选项（）。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椭圆生命周期模型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瀑布模型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螺旋模型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星形生命周期模型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视频标注源视频做结构化处理，不包括（）。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镜头检测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关键帧提取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图像分切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异常值是指样本中的个别值，其数值明显偏离所属样本的（）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观测值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更新值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测量值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重复值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以下选项中，属于非结构化数据的是（）。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财务系统数据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气象系统数据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科学仪器报告中的数据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服务器日志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安全操作的基本要求不包括（）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高度重视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严格检查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强化责任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爱岗敬业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不属于交互设计阶段的是（）。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人员招聘阶段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配合开发人员阶段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设计阶段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验证阶段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以下选项不是用户体验设计的目标（）。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高客户满意度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高净推荐值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低客户费力度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高客户费力度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团结进取的基本要求不包括（）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加强协作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平等尊重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保护环境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顾全大局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声音的四个基本特征不包括（）。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音长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音调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音色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音高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不属于交互设计过程的关键特征的是（）。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迭代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以用户为中心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以开发为中心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特定的可用性标准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（）是总体中所有个体在某个变量上观测值的频次分布。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样本分布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个体分布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总体分布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抽样分布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方差是衡量（）两个数据相差的度量值。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源数据和标准差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源数据和极大值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源数据和中位数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源数据和期望值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分组分析法是指通过统计分组的计算和分析,来认识所要分析对象的()的方法。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相互关系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相同特征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不同性质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不同特征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相同性质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下面不属于数据分析的步骤的是()。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数据可视化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数据采集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以下选项属于项目管理的实施把控内容()。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制定项目目标及项目计划、项目进度表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建立项目管理的信息系统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制定项目执行和控制的基本计划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对项目的组成部分或模块进行完整系统设计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对项目进行分析和需求策划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下面属于产品设计的方法的是()。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图像识别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计算机辅助设计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组合设计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物理分析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语音识别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对于语音标注的数据集,()的设置在一定范围内越高越好。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声波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采样率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采样精度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分贝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振幅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计算机操作系统通道可以完成（）之间的数据传输。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内存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CPU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外设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编译器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主存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细胞标注需要为每个()添加标签。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细胞膜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细胞壁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细胞质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细胞体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细胞核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人机界面设计应该考虑以下原则()。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功能原则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以用户为中心的基本设计原则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一致性原则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重要性原则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顺序原则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人脸器官的几何特征矢量可以通过()等关键点得到。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鼻尖点、鼻孔点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耳屏点、耳下点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口角点、头顶点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虹膜中心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内眼角点、外眼角点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下面不属于模型建立需要的数据的是()。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验证集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训练集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并集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点位属性判断在骨骼关键点、手部关键点、托盘关键点等工具都有着广泛的应用。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数据库中的数据一致性是指数据类型一致。()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ETL仅仅是对一个企业部门的数据整合。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交互设计过程中,迭代是可以避免的。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视频编辑可以脱离对磁带或胶片上的镜头进行搜索和挑选。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离差标准化保留了原始数据值之间的联系, 是消除量纲和数据取值范围影响最简单的方法, 但受离群点影响较大, 适用于分布较为均匀的数据。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算法的每一步骤必须有确切的定义。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标准正态分布的数学期望为1,方差为1。()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图像标注包括图像标注和视频标注。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最终产品直接照搬低保真原型。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漏斗分析法可以针对某些步骤解决问题,提高整体的转化率。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在Kettle中, 数据抽取、清洗、转换和装载等操作都是通过Kettle工具提供的组件来实现的。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测试报告中测试结果的结论仅仅只是测试通过或者不通过。()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从业人员即使不喜欢某个工作,也要表现很喜欢的样子, 这也是一种爱岗敬业。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计算时间复杂度的时候, 主要考虑算法中最高阶项的开销, 只要找出算法中最高阶的复杂度, 就可以忽略低阶和常数的复杂度。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下采样是对训练集里面样本数量较少的类别 (少数类)进行过采样,合成新的样本来缓解类不平衡。()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诚实守信就是在任何时候都要实事求是, 任何情况下绝不能讲假话。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均值能够描述数据的离散程度。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CPU和存储器合在一起称为主机。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在WPS表格中,利用排序可以将奇数行和偶数行拆分开。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第021套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