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71D0D0">
      <w:pPr>
        <w:snapToGrid w:val="0"/>
        <w:spacing w:line="360" w:lineRule="auto"/>
        <w:jc w:val="center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ascii="宋体" w:hAnsi="宋体"/>
          <w:b/>
          <w:spacing w:val="40"/>
          <w:sz w:val="32"/>
          <w:szCs w:val="32"/>
        </w:rPr>
        <w:t>人工智能训练师</w:t>
      </w:r>
      <w:r>
        <w:rPr>
          <w:rFonts w:hint="eastAsia" w:ascii="宋体" w:hAnsi="宋体"/>
          <w:b/>
          <w:spacing w:val="40"/>
          <w:sz w:val="32"/>
          <w:szCs w:val="32"/>
        </w:rPr>
        <w:t>（</w:t>
      </w:r>
      <w:r>
        <w:rPr>
          <w:rFonts w:ascii="宋体" w:hAnsi="宋体"/>
          <w:b/>
          <w:spacing w:val="40"/>
          <w:sz w:val="32"/>
          <w:szCs w:val="32"/>
        </w:rPr>
        <w:t>三级</w:t>
      </w:r>
      <w:r>
        <w:rPr>
          <w:rFonts w:hint="eastAsia" w:ascii="宋体" w:hAnsi="宋体"/>
          <w:b/>
          <w:spacing w:val="40"/>
          <w:sz w:val="32"/>
          <w:szCs w:val="32"/>
        </w:rPr>
        <w:t>）操作技能考核</w:t>
      </w:r>
    </w:p>
    <w:p w14:paraId="0D4CCBCA">
      <w:pPr>
        <w:snapToGrid w:val="0"/>
        <w:spacing w:line="360" w:lineRule="auto"/>
        <w:jc w:val="center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hint="eastAsia" w:ascii="宋体" w:hAnsi="宋体"/>
          <w:b/>
          <w:spacing w:val="40"/>
          <w:sz w:val="32"/>
          <w:szCs w:val="32"/>
        </w:rPr>
        <w:t>试题单</w:t>
      </w:r>
    </w:p>
    <w:p w14:paraId="5524FED8">
      <w:pPr>
        <w:spacing w:line="360" w:lineRule="auto"/>
        <w:rPr>
          <w:rFonts w:hint="eastAsia"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 </w:t>
      </w:r>
    </w:p>
    <w:p w14:paraId="567EBA9A">
      <w:pPr>
        <w:spacing w:line="360" w:lineRule="auto"/>
        <w:rPr>
          <w:rFonts w:hint="eastAsia" w:ascii="宋体" w:hAnsi="宋体"/>
          <w:b/>
        </w:rPr>
      </w:pPr>
      <w:r>
        <w:rPr>
          <w:rFonts w:hint="eastAsia" w:eastAsia="黑体"/>
        </w:rPr>
        <w:t>试题代码：</w:t>
      </w:r>
    </w:p>
    <w:p w14:paraId="7AB43B24"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</w:t>
      </w:r>
      <w:r>
        <w:rPr>
          <w:rFonts w:eastAsia="黑体"/>
        </w:rPr>
        <w:t>低碳生活行为影响因素数据清洗和标注流程设计</w:t>
      </w:r>
    </w:p>
    <w:p w14:paraId="7958ED90">
      <w:pPr>
        <w:spacing w:line="360" w:lineRule="auto"/>
        <w:rPr>
          <w:rFonts w:hint="eastAsia"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20min</w:t>
      </w:r>
    </w:p>
    <w:p w14:paraId="5047A889">
      <w:pPr>
        <w:spacing w:line="360" w:lineRule="auto"/>
        <w:rPr>
          <w:rFonts w:hint="eastAsia" w:ascii="黑体" w:hAnsi="宋体" w:eastAsia="黑体"/>
          <w:b/>
        </w:rPr>
      </w:pPr>
    </w:p>
    <w:p w14:paraId="5247A02C">
      <w:pPr>
        <w:spacing w:line="360" w:lineRule="auto"/>
        <w:rPr>
          <w:rFonts w:hint="eastAsia"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 w14:paraId="36D086B2">
      <w:pPr>
        <w:spacing w:line="360" w:lineRule="auto"/>
        <w:rPr>
          <w:rFonts w:hint="eastAsia" w:ascii="黑体" w:hAnsi="宋体" w:eastAsia="黑体"/>
        </w:rPr>
      </w:pPr>
      <w:r>
        <w:rPr>
          <w:rFonts w:eastAsia="黑体"/>
        </w:rPr>
        <w:t xml:space="preserve">（1）人工智能训练师主机 1 台； </w:t>
      </w:r>
      <w:r>
        <w:rPr>
          <w:rFonts w:eastAsia="黑体"/>
        </w:rPr>
        <w:br w:type="textWrapping"/>
      </w:r>
      <w:r>
        <w:rPr>
          <w:rFonts w:eastAsia="黑体"/>
        </w:rPr>
        <w:t xml:space="preserve">（2）Python 编译环境； </w:t>
      </w:r>
      <w:r>
        <w:rPr>
          <w:rFonts w:eastAsia="黑体"/>
        </w:rPr>
        <w:br w:type="textWrapping"/>
      </w:r>
      <w:r>
        <w:rPr>
          <w:rFonts w:eastAsia="黑体"/>
        </w:rPr>
        <w:t>（3）</w:t>
      </w:r>
      <w:r>
        <w:rPr>
          <w:rFonts w:hint="eastAsia" w:eastAsia="黑体"/>
        </w:rPr>
        <w:t>大学生低碳生活行为的影响因素数据集</w:t>
      </w:r>
      <w:r>
        <w:rPr>
          <w:rFonts w:eastAsia="黑体"/>
        </w:rPr>
        <w:t>。</w:t>
      </w:r>
    </w:p>
    <w:p w14:paraId="7428C40B">
      <w:pPr>
        <w:spacing w:line="360" w:lineRule="auto"/>
        <w:rPr>
          <w:rFonts w:hint="eastAsia" w:ascii="黑体" w:hAnsi="宋体" w:eastAsia="黑体"/>
        </w:rPr>
      </w:pPr>
    </w:p>
    <w:p w14:paraId="62E8E9E1">
      <w:pPr>
        <w:spacing w:line="360" w:lineRule="auto"/>
        <w:rPr>
          <w:rFonts w:hint="eastAsia"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 w14:paraId="43603027">
      <w:pPr>
        <w:spacing w:line="360" w:lineRule="auto"/>
        <w:rPr>
          <w:rFonts w:hint="eastAsia" w:ascii="宋体" w:hAnsi="宋体"/>
        </w:rPr>
      </w:pPr>
      <w:r>
        <w:rPr>
          <w:rFonts w:ascii="宋体" w:hAnsi="宋体"/>
        </w:rPr>
        <w:t>在应对气候变化的背景下，了解和促进低碳生活行为变得越来越重要。现要求根据提供的“</w:t>
      </w:r>
      <w:r>
        <w:rPr>
          <w:rFonts w:hint="eastAsia" w:ascii="宋体" w:hAnsi="宋体"/>
        </w:rPr>
        <w:t>大学生低碳生活行为的影响因素数据集</w:t>
      </w:r>
      <w:r>
        <w:rPr>
          <w:rFonts w:ascii="宋体" w:hAnsi="宋体"/>
        </w:rPr>
        <w:t>”，选择合适的特征，开发一个预测大学生低碳生活行为的模型。提供的数据集样本数据包含300多个关于大学生低碳生活行为的自变量和因变量。自变量为主观规范、知觉行为控制、低碳行为态度，中介变量为行为意愿，因变量为低碳生活行为。同时，性别、生源地、月生活费作为控制变量进行研究。在开发预测模型之前，首先要对数据进行数据清洗和标注。补全2.1.2.ipynb代码。完成下面的数据预处理任务，并设计一套标注流程规范：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（1）正确加载数据集，并显示前五行的数据；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（2）检查数据集中的缺失值，使用删除包含缺失值的行的办法处理，记录缺失值处理后的数据行数；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（3）检查数据集中的重复值并删除所有重复值，并记录删除的行数；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（4）对数值型数据进行标准化处理，确保数据在同一量纲下进行分析；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（5）根据业务需求和数据特性，选择对低碳生活行为预测最有用的特征，将“低碳行为积极性”设为目标变量并标注。选择以下特征：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1.您的性别○男性 ○女性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2.您的年级○大一 ○大二 ○大三 ○大四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3.您的生源地○农村 ○城镇（乡镇） ○地县级城市 ○省会城市及直辖市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4.您的月生活费○≦1,000元 ○1,001-2,000元 ○2,001-3,000元 ○≧3,001元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5.您进行过绿色低碳的相关生活方式吗?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6.您觉得“低碳”，与你的生活关系密切吗？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7.低碳生活是否会成为未来的主流生活方式？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8.您是否认为低碳生活会提高您的生活质量？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（6）对数据进行划分（8:2）；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（7）保存处理后的数据，并命名为：2.1.2_cleaned_data.csv，保存到考生文件夹；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（8）制定数据清洗和标注规范，将答案写到答题卷文件中，答题卷文件命名为“2.1.2.docx”，保存到考生文件夹；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（9）将以上代码以及运行结果，以html格式保存并命名为2.1.2.html，保存到考生文件夹，考生文件夹命名为“准考证号+身份证后6位”。</w:t>
      </w:r>
    </w:p>
    <w:p w14:paraId="12B79236">
      <w:pPr>
        <w:jc w:val="center"/>
        <w:rPr>
          <w:rFonts w:eastAsia="黑体"/>
          <w:spacing w:val="60"/>
        </w:rPr>
      </w:pPr>
    </w:p>
    <w:p w14:paraId="536D120D">
      <w:pPr>
        <w:spacing w:line="360" w:lineRule="auto"/>
        <w:rPr>
          <w:rFonts w:hint="eastAsia"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 w14:paraId="0787DAD6">
      <w:pPr>
        <w:spacing w:line="360" w:lineRule="auto"/>
        <w:rPr>
          <w:rFonts w:hint="eastAsia" w:ascii="宋体" w:hAnsi="宋体"/>
        </w:rPr>
      </w:pPr>
      <w:r>
        <w:rPr>
          <w:rFonts w:ascii="宋体" w:hAnsi="宋体"/>
        </w:rPr>
        <w:t xml:space="preserve">（1）能结合人工智能技术要求和业务特征，设计数据清洗和标注流程；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（2）能结合人工智能技术要求和业务特征，制定数据清洗和标注规范。</w:t>
      </w:r>
    </w:p>
    <w:p w14:paraId="2B46ED72">
      <w:pPr>
        <w:rPr>
          <w:rFonts w:hint="eastAsia" w:ascii="宋体" w:hAnsi="宋体"/>
        </w:rPr>
      </w:pPr>
    </w:p>
    <w:p w14:paraId="2BF5FF65">
      <w:pPr>
        <w:spacing w:line="360" w:lineRule="auto"/>
        <w:rPr>
          <w:rFonts w:hint="eastAsia"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 w14:paraId="2C7001E0">
      <w:pPr>
        <w:spacing w:line="360" w:lineRule="auto"/>
        <w:rPr>
          <w:rFonts w:hint="eastAsia" w:ascii="宋体" w:hAnsi="宋体"/>
        </w:rPr>
      </w:pPr>
      <w:r>
        <w:rPr>
          <w:rFonts w:ascii="宋体" w:hAnsi="宋体"/>
        </w:rPr>
        <w:t xml:space="preserve">（1）数据预处理步骤完整，方法选择合理； </w:t>
      </w:r>
      <w:r>
        <w:rPr>
          <w:rFonts w:ascii="宋体" w:hAnsi="宋体"/>
        </w:rPr>
        <w:br w:type="textWrapping"/>
      </w:r>
      <w:r>
        <w:rPr>
          <w:rFonts w:ascii="宋体" w:hAnsi="宋体"/>
        </w:rPr>
        <w:t>（2）代码实现正确，结果符合预期。</w:t>
      </w:r>
    </w:p>
    <w:p w14:paraId="79A506AF">
      <w:pPr>
        <w:rPr>
          <w:rFonts w:hint="eastAsia" w:ascii="宋体" w:hAnsi="宋体"/>
        </w:rPr>
      </w:pPr>
    </w:p>
    <w:p w14:paraId="2366025F">
      <w:pPr>
        <w:pStyle w:val="14"/>
        <w:pBdr>
          <w:bottom w:val="none" w:color="auto" w:sz="0" w:space="0"/>
        </w:pBdr>
        <w:spacing w:line="360" w:lineRule="auto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hint="eastAsia" w:ascii="宋体" w:hAnsi="宋体"/>
        </w:rPr>
        <w:br w:type="page"/>
      </w:r>
      <w:r>
        <w:rPr>
          <w:rFonts w:hint="eastAsia" w:ascii="宋体" w:hAnsi="宋体"/>
          <w:b/>
          <w:spacing w:val="40"/>
          <w:sz w:val="32"/>
          <w:szCs w:val="32"/>
        </w:rPr>
        <w:t>人工智能训练师（三级）操作技能考核</w:t>
      </w:r>
    </w:p>
    <w:p w14:paraId="0B92E30F">
      <w:pPr>
        <w:snapToGrid w:val="0"/>
        <w:spacing w:line="360" w:lineRule="auto"/>
        <w:jc w:val="center"/>
        <w:rPr>
          <w:rFonts w:hint="eastAsia" w:ascii="宋体" w:hAnsi="宋体"/>
          <w:b/>
          <w:spacing w:val="40"/>
          <w:sz w:val="32"/>
          <w:szCs w:val="32"/>
        </w:rPr>
      </w:pPr>
      <w:r>
        <w:rPr>
          <w:rFonts w:hint="eastAsia" w:ascii="宋体" w:hAnsi="宋体"/>
          <w:b/>
          <w:spacing w:val="40"/>
          <w:sz w:val="32"/>
          <w:szCs w:val="32"/>
        </w:rPr>
        <w:t>试题评分表</w:t>
      </w:r>
    </w:p>
    <w:p w14:paraId="759E6191">
      <w:pPr>
        <w:spacing w:line="360" w:lineRule="auto"/>
        <w:rPr>
          <w:rFonts w:hint="eastAsia"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</w:p>
    <w:p w14:paraId="6905C2AA">
      <w:pPr>
        <w:spacing w:line="360" w:lineRule="auto"/>
        <w:rPr>
          <w:rFonts w:hint="eastAsia"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 w14:paraId="6AC82F31">
      <w:pPr>
        <w:spacing w:line="360" w:lineRule="auto"/>
        <w:rPr>
          <w:rFonts w:hint="eastAsia"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ascii="黑体" w:hAnsi="黑体" w:eastAsia="黑体"/>
          <w:color w:val="000000"/>
          <w:szCs w:val="21"/>
        </w:rPr>
        <w:t>低碳生活行为影响因素数据清洗和标注流程设计</w:t>
      </w:r>
    </w:p>
    <w:p w14:paraId="1121E761">
      <w:pPr>
        <w:spacing w:line="360" w:lineRule="auto"/>
        <w:rPr>
          <w:rFonts w:hint="eastAsia"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 xml:space="preserve">20min </w:t>
      </w:r>
    </w:p>
    <w:p w14:paraId="6E39B94D">
      <w:pPr>
        <w:adjustRightInd w:val="0"/>
        <w:snapToGrid w:val="0"/>
        <w:spacing w:line="360" w:lineRule="auto"/>
        <w:ind w:firstLine="480"/>
        <w:jc w:val="left"/>
        <w:rPr>
          <w:rFonts w:hint="eastAsia" w:ascii="宋体" w:hAnsi="宋体"/>
          <w:color w:val="000000"/>
          <w:szCs w:val="21"/>
        </w:rPr>
      </w:pPr>
    </w:p>
    <w:p w14:paraId="7DAC87A2">
      <w:pPr>
        <w:adjustRightInd w:val="0"/>
        <w:snapToGrid w:val="0"/>
        <w:spacing w:line="360" w:lineRule="auto"/>
        <w:ind w:firstLine="480"/>
        <w:jc w:val="center"/>
        <w:rPr>
          <w:rFonts w:hint="eastAsia"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2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59"/>
        <w:gridCol w:w="1465"/>
        <w:gridCol w:w="3784"/>
        <w:gridCol w:w="1153"/>
        <w:gridCol w:w="1009"/>
        <w:gridCol w:w="1006"/>
      </w:tblGrid>
      <w:tr w14:paraId="0A81344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605" w:type="pct"/>
            <w:shd w:val="clear" w:color="auto" w:fill="BFBFBF"/>
            <w:noWrap w:val="0"/>
            <w:vAlign w:val="center"/>
          </w:tcPr>
          <w:p w14:paraId="586D3876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765" w:type="pct"/>
            <w:shd w:val="clear" w:color="auto" w:fill="BFBFBF"/>
            <w:noWrap w:val="0"/>
            <w:vAlign w:val="center"/>
          </w:tcPr>
          <w:p w14:paraId="5CD1554F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1976" w:type="pct"/>
            <w:shd w:val="clear" w:color="auto" w:fill="BFBFBF"/>
            <w:noWrap w:val="0"/>
            <w:vAlign w:val="center"/>
          </w:tcPr>
          <w:p w14:paraId="3F8FE5BB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02" w:type="pct"/>
            <w:shd w:val="clear" w:color="auto" w:fill="BFBFBF"/>
            <w:noWrap w:val="0"/>
            <w:vAlign w:val="center"/>
          </w:tcPr>
          <w:p w14:paraId="00307619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 w14:paraId="1139B439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527" w:type="pct"/>
            <w:shd w:val="clear" w:color="auto" w:fill="BFBFBF"/>
            <w:noWrap w:val="0"/>
            <w:vAlign w:val="top"/>
          </w:tcPr>
          <w:p w14:paraId="5A8E5572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 w14:paraId="31735CB8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525" w:type="pct"/>
            <w:shd w:val="clear" w:color="auto" w:fill="BFBFBF"/>
            <w:noWrap w:val="0"/>
            <w:vAlign w:val="center"/>
          </w:tcPr>
          <w:p w14:paraId="1B369999">
            <w:pPr>
              <w:adjustRightInd w:val="0"/>
              <w:snapToGrid w:val="0"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 w14:paraId="3E301AF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5E36DB2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411A1B3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04960F60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数据集正确加载得1分；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740A7846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7A887EE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62F2AA66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08AF8CD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291CD43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3CABDE0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6C4199CA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删除缺失值所在行正确得1分，获取处理前和处理后的数据行数正确得1分，总计得2分；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01460462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4A0EA236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7BFB53E6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705E05A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03DB2228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33E56805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13E59483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删除重复的数据正确得1分；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6D03A465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1F6E7B2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7ADFD286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6CE5C1D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02A9620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06B4CA2A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7F702332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对数据进行标准化处理正确得1分；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65C2D830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2120BDD1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07933E20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1E6DE8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25B5616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74C9612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7849C258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选择特征正确得1分；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7CB7A1A2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290B9037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089E0E9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3C4BE55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72E0478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628862A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1C7C8C67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创建目标变量正确得1分；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5EA6F3B4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5A38B052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684C67FB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0DC31D6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2E5F2127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3452E5B1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55B11FE4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数据划分正确得1分；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6A97135C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625DDE0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33154533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7C4FF18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05D70381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47F54C30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15F123E6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合并处理后的数据正确得1分，保存处理后的数据正确得1分，总计得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24FF6E76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3939CC3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523FE916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1936AD5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4D5FD1B4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M9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169D1800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04DF1BFA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回答数据清洗规范：每回答正确1个规范点，得1分，最高得2分；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2149E11F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4C8490A9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7EA0EBE1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2794E0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402A6B9E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M10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3856506A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1976" w:type="pct"/>
            <w:shd w:val="clear" w:color="auto" w:fill="FFFFFF"/>
            <w:noWrap w:val="0"/>
            <w:vAlign w:val="center"/>
          </w:tcPr>
          <w:p w14:paraId="1B01B180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回答数据标注规范：每回答正确1个规范点，得1分，最高得3分；</w:t>
            </w:r>
          </w:p>
        </w:tc>
        <w:tc>
          <w:tcPr>
            <w:tcW w:w="602" w:type="pct"/>
            <w:shd w:val="clear" w:color="auto" w:fill="FFFFFF"/>
            <w:noWrap w:val="0"/>
            <w:vAlign w:val="center"/>
          </w:tcPr>
          <w:p w14:paraId="1998F2CE">
            <w:pPr>
              <w:shd w:val="clear" w:color="auto" w:fill="FFFFFF"/>
              <w:adjustRightInd w:val="0"/>
              <w:snapToGrid w:val="0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05491B5A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02F17E33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</w:p>
        </w:tc>
      </w:tr>
      <w:tr w14:paraId="6F6FCB3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05" w:type="pct"/>
            <w:shd w:val="clear" w:color="auto" w:fill="FFFFFF"/>
            <w:noWrap w:val="0"/>
            <w:vAlign w:val="center"/>
          </w:tcPr>
          <w:p w14:paraId="29A2B39A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765" w:type="pct"/>
            <w:shd w:val="clear" w:color="auto" w:fill="FFFFFF"/>
            <w:noWrap w:val="0"/>
            <w:vAlign w:val="center"/>
          </w:tcPr>
          <w:p w14:paraId="635171AE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15</w:t>
            </w:r>
          </w:p>
        </w:tc>
        <w:tc>
          <w:tcPr>
            <w:tcW w:w="2578" w:type="pct"/>
            <w:gridSpan w:val="2"/>
            <w:shd w:val="clear" w:color="auto" w:fill="FFFFFF"/>
            <w:noWrap w:val="0"/>
            <w:vAlign w:val="center"/>
          </w:tcPr>
          <w:p w14:paraId="00840970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527" w:type="pct"/>
            <w:shd w:val="clear" w:color="auto" w:fill="FFFFFF"/>
            <w:noWrap w:val="0"/>
            <w:vAlign w:val="top"/>
          </w:tcPr>
          <w:p w14:paraId="4672E4D8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noWrap w:val="0"/>
            <w:vAlign w:val="center"/>
          </w:tcPr>
          <w:p w14:paraId="166520EC">
            <w:pPr>
              <w:shd w:val="clear" w:color="auto" w:fill="FFFFFF"/>
              <w:adjustRightInd w:val="0"/>
              <w:snapToGrid w:val="0"/>
              <w:jc w:val="center"/>
              <w:rPr>
                <w:rFonts w:hint="eastAsia" w:ascii="宋体" w:hAnsi="宋体"/>
                <w:color w:val="000000"/>
                <w:szCs w:val="21"/>
              </w:rPr>
            </w:pPr>
          </w:p>
        </w:tc>
      </w:tr>
    </w:tbl>
    <w:p w14:paraId="4942797C"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</w:rPr>
        <w:br w:type="page"/>
      </w:r>
      <w:r>
        <w:rPr>
          <w:rFonts w:hint="eastAsia" w:ascii="宋体" w:hAnsi="宋体"/>
          <w:color w:val="000000"/>
          <w:szCs w:val="21"/>
        </w:rPr>
        <w:t xml:space="preserve">                                    </w:t>
      </w:r>
    </w:p>
    <w:p w14:paraId="7168D06F">
      <w:pPr>
        <w:kinsoku w:val="0"/>
        <w:autoSpaceDE w:val="0"/>
        <w:autoSpaceDN w:val="0"/>
        <w:adjustRightInd w:val="0"/>
        <w:snapToGrid w:val="0"/>
        <w:spacing w:after="0" w:line="360" w:lineRule="auto"/>
        <w:ind w:firstLine="480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85B881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宋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参考答案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 w14:paraId="2A80369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.1.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2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：</w:t>
      </w:r>
    </w:p>
    <w:p w14:paraId="0EACF26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import pandas as pd</w:t>
      </w:r>
    </w:p>
    <w:p w14:paraId="09D0457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from sklearn.preprocessing import StandardScaler</w:t>
      </w:r>
    </w:p>
    <w:p w14:paraId="420BE74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from sklearn.model_selection import train_test_split</w:t>
      </w:r>
    </w:p>
    <w:p w14:paraId="645CBE5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#读取一个Excel文件，并将读取到的数据存储在变量data中</w:t>
      </w:r>
    </w:p>
    <w:p w14:paraId="082CA7E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data =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pd.read_excel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('大学生低碳生活行为的影响因素数据集.xlsx')</w:t>
      </w:r>
    </w:p>
    <w:p w14:paraId="20FA42F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#打印出数据集的前5行</w:t>
      </w:r>
    </w:p>
    <w:p w14:paraId="5133F47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print(data.head())</w:t>
      </w:r>
    </w:p>
    <w:p w14:paraId="6408F99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475864A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#处理数据集中的缺失值</w:t>
      </w:r>
    </w:p>
    <w:p w14:paraId="5C1B1A3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宋体" w:cs="Arial"/>
          <w:snapToGrid w:val="0"/>
          <w:color w:val="0000FF"/>
          <w:kern w:val="0"/>
          <w:sz w:val="18"/>
          <w:szCs w:val="18"/>
          <w:highlight w:val="none"/>
          <w:lang w:val="en-US" w:eastAsia="zh-CN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initial_row_count =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data.shape[0]</w:t>
      </w:r>
      <w:r>
        <w:rPr>
          <w:rFonts w:hint="eastAsia" w:ascii="Arial" w:hAnsi="Arial" w:eastAsia="宋体" w:cs="Arial"/>
          <w:snapToGrid w:val="0"/>
          <w:color w:val="0000FF"/>
          <w:kern w:val="0"/>
          <w:sz w:val="18"/>
          <w:szCs w:val="18"/>
          <w:highlight w:val="none"/>
          <w:lang w:val="en-US" w:eastAsia="zh-CN"/>
          <w14:ligatures w14:val="none"/>
        </w:rPr>
        <w:t xml:space="preserve">  </w:t>
      </w:r>
      <w:r>
        <w:rPr>
          <w:rFonts w:hint="eastAsia" w:ascii="Arial" w:hAnsi="Arial" w:eastAsia="宋体"/>
          <w:snapToGrid w:val="0"/>
          <w:color w:val="0000FF"/>
          <w:kern w:val="0"/>
          <w:sz w:val="18"/>
          <w:szCs w:val="18"/>
          <w:highlight w:val="none"/>
          <w:lang w:val="en-US" w:eastAsia="zh-CN"/>
          <w14:ligatures w14:val="none"/>
        </w:rPr>
        <w:t>#处理前的数据行数</w:t>
      </w:r>
    </w:p>
    <w:p w14:paraId="4EB712D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宋体" w:cs="Arial"/>
          <w:snapToGrid w:val="0"/>
          <w:color w:val="0000FF"/>
          <w:kern w:val="0"/>
          <w:sz w:val="18"/>
          <w:szCs w:val="18"/>
          <w:lang w:val="en-US" w:eastAsia="zh-CN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data =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data.dropna()</w:t>
      </w:r>
      <w:r>
        <w:rPr>
          <w:rFonts w:hint="eastAsia" w:ascii="Arial" w:hAnsi="Arial" w:eastAsia="宋体" w:cs="Arial"/>
          <w:snapToGrid w:val="0"/>
          <w:color w:val="0000FF"/>
          <w:kern w:val="0"/>
          <w:sz w:val="18"/>
          <w:szCs w:val="18"/>
          <w:highlight w:val="none"/>
          <w:lang w:val="en-US" w:eastAsia="zh-CN"/>
          <w14:ligatures w14:val="none"/>
        </w:rPr>
        <w:t xml:space="preserve">  </w:t>
      </w:r>
      <w:r>
        <w:rPr>
          <w:rFonts w:hint="eastAsia" w:ascii="Arial" w:hAnsi="Arial" w:eastAsia="宋体"/>
          <w:snapToGrid w:val="0"/>
          <w:color w:val="0000FF"/>
          <w:kern w:val="0"/>
          <w:sz w:val="18"/>
          <w:szCs w:val="18"/>
          <w:highlight w:val="none"/>
          <w:lang w:val="en-US" w:eastAsia="zh-CN"/>
          <w14:ligatures w14:val="none"/>
        </w:rPr>
        <w:t>#删除缺失值所在行</w:t>
      </w:r>
    </w:p>
    <w:p w14:paraId="553403C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宋体" w:cs="Arial"/>
          <w:snapToGrid w:val="0"/>
          <w:color w:val="0000FF"/>
          <w:kern w:val="0"/>
          <w:sz w:val="18"/>
          <w:szCs w:val="18"/>
          <w:lang w:val="en-US" w:eastAsia="zh-CN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final_row_count =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data.shape[0]</w:t>
      </w:r>
      <w:r>
        <w:rPr>
          <w:rFonts w:hint="eastAsia" w:ascii="Arial" w:hAnsi="Arial" w:eastAsia="宋体" w:cs="Arial"/>
          <w:snapToGrid w:val="0"/>
          <w:color w:val="0000FF"/>
          <w:kern w:val="0"/>
          <w:sz w:val="18"/>
          <w:szCs w:val="18"/>
          <w:lang w:val="en-US" w:eastAsia="zh-CN"/>
          <w14:ligatures w14:val="none"/>
        </w:rPr>
        <w:t xml:space="preserve">   </w:t>
      </w:r>
      <w:r>
        <w:rPr>
          <w:rFonts w:hint="eastAsia" w:ascii="Arial" w:hAnsi="Arial" w:eastAsia="宋体"/>
          <w:snapToGrid w:val="0"/>
          <w:color w:val="0000FF"/>
          <w:kern w:val="0"/>
          <w:sz w:val="18"/>
          <w:szCs w:val="18"/>
          <w:lang w:val="en-US" w:eastAsia="zh-CN"/>
          <w14:ligatures w14:val="none"/>
        </w:rPr>
        <w:t>#处理后的数据行数</w:t>
      </w:r>
    </w:p>
    <w:p w14:paraId="0A6208F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print(f'处理后数据行数: {final_row_count}, 删除的行数: {initial_row_count - final_row_count}')</w:t>
      </w:r>
    </w:p>
    <w:p w14:paraId="555AE66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5EFB6CB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#删除重复行</w:t>
      </w:r>
    </w:p>
    <w:p w14:paraId="594E597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</w:pP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data =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data.drop_duplicates()</w:t>
      </w:r>
    </w:p>
    <w:p w14:paraId="4261E99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08E148A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58C8333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from sklearn.preprocessing import StandardScaler</w:t>
      </w:r>
    </w:p>
    <w:p w14:paraId="646CBB1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numerical_features = ['4.您的月生活费○≦1,000元   ○1,001-2,000元   ○2,001-3,000元   ○≧3,001元']</w:t>
      </w:r>
    </w:p>
    <w:p w14:paraId="4487012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scaler = StandardScaler()</w:t>
      </w:r>
    </w:p>
    <w:p w14:paraId="56ED328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data[numerical_features] =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scaler.fit_transform(data[numerical_features])</w:t>
      </w:r>
    </w:p>
    <w:p w14:paraId="0433789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59F7916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selected_features = [</w:t>
      </w:r>
    </w:p>
    <w:p w14:paraId="7D50C93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 xml:space="preserve">  '1.您的性别○男性   ○女性', '2.您的年级○大一   ○大二   ○大三   ○大四', '3.您的生源地○农村   ○城镇（乡镇）   ○地县级城市  ○省会城市及直辖市', '4.您的月生活费○≦1,000元   ○1,001-2,000元   ○2,001-3,000元   ○≧3,001元',</w:t>
      </w:r>
    </w:p>
    <w:p w14:paraId="4F016F8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 xml:space="preserve">    '5.您进行过绿色低碳的相关生活方式吗?', '6.您觉得“低碳”，与你的生活关系密切吗？',</w:t>
      </w:r>
    </w:p>
    <w:p w14:paraId="121F63B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 xml:space="preserve">    '7.低碳生活是否会成为未来的主流生活方式？', '8.您是否认为低碳生活会提高您的生活质量？'</w:t>
      </w:r>
    </w:p>
    <w:p w14:paraId="634600C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]</w:t>
      </w:r>
    </w:p>
    <w:p w14:paraId="1247881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X =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data[selected_features]</w:t>
      </w:r>
    </w:p>
    <w:p w14:paraId="46F29DC3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224A53A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创建目标变量</w:t>
      </w:r>
    </w:p>
    <w:p w14:paraId="74358A7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y =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data['</w:t>
      </w:r>
      <w:r>
        <w:rPr>
          <w:rFonts w:hint="default" w:ascii="Arial" w:hAnsi="Arial" w:eastAsia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低碳行为积极性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']</w:t>
      </w:r>
      <w:bookmarkStart w:id="0" w:name="_GoBack"/>
      <w:bookmarkEnd w:id="0"/>
    </w:p>
    <w:p w14:paraId="46207E1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from sklearn.model_selection import train_test_split</w:t>
      </w:r>
    </w:p>
    <w:p w14:paraId="74DA613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数据划分</w:t>
      </w:r>
    </w:p>
    <w:p w14:paraId="19ED09D7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X_train, X_test, y_train, y_test =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train_test_split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X, y, test_size=0.2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, random_state=42)</w:t>
      </w:r>
    </w:p>
    <w:p w14:paraId="0F17A8B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26E335A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保存处理后的数据</w:t>
      </w:r>
    </w:p>
    <w:p w14:paraId="1334AA2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cleaned_data =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pd.concat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[X, y]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, axis=1)</w:t>
      </w:r>
    </w:p>
    <w:p w14:paraId="13708CA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cleaned_data.to_csv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('2.1.2_cleaned_data.csv', 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index=False</w:t>
      </w:r>
      <w:r>
        <w:rPr>
          <w:rFonts w:hint="default" w:ascii="Arial" w:hAnsi="Arial" w:eastAsia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)</w:t>
      </w:r>
    </w:p>
    <w:p w14:paraId="5FD1301F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）数据清洗和标注规范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数据清洗规范（答对</w:t>
      </w:r>
      <w:r>
        <w:rPr>
          <w:rFonts w:hint="eastAsia" w:ascii="宋体" w:hAnsi="宋体" w:eastAsia="Arial" w:cs="Arial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点即可）</w:t>
      </w:r>
    </w:p>
    <w:p w14:paraId="772FF158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1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.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数据加载：使用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pandas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库加载数据集，检查数据的基本结构和类型。</w:t>
      </w:r>
    </w:p>
    <w:p w14:paraId="054AC63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2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.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检查缺失值：统计每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行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的缺失值数量，并删除包含缺失值的行以确保数据完整性。</w:t>
      </w:r>
    </w:p>
    <w:p w14:paraId="2E4C300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</w:pP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 xml:space="preserve">3.  处理重复行：统计重复的行数，并删除重复的行数 </w:t>
      </w:r>
    </w:p>
    <w:p w14:paraId="4A489D3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4.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数据标准化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: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对数值型数据进行标准化，以消除量纲影响，使用标准化方法。</w:t>
      </w:r>
    </w:p>
    <w:p w14:paraId="5EC335FE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5.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保存清洗后的数据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: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将经过清洗和处理后的数据保存为新的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CSV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文件，以便后续使用。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br w:type="textWrapping"/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14:ligatures w14:val="none"/>
        </w:rPr>
        <w:t>数据标注规范（答对</w:t>
      </w:r>
      <w:r>
        <w:rPr>
          <w:rFonts w:ascii="宋体" w:hAnsi="宋体" w:eastAsia="Arial" w:cs="Arial"/>
          <w:b/>
          <w:snapToGrid w:val="0"/>
          <w:color w:val="000000"/>
          <w:kern w:val="0"/>
          <w:sz w:val="21"/>
          <w:szCs w:val="21"/>
          <w14:ligatures w14:val="none"/>
        </w:rPr>
        <w:t>3</w:t>
      </w: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14:ligatures w14:val="none"/>
        </w:rPr>
        <w:t>点即可）</w:t>
      </w:r>
    </w:p>
    <w:p w14:paraId="01FB3F4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1.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数据来源：标注数据的来源，包括数据集的名称、获取日期和数据提供者。</w:t>
      </w:r>
    </w:p>
    <w:p w14:paraId="1EB7066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2.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数据描述：提供详细的数据描述，包括每列数据的含义、单位和可能的取值范围。</w:t>
      </w:r>
    </w:p>
    <w:p w14:paraId="6E7E143B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3.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特征选择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: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确定对目标变量预测最有用的特征。</w:t>
      </w:r>
    </w:p>
    <w:p w14:paraId="75DB18B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4.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目标变量设定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: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将数据集中用于预测的目标变量定义为</w:t>
      </w: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14:ligatures w14:val="none"/>
        </w:rPr>
        <w:t>“</w:t>
      </w:r>
      <w:r>
        <w:rPr>
          <w:rFonts w:hint="eastAsia" w:ascii="宋体" w:hAnsi="宋体" w:eastAsia="Arial"/>
          <w:snapToGrid w:val="0"/>
          <w:color w:val="000000"/>
          <w:kern w:val="0"/>
          <w:sz w:val="21"/>
          <w:szCs w:val="21"/>
          <w14:ligatures w14:val="none"/>
        </w:rPr>
        <w:t>5.您进行过绿色低碳的相关生活方式吗?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”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。</w:t>
      </w:r>
    </w:p>
    <w:p w14:paraId="714FF2ED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5.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数据划分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: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将数据分为训练集和测试集，通常采用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80/20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的比例，以便于模型的训练和评估。</w:t>
      </w:r>
    </w:p>
    <w:p w14:paraId="2327753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6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.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保存处理后的数据：保存处理后的数据，并记录保存文件的路径和文件名。</w:t>
      </w:r>
    </w:p>
    <w:p w14:paraId="3BC7C5D2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7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>.</w:t>
      </w:r>
      <w:r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14:ligatures w14:val="none"/>
        </w:rPr>
        <w:t>数据清洗和标注规范文档</w:t>
      </w:r>
    </w:p>
    <w:p w14:paraId="3FF911D6"/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1C29104">
    <w:pPr>
      <w:pStyle w:val="14"/>
    </w:pPr>
    <w:r>
      <w:rPr>
        <w:sz w:val="18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943600" cy="1763395"/>
          <wp:effectExtent l="0" t="0" r="0" b="8255"/>
          <wp:wrapNone/>
          <wp:docPr id="1" name="WordPictureWatermark156982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WordPictureWatermark156982" descr="水印"/>
                  <pic:cNvPicPr>
                    <a:picLocks noChangeAspect="1"/>
                  </pic:cNvPicPr>
                </pic:nvPicPr>
                <pic:blipFill>
                  <a:blip r:embed="rId1">
                    <a:lum bright="70000" contrast="-70000"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17633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3A3C"/>
    <w:rsid w:val="00183A3C"/>
    <w:rsid w:val="007D7C4A"/>
    <w:rsid w:val="2C7D4278"/>
    <w:rsid w:val="624D071D"/>
    <w:rsid w:val="6DC067B5"/>
    <w:rsid w:val="797E0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1225</Words>
  <Characters>2097</Characters>
  <Lines>190</Lines>
  <Paragraphs>184</Paragraphs>
  <TotalTime>6</TotalTime>
  <ScaleCrop>false</ScaleCrop>
  <LinksUpToDate>false</LinksUpToDate>
  <CharactersWithSpaces>3138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2025-03-22T09:16:00Z</dcterms:created>
  <dc:creator>Liu, Jing A</dc:creator>
  <cp:lastModifiedBy>hello</cp:lastModifiedBy>
  <dcterms:modified xsi:type="dcterms:W3CDTF">2025-06-17T13:51:27Z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14a39e4e-6963-44e6-95f1-76c46aa2b2ec</vt:lpwstr>
  </property>
  <property fmtid="{D5CDD505-2E9C-101B-9397-08002B2CF9AE}" pid="3" name="KSOProductBuildVer">
    <vt:lpwstr>1033-12.2.0.21179</vt:lpwstr>
  </property>
  <property fmtid="{D5CDD505-2E9C-101B-9397-08002B2CF9AE}" pid="4" name="ICV">
    <vt:lpwstr>23C28167EED04A1B9BEED353C4F5D740_12</vt:lpwstr>
  </property>
</Properties>
</file>