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C1D" w14:paraId="5524DDFD" w14:textId="77777777" w:rsidTr="00042540">
        <w:trPr>
          <w:trHeight w:val="1418"/>
        </w:trPr>
        <w:tc>
          <w:tcPr>
            <w:tcW w:w="8296" w:type="dxa"/>
          </w:tcPr>
          <w:p w14:paraId="7C29032E" w14:textId="77777777" w:rsidR="00853CD3" w:rsidRPr="00853CD3" w:rsidRDefault="00853CD3" w:rsidP="00853CD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（1）构建统一的采集中间层</w:t>
            </w:r>
          </w:p>
          <w:p w14:paraId="4C6BF9F7" w14:textId="77777777" w:rsidR="00853CD3" w:rsidRPr="00853CD3" w:rsidRDefault="00853CD3" w:rsidP="00853CD3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在各电商平台 API 之上开发“采集适配器”模块，统一输出到同一中间格式（JSON Schema），避免后续因平台差异反复改脚本。</w:t>
            </w:r>
          </w:p>
          <w:p w14:paraId="6561551D" w14:textId="77777777" w:rsidR="00853CD3" w:rsidRPr="00853CD3" w:rsidRDefault="00853CD3" w:rsidP="00853CD3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使用消息队列（如 Kafka）或任务调度系统（如 Airflow），将采集任务解耦、并发化，提高效率且便于监控与重试。</w:t>
            </w:r>
          </w:p>
          <w:p w14:paraId="620B3850" w14:textId="77777777" w:rsidR="00853CD3" w:rsidRPr="00853CD3" w:rsidRDefault="00853CD3" w:rsidP="00853CD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（2）分级采集与增量更新</w:t>
            </w:r>
          </w:p>
          <w:p w14:paraId="637C3BCA" w14:textId="77777777" w:rsidR="00853CD3" w:rsidRPr="00853CD3" w:rsidRDefault="00853CD3" w:rsidP="00853CD3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按产品维度或时间段（天、小时）分片并行采集，降低单次请求量过大被限流的风险；对历史已采集的数据，仅拉取“新增”或“更新”记录，减少重复抓取。</w:t>
            </w:r>
          </w:p>
          <w:p w14:paraId="300E8F59" w14:textId="77777777" w:rsidR="00853CD3" w:rsidRPr="00853CD3" w:rsidRDefault="00853CD3" w:rsidP="00853CD3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结合电商平台的“变更日志”接口或商品更新时间戳，实现差量同步，缩短采集窗口、节省带宽和存储。</w:t>
            </w:r>
          </w:p>
          <w:p w14:paraId="399E1071" w14:textId="77777777" w:rsidR="00853CD3" w:rsidRPr="00853CD3" w:rsidRDefault="00853CD3" w:rsidP="00853CD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（3）全流程自动化监控与告警</w:t>
            </w:r>
          </w:p>
          <w:p w14:paraId="7FE980FC" w14:textId="77777777" w:rsidR="00853CD3" w:rsidRPr="00853CD3" w:rsidRDefault="00853CD3" w:rsidP="00853CD3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在爬虫/API 调度后端，集成采集任务状态、成功率、接口响应时间等指标的实时监控（Prometheus+Grafana），并设定阈值告警，一旦异常（如错误率&gt;5%、接口返回码500）即时通知运维或开发。</w:t>
            </w:r>
          </w:p>
          <w:p w14:paraId="7190A55D" w14:textId="4B76C548" w:rsidR="00BE7C1D" w:rsidRPr="00853CD3" w:rsidRDefault="00853CD3" w:rsidP="00042540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对关键字段（如价格、销量、评价数）在采集时做基本校验——空值、格式、范围合法性检查——未通过即刻入“待补采”队列，确保下游数据质量。</w:t>
            </w:r>
          </w:p>
        </w:tc>
      </w:tr>
      <w:bookmarkEnd w:id="0"/>
    </w:tbl>
    <w:p w14:paraId="1D881671" w14:textId="00A88272" w:rsidR="00581231" w:rsidRDefault="00581231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5BA10D87" w14:textId="77777777" w:rsidR="00497000" w:rsidRPr="0039483A" w:rsidRDefault="00497000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35FE87B2" w:rsidR="002C075B" w:rsidRPr="0039483A" w:rsidRDefault="00CA0DC9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497000" w:rsidRPr="00497000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来自不同电商平台的数据存在格式不一致，并发现有数值不正确和缺失的问题，请给出优化建议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C1D" w14:paraId="7CA950C2" w14:textId="77777777" w:rsidTr="00042540">
        <w:trPr>
          <w:trHeight w:val="1418"/>
        </w:trPr>
        <w:tc>
          <w:tcPr>
            <w:tcW w:w="8296" w:type="dxa"/>
          </w:tcPr>
          <w:p w14:paraId="2B0A2794" w14:textId="77777777" w:rsidR="00853CD3" w:rsidRPr="00853CD3" w:rsidRDefault="00853CD3" w:rsidP="00853CD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（1）设计并推行“数据中台”标准化 ETL 流程</w:t>
            </w:r>
          </w:p>
          <w:p w14:paraId="3F9D3322" w14:textId="77777777" w:rsidR="00853CD3" w:rsidRPr="00853CD3" w:rsidRDefault="00853CD3" w:rsidP="00853CD3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定义统一主数据模型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：梳理化妆品核心字段（商品ID、品牌、规格、价格、销量、评分、上下架状态等）；为不同平台配置字段映射规则，所有原始数据先落入“Staging 层”，再经标准化转换写入“ODS/Data Warehouse”。</w:t>
            </w:r>
          </w:p>
          <w:p w14:paraId="0CBF6C15" w14:textId="77777777" w:rsidR="00853CD3" w:rsidRPr="00853CD3" w:rsidRDefault="00853CD3" w:rsidP="00853CD3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使用配置化转换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：通过低代码 ETL 工具或自研脚本加载映射表（Excel/数据库），实现平台 A→标准字段、平台 B→标准字段的可视化管理，后续平台新增只需更新映射。</w:t>
            </w:r>
          </w:p>
          <w:p w14:paraId="26A2151B" w14:textId="77777777" w:rsidR="00853CD3" w:rsidRPr="00853CD3" w:rsidRDefault="00853CD3" w:rsidP="00853CD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（2）强化数据校验与质量修复机制</w:t>
            </w:r>
          </w:p>
          <w:p w14:paraId="33107E7B" w14:textId="77777777" w:rsidR="00853CD3" w:rsidRPr="00853CD3" w:rsidRDefault="00853CD3" w:rsidP="00853CD3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实时校验规则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：在 ETL 任务中嵌入校验器，对必填字段（价格、销量）做空值与类型检查，对价格、评分做上下限范围检查（如价格应&gt;0，评分在1–5 之间）；异常记录自动打标签并送“人工核实”或“二次爬取”队列。</w:t>
            </w:r>
          </w:p>
          <w:p w14:paraId="1AD10E13" w14:textId="77777777" w:rsidR="00853CD3" w:rsidRPr="00853CD3" w:rsidRDefault="00853CD3" w:rsidP="00853CD3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缺失值与异常值处理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</w:t>
            </w:r>
          </w:p>
          <w:p w14:paraId="6115BD20" w14:textId="77777777" w:rsidR="00853CD3" w:rsidRPr="00853CD3" w:rsidRDefault="00853CD3" w:rsidP="00853CD3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对于少量缺失，可利用同款/同品牌历史均值或中位数填补；</w:t>
            </w:r>
          </w:p>
          <w:p w14:paraId="1A0566BE" w14:textId="77777777" w:rsidR="00853CD3" w:rsidRPr="00853CD3" w:rsidRDefault="00853CD3" w:rsidP="00853CD3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对大面积缺失或逻辑冲突（如销量突然为 0 且评价数&gt;0），触发“回源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lastRenderedPageBreak/>
              <w:t>拉取”，或标记为“不可用”排除分析。</w:t>
            </w:r>
          </w:p>
          <w:p w14:paraId="5C435300" w14:textId="77777777" w:rsidR="00853CD3" w:rsidRPr="00853CD3" w:rsidRDefault="00853CD3" w:rsidP="00853CD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（3）数据监控与持续迭代</w:t>
            </w:r>
          </w:p>
          <w:p w14:paraId="1DD407E2" w14:textId="77777777" w:rsidR="00853CD3" w:rsidRPr="00853CD3" w:rsidRDefault="00853CD3" w:rsidP="00853CD3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质量报告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：每日/每周自动生成“字段完整率、格式错误率、异常值比例”报表，并与业务方回顾，对最常见的问题字段优先修正。</w:t>
            </w:r>
          </w:p>
          <w:p w14:paraId="026520D6" w14:textId="1A77812C" w:rsidR="00BE7C1D" w:rsidRPr="00853CD3" w:rsidRDefault="00853CD3" w:rsidP="00042540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853CD3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反馈闭环</w:t>
            </w:r>
            <w:r w:rsidRPr="00853CD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：将下游模型或 BI 报表中的发现（如预测时参数漂移、分析讲解时发现异常）回传给数据团队，及时调整采集参数、校验规则和映射配置。</w:t>
            </w:r>
          </w:p>
        </w:tc>
      </w:tr>
    </w:tbl>
    <w:p w14:paraId="7FBCA3DD" w14:textId="7F5EF28E" w:rsidR="002C075B" w:rsidRPr="0039483A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E241" w14:textId="77777777" w:rsidR="008C0FF5" w:rsidRDefault="008C0FF5" w:rsidP="00346CF4">
      <w:pPr>
        <w:rPr>
          <w:rFonts w:hint="eastAsia"/>
        </w:rPr>
      </w:pPr>
      <w:r>
        <w:separator/>
      </w:r>
    </w:p>
  </w:endnote>
  <w:endnote w:type="continuationSeparator" w:id="0">
    <w:p w14:paraId="11FD8503" w14:textId="77777777" w:rsidR="008C0FF5" w:rsidRDefault="008C0FF5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C39C" w14:textId="77777777" w:rsidR="008C0FF5" w:rsidRDefault="008C0FF5" w:rsidP="00346CF4">
      <w:pPr>
        <w:rPr>
          <w:rFonts w:hint="eastAsia"/>
        </w:rPr>
      </w:pPr>
      <w:r>
        <w:separator/>
      </w:r>
    </w:p>
  </w:footnote>
  <w:footnote w:type="continuationSeparator" w:id="0">
    <w:p w14:paraId="56C13BBC" w14:textId="77777777" w:rsidR="008C0FF5" w:rsidRDefault="008C0FF5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4BC"/>
    <w:multiLevelType w:val="multilevel"/>
    <w:tmpl w:val="F8B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02A1"/>
    <w:multiLevelType w:val="multilevel"/>
    <w:tmpl w:val="F2A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46EE"/>
    <w:multiLevelType w:val="multilevel"/>
    <w:tmpl w:val="B42C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468E1"/>
    <w:multiLevelType w:val="multilevel"/>
    <w:tmpl w:val="BAD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42447"/>
    <w:multiLevelType w:val="multilevel"/>
    <w:tmpl w:val="CABA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645E5"/>
    <w:multiLevelType w:val="multilevel"/>
    <w:tmpl w:val="28B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46238">
    <w:abstractNumId w:val="0"/>
  </w:num>
  <w:num w:numId="2" w16cid:durableId="1239443658">
    <w:abstractNumId w:val="4"/>
  </w:num>
  <w:num w:numId="3" w16cid:durableId="2039815865">
    <w:abstractNumId w:val="5"/>
  </w:num>
  <w:num w:numId="4" w16cid:durableId="2076002919">
    <w:abstractNumId w:val="2"/>
  </w:num>
  <w:num w:numId="5" w16cid:durableId="1517038686">
    <w:abstractNumId w:val="1"/>
  </w:num>
  <w:num w:numId="6" w16cid:durableId="158907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274"/>
    <w:rsid w:val="000969E0"/>
    <w:rsid w:val="00135D54"/>
    <w:rsid w:val="00196B03"/>
    <w:rsid w:val="002C075B"/>
    <w:rsid w:val="002C2696"/>
    <w:rsid w:val="00346CF4"/>
    <w:rsid w:val="0039483A"/>
    <w:rsid w:val="0045436C"/>
    <w:rsid w:val="00497000"/>
    <w:rsid w:val="004C7BA8"/>
    <w:rsid w:val="00503958"/>
    <w:rsid w:val="00581231"/>
    <w:rsid w:val="00695842"/>
    <w:rsid w:val="00774224"/>
    <w:rsid w:val="00817177"/>
    <w:rsid w:val="00853CD3"/>
    <w:rsid w:val="008C0FF5"/>
    <w:rsid w:val="008D5075"/>
    <w:rsid w:val="009E13F9"/>
    <w:rsid w:val="00AC6313"/>
    <w:rsid w:val="00BC00BA"/>
    <w:rsid w:val="00BE7C1D"/>
    <w:rsid w:val="00C046A9"/>
    <w:rsid w:val="00C67410"/>
    <w:rsid w:val="00CA0DC9"/>
    <w:rsid w:val="00CC0ECB"/>
    <w:rsid w:val="00DA4B42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13</cp:revision>
  <dcterms:created xsi:type="dcterms:W3CDTF">2024-12-10T06:47:00Z</dcterms:created>
  <dcterms:modified xsi:type="dcterms:W3CDTF">2025-05-08T03:26:00Z</dcterms:modified>
</cp:coreProperties>
</file>