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49AE" w14:textId="77777777" w:rsidR="000A13F1" w:rsidRDefault="00C22B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AFB8262" w14:textId="77777777" w:rsidR="000A13F1" w:rsidRDefault="00C22B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DC5D233" w14:textId="77777777" w:rsidR="000A13F1" w:rsidRDefault="000A13F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A13F1" w14:paraId="47970CC1" w14:textId="77777777">
        <w:tc>
          <w:tcPr>
            <w:tcW w:w="4508" w:type="dxa"/>
          </w:tcPr>
          <w:p w14:paraId="391DDE3F" w14:textId="77777777" w:rsidR="000A13F1" w:rsidRDefault="00C22B77">
            <w:r>
              <w:t>Date</w:t>
            </w:r>
          </w:p>
        </w:tc>
        <w:tc>
          <w:tcPr>
            <w:tcW w:w="4843" w:type="dxa"/>
          </w:tcPr>
          <w:p w14:paraId="49E3EA0F" w14:textId="39FBCD4F" w:rsidR="000A13F1" w:rsidRDefault="00C854DB">
            <w:r>
              <w:t>30 September 2026</w:t>
            </w:r>
          </w:p>
        </w:tc>
      </w:tr>
      <w:tr w:rsidR="000A13F1" w14:paraId="3F9BCCB6" w14:textId="77777777">
        <w:tc>
          <w:tcPr>
            <w:tcW w:w="4508" w:type="dxa"/>
          </w:tcPr>
          <w:p w14:paraId="08D110A6" w14:textId="77777777" w:rsidR="000A13F1" w:rsidRDefault="00C22B77">
            <w:r>
              <w:t>Team ID</w:t>
            </w:r>
          </w:p>
        </w:tc>
        <w:tc>
          <w:tcPr>
            <w:tcW w:w="4843" w:type="dxa"/>
          </w:tcPr>
          <w:p w14:paraId="57785D30" w14:textId="77777777" w:rsidR="000A13F1" w:rsidRDefault="00C22B77">
            <w:r>
              <w:t>SWTID-2026-4475</w:t>
            </w:r>
          </w:p>
        </w:tc>
      </w:tr>
      <w:tr w:rsidR="000A13F1" w14:paraId="4F793482" w14:textId="77777777">
        <w:tc>
          <w:tcPr>
            <w:tcW w:w="4508" w:type="dxa"/>
          </w:tcPr>
          <w:p w14:paraId="57092687" w14:textId="77777777" w:rsidR="000A13F1" w:rsidRDefault="00C22B77">
            <w:r>
              <w:t>Project Name</w:t>
            </w:r>
          </w:p>
        </w:tc>
        <w:tc>
          <w:tcPr>
            <w:tcW w:w="4843" w:type="dxa"/>
          </w:tcPr>
          <w:p w14:paraId="1517DCAA" w14:textId="77777777" w:rsidR="000A13F1" w:rsidRDefault="00C22B77">
            <w:r>
              <w:t>Implement Client Script &amp; UI Policy (Incident)</w:t>
            </w:r>
          </w:p>
        </w:tc>
      </w:tr>
      <w:tr w:rsidR="000A13F1" w14:paraId="4C37A3A7" w14:textId="77777777">
        <w:tc>
          <w:tcPr>
            <w:tcW w:w="4508" w:type="dxa"/>
          </w:tcPr>
          <w:p w14:paraId="77E03564" w14:textId="77777777" w:rsidR="000A13F1" w:rsidRDefault="00C22B77">
            <w:r>
              <w:t>Maximum Marks</w:t>
            </w:r>
          </w:p>
        </w:tc>
        <w:tc>
          <w:tcPr>
            <w:tcW w:w="4843" w:type="dxa"/>
          </w:tcPr>
          <w:p w14:paraId="6F6D392F" w14:textId="77777777" w:rsidR="000A13F1" w:rsidRDefault="00C22B77">
            <w:r>
              <w:t>4 Marks</w:t>
            </w:r>
          </w:p>
        </w:tc>
      </w:tr>
    </w:tbl>
    <w:p w14:paraId="0D8E26F2" w14:textId="77777777" w:rsidR="000A13F1" w:rsidRDefault="000A13F1">
      <w:pPr>
        <w:rPr>
          <w:b/>
        </w:rPr>
      </w:pPr>
    </w:p>
    <w:p w14:paraId="2178CD42" w14:textId="77777777" w:rsidR="000A13F1" w:rsidRDefault="00C22B77">
      <w:pPr>
        <w:rPr>
          <w:b/>
        </w:rPr>
      </w:pPr>
      <w:r>
        <w:rPr>
          <w:b/>
        </w:rPr>
        <w:t>Functional Requirements:</w:t>
      </w:r>
    </w:p>
    <w:p w14:paraId="3267316C" w14:textId="77777777" w:rsidR="000A13F1" w:rsidRDefault="00C22B7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A13F1" w14:paraId="4B0993C2" w14:textId="77777777">
        <w:trPr>
          <w:trHeight w:val="333"/>
        </w:trPr>
        <w:tc>
          <w:tcPr>
            <w:tcW w:w="926" w:type="dxa"/>
          </w:tcPr>
          <w:p w14:paraId="3BDFCAE9" w14:textId="77777777" w:rsidR="000A13F1" w:rsidRDefault="00C22B7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3781BD9" w14:textId="77777777" w:rsidR="000A13F1" w:rsidRDefault="00C22B77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1D10716" w14:textId="77777777" w:rsidR="000A13F1" w:rsidRDefault="00C22B7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A13F1" w14:paraId="618A6779" w14:textId="77777777">
        <w:trPr>
          <w:trHeight w:val="489"/>
        </w:trPr>
        <w:tc>
          <w:tcPr>
            <w:tcW w:w="926" w:type="dxa"/>
          </w:tcPr>
          <w:p w14:paraId="49765F3B" w14:textId="77777777" w:rsidR="000A13F1" w:rsidRDefault="00C22B77">
            <w:r>
              <w:t>FR-1</w:t>
            </w:r>
          </w:p>
        </w:tc>
        <w:tc>
          <w:tcPr>
            <w:tcW w:w="3150" w:type="dxa"/>
          </w:tcPr>
          <w:p w14:paraId="5D303E89" w14:textId="77777777" w:rsidR="000A13F1" w:rsidRDefault="00C22B77">
            <w:r>
              <w:t>Incident Form Field Control (UI Policy)</w:t>
            </w:r>
          </w:p>
        </w:tc>
        <w:tc>
          <w:tcPr>
            <w:tcW w:w="5248" w:type="dxa"/>
          </w:tcPr>
          <w:p w14:paraId="1EDC0163" w14:textId="77777777" w:rsidR="000A13F1" w:rsidRDefault="00C22B77">
            <w:r>
              <w:t>Make fields mandatory, read-only or visible based on Category and State</w:t>
            </w:r>
          </w:p>
          <w:p w14:paraId="792DF0DA" w14:textId="77777777" w:rsidR="000A13F1" w:rsidRDefault="00C22B77">
            <w:r>
              <w:t>Make Resolution Code and Close Notes mandatory when State is Resolved/Closed</w:t>
            </w:r>
          </w:p>
          <w:p w14:paraId="727DDCBE" w14:textId="77777777" w:rsidR="000A13F1" w:rsidRDefault="00C22B77">
            <w:r>
              <w:t>Show or hide fields based on Impact, Urgency and Priority conditions</w:t>
            </w:r>
          </w:p>
        </w:tc>
      </w:tr>
      <w:tr w:rsidR="000A13F1" w14:paraId="288CD287" w14:textId="77777777">
        <w:trPr>
          <w:trHeight w:val="489"/>
        </w:trPr>
        <w:tc>
          <w:tcPr>
            <w:tcW w:w="926" w:type="dxa"/>
          </w:tcPr>
          <w:p w14:paraId="15B06FF1" w14:textId="77777777" w:rsidR="000A13F1" w:rsidRDefault="00C22B77">
            <w:r>
              <w:t>FR-2</w:t>
            </w:r>
          </w:p>
        </w:tc>
        <w:tc>
          <w:tcPr>
            <w:tcW w:w="3150" w:type="dxa"/>
          </w:tcPr>
          <w:p w14:paraId="2CC32201" w14:textId="77777777" w:rsidR="000A13F1" w:rsidRDefault="00C22B77">
            <w:r>
              <w:t>Client-Side Validation &amp; Automation (Client Script)</w:t>
            </w:r>
          </w:p>
        </w:tc>
        <w:tc>
          <w:tcPr>
            <w:tcW w:w="5248" w:type="dxa"/>
          </w:tcPr>
          <w:p w14:paraId="54FC55B5" w14:textId="77777777" w:rsidR="000A13F1" w:rsidRDefault="00C22B77">
            <w:r>
              <w:t>onLoad script to set default values and display form messages</w:t>
            </w:r>
          </w:p>
          <w:p w14:paraId="6F70D652" w14:textId="77777777" w:rsidR="000A13F1" w:rsidRDefault="00C22B77">
            <w:r>
              <w:t>onChange script to auto-populate or update related fields</w:t>
            </w:r>
          </w:p>
          <w:p w14:paraId="56DAF243" w14:textId="77777777" w:rsidR="000A13F1" w:rsidRDefault="00C22B77">
            <w:r>
              <w:t>onSubmit script to validate mandatory data before saving the incident</w:t>
            </w:r>
          </w:p>
        </w:tc>
      </w:tr>
      <w:tr w:rsidR="000A13F1" w14:paraId="078FC63E" w14:textId="77777777">
        <w:trPr>
          <w:trHeight w:val="470"/>
        </w:trPr>
        <w:tc>
          <w:tcPr>
            <w:tcW w:w="926" w:type="dxa"/>
          </w:tcPr>
          <w:p w14:paraId="3D7544E2" w14:textId="77777777" w:rsidR="000A13F1" w:rsidRDefault="00C22B77">
            <w:r>
              <w:t>FR-3</w:t>
            </w:r>
          </w:p>
        </w:tc>
        <w:tc>
          <w:tcPr>
            <w:tcW w:w="3150" w:type="dxa"/>
          </w:tcPr>
          <w:p w14:paraId="56E062A6" w14:textId="77777777" w:rsidR="000A13F1" w:rsidRDefault="00C22B77">
            <w:r>
              <w:t>User Guidance &amp; Feedback</w:t>
            </w:r>
          </w:p>
        </w:tc>
        <w:tc>
          <w:tcPr>
            <w:tcW w:w="5248" w:type="dxa"/>
          </w:tcPr>
          <w:p w14:paraId="79355E42" w14:textId="77777777" w:rsidR="000A13F1" w:rsidRDefault="00C22B77">
            <w:r>
              <w:t>Display field messages and alerts for invalid or missing input</w:t>
            </w:r>
          </w:p>
          <w:p w14:paraId="0F6DEFA8" w14:textId="77777777" w:rsidR="000A13F1" w:rsidRDefault="00C22B77">
            <w:r>
              <w:t>Filter reference fields (Assigned to / Assignment group) dynamically</w:t>
            </w:r>
          </w:p>
        </w:tc>
      </w:tr>
      <w:tr w:rsidR="000A13F1" w14:paraId="3782D68E" w14:textId="77777777">
        <w:trPr>
          <w:trHeight w:val="489"/>
        </w:trPr>
        <w:tc>
          <w:tcPr>
            <w:tcW w:w="926" w:type="dxa"/>
          </w:tcPr>
          <w:p w14:paraId="31B4F391" w14:textId="77777777" w:rsidR="000A13F1" w:rsidRDefault="00C22B77">
            <w:r>
              <w:t>FR-4</w:t>
            </w:r>
          </w:p>
        </w:tc>
        <w:tc>
          <w:tcPr>
            <w:tcW w:w="3150" w:type="dxa"/>
          </w:tcPr>
          <w:p w14:paraId="05F0E09D" w14:textId="77777777" w:rsidR="000A13F1" w:rsidRDefault="00C22B77">
            <w:r>
              <w:t>Testing &amp; Deployment</w:t>
            </w:r>
          </w:p>
        </w:tc>
        <w:tc>
          <w:tcPr>
            <w:tcW w:w="5248" w:type="dxa"/>
          </w:tcPr>
          <w:p w14:paraId="04E59FD6" w14:textId="77777777" w:rsidR="000A13F1" w:rsidRDefault="00C22B77">
            <w:r>
              <w:t>Test Client Script and UI Policy behavior on the Incident form</w:t>
            </w:r>
          </w:p>
          <w:p w14:paraId="78317C14" w14:textId="77777777" w:rsidR="000A13F1" w:rsidRDefault="00C22B77">
            <w:r>
              <w:t>Verify no conflict between Client Script and UI Policy execution</w:t>
            </w:r>
          </w:p>
          <w:p w14:paraId="1D71F2F8" w14:textId="77777777" w:rsidR="000A13F1" w:rsidRDefault="00C22B77">
            <w:r>
              <w:t>Capture changes in an Update Set for migration</w:t>
            </w:r>
          </w:p>
        </w:tc>
      </w:tr>
      <w:tr w:rsidR="000A13F1" w14:paraId="294D3CB2" w14:textId="77777777">
        <w:trPr>
          <w:trHeight w:val="489"/>
        </w:trPr>
        <w:tc>
          <w:tcPr>
            <w:tcW w:w="926" w:type="dxa"/>
          </w:tcPr>
          <w:p w14:paraId="316DE3D9" w14:textId="77777777" w:rsidR="000A13F1" w:rsidRDefault="000A13F1"/>
        </w:tc>
        <w:tc>
          <w:tcPr>
            <w:tcW w:w="3150" w:type="dxa"/>
          </w:tcPr>
          <w:p w14:paraId="5FCAC2A3" w14:textId="77777777" w:rsidR="000A13F1" w:rsidRDefault="000A13F1"/>
        </w:tc>
        <w:tc>
          <w:tcPr>
            <w:tcW w:w="5248" w:type="dxa"/>
          </w:tcPr>
          <w:p w14:paraId="0099DA02" w14:textId="77777777" w:rsidR="000A13F1" w:rsidRDefault="000A13F1"/>
        </w:tc>
      </w:tr>
      <w:tr w:rsidR="000A13F1" w14:paraId="673B7D06" w14:textId="77777777">
        <w:trPr>
          <w:trHeight w:val="489"/>
        </w:trPr>
        <w:tc>
          <w:tcPr>
            <w:tcW w:w="926" w:type="dxa"/>
          </w:tcPr>
          <w:p w14:paraId="131E3476" w14:textId="77777777" w:rsidR="000A13F1" w:rsidRDefault="000A13F1"/>
        </w:tc>
        <w:tc>
          <w:tcPr>
            <w:tcW w:w="3150" w:type="dxa"/>
          </w:tcPr>
          <w:p w14:paraId="08CF4FE6" w14:textId="77777777" w:rsidR="000A13F1" w:rsidRDefault="000A13F1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438EF28" w14:textId="77777777" w:rsidR="000A13F1" w:rsidRDefault="000A13F1"/>
        </w:tc>
      </w:tr>
    </w:tbl>
    <w:p w14:paraId="70384D2B" w14:textId="77777777" w:rsidR="000A13F1" w:rsidRDefault="000A13F1"/>
    <w:p w14:paraId="3AF56820" w14:textId="77777777" w:rsidR="000A13F1" w:rsidRDefault="000A13F1">
      <w:pPr>
        <w:rPr>
          <w:b/>
        </w:rPr>
      </w:pPr>
    </w:p>
    <w:p w14:paraId="73A8770D" w14:textId="77777777" w:rsidR="000A13F1" w:rsidRDefault="000A13F1">
      <w:pPr>
        <w:rPr>
          <w:b/>
        </w:rPr>
      </w:pPr>
    </w:p>
    <w:p w14:paraId="20EC2F5A" w14:textId="77777777" w:rsidR="000A13F1" w:rsidRDefault="00C22B77">
      <w:pPr>
        <w:rPr>
          <w:b/>
        </w:rPr>
      </w:pPr>
      <w:r>
        <w:rPr>
          <w:b/>
        </w:rPr>
        <w:t>Non-functional Requirements:</w:t>
      </w:r>
    </w:p>
    <w:p w14:paraId="1FE14C51" w14:textId="77777777" w:rsidR="000A13F1" w:rsidRDefault="00C22B77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A13F1" w14:paraId="0D697CA4" w14:textId="77777777">
        <w:trPr>
          <w:trHeight w:val="333"/>
        </w:trPr>
        <w:tc>
          <w:tcPr>
            <w:tcW w:w="926" w:type="dxa"/>
          </w:tcPr>
          <w:p w14:paraId="213970E1" w14:textId="77777777" w:rsidR="000A13F1" w:rsidRDefault="00C22B7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3AC3D15" w14:textId="77777777" w:rsidR="000A13F1" w:rsidRDefault="00C22B77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1B02432" w14:textId="77777777" w:rsidR="000A13F1" w:rsidRDefault="00C22B7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A13F1" w14:paraId="5940F6B5" w14:textId="77777777">
        <w:trPr>
          <w:trHeight w:val="489"/>
        </w:trPr>
        <w:tc>
          <w:tcPr>
            <w:tcW w:w="926" w:type="dxa"/>
          </w:tcPr>
          <w:p w14:paraId="22DF5767" w14:textId="77777777" w:rsidR="000A13F1" w:rsidRDefault="00C22B77">
            <w:r>
              <w:t>NFR-1</w:t>
            </w:r>
          </w:p>
        </w:tc>
        <w:tc>
          <w:tcPr>
            <w:tcW w:w="3464" w:type="dxa"/>
          </w:tcPr>
          <w:p w14:paraId="6D28CA41" w14:textId="77777777" w:rsidR="000A13F1" w:rsidRDefault="00C22B77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0E41686" w14:textId="77777777" w:rsidR="000A13F1" w:rsidRDefault="00C22B77">
            <w:r>
              <w:t>Incident form is simple and intuitive; dynamic field behavior and clear messages guide users to enter correct data.</w:t>
            </w:r>
          </w:p>
        </w:tc>
      </w:tr>
      <w:tr w:rsidR="000A13F1" w14:paraId="6E115476" w14:textId="77777777">
        <w:trPr>
          <w:trHeight w:val="489"/>
        </w:trPr>
        <w:tc>
          <w:tcPr>
            <w:tcW w:w="926" w:type="dxa"/>
          </w:tcPr>
          <w:p w14:paraId="2C456A67" w14:textId="77777777" w:rsidR="000A13F1" w:rsidRDefault="00C22B77">
            <w:r>
              <w:t>NFR-2</w:t>
            </w:r>
          </w:p>
        </w:tc>
        <w:tc>
          <w:tcPr>
            <w:tcW w:w="3464" w:type="dxa"/>
          </w:tcPr>
          <w:p w14:paraId="7E0FB36D" w14:textId="77777777" w:rsidR="000A13F1" w:rsidRDefault="00C22B77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B635DC6" w14:textId="77777777" w:rsidR="000A13F1" w:rsidRDefault="00C22B77">
            <w:r>
              <w:t>Scripts and policies respect role-based access (ACLs); server-side validation backs up client-side checks so data cannot be bypassed.</w:t>
            </w:r>
          </w:p>
        </w:tc>
      </w:tr>
      <w:tr w:rsidR="000A13F1" w14:paraId="1E06D093" w14:textId="77777777">
        <w:trPr>
          <w:trHeight w:val="470"/>
        </w:trPr>
        <w:tc>
          <w:tcPr>
            <w:tcW w:w="926" w:type="dxa"/>
          </w:tcPr>
          <w:p w14:paraId="29E22369" w14:textId="77777777" w:rsidR="000A13F1" w:rsidRDefault="00C22B77">
            <w:r>
              <w:t>NFR-3</w:t>
            </w:r>
          </w:p>
        </w:tc>
        <w:tc>
          <w:tcPr>
            <w:tcW w:w="3464" w:type="dxa"/>
          </w:tcPr>
          <w:p w14:paraId="6375463D" w14:textId="77777777" w:rsidR="000A13F1" w:rsidRDefault="00C22B77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5147CDC" w14:textId="77777777" w:rsidR="000A13F1" w:rsidRDefault="00C22B77">
            <w:r>
              <w:t>Client Script and UI Policy behave consistently for every incident, with correct results across supported browsers.</w:t>
            </w:r>
          </w:p>
        </w:tc>
      </w:tr>
      <w:tr w:rsidR="000A13F1" w14:paraId="3A74BEF4" w14:textId="77777777">
        <w:trPr>
          <w:trHeight w:val="489"/>
        </w:trPr>
        <w:tc>
          <w:tcPr>
            <w:tcW w:w="926" w:type="dxa"/>
          </w:tcPr>
          <w:p w14:paraId="067C6A47" w14:textId="77777777" w:rsidR="000A13F1" w:rsidRDefault="00C22B77">
            <w:r>
              <w:t>NFR-4</w:t>
            </w:r>
          </w:p>
        </w:tc>
        <w:tc>
          <w:tcPr>
            <w:tcW w:w="3464" w:type="dxa"/>
          </w:tcPr>
          <w:p w14:paraId="6E05D538" w14:textId="77777777" w:rsidR="000A13F1" w:rsidRDefault="00C22B77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0D1C4B8" w14:textId="77777777" w:rsidR="000A13F1" w:rsidRDefault="00C22B77">
            <w:r>
              <w:t>Client-side logic runs quickly with no noticeable delay in form load, field change or submit.</w:t>
            </w:r>
          </w:p>
        </w:tc>
      </w:tr>
      <w:tr w:rsidR="000A13F1" w14:paraId="14B217D9" w14:textId="77777777">
        <w:trPr>
          <w:trHeight w:val="489"/>
        </w:trPr>
        <w:tc>
          <w:tcPr>
            <w:tcW w:w="926" w:type="dxa"/>
          </w:tcPr>
          <w:p w14:paraId="2BCE7713" w14:textId="77777777" w:rsidR="000A13F1" w:rsidRDefault="00C22B77">
            <w:r>
              <w:t>NFR-5</w:t>
            </w:r>
          </w:p>
        </w:tc>
        <w:tc>
          <w:tcPr>
            <w:tcW w:w="3464" w:type="dxa"/>
          </w:tcPr>
          <w:p w14:paraId="2ABAE4FA" w14:textId="77777777" w:rsidR="000A13F1" w:rsidRDefault="00C22B77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EEF12D3" w14:textId="77777777" w:rsidR="000A13F1" w:rsidRDefault="00C22B77">
            <w:r>
              <w:t>Functionality is available whenever the ServiceNow instance is available, with no extra downtime for the form logic.</w:t>
            </w:r>
          </w:p>
        </w:tc>
      </w:tr>
      <w:tr w:rsidR="000A13F1" w14:paraId="6478CDBA" w14:textId="77777777">
        <w:trPr>
          <w:trHeight w:val="489"/>
        </w:trPr>
        <w:tc>
          <w:tcPr>
            <w:tcW w:w="926" w:type="dxa"/>
          </w:tcPr>
          <w:p w14:paraId="0F49A897" w14:textId="77777777" w:rsidR="000A13F1" w:rsidRDefault="00C22B77">
            <w:r>
              <w:t>NFR-6</w:t>
            </w:r>
          </w:p>
        </w:tc>
        <w:tc>
          <w:tcPr>
            <w:tcW w:w="3464" w:type="dxa"/>
          </w:tcPr>
          <w:p w14:paraId="17D56AA5" w14:textId="77777777" w:rsidR="000A13F1" w:rsidRDefault="00C22B77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16901D9" w14:textId="77777777" w:rsidR="000A13F1" w:rsidRDefault="00C22B77">
            <w:r>
              <w:t>Solution can be extended to other tables or additional fields and conditions without redesign, and works as incident volume grows.</w:t>
            </w:r>
          </w:p>
        </w:tc>
      </w:tr>
    </w:tbl>
    <w:p w14:paraId="097947FE" w14:textId="77777777" w:rsidR="000A13F1" w:rsidRDefault="000A13F1"/>
    <w:sectPr w:rsidR="000A13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3F1"/>
    <w:rsid w:val="000A13F1"/>
    <w:rsid w:val="00795568"/>
    <w:rsid w:val="00AC4928"/>
    <w:rsid w:val="00C22B77"/>
    <w:rsid w:val="00C8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00127"/>
  <w15:docId w15:val="{C5FAA4B8-EB1B-F340-85EA-EAD6F73D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chinnammalmurugan murugan</cp:lastModifiedBy>
  <cp:revision>2</cp:revision>
  <dcterms:created xsi:type="dcterms:W3CDTF">2026-09-30T03:01:00Z</dcterms:created>
  <dcterms:modified xsi:type="dcterms:W3CDTF">2026-09-30T03:01:00Z</dcterms:modified>
</cp:coreProperties>
</file>