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直驱三轴龙门动态模型确认</w:t>
      </w:r>
    </w:p>
    <w:p>
      <w:pPr>
        <w:jc w:val="center"/>
      </w:pPr>
      <w:r>
        <w:t>逐步执行总表（六要素完整版 · 硕士优先 · 数据一次收全 · 9+3盲验）</w:t>
      </w:r>
    </w:p>
    <w:p>
      <w:r>
        <w:t>说明：英文术语在中文后用括号备注；不写工期，只写步骤顺序。</w:t>
      </w:r>
    </w:p>
    <w:p/>
    <w:p>
      <w:pPr>
        <w:pStyle w:val="Heading1"/>
      </w:pPr>
      <w:r>
        <w:t>阶段0：实验前准备（必须先于一切实验）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0-1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建立文件夹与Experiment_Matrix（实验矩阵总表）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每个实验编号有唯一路径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数据散乱无法追溯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没建总表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文件夹命名随意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Experiment_Matrix.xlsx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0-2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P10–P12事前登记（Pre-registration）+导师签字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必须早于正式实验；三点空间分散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事后选点→盲验不成立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只登记P10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坐标与实物标记不一致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P10-P12_PreRegistration.pdf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测点标记实物照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0-3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定稿SSS（标准状态）+检查表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含伺服上/下电、主轴、风机、拖链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仿真与实验状态不一致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漏写直驱电机通电状态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以为静止就够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SSS_Definition.pdf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SSS示意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0-4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定稿MAC法向投影协议（Modal Assurance Criterion）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FE振型投影到激光法向再算MAC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MAC算错→修正方向反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直接用三维向量算MAC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归一化方式不统一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MAC_Calculation_Protocol.pdf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0-5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定稿Trial1–3选用规则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全文统一，写进第4章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无法解释为何用这3次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没规定剔除异常规则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事后挑最好3次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Trial_Selection_Rule.pdf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0-6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坐标变换定义（机床/CAD/FE/SLDV）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单位统一mm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映射偏差→MAC假低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没写坐标转换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CAD与FE原点不同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Coordinate_Transform.pdf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坐标系示意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0-7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模态筛选规则（剔除刚体/局部，留6阶弹性）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写清剔除判据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配对错阶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没单独成文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局部模态当整体模态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Mode_Screening_Rules.docx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剔除示例图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0-8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预约机床、SLDV、备份实验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连续完成B1–B3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间隔太久状态变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无备用实验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正式兼做摸底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预约记录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0-9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采购反光膜/加速计/力传感器；安全告知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激光防护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缺材料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安全未签字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未贴反光膜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采购清单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1"/>
      </w:pPr>
      <w:r>
        <w:t>阶段A：Baseline仿真（基准有限元）</w:t>
      </w:r>
    </w:p>
    <w:p>
      <w:pPr>
        <w:pStyle w:val="Heading2"/>
      </w:pPr>
      <w:r>
        <w:t>A1 几何与质量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A1-1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导入CAD，统一坐标系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与Coordinate_Transform一致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测点映射全错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未记录简化清单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漏装电机/拖链质量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A1_Model.step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CAD装配图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A1-2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质量、质心核对（FE vs BOM/称重）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误差目标&lt;5%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频率系统性偏差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没做Mass_Check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简化过度删筋板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Mass_Summary.csv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质心示意</w:t>
            </w:r>
          </w:p>
        </w:tc>
      </w:tr>
    </w:tbl>
    <w:p/>
    <w:p>
      <w:pPr>
        <w:pStyle w:val="Heading2"/>
      </w:pPr>
      <w:r>
        <w:t>A2 结合部与边界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A2-1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结合部参数化θ₀（导轨/电机座/立柱等）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6~8个，有依据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参数不可识别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全刚性连接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参数&gt;10过拟合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Joint_Theta0.csv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结合部示意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A2-2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地脚BC（边界条件）与实验一致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垫铁/拧紧对应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低阶模态对不上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地脚全固定但实验非全固定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重力方向反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Boundary_Spec.pdf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BC标注图</w:t>
            </w:r>
          </w:p>
        </w:tc>
      </w:tr>
    </w:tbl>
    <w:p/>
    <w:p>
      <w:pPr>
        <w:pStyle w:val="Heading2"/>
      </w:pPr>
      <w:r>
        <w:t>A3 网格收敛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A3-1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粗/中/细3套网格，比前3阶频率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Δf₁₋₃&lt;2%定稿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虚假模态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跳过收敛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结合部网格过粗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Mesh_Convergence.csv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网格图+收敛曲线</w:t>
            </w:r>
          </w:p>
        </w:tc>
      </w:tr>
    </w:tbl>
    <w:p/>
    <w:p>
      <w:pPr>
        <w:pStyle w:val="Heading2"/>
      </w:pPr>
      <w:r>
        <w:t>A4 重力静力+预应力模态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A4-1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Static重力静力分析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变形趋势合理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边界错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无sanity检查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单位混用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Static_Results.rst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重力变形云图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A4-2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Pre-stressed Modal（预应力模态）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必须接Static平衡态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与普通模态混用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只提6阶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只算普通模态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Modal_Results.rst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A4-3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提取12阶→筛6阶弹性模态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记录剔除原因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配对混乱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无预应力对比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刚体当弹性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Elastic_Modes_6.csv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Mode1-6振型图</w:t>
            </w:r>
          </w:p>
        </w:tc>
      </w:tr>
    </w:tbl>
    <w:p/>
    <w:p>
      <w:pPr>
        <w:pStyle w:val="Heading2"/>
      </w:pPr>
      <w:r>
        <w:t>A5 映射与灵敏度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A5-1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P1–P12、E1–E3、TP映射FE节点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d&gt;10mm复核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MAC失真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漏P11/P12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坐标系不统一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P1-P12_Mapping.csv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测点布置图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A5-2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灵敏度分析，定待识别参数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优先4个试修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修正不收敛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无Bounds依据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一次8参数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Sensitivity.csv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龙卷风图</w:t>
            </w:r>
          </w:p>
        </w:tc>
      </w:tr>
    </w:tbl>
    <w:p/>
    <w:p>
      <w:pPr>
        <w:pStyle w:val="Heading2"/>
      </w:pPr>
      <w:r>
        <w:t>A6 第二构型（若做C1）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A6-1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建FE_Y_Extreme（Y极限构型）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拖链/电缆姿态一致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中位FE对极限实验→逻辑错误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不做却写泛化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以为θ*自适应轴位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FE_Y_Extreme.wbpz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A7 门禁G1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A7-1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冻结Baseline_FE_v0，G1签字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通过后禁改几何/网格/BC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实验后改FE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无Gate记录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G1未过就实验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Baseline_FE_v0.wbpz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1"/>
      </w:pPr>
      <w:r>
        <w:t>阶段B：实验一次收全</w:t>
      </w:r>
    </w:p>
    <w:p>
      <w:pPr>
        <w:pStyle w:val="Heading2"/>
      </w:pPr>
      <w:r>
        <w:t>B0 实验前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B0-1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SSS签字+4向拍照+轴位截图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与FE轴位一致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状态漂移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只拍一次轴位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拖链与仿真不一致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SSS_Checklist.pdf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4向照片+轴位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B0-2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记录温湿度、静置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写环境log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热变形/噪底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无环境记录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相邻设备未关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Environment_Log.csv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B0-3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背景噪底（不敲锤30s）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峰值下≥20dB合格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FRF全是噪声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没测背景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不定义合格线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Background_Noise.csv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噪底谱图</w:t>
            </w:r>
          </w:p>
        </w:tc>
      </w:tr>
    </w:tbl>
    <w:p/>
    <w:p>
      <w:pPr>
        <w:pStyle w:val="Heading2"/>
      </w:pPr>
      <w:r>
        <w:t>B1 步骤一：Y中位+SLDV区A（仅P1–P9）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B1-1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SLDV Setup、试扫、SNR确认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保存软件版本设置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数据不可用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无Modal_ID_Settings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测距过远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System_Config.txt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Setup现场照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B1-2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划定区A polygon，不含P10–P12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记录d_min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盲验失效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没存polygon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全场含盲验区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ScanZone_A.csv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区A示意图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B1-3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3激励×5重复Trial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每trial记Trial_Log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无法做CI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只测3次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力幅差太大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E1_C0_SLDV_Raw/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B1-4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力锤线性检验（轻/重敲）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差&gt;2%只用轻敲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假模态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没做线性检验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敲太重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Linearity_Check.pdf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B1-5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EMA P1–P9；P1–P3同点SLDV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SCI储备+交叉验证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只有SLDV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完全不做EMA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不同步记录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E3_C0_EMA/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B1-6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当晚双备份raw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只读文件夹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数据丢失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只存本机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覆盖原始文件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备份路径记录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B2 步骤二：Y极限（C1 raw）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B2-1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同B1，轴位Y极限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只存raw，禁止refit θ*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误用C1改参数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没拍极限轴位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拖链与FE不一致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E4_C1_SLDV_Raw/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Y极限轴位截图</w:t>
            </w:r>
          </w:p>
        </w:tc>
      </w:tr>
    </w:tbl>
    <w:p/>
    <w:p>
      <w:pPr>
        <w:pStyle w:val="Heading2"/>
      </w:pPr>
      <w:r>
        <w:t>B3 步骤三：P10/P11/P12独立盲测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B3-1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确认修正尚未用盲验数据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数据分文件夹封存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盲验名存实亡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无封存记录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修正中偷看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Blind_P10/11/12/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P10-12位置图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B3-2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三区各5重复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P10结合部/P11刀位旁/P12远端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1点不可信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仍只做1点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三点挤同梁面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各5重复raw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B3-3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盲验封存/开封记录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θ*冻结后才开封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答辩质疑伪盲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无见证签字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与B1区重叠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Seal_Record.pdf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B4 备用实验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B4-1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B1–B3任一步失败则启用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仅重测失败步骤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全盘重来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没预留备用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用修正后回头说实验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1"/>
      </w:pPr>
      <w:r>
        <w:t>阶段C：识别与配对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稳态图识别，筛6阶弹性模态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与Modal_ID_Settings一致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假峰当真模态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剔除清单未记录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阶次随trial乱跳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Modal_Parameters.csv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稳态图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Exp↔FE配对（频率+MAC+振型）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法向MAC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错配越修越偏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配对歧义未记录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按阶号硬对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Mode_Pairing_Table.xlsx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Exp Mode1-6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重复性5次mean±std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论文用Trial1–3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不可信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无误差棒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只报一次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Repeatability.csv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重复性误差棒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G2配对表冻结签字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通过后不改配对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无追溯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无导师签字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一人配对无复核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Gate_G2.pdf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1"/>
      </w:pPr>
      <w:r>
        <w:t>阶段D：FEM修正（有限元模型修正）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初对比Before（频率+MAC+FRF）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建立修正必要性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跳过直接修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无Before表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配对错仍修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Freq_MAC_Before.csv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Before对比图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建J(θ)，仅用P1–P9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禁P10–P12；禁全场进J(θ)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过拟合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用全场MAC优化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扫过就当拟合用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Objective_Function.txt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从4参数试修，再增6~8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L-curve选参数数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盲验崩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无迭代log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一次8参数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Iteration_Log.csv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J收敛曲线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2~3组初值（SCI储备10-start）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讨论非唯一性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θ*不可信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只做1组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初值致负刚度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10start/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boxplot数据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收敛θ*，G3冻结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通过后禁改θ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谐响应用错模型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修正改了几何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G3后仍微调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Updated_FE_ThetaStar.wbpz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修正前后MAC图</w:t>
            </w:r>
          </w:p>
        </w:tc>
      </w:tr>
    </w:tbl>
    <w:p/>
    <w:p>
      <w:r>
        <w:t>SCI储备同步：B1仅频率更新 / B2全场更新（不得覆盖θ*）</w:t>
      </w:r>
    </w:p>
    <w:p>
      <w:pPr>
        <w:pStyle w:val="Heading1"/>
      </w:pPr>
      <w:r>
        <w:t>阶段E：盲验证（3点）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填开封记录，确认θ*冻结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见证签字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程序瑕疵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无开封日期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开封后仍改θ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Unseal_Record.pdf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P10/P11/P12：Updated/Baseline/Exp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法向MAC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单点偶然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只报P10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说全局盲验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Blind_Summary.csv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3点盲验汇总图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汇总：≥2/3合格（优秀3/3）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报平均MAC±std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1点pass即结论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无汇总表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fail仍用盲验调参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Blind_Summary_3points.csv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代表FRF图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G4签字；fail→回D3禁盲验数据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记录Fail分析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无效仍写论文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无失败记录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隐瞒fail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Gate_G4.pdf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1"/>
      </w:pPr>
      <w:r>
        <w:t>阶段F：C1第二工况（可选）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F1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FE_Y_Extreme(θ*)正推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禁止C1 refit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构型不一致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用中位FE对比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写泛化实则错模型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C1_Forward.csv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F2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与B2 raw比频率/MAC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误差大则降级表述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过度claim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没Limitation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误差大仍写成功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1"/>
      </w:pPr>
      <w:r>
        <w:t>阶段G：谐响应（Harmonic Response）</w:t>
      </w:r>
    </w:p>
    <w:p>
      <w:pPr>
        <w:pStyle w:val="Heading2"/>
      </w:pPr>
      <w:r>
        <w:t>G1 仿真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G1-1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Updated+Baseline谐响应，同激励频段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必须基于θ*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用Baseline冒充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叠加阶次未收敛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阻尼乱填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Harmonic_Updated/Baseline.csv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G1-2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TP输出FRF；模态叠加收敛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记录用几阶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缺峰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无收敛表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阶次不足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Mode_Convergence.csv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G2 实验（SSS-H）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G2-1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TP装加速计，记附加质量位置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Sim加等效质量或Limitation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局部频率变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无Added_Mass_Note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传感器未说明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Added_Mass_Note.pdf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传感器布置照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G2-2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测输入力+TP/参考点FRF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力链标定存档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幅值不可信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无力谱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只测加速度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Force_Chain.pdf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G2-3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5重复；γ²（相干系数）≥0.7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论文用Trial1–3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噪声峰当共振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无γ²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γ²低仍比幅值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TP_FRF_5trials.csv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G2-4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G5签字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峰值频率为主指标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声称加工性能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未写Limitation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用切削代替谐响应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Gate_G5.pdf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谐响应三线FRF</w:t>
            </w:r>
          </w:p>
        </w:tc>
      </w:tr>
    </w:tbl>
    <w:p/>
    <w:p>
      <w:pPr>
        <w:pStyle w:val="Heading1"/>
      </w:pPr>
      <w:r>
        <w:t>阶段H：论文写作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H1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第1、2章先写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创新点3条定稿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方法章缺失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Limitation未写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夸大范围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Ch1-2.docx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技术路线图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H2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第3章随G1补图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Figure_Master_Index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送审缺图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无图索引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图号乱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Figure_Index.xlsx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16+核心图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H3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第4–6章随C/D/G填充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数据路径可追溯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结论不符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附录A-D未做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做完再写缺日志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Ch4-6.docx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H4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符号表、参考文献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GB/T7714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格式打回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无符号说明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符号多义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Symbols.docx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H5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涉密脱敏版图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企业CAD限制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不能送审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未做Public版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全文confidential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FE_Public/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H6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与SCI章节划分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避免自我抄袭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查重问题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未规划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全文直接拆SCI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1"/>
      </w:pPr>
      <w:r>
        <w:t>阶段I：SCI储备（现场收齐，论文完成后分析）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注意点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遗漏点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易错点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必存数据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必存图片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I1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B1/B2/10-start算完存档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与θ*隔离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毕业后重跑ANSYS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当时没算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B2覆盖θ*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04_SCI_Reserve/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I2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5重复raw全保留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论文只用3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无法做CI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只存processed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删trial4-5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02_Test_Raw/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I3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EMA、C1、3盲验汇总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硕士可少写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SCI重测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没做EMA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不写就不测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1"/>
      </w:pPr>
      <w:r>
        <w:t>附录1：判据速查表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合格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质量误差</w:t>
            </w:r>
          </w:p>
        </w:tc>
        <w:tc>
          <w:tcPr>
            <w:tcW w:type="dxa" w:w="2880"/>
          </w:tcPr>
          <w:p>
            <w:r>
              <w:t>&lt;5%</w:t>
            </w:r>
          </w:p>
        </w:tc>
        <w:tc>
          <w:tcPr>
            <w:tcW w:type="dxa" w:w="2880"/>
          </w:tcPr>
          <w:p>
            <w:r>
              <w:t>&lt;3%</w:t>
            </w:r>
          </w:p>
        </w:tc>
      </w:tr>
      <w:tr>
        <w:tc>
          <w:tcPr>
            <w:tcW w:type="dxa" w:w="2880"/>
          </w:tcPr>
          <w:p>
            <w:r>
              <w:t>网格Δf₁₋₃</w:t>
            </w:r>
          </w:p>
        </w:tc>
        <w:tc>
          <w:tcPr>
            <w:tcW w:type="dxa" w:w="2880"/>
          </w:tcPr>
          <w:p>
            <w:r>
              <w:t>&lt;2%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重复std</w:t>
            </w:r>
          </w:p>
        </w:tc>
        <w:tc>
          <w:tcPr>
            <w:tcW w:type="dxa" w:w="2880"/>
          </w:tcPr>
          <w:p>
            <w:r>
              <w:t>&lt;1.5%</w:t>
            </w:r>
          </w:p>
        </w:tc>
        <w:tc>
          <w:tcPr>
            <w:tcW w:type="dxa" w:w="2880"/>
          </w:tcPr>
          <w:p>
            <w:r>
              <w:t>&lt;1%</w:t>
            </w:r>
          </w:p>
        </w:tc>
      </w:tr>
      <w:tr>
        <w:tc>
          <w:tcPr>
            <w:tcW w:type="dxa" w:w="2880"/>
          </w:tcPr>
          <w:p>
            <w:r>
              <w:t>标定P1–P9频率</w:t>
            </w:r>
          </w:p>
        </w:tc>
        <w:tc>
          <w:tcPr>
            <w:tcW w:type="dxa" w:w="2880"/>
          </w:tcPr>
          <w:p>
            <w:r>
              <w:t>≤8%</w:t>
            </w:r>
          </w:p>
        </w:tc>
        <w:tc>
          <w:tcPr>
            <w:tcW w:type="dxa" w:w="2880"/>
          </w:tcPr>
          <w:p>
            <w:r>
              <w:t>≤5%</w:t>
            </w:r>
          </w:p>
        </w:tc>
      </w:tr>
      <w:tr>
        <w:tc>
          <w:tcPr>
            <w:tcW w:type="dxa" w:w="2880"/>
          </w:tcPr>
          <w:p>
            <w:r>
              <w:t>标定MAC</w:t>
            </w:r>
          </w:p>
        </w:tc>
        <w:tc>
          <w:tcPr>
            <w:tcW w:type="dxa" w:w="2880"/>
          </w:tcPr>
          <w:p>
            <w:r>
              <w:t>≥0.65</w:t>
            </w:r>
          </w:p>
        </w:tc>
        <w:tc>
          <w:tcPr>
            <w:tcW w:type="dxa" w:w="2880"/>
          </w:tcPr>
          <w:p>
            <w:r>
              <w:t>≥0.7</w:t>
            </w:r>
          </w:p>
        </w:tc>
      </w:tr>
      <w:tr>
        <w:tc>
          <w:tcPr>
            <w:tcW w:type="dxa" w:w="2880"/>
          </w:tcPr>
          <w:p>
            <w:r>
              <w:t>盲验单点MAC</w:t>
            </w:r>
          </w:p>
        </w:tc>
        <w:tc>
          <w:tcPr>
            <w:tcW w:type="dxa" w:w="2880"/>
          </w:tcPr>
          <w:p>
            <w:r>
              <w:t>≥0.55</w:t>
            </w:r>
          </w:p>
        </w:tc>
        <w:tc>
          <w:tcPr>
            <w:tcW w:type="dxa" w:w="2880"/>
          </w:tcPr>
          <w:p>
            <w:r>
              <w:t>≥0.60</w:t>
            </w:r>
          </w:p>
        </w:tc>
      </w:tr>
      <w:tr>
        <w:tc>
          <w:tcPr>
            <w:tcW w:type="dxa" w:w="2880"/>
          </w:tcPr>
          <w:p>
            <w:r>
              <w:t>盲验通过率</w:t>
            </w:r>
          </w:p>
        </w:tc>
        <w:tc>
          <w:tcPr>
            <w:tcW w:type="dxa" w:w="2880"/>
          </w:tcPr>
          <w:p>
            <w:r>
              <w:t>≥2/3</w:t>
            </w:r>
          </w:p>
        </w:tc>
        <w:tc>
          <w:tcPr>
            <w:tcW w:type="dxa" w:w="2880"/>
          </w:tcPr>
          <w:p>
            <w:r>
              <w:t>3/3</w:t>
            </w:r>
          </w:p>
        </w:tc>
      </w:tr>
      <w:tr>
        <w:tc>
          <w:tcPr>
            <w:tcW w:type="dxa" w:w="2880"/>
          </w:tcPr>
          <w:p>
            <w:r>
              <w:t>谐响应峰值频率</w:t>
            </w:r>
          </w:p>
        </w:tc>
        <w:tc>
          <w:tcPr>
            <w:tcW w:type="dxa" w:w="2880"/>
          </w:tcPr>
          <w:p>
            <w:r>
              <w:t>≤12%</w:t>
            </w:r>
          </w:p>
        </w:tc>
        <w:tc>
          <w:tcPr>
            <w:tcW w:type="dxa" w:w="2880"/>
          </w:tcPr>
          <w:p>
            <w:r>
              <w:t>≤10%</w:t>
            </w:r>
          </w:p>
        </w:tc>
      </w:tr>
    </w:tbl>
    <w:p/>
    <w:p>
      <w:pPr>
        <w:pStyle w:val="Heading1"/>
      </w:pPr>
      <w:r>
        <w:t>附录2：不可信Fatal清单（出现即停步）</w:t>
      </w:r>
    </w:p>
    <w:p>
      <w:pPr>
        <w:pStyle w:val="ListNumber"/>
      </w:pPr>
      <w:r>
        <w:t>1. SSS无记录</w:t>
      </w:r>
    </w:p>
    <w:p>
      <w:pPr>
        <w:pStyle w:val="ListNumber"/>
      </w:pPr>
      <w:r>
        <w:t>2. FE质量误差&gt;10%</w:t>
      </w:r>
    </w:p>
    <w:p>
      <w:pPr>
        <w:pStyle w:val="ListNumber"/>
      </w:pPr>
      <w:r>
        <w:t>3. 配对无MAC表/未G2</w:t>
      </w:r>
    </w:p>
    <w:p>
      <w:pPr>
        <w:pStyle w:val="ListNumber"/>
      </w:pPr>
      <w:r>
        <w:t>4. P10–P12参与修正或B1扫到盲验区</w:t>
      </w:r>
    </w:p>
    <w:p>
      <w:pPr>
        <w:pStyle w:val="ListNumber"/>
      </w:pPr>
      <w:r>
        <w:t>5. MAC未法向投影</w:t>
      </w:r>
    </w:p>
    <w:p>
      <w:pPr>
        <w:pStyle w:val="ListNumber"/>
      </w:pPr>
      <w:r>
        <w:t>6. C1用于refit或单FE轴位写泛化</w:t>
      </w:r>
    </w:p>
    <w:p>
      <w:pPr>
        <w:pStyle w:val="ListNumber"/>
      </w:pPr>
      <w:r>
        <w:t>7. 伺服状态与FE不一致</w:t>
      </w:r>
    </w:p>
    <w:p>
      <w:pPr>
        <w:pStyle w:val="ListNumber"/>
      </w:pPr>
      <w:r>
        <w:t>8. 盲验点未事前登记</w:t>
      </w:r>
    </w:p>
    <w:p>
      <w:pPr>
        <w:pStyle w:val="ListNumber"/>
      </w:pPr>
      <w:r>
        <w:t>9. G3后仍改θ*</w:t>
      </w:r>
    </w:p>
    <w:p>
      <w:pPr>
        <w:pStyle w:val="ListNumber"/>
      </w:pPr>
      <w:r>
        <w:t>10. 原始数据无双备份</w:t>
      </w:r>
    </w:p>
    <w:p>
      <w:pPr>
        <w:pStyle w:val="Heading1"/>
      </w:pPr>
      <w:r>
        <w:t>附录3：测点体系（9标定+3盲验）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点号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参与修正</w:t>
            </w:r>
          </w:p>
        </w:tc>
        <w:tc>
          <w:tcPr>
            <w:tcW w:type="dxa" w:w="2160"/>
          </w:tcPr>
          <w:p>
            <w:r>
              <w:t>位置建议</w:t>
            </w:r>
          </w:p>
        </w:tc>
      </w:tr>
      <w:tr>
        <w:tc>
          <w:tcPr>
            <w:tcW w:type="dxa" w:w="2160"/>
          </w:tcPr>
          <w:p>
            <w:r>
              <w:t>P1–P9</w:t>
            </w:r>
          </w:p>
        </w:tc>
        <w:tc>
          <w:tcPr>
            <w:tcW w:type="dxa" w:w="2160"/>
          </w:tcPr>
          <w:p>
            <w:r>
              <w:t>标定点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分散、高灵敏度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盲验①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结合部附近</w:t>
            </w:r>
          </w:p>
        </w:tc>
      </w:tr>
      <w:tr>
        <w:tc>
          <w:tcPr>
            <w:tcW w:type="dxa" w:w="2160"/>
          </w:tcPr>
          <w:p>
            <w:r>
              <w:t>P11</w:t>
            </w:r>
          </w:p>
        </w:tc>
        <w:tc>
          <w:tcPr>
            <w:tcW w:type="dxa" w:w="2160"/>
          </w:tcPr>
          <w:p>
            <w:r>
              <w:t>盲验②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刀位旁（不装传感器处）</w:t>
            </w:r>
          </w:p>
        </w:tc>
      </w:tr>
      <w:tr>
        <w:tc>
          <w:tcPr>
            <w:tcW w:type="dxa" w:w="2160"/>
          </w:tcPr>
          <w:p>
            <w:r>
              <w:t>P12</w:t>
            </w:r>
          </w:p>
        </w:tc>
        <w:tc>
          <w:tcPr>
            <w:tcW w:type="dxa" w:w="2160"/>
          </w:tcPr>
          <w:p>
            <w:r>
              <w:t>盲验③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空间远端</w:t>
            </w:r>
          </w:p>
        </w:tc>
      </w:tr>
      <w:tr>
        <w:tc>
          <w:tcPr>
            <w:tcW w:type="dxa" w:w="2160"/>
          </w:tcPr>
          <w:p>
            <w:r>
              <w:t>E1–E3</w:t>
            </w:r>
          </w:p>
        </w:tc>
        <w:tc>
          <w:tcPr>
            <w:tcW w:type="dxa" w:w="2160"/>
          </w:tcPr>
          <w:p>
            <w:r>
              <w:t>激励点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分散</w:t>
            </w:r>
          </w:p>
        </w:tc>
      </w:tr>
    </w:tbl>
    <w:p/>
    <w:p>
      <w:r>
        <w:t>写作原则：①正文中文  ②英文括号备注  ③不写工期只写顺序  ④实验不少测，论文可少写，SCI不重测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