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F7AA2">
      <w:pPr>
        <w:spacing w:line="480" w:lineRule="auto"/>
        <w:jc w:val="center"/>
        <w:rPr>
          <w:rFonts w:ascii="华文中宋" w:hAnsi="华文中宋" w:eastAsia="华文中宋" w:cs="华文中宋"/>
          <w:b/>
          <w:color w:val="000000"/>
          <w:sz w:val="52"/>
          <w:szCs w:val="44"/>
          <w:u w:color="000000"/>
        </w:rPr>
      </w:pPr>
      <w:r>
        <w:rPr>
          <w:rFonts w:hint="eastAsia" w:ascii="华文中宋" w:hAnsi="华文中宋" w:eastAsia="华文中宋" w:cs="华文中宋"/>
          <w:b/>
          <w:color w:val="000000"/>
          <w:sz w:val="52"/>
          <w:szCs w:val="44"/>
          <w:u w:color="000000"/>
        </w:rPr>
        <w:drawing>
          <wp:inline distT="0" distB="0" distL="0" distR="0">
            <wp:extent cx="1905000" cy="1763395"/>
            <wp:effectExtent l="0" t="0" r="0" b="8255"/>
            <wp:docPr id="2" name="图片 4" descr="封面福大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封面福大标3"/>
                    <pic:cNvPicPr>
                      <a:picLocks noChangeAspect="1" noChangeArrowheads="1"/>
                    </pic:cNvPicPr>
                  </pic:nvPicPr>
                  <pic:blipFill>
                    <a:blip r:embed="rId6" cstate="print"/>
                    <a:srcRect/>
                    <a:stretch>
                      <a:fillRect/>
                    </a:stretch>
                  </pic:blipFill>
                  <pic:spPr>
                    <a:xfrm>
                      <a:off x="0" y="0"/>
                      <a:ext cx="1905000" cy="1763395"/>
                    </a:xfrm>
                    <a:prstGeom prst="rect">
                      <a:avLst/>
                    </a:prstGeom>
                    <a:noFill/>
                    <a:ln>
                      <a:noFill/>
                    </a:ln>
                  </pic:spPr>
                </pic:pic>
              </a:graphicData>
            </a:graphic>
          </wp:inline>
        </w:drawing>
      </w:r>
    </w:p>
    <w:p w14:paraId="2DD9EE17">
      <w:pPr>
        <w:spacing w:line="480" w:lineRule="auto"/>
        <w:jc w:val="center"/>
        <w:rPr>
          <w:rFonts w:ascii="华文中宋" w:hAnsi="华文中宋" w:eastAsia="华文中宋" w:cs="华文中宋"/>
          <w:b/>
          <w:color w:val="000000"/>
          <w:sz w:val="52"/>
          <w:szCs w:val="44"/>
          <w:u w:color="000000"/>
        </w:rPr>
      </w:pPr>
      <w:r>
        <w:rPr>
          <w:rFonts w:hint="eastAsia" w:ascii="华文中宋" w:hAnsi="华文中宋" w:eastAsia="华文中宋" w:cs="华文中宋"/>
          <w:b/>
          <w:color w:val="000000"/>
          <w:sz w:val="52"/>
          <w:szCs w:val="44"/>
          <w:u w:color="000000"/>
        </w:rPr>
        <w:t>工程类专业学位硕博士研究生</w:t>
      </w:r>
    </w:p>
    <w:p w14:paraId="39C6C8EA">
      <w:pPr>
        <w:spacing w:after="624" w:afterLines="200" w:line="480" w:lineRule="auto"/>
        <w:jc w:val="center"/>
        <w:rPr>
          <w:rFonts w:hint="eastAsia" w:ascii="华文中宋" w:hAnsi="华文中宋" w:eastAsia="华文中宋" w:cs="华文中宋"/>
          <w:b/>
          <w:color w:val="000000"/>
          <w:sz w:val="52"/>
          <w:szCs w:val="44"/>
          <w:u w:color="000000"/>
        </w:rPr>
      </w:pPr>
      <w:r>
        <w:rPr>
          <w:rFonts w:hint="eastAsia" w:ascii="华文中宋" w:hAnsi="华文中宋" w:eastAsia="华文中宋" w:cs="华文中宋"/>
          <w:b/>
          <w:color w:val="000000"/>
          <w:sz w:val="52"/>
          <w:szCs w:val="44"/>
          <w:u w:color="000000"/>
        </w:rPr>
        <w:t>专业实践</w:t>
      </w:r>
      <w:r>
        <w:rPr>
          <w:rFonts w:hint="eastAsia" w:ascii="华文中宋" w:hAnsi="华文中宋" w:eastAsia="华文中宋" w:cs="华文中宋"/>
          <w:b/>
          <w:color w:val="000000"/>
          <w:sz w:val="52"/>
          <w:szCs w:val="44"/>
          <w:u w:color="000000"/>
          <w:lang w:val="en-US" w:eastAsia="zh-CN"/>
        </w:rPr>
        <w:t>工作</w:t>
      </w:r>
      <w:r>
        <w:rPr>
          <w:rFonts w:hint="eastAsia" w:ascii="华文中宋" w:hAnsi="华文中宋" w:eastAsia="华文中宋" w:cs="华文中宋"/>
          <w:b/>
          <w:color w:val="000000"/>
          <w:sz w:val="52"/>
          <w:szCs w:val="44"/>
          <w:u w:color="000000"/>
        </w:rPr>
        <w:t>计划</w:t>
      </w:r>
    </w:p>
    <w:p w14:paraId="7542EF5B">
      <w:pPr>
        <w:spacing w:after="0" w:afterLines="0" w:line="240" w:lineRule="auto"/>
        <w:jc w:val="center"/>
        <w:rPr>
          <w:rFonts w:ascii="华文中宋" w:hAnsi="华文中宋" w:eastAsia="华文中宋" w:cs="华文中宋"/>
          <w:b/>
          <w:color w:val="000000"/>
          <w:sz w:val="11"/>
          <w:szCs w:val="11"/>
          <w:u w:color="000000"/>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6392"/>
      </w:tblGrid>
      <w:tr w14:paraId="11949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64A6EF7B">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专业类别：</w:t>
            </w:r>
          </w:p>
        </w:tc>
        <w:tc>
          <w:tcPr>
            <w:tcW w:w="6392" w:type="dxa"/>
          </w:tcPr>
          <w:p w14:paraId="5B3676ED">
            <w:pPr>
              <w:jc w:val="center"/>
              <w:rPr>
                <w:rFonts w:hint="eastAsia" w:ascii="仿宋_GB2312" w:hAnsi="华文中宋" w:eastAsia="仿宋_GB2312" w:cs="华文中宋"/>
                <w:color w:val="000000"/>
                <w:sz w:val="28"/>
                <w:szCs w:val="28"/>
                <w:u w:color="000000"/>
                <w:lang w:val="en-US" w:eastAsia="zh-CN"/>
              </w:rPr>
            </w:pPr>
            <w:r>
              <w:rPr>
                <w:rFonts w:hint="eastAsia" w:ascii="仿宋_GB2312" w:hAnsi="华文中宋" w:eastAsia="仿宋_GB2312" w:cs="华文中宋"/>
                <w:color w:val="000000"/>
                <w:sz w:val="28"/>
                <w:szCs w:val="28"/>
                <w:u w:color="000000"/>
                <w:lang w:val="en-US" w:eastAsia="zh-CN"/>
              </w:rPr>
              <w:t>机械工程</w:t>
            </w:r>
          </w:p>
        </w:tc>
      </w:tr>
      <w:tr w14:paraId="48178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1C6D4E26">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培养层次：</w:t>
            </w:r>
          </w:p>
        </w:tc>
        <w:tc>
          <w:tcPr>
            <w:tcW w:w="6392" w:type="dxa"/>
          </w:tcPr>
          <w:p w14:paraId="2F225E48">
            <w:pPr>
              <w:jc w:val="center"/>
              <w:rPr>
                <w:rFonts w:hint="default" w:ascii="仿宋_GB2312" w:hAnsi="华文中宋" w:eastAsia="仿宋_GB2312" w:cs="华文中宋"/>
                <w:color w:val="000000"/>
                <w:sz w:val="28"/>
                <w:szCs w:val="28"/>
                <w:u w:color="000000"/>
                <w:lang w:val="en-US" w:eastAsia="zh-CN"/>
              </w:rPr>
            </w:pPr>
            <w:r>
              <w:rPr>
                <w:rFonts w:hint="eastAsia" w:ascii="仿宋_GB2312" w:hAnsi="华文中宋" w:eastAsia="仿宋_GB2312" w:cs="华文中宋"/>
                <w:color w:val="000000"/>
                <w:sz w:val="28"/>
                <w:szCs w:val="28"/>
                <w:u w:color="000000"/>
                <w:lang w:val="en-US" w:eastAsia="zh-CN"/>
              </w:rPr>
              <w:t>硕士研究生</w:t>
            </w:r>
          </w:p>
        </w:tc>
      </w:tr>
      <w:tr w14:paraId="38965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18D7CD4">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姓   名：</w:t>
            </w:r>
          </w:p>
        </w:tc>
        <w:tc>
          <w:tcPr>
            <w:tcW w:w="6392" w:type="dxa"/>
          </w:tcPr>
          <w:p w14:paraId="677449E0">
            <w:pPr>
              <w:jc w:val="center"/>
              <w:rPr>
                <w:rFonts w:hint="eastAsia" w:ascii="仿宋_GB2312" w:hAnsi="华文中宋" w:eastAsia="仿宋_GB2312" w:cs="华文中宋"/>
                <w:color w:val="000000"/>
                <w:sz w:val="28"/>
                <w:szCs w:val="28"/>
                <w:u w:color="000000"/>
                <w:lang w:val="en-US" w:eastAsia="zh-CN"/>
              </w:rPr>
            </w:pPr>
            <w:r>
              <w:rPr>
                <w:rFonts w:hint="eastAsia" w:ascii="仿宋_GB2312" w:hAnsi="华文中宋" w:eastAsia="仿宋_GB2312" w:cs="华文中宋"/>
                <w:color w:val="000000"/>
                <w:sz w:val="28"/>
                <w:szCs w:val="28"/>
                <w:u w:color="000000"/>
                <w:lang w:val="en-US" w:eastAsia="zh-CN"/>
              </w:rPr>
              <w:t>温群惠</w:t>
            </w:r>
          </w:p>
        </w:tc>
      </w:tr>
      <w:tr w14:paraId="74F64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1843AEC5">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学   号：</w:t>
            </w:r>
          </w:p>
        </w:tc>
        <w:tc>
          <w:tcPr>
            <w:tcW w:w="6392" w:type="dxa"/>
          </w:tcPr>
          <w:p w14:paraId="41D608BD">
            <w:pPr>
              <w:jc w:val="center"/>
              <w:rPr>
                <w:rFonts w:hint="default" w:ascii="仿宋_GB2312" w:hAnsi="华文中宋" w:eastAsia="仿宋_GB2312" w:cs="华文中宋"/>
                <w:color w:val="000000"/>
                <w:sz w:val="28"/>
                <w:szCs w:val="28"/>
                <w:u w:color="000000"/>
                <w:lang w:val="en-US" w:eastAsia="zh-CN"/>
              </w:rPr>
            </w:pPr>
            <w:r>
              <w:rPr>
                <w:rFonts w:hint="eastAsia" w:ascii="仿宋_GB2312" w:hAnsi="华文中宋" w:eastAsia="仿宋_GB2312" w:cs="华文中宋"/>
                <w:color w:val="000000"/>
                <w:sz w:val="28"/>
                <w:szCs w:val="28"/>
                <w:u w:color="000000"/>
                <w:lang w:val="en-US" w:eastAsia="zh-CN"/>
              </w:rPr>
              <w:t>2508527204</w:t>
            </w:r>
          </w:p>
        </w:tc>
      </w:tr>
      <w:tr w14:paraId="71E84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695616D5">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学   院：</w:t>
            </w:r>
          </w:p>
        </w:tc>
        <w:tc>
          <w:tcPr>
            <w:tcW w:w="6392" w:type="dxa"/>
          </w:tcPr>
          <w:p w14:paraId="7BB5D4E0">
            <w:pPr>
              <w:jc w:val="center"/>
              <w:rPr>
                <w:rFonts w:hint="default" w:ascii="仿宋_GB2312" w:hAnsi="华文中宋" w:eastAsia="仿宋_GB2312" w:cs="华文中宋"/>
                <w:color w:val="000000"/>
                <w:sz w:val="28"/>
                <w:szCs w:val="28"/>
                <w:u w:color="000000"/>
                <w:lang w:val="en-US" w:eastAsia="zh-CN"/>
              </w:rPr>
            </w:pPr>
            <w:r>
              <w:rPr>
                <w:rFonts w:hint="eastAsia" w:ascii="仿宋_GB2312" w:hAnsi="华文中宋" w:eastAsia="仿宋_GB2312" w:cs="华文中宋"/>
                <w:color w:val="000000"/>
                <w:sz w:val="28"/>
                <w:szCs w:val="28"/>
                <w:u w:color="000000"/>
                <w:lang w:val="en-US" w:eastAsia="zh-CN"/>
              </w:rPr>
              <w:t>先进制造学院</w:t>
            </w:r>
          </w:p>
        </w:tc>
      </w:tr>
      <w:tr w14:paraId="4E513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0B805591">
            <w:pPr>
              <w:jc w:val="center"/>
              <w:rPr>
                <w:rFonts w:ascii="仿宋_GB2312" w:hAnsi="华文中宋" w:eastAsia="仿宋_GB2312" w:cs="华文中宋"/>
                <w:b/>
                <w:color w:val="000000"/>
                <w:sz w:val="28"/>
                <w:szCs w:val="28"/>
                <w:u w:color="000000"/>
              </w:rPr>
            </w:pPr>
            <w:r>
              <w:rPr>
                <w:rFonts w:hint="eastAsia" w:ascii="仿宋_GB2312" w:hAnsi="华文中宋" w:eastAsia="仿宋_GB2312" w:cs="华文中宋"/>
                <w:b/>
                <w:color w:val="000000"/>
                <w:sz w:val="28"/>
                <w:szCs w:val="28"/>
                <w:u w:color="000000"/>
              </w:rPr>
              <w:t>实践时间：</w:t>
            </w:r>
          </w:p>
        </w:tc>
        <w:tc>
          <w:tcPr>
            <w:tcW w:w="6392" w:type="dxa"/>
          </w:tcPr>
          <w:p w14:paraId="471DDC6B">
            <w:pPr>
              <w:jc w:val="center"/>
              <w:rPr>
                <w:rFonts w:ascii="仿宋_GB2312" w:hAnsi="华文中宋" w:eastAsia="仿宋_GB2312" w:cs="华文中宋"/>
                <w:color w:val="000000"/>
                <w:sz w:val="28"/>
                <w:szCs w:val="28"/>
                <w:u w:color="000000"/>
              </w:rPr>
            </w:pPr>
            <w:r>
              <w:rPr>
                <w:rFonts w:hint="eastAsia" w:ascii="仿宋_GB2312" w:hAnsi="华文中宋" w:eastAsia="仿宋_GB2312" w:cs="华文中宋"/>
                <w:color w:val="000000"/>
                <w:sz w:val="28"/>
                <w:szCs w:val="28"/>
                <w:u w:color="000000"/>
                <w:lang w:val="en-US" w:eastAsia="zh-CN"/>
              </w:rPr>
              <w:t>2026年7</w:t>
            </w:r>
            <w:r>
              <w:rPr>
                <w:rFonts w:hint="eastAsia" w:ascii="仿宋_GB2312" w:hAnsi="华文中宋" w:eastAsia="仿宋_GB2312" w:cs="华文中宋"/>
                <w:color w:val="000000"/>
                <w:sz w:val="28"/>
                <w:szCs w:val="28"/>
                <w:u w:color="000000"/>
              </w:rPr>
              <w:t>月</w:t>
            </w:r>
            <w:r>
              <w:rPr>
                <w:rFonts w:hint="eastAsia" w:ascii="仿宋_GB2312" w:hAnsi="华文中宋" w:eastAsia="仿宋_GB2312" w:cs="华文中宋"/>
                <w:color w:val="000000"/>
                <w:sz w:val="28"/>
                <w:szCs w:val="28"/>
                <w:u w:color="000000"/>
                <w:lang w:val="en-US" w:eastAsia="zh-CN"/>
              </w:rPr>
              <w:t>10</w:t>
            </w:r>
            <w:r>
              <w:rPr>
                <w:rFonts w:hint="eastAsia" w:ascii="仿宋_GB2312" w:hAnsi="华文中宋" w:eastAsia="仿宋_GB2312" w:cs="华文中宋"/>
                <w:color w:val="000000"/>
                <w:sz w:val="28"/>
                <w:szCs w:val="28"/>
                <w:u w:color="000000"/>
              </w:rPr>
              <w:t xml:space="preserve">日 至 </w:t>
            </w:r>
            <w:r>
              <w:rPr>
                <w:rFonts w:hint="eastAsia" w:ascii="仿宋_GB2312" w:hAnsi="华文中宋" w:eastAsia="仿宋_GB2312" w:cs="华文中宋"/>
                <w:color w:val="000000"/>
                <w:sz w:val="28"/>
                <w:szCs w:val="28"/>
                <w:u w:color="000000"/>
                <w:lang w:val="en-US" w:eastAsia="zh-CN"/>
              </w:rPr>
              <w:t>2027</w:t>
            </w:r>
            <w:r>
              <w:rPr>
                <w:rFonts w:hint="eastAsia" w:ascii="仿宋_GB2312" w:hAnsi="华文中宋" w:eastAsia="仿宋_GB2312" w:cs="华文中宋"/>
                <w:color w:val="000000"/>
                <w:sz w:val="28"/>
                <w:szCs w:val="28"/>
                <w:u w:color="000000"/>
              </w:rPr>
              <w:t xml:space="preserve">年 </w:t>
            </w:r>
            <w:r>
              <w:rPr>
                <w:rFonts w:hint="eastAsia" w:ascii="仿宋_GB2312" w:hAnsi="华文中宋" w:eastAsia="仿宋_GB2312" w:cs="华文中宋"/>
                <w:color w:val="000000"/>
                <w:sz w:val="28"/>
                <w:szCs w:val="28"/>
                <w:u w:color="000000"/>
                <w:lang w:val="en-US" w:eastAsia="zh-CN"/>
              </w:rPr>
              <w:t>7</w:t>
            </w:r>
            <w:r>
              <w:rPr>
                <w:rFonts w:hint="eastAsia" w:ascii="仿宋_GB2312" w:hAnsi="华文中宋" w:eastAsia="仿宋_GB2312" w:cs="华文中宋"/>
                <w:color w:val="000000"/>
                <w:sz w:val="28"/>
                <w:szCs w:val="28"/>
                <w:u w:color="000000"/>
              </w:rPr>
              <w:t>月</w:t>
            </w:r>
            <w:r>
              <w:rPr>
                <w:rFonts w:hint="eastAsia" w:ascii="仿宋_GB2312" w:hAnsi="华文中宋" w:eastAsia="仿宋_GB2312" w:cs="华文中宋"/>
                <w:color w:val="000000"/>
                <w:sz w:val="28"/>
                <w:szCs w:val="28"/>
                <w:u w:color="000000"/>
                <w:lang w:val="en-US" w:eastAsia="zh-CN"/>
              </w:rPr>
              <w:t>10</w:t>
            </w:r>
            <w:r>
              <w:rPr>
                <w:rFonts w:hint="eastAsia" w:ascii="仿宋_GB2312" w:hAnsi="华文中宋" w:eastAsia="仿宋_GB2312" w:cs="华文中宋"/>
                <w:color w:val="000000"/>
                <w:sz w:val="28"/>
                <w:szCs w:val="28"/>
                <w:u w:color="000000"/>
              </w:rPr>
              <w:t>日</w:t>
            </w:r>
          </w:p>
        </w:tc>
      </w:tr>
    </w:tbl>
    <w:p w14:paraId="2EA41E8A">
      <w:pPr>
        <w:rPr>
          <w:rFonts w:ascii="仿宋_GB2312" w:hAnsi="华文中宋" w:eastAsia="仿宋_GB2312" w:cs="华文中宋"/>
          <w:color w:val="000000"/>
          <w:szCs w:val="21"/>
          <w:u w:color="000000"/>
        </w:rPr>
      </w:pPr>
    </w:p>
    <w:p w14:paraId="5BE02941">
      <w:pPr>
        <w:rPr>
          <w:rFonts w:ascii="仿宋_GB2312" w:hAnsi="华文中宋" w:eastAsia="仿宋_GB2312" w:cs="华文中宋"/>
          <w:color w:val="000000"/>
          <w:szCs w:val="21"/>
          <w:u w:color="000000"/>
        </w:rPr>
      </w:pPr>
    </w:p>
    <w:p w14:paraId="76C7F8A6">
      <w:pPr>
        <w:rPr>
          <w:rFonts w:ascii="仿宋_GB2312" w:hAnsi="华文中宋" w:eastAsia="仿宋_GB2312" w:cs="华文中宋"/>
          <w:color w:val="000000"/>
          <w:szCs w:val="21"/>
          <w:u w:color="000000"/>
        </w:rPr>
      </w:pPr>
    </w:p>
    <w:p w14:paraId="72C08092">
      <w:pPr>
        <w:rPr>
          <w:rFonts w:ascii="仿宋_GB2312" w:hAnsi="华文中宋" w:eastAsia="仿宋_GB2312" w:cs="华文中宋"/>
          <w:color w:val="000000"/>
          <w:szCs w:val="21"/>
          <w:u w:color="000000"/>
        </w:rPr>
      </w:pPr>
    </w:p>
    <w:p w14:paraId="60A56C36">
      <w:pPr>
        <w:rPr>
          <w:rFonts w:ascii="仿宋_GB2312" w:hAnsi="华文中宋" w:eastAsia="仿宋_GB2312" w:cs="华文中宋"/>
          <w:color w:val="000000"/>
          <w:szCs w:val="21"/>
          <w:u w:color="000000"/>
        </w:rPr>
      </w:pPr>
    </w:p>
    <w:p w14:paraId="656030BB">
      <w:pPr>
        <w:rPr>
          <w:rFonts w:ascii="仿宋_GB2312" w:hAnsi="华文中宋" w:eastAsia="仿宋_GB2312" w:cs="华文中宋"/>
          <w:color w:val="000000"/>
          <w:szCs w:val="21"/>
          <w:u w:color="000000"/>
        </w:rPr>
      </w:pPr>
    </w:p>
    <w:p w14:paraId="420CEABE">
      <w:pPr>
        <w:rPr>
          <w:rFonts w:ascii="仿宋_GB2312" w:hAnsi="华文中宋" w:eastAsia="仿宋_GB2312" w:cs="华文中宋"/>
          <w:color w:val="000000"/>
          <w:szCs w:val="21"/>
          <w:u w:color="000000"/>
        </w:rPr>
      </w:pPr>
    </w:p>
    <w:p w14:paraId="0C28C261">
      <w:pPr>
        <w:rPr>
          <w:rFonts w:ascii="仿宋_GB2312" w:hAnsi="华文中宋" w:eastAsia="仿宋_GB2312" w:cs="华文中宋"/>
          <w:color w:val="000000"/>
          <w:szCs w:val="21"/>
          <w:u w:color="000000"/>
        </w:rPr>
      </w:pPr>
    </w:p>
    <w:p w14:paraId="08223F4B">
      <w:pPr>
        <w:jc w:val="center"/>
        <w:rPr>
          <w:rFonts w:ascii="仿宋_GB2312" w:hAnsi="华文中宋" w:eastAsia="仿宋_GB2312" w:cs="华文中宋"/>
          <w:color w:val="000000"/>
          <w:sz w:val="30"/>
          <w:szCs w:val="30"/>
          <w:u w:color="000000"/>
        </w:rPr>
      </w:pPr>
      <w:r>
        <w:rPr>
          <w:rFonts w:hint="eastAsia" w:ascii="仿宋_GB2312" w:hAnsi="华文中宋" w:eastAsia="仿宋_GB2312" w:cs="华文中宋"/>
          <w:color w:val="000000"/>
          <w:sz w:val="30"/>
          <w:szCs w:val="30"/>
          <w:u w:color="000000"/>
        </w:rPr>
        <w:t>研究生院制</w:t>
      </w:r>
    </w:p>
    <w:p w14:paraId="5F24C19D">
      <w:pPr>
        <w:spacing w:line="240" w:lineRule="auto"/>
        <w:outlineLvl w:val="9"/>
        <w:rPr>
          <w:rFonts w:hint="eastAsia" w:ascii="黑体" w:hAnsi="黑体" w:eastAsia="黑体" w:cs="黑体"/>
          <w:color w:val="000000"/>
          <w:spacing w:val="-4"/>
          <w:sz w:val="32"/>
          <w:szCs w:val="32"/>
          <w:u w:color="000000"/>
          <w:lang w:val="zh-TW" w:eastAsia="zh-TW"/>
        </w:rPr>
      </w:pPr>
      <w:r>
        <w:rPr>
          <w:rFonts w:hint="eastAsia" w:ascii="黑体" w:hAnsi="黑体" w:eastAsia="黑体" w:cs="黑体"/>
          <w:color w:val="000000"/>
          <w:spacing w:val="-4"/>
          <w:sz w:val="32"/>
          <w:szCs w:val="32"/>
          <w:u w:color="000000"/>
          <w:lang w:val="zh-TW" w:eastAsia="zh-TW"/>
        </w:rPr>
        <w:br w:type="page"/>
      </w:r>
    </w:p>
    <w:tbl>
      <w:tblPr>
        <w:tblStyle w:val="5"/>
        <w:tblW w:w="8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1152"/>
        <w:gridCol w:w="1559"/>
        <w:gridCol w:w="479"/>
        <w:gridCol w:w="796"/>
        <w:gridCol w:w="735"/>
        <w:gridCol w:w="735"/>
        <w:gridCol w:w="1885"/>
      </w:tblGrid>
      <w:tr w14:paraId="3A22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32735D7C">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姓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名</w:t>
            </w:r>
          </w:p>
        </w:tc>
        <w:tc>
          <w:tcPr>
            <w:tcW w:w="1152" w:type="dxa"/>
            <w:vAlign w:val="center"/>
          </w:tcPr>
          <w:p w14:paraId="409D3426">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温群惠</w:t>
            </w:r>
          </w:p>
        </w:tc>
        <w:tc>
          <w:tcPr>
            <w:tcW w:w="1559" w:type="dxa"/>
            <w:vAlign w:val="center"/>
          </w:tcPr>
          <w:p w14:paraId="1B8F52B8">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专业学位类别</w:t>
            </w:r>
          </w:p>
        </w:tc>
        <w:tc>
          <w:tcPr>
            <w:tcW w:w="1275" w:type="dxa"/>
            <w:gridSpan w:val="2"/>
            <w:vAlign w:val="center"/>
          </w:tcPr>
          <w:p w14:paraId="483759C1">
            <w:pPr>
              <w:jc w:val="center"/>
              <w:rPr>
                <w:rFonts w:hint="eastAsia"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机械</w:t>
            </w:r>
          </w:p>
        </w:tc>
        <w:tc>
          <w:tcPr>
            <w:tcW w:w="1470" w:type="dxa"/>
            <w:gridSpan w:val="2"/>
            <w:vAlign w:val="center"/>
          </w:tcPr>
          <w:p w14:paraId="236E8C31">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培养层次</w:t>
            </w:r>
          </w:p>
        </w:tc>
        <w:tc>
          <w:tcPr>
            <w:tcW w:w="1885" w:type="dxa"/>
            <w:vAlign w:val="center"/>
          </w:tcPr>
          <w:p w14:paraId="409B32BD">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硕士研究生</w:t>
            </w:r>
          </w:p>
        </w:tc>
      </w:tr>
      <w:tr w14:paraId="0925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7D87233A">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学  院</w:t>
            </w:r>
          </w:p>
        </w:tc>
        <w:tc>
          <w:tcPr>
            <w:tcW w:w="3190" w:type="dxa"/>
            <w:gridSpan w:val="3"/>
            <w:vAlign w:val="center"/>
          </w:tcPr>
          <w:p w14:paraId="15FE8EA5">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先进制造学院</w:t>
            </w:r>
          </w:p>
        </w:tc>
        <w:tc>
          <w:tcPr>
            <w:tcW w:w="1531" w:type="dxa"/>
            <w:gridSpan w:val="2"/>
            <w:vAlign w:val="center"/>
          </w:tcPr>
          <w:p w14:paraId="1A4B95D2">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学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号</w:t>
            </w:r>
          </w:p>
        </w:tc>
        <w:tc>
          <w:tcPr>
            <w:tcW w:w="2620" w:type="dxa"/>
            <w:gridSpan w:val="2"/>
            <w:vAlign w:val="center"/>
          </w:tcPr>
          <w:p w14:paraId="19E53039">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2508527204</w:t>
            </w:r>
          </w:p>
        </w:tc>
      </w:tr>
      <w:tr w14:paraId="2F62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702055E6">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实践单位名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称</w:t>
            </w:r>
          </w:p>
        </w:tc>
        <w:tc>
          <w:tcPr>
            <w:tcW w:w="3190" w:type="dxa"/>
            <w:gridSpan w:val="3"/>
            <w:vAlign w:val="center"/>
          </w:tcPr>
          <w:p w14:paraId="6D153E92">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福建（泉州）</w:t>
            </w:r>
            <w:r>
              <w:rPr>
                <w:rFonts w:hint="default" w:ascii="仿宋_GB2312" w:hAnsi="华文中宋" w:eastAsia="仿宋_GB2312" w:cs="华文中宋"/>
                <w:color w:val="000000"/>
                <w:sz w:val="24"/>
                <w:szCs w:val="24"/>
                <w:u w:color="000000"/>
                <w:lang w:val="en-US" w:eastAsia="zh-CN"/>
              </w:rPr>
              <w:t>先进制造技术研究院</w:t>
            </w:r>
          </w:p>
        </w:tc>
        <w:tc>
          <w:tcPr>
            <w:tcW w:w="1531" w:type="dxa"/>
            <w:gridSpan w:val="2"/>
            <w:vAlign w:val="center"/>
          </w:tcPr>
          <w:p w14:paraId="546F23DA">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实践起止时间</w:t>
            </w:r>
          </w:p>
        </w:tc>
        <w:tc>
          <w:tcPr>
            <w:tcW w:w="2620" w:type="dxa"/>
            <w:gridSpan w:val="2"/>
            <w:vAlign w:val="center"/>
          </w:tcPr>
          <w:p w14:paraId="27E12B98">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2026.7.10-2027.7.10</w:t>
            </w:r>
          </w:p>
        </w:tc>
      </w:tr>
      <w:tr w14:paraId="716B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6AA07547">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单位地址</w:t>
            </w:r>
          </w:p>
        </w:tc>
        <w:tc>
          <w:tcPr>
            <w:tcW w:w="3190" w:type="dxa"/>
            <w:gridSpan w:val="3"/>
            <w:vAlign w:val="center"/>
          </w:tcPr>
          <w:p w14:paraId="1FE99E16">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lang w:val="en-US" w:eastAsia="zh-CN"/>
              </w:rPr>
              <w:t>福建省</w:t>
            </w:r>
            <w:r>
              <w:rPr>
                <w:rFonts w:hint="eastAsia" w:ascii="仿宋_GB2312" w:hAnsi="华文中宋" w:eastAsia="仿宋_GB2312" w:cs="华文中宋"/>
                <w:color w:val="000000"/>
                <w:sz w:val="24"/>
                <w:szCs w:val="24"/>
                <w:u w:color="000000"/>
              </w:rPr>
              <w:t>泉州市丰泽区软件园九号楼</w:t>
            </w:r>
          </w:p>
        </w:tc>
        <w:tc>
          <w:tcPr>
            <w:tcW w:w="1531" w:type="dxa"/>
            <w:gridSpan w:val="2"/>
            <w:vAlign w:val="center"/>
          </w:tcPr>
          <w:p w14:paraId="5CF4E131">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单位负责人</w:t>
            </w:r>
          </w:p>
        </w:tc>
        <w:tc>
          <w:tcPr>
            <w:tcW w:w="2620" w:type="dxa"/>
            <w:gridSpan w:val="2"/>
            <w:vAlign w:val="center"/>
          </w:tcPr>
          <w:p w14:paraId="70C3DE25">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黄承曦</w:t>
            </w:r>
          </w:p>
        </w:tc>
      </w:tr>
      <w:tr w14:paraId="4A72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7C855C06">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校内导师姓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名</w:t>
            </w:r>
          </w:p>
        </w:tc>
        <w:tc>
          <w:tcPr>
            <w:tcW w:w="1152" w:type="dxa"/>
            <w:vAlign w:val="center"/>
          </w:tcPr>
          <w:p w14:paraId="61F1E2C2">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林瑞全</w:t>
            </w:r>
          </w:p>
        </w:tc>
        <w:tc>
          <w:tcPr>
            <w:tcW w:w="1559" w:type="dxa"/>
            <w:vAlign w:val="center"/>
          </w:tcPr>
          <w:p w14:paraId="657829A9">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职称/职务</w:t>
            </w:r>
          </w:p>
        </w:tc>
        <w:tc>
          <w:tcPr>
            <w:tcW w:w="1275" w:type="dxa"/>
            <w:gridSpan w:val="2"/>
            <w:vAlign w:val="center"/>
          </w:tcPr>
          <w:p w14:paraId="72C02EE7">
            <w:pPr>
              <w:jc w:val="center"/>
              <w:rPr>
                <w:rFonts w:hint="eastAsia"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教授</w:t>
            </w:r>
          </w:p>
        </w:tc>
        <w:tc>
          <w:tcPr>
            <w:tcW w:w="1470" w:type="dxa"/>
            <w:gridSpan w:val="2"/>
            <w:vAlign w:val="center"/>
          </w:tcPr>
          <w:p w14:paraId="6A72DDC5">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联系电话</w:t>
            </w:r>
          </w:p>
        </w:tc>
        <w:tc>
          <w:tcPr>
            <w:tcW w:w="1885" w:type="dxa"/>
            <w:vAlign w:val="center"/>
          </w:tcPr>
          <w:p w14:paraId="746779BA">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18965906188</w:t>
            </w:r>
          </w:p>
        </w:tc>
      </w:tr>
      <w:tr w14:paraId="34D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0" w:type="dxa"/>
            <w:vAlign w:val="center"/>
          </w:tcPr>
          <w:p w14:paraId="1BD23A9E">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企业导师姓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名</w:t>
            </w:r>
          </w:p>
        </w:tc>
        <w:tc>
          <w:tcPr>
            <w:tcW w:w="1152" w:type="dxa"/>
            <w:vAlign w:val="center"/>
          </w:tcPr>
          <w:p w14:paraId="18F4F2C5">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黄承曦</w:t>
            </w:r>
          </w:p>
        </w:tc>
        <w:tc>
          <w:tcPr>
            <w:tcW w:w="1559" w:type="dxa"/>
            <w:vAlign w:val="center"/>
          </w:tcPr>
          <w:p w14:paraId="3468771D">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职称/职务</w:t>
            </w:r>
          </w:p>
        </w:tc>
        <w:tc>
          <w:tcPr>
            <w:tcW w:w="1275" w:type="dxa"/>
            <w:gridSpan w:val="2"/>
            <w:vAlign w:val="center"/>
          </w:tcPr>
          <w:p w14:paraId="7867C595">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高级工程师</w:t>
            </w:r>
          </w:p>
        </w:tc>
        <w:tc>
          <w:tcPr>
            <w:tcW w:w="1470" w:type="dxa"/>
            <w:gridSpan w:val="2"/>
            <w:vAlign w:val="center"/>
          </w:tcPr>
          <w:p w14:paraId="6CFB687E">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联系电话</w:t>
            </w:r>
          </w:p>
        </w:tc>
        <w:tc>
          <w:tcPr>
            <w:tcW w:w="1885" w:type="dxa"/>
            <w:vAlign w:val="center"/>
          </w:tcPr>
          <w:p w14:paraId="2EF0BE17">
            <w:pPr>
              <w:jc w:val="center"/>
              <w:rPr>
                <w:rFonts w:hint="default" w:ascii="仿宋_GB2312" w:hAnsi="华文中宋" w:eastAsia="仿宋_GB2312" w:cs="华文中宋"/>
                <w:color w:val="000000"/>
                <w:sz w:val="24"/>
                <w:szCs w:val="24"/>
                <w:u w:color="000000"/>
                <w:lang w:val="en-US" w:eastAsia="zh-CN"/>
              </w:rPr>
            </w:pPr>
            <w:r>
              <w:rPr>
                <w:rFonts w:hint="eastAsia" w:ascii="仿宋_GB2312" w:hAnsi="华文中宋" w:eastAsia="仿宋_GB2312" w:cs="华文中宋"/>
                <w:color w:val="000000"/>
                <w:sz w:val="24"/>
                <w:szCs w:val="24"/>
                <w:u w:color="000000"/>
                <w:lang w:val="en-US" w:eastAsia="zh-CN"/>
              </w:rPr>
              <w:t>13611636721</w:t>
            </w:r>
          </w:p>
        </w:tc>
      </w:tr>
      <w:tr w14:paraId="1870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130" w:type="dxa"/>
            <w:vAlign w:val="center"/>
          </w:tcPr>
          <w:p w14:paraId="5C4678E7">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实践单位简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介</w:t>
            </w:r>
          </w:p>
        </w:tc>
        <w:tc>
          <w:tcPr>
            <w:tcW w:w="7341" w:type="dxa"/>
            <w:gridSpan w:val="7"/>
            <w:vAlign w:val="center"/>
          </w:tcPr>
          <w:p w14:paraId="2EC00718">
            <w:pPr>
              <w:jc w:val="left"/>
              <w:rPr>
                <w:rFonts w:hint="eastAsia" w:ascii="仿宋_GB2312" w:hAnsi="华文中宋" w:eastAsia="仿宋_GB2312" w:cs="华文中宋"/>
                <w:color w:val="000000"/>
                <w:sz w:val="24"/>
                <w:szCs w:val="24"/>
                <w:u w:color="000000"/>
                <w:lang w:eastAsia="zh-CN"/>
              </w:rPr>
            </w:pPr>
            <w:r>
              <w:rPr>
                <w:rFonts w:hint="eastAsia" w:ascii="仿宋_GB2312" w:hAnsi="华文中宋" w:eastAsia="仿宋_GB2312" w:cs="华文中宋"/>
                <w:color w:val="000000"/>
                <w:sz w:val="24"/>
                <w:szCs w:val="24"/>
                <w:u w:color="000000"/>
              </w:rPr>
              <w:t>福建（泉州）先进制造技术研究院（以下简称“先进院”）（原福建（泉州）哈工大工程技术研究院），主要开展智能制造系统集成和机器人技术创新应用研究及产业化。</w:t>
            </w:r>
          </w:p>
        </w:tc>
      </w:tr>
      <w:tr w14:paraId="41EA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1" w:hRule="atLeast"/>
        </w:trPr>
        <w:tc>
          <w:tcPr>
            <w:tcW w:w="1130" w:type="dxa"/>
            <w:vAlign w:val="center"/>
          </w:tcPr>
          <w:p w14:paraId="6D3C8318">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专业实践主要目标</w:t>
            </w:r>
          </w:p>
        </w:tc>
        <w:tc>
          <w:tcPr>
            <w:tcW w:w="7341" w:type="dxa"/>
            <w:gridSpan w:val="7"/>
            <w:vAlign w:val="center"/>
          </w:tcPr>
          <w:p w14:paraId="453B99EA">
            <w:pPr>
              <w:jc w:val="both"/>
              <w:rPr>
                <w:rFonts w:ascii="仿宋_GB2312" w:hAnsi="华文中宋" w:eastAsia="仿宋_GB2312" w:cs="华文中宋"/>
                <w:color w:val="000000"/>
                <w:sz w:val="24"/>
                <w:szCs w:val="24"/>
                <w:u w:color="000000"/>
              </w:rPr>
            </w:pPr>
            <w:r>
              <w:rPr>
                <w:rFonts w:hint="eastAsia" w:ascii="仿宋_GB2312" w:hAnsi="仿宋_GB2312" w:eastAsia="仿宋_GB2312" w:cs="仿宋_GB2312"/>
                <w:color w:val="000000"/>
                <w:sz w:val="24"/>
              </w:rPr>
              <w:t>面向具身智能机器人的工程化应用需求，掌握“机械本体—运动控制—智能决策”一体化系统的设计与实现方法：熟练运用三维建模与有限元仿真工具完成机械臂及末端执行器的选型、改进设计与强度校核；掌握基于ROS 2的机械臂运动控制与力控（阻抗/导纳控制）开发方法；具备视觉-语言-动作（VLA）模型在真实机械臂平台上的部署、微调与测试能力，形成“仿真训练（强化学习）—仿真到现实迁移—实机验证”的完整工程实践能力。</w:t>
            </w:r>
          </w:p>
        </w:tc>
      </w:tr>
      <w:tr w14:paraId="6628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1130" w:type="dxa"/>
            <w:vAlign w:val="center"/>
          </w:tcPr>
          <w:p w14:paraId="78C64345">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专业实践课题情况</w:t>
            </w:r>
          </w:p>
        </w:tc>
        <w:tc>
          <w:tcPr>
            <w:tcW w:w="7341" w:type="dxa"/>
            <w:gridSpan w:val="7"/>
            <w:vAlign w:val="center"/>
          </w:tcPr>
          <w:p w14:paraId="22EA3615">
            <w:pPr>
              <w:jc w:val="both"/>
              <w:rPr>
                <w:rFonts w:ascii="仿宋_GB2312" w:hAnsi="华文中宋" w:eastAsia="仿宋_GB2312" w:cs="华文中宋"/>
                <w:color w:val="000000"/>
                <w:sz w:val="24"/>
                <w:szCs w:val="24"/>
                <w:u w:color="000000"/>
              </w:rPr>
            </w:pPr>
            <w:r>
              <w:rPr>
                <w:rFonts w:hint="eastAsia" w:ascii="仿宋_GB2312" w:hAnsi="仿宋_GB2312" w:eastAsia="仿宋_GB2312" w:cs="仿宋_GB2312"/>
                <w:color w:val="000000"/>
                <w:sz w:val="24"/>
              </w:rPr>
              <w:t>面向工业与服务场景中机器人自主操作的应用需求，围绕“基于VLA大模型与强化学习的机械臂自适应操作”课题展开。课题以机械臂典型操作任务（抓取、搬运、装配等）为载体，探索视觉-语言-动作模型与传统运动控制、力控相结合的技术路线：在仿真环境中利用强化学习完成操作策略预训练，在真实平台上通过少量示教数据完成VLA模型的任务适配与微调，使机械臂能够依据语言指令完成操作任务，并具备对物体位姿变化与外部干扰的自适应能力。</w:t>
            </w:r>
          </w:p>
        </w:tc>
      </w:tr>
      <w:tr w14:paraId="6A37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1" w:hRule="atLeast"/>
        </w:trPr>
        <w:tc>
          <w:tcPr>
            <w:tcW w:w="1130" w:type="dxa"/>
            <w:vAlign w:val="center"/>
          </w:tcPr>
          <w:p w14:paraId="48F3C8C9">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专业实践主要内容</w:t>
            </w:r>
          </w:p>
        </w:tc>
        <w:tc>
          <w:tcPr>
            <w:tcW w:w="7341" w:type="dxa"/>
            <w:gridSpan w:val="7"/>
            <w:vAlign w:val="center"/>
          </w:tcPr>
          <w:p w14:paraId="3BB1B68C">
            <w:pPr>
              <w:jc w:val="both"/>
              <w:rPr>
                <w:rFonts w:ascii="仿宋_GB2312" w:hAnsi="华文中宋" w:eastAsia="仿宋_GB2312" w:cs="华文中宋"/>
                <w:color w:val="000000"/>
                <w:sz w:val="24"/>
                <w:szCs w:val="24"/>
                <w:u w:color="000000"/>
              </w:rPr>
            </w:pPr>
            <w:r>
              <w:rPr>
                <w:rFonts w:hint="eastAsia" w:ascii="仿宋_GB2312" w:hAnsi="仿宋_GB2312" w:eastAsia="仿宋_GB2312" w:cs="仿宋_GB2312"/>
                <w:color w:val="000000"/>
                <w:sz w:val="24"/>
              </w:rPr>
              <w:t>首先开展机械平台设计与搭建，完成机械臂本体与末端执行器的选型、接口设计与必要的结构改进，利用有限元仿真对关键承力零部件进行强度校核与轻量化优化，搭建包含相机与传感器标定在内的实验平台。其次开发机械臂控制系统，基于ROS 2构建控制软件框架，完成运动学与动力学建模、轨迹规划及阻抗控制实现，打通视觉感知与运动控制的数据链路。再次开展智能决策方法研究，在MuJoCo、Gazebo等仿真环境中构建典型操作任务场景，采用强化学习训练操作策略，并对开源VLA模型进行部署与任务微调，实现从语言指令到机器人动作的映射。最后完成实机集成与验证，开展仿真到现实（Sim-to-Real）迁移，在真实机械臂上进行抓取、搬运等典型任务测试，对比分析VLA方案与传统控制方案的性能与适用边界，并对系统进行迭代优化。</w:t>
            </w:r>
          </w:p>
        </w:tc>
      </w:tr>
      <w:tr w14:paraId="6025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0" w:hRule="atLeast"/>
        </w:trPr>
        <w:tc>
          <w:tcPr>
            <w:tcW w:w="1130" w:type="dxa"/>
            <w:vAlign w:val="center"/>
          </w:tcPr>
          <w:p w14:paraId="63A5F438">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专业实践进度安排</w:t>
            </w:r>
          </w:p>
        </w:tc>
        <w:tc>
          <w:tcPr>
            <w:tcW w:w="7341" w:type="dxa"/>
            <w:gridSpan w:val="7"/>
            <w:vAlign w:val="center"/>
          </w:tcPr>
          <w:p w14:paraId="7B75FA9E">
            <w:pPr>
              <w:jc w:val="both"/>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第一阶段（2026年7月—9月）：技术调研与总体方案设计。完成VLA模型、机器人强化学习与机械臂控制方向的技术调研与方案论证，确定总体技术路线，完成机械臂及末端执行器选型与实验平台总体设计。</w:t>
            </w:r>
          </w:p>
          <w:p w14:paraId="5BD83958">
            <w:pPr>
              <w:jc w:val="both"/>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第二阶段（2026年10月—12月）：机械平台搭建与控制系统开发。完成关键零部件结构设计、校核与加工装配，搭建实验平台并完成相机与传感器标定；基于ROS 2实现机械臂运动控制与力控功能，打通视觉接口。</w:t>
            </w:r>
          </w:p>
          <w:p w14:paraId="446C2156">
            <w:pPr>
              <w:jc w:val="both"/>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第三阶段（2027年1月—3月）：仿真训练与策略学习。在仿真环境中构建典型操作任务，完成强化学习策略训练与评测，开展VLA模型的部署、适配与微调。</w:t>
            </w:r>
          </w:p>
          <w:p w14:paraId="456752EF">
            <w:pPr>
              <w:jc w:val="both"/>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第四阶段（2027年4月—6月）：实机集成与测试验证。完成Sim-to-Real迁移与系统联调，开展抓取、搬运等典型任务实机测试，迭代优化控制参数与操作策略，评估系统综合性能。</w:t>
            </w:r>
          </w:p>
          <w:p w14:paraId="2A6B0BAA">
            <w:pPr>
              <w:jc w:val="both"/>
              <w:rPr>
                <w:rFonts w:ascii="仿宋_GB2312" w:hAnsi="华文中宋" w:eastAsia="仿宋_GB2312" w:cs="华文中宋"/>
                <w:color w:val="000000"/>
                <w:sz w:val="24"/>
                <w:szCs w:val="24"/>
                <w:u w:color="000000"/>
              </w:rPr>
            </w:pPr>
            <w:bookmarkStart w:id="0" w:name="_GoBack"/>
            <w:bookmarkEnd w:id="0"/>
            <w:r>
              <w:rPr>
                <w:rFonts w:hint="eastAsia" w:ascii="仿宋_GB2312" w:hAnsi="仿宋_GB2312" w:eastAsia="仿宋_GB2312" w:cs="仿宋_GB2312"/>
                <w:color w:val="000000"/>
                <w:sz w:val="24"/>
              </w:rPr>
              <w:t>第五阶段（2027年7月）：总结与成果整理。系统整理设计图纸、仿真报告与实验数据，撰写专业实践总结报告，提炼可交付成果。</w:t>
            </w:r>
          </w:p>
        </w:tc>
      </w:tr>
      <w:tr w14:paraId="2442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0" w:hRule="atLeast"/>
        </w:trPr>
        <w:tc>
          <w:tcPr>
            <w:tcW w:w="1130" w:type="dxa"/>
            <w:vAlign w:val="center"/>
          </w:tcPr>
          <w:p w14:paraId="1661FE54">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专业实践预期成果</w:t>
            </w:r>
          </w:p>
        </w:tc>
        <w:tc>
          <w:tcPr>
            <w:tcW w:w="7341" w:type="dxa"/>
            <w:gridSpan w:val="7"/>
            <w:vAlign w:val="center"/>
          </w:tcPr>
          <w:p w14:paraId="23713B06">
            <w:pPr>
              <w:jc w:val="both"/>
              <w:rPr>
                <w:rFonts w:ascii="仿宋_GB2312" w:hAnsi="华文中宋" w:eastAsia="仿宋_GB2312" w:cs="华文中宋"/>
                <w:color w:val="000000"/>
                <w:sz w:val="24"/>
                <w:szCs w:val="24"/>
                <w:u w:color="000000"/>
              </w:rPr>
            </w:pPr>
            <w:r>
              <w:rPr>
                <w:rFonts w:hint="eastAsia" w:ascii="仿宋_GB2312" w:hAnsi="仿宋_GB2312" w:eastAsia="仿宋_GB2312" w:cs="仿宋_GB2312"/>
                <w:color w:val="000000"/>
                <w:sz w:val="24"/>
              </w:rPr>
              <w:t>预期形成一套面向机械臂自主操作的“VLA+强化学习+力控”综合实验系统：真实机械臂平台能够在语言指令下完成典型抓取与搬运等操作任务，并对物体位姿变化具备一定的自适应能力；形成从机械设计、控制系统开发、仿真训练到实机验证的完整技术流程与规范，产出机械设计图纸、仿真与实验数据、技术报告等文档；在此基础上结合实践成果撰写学位论文相关内容，力争形成学术论文或专利等可交付成果。</w:t>
            </w:r>
          </w:p>
        </w:tc>
      </w:tr>
      <w:tr w14:paraId="4CD5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9" w:hRule="atLeast"/>
        </w:trPr>
        <w:tc>
          <w:tcPr>
            <w:tcW w:w="1130" w:type="dxa"/>
            <w:vMerge w:val="restart"/>
            <w:vAlign w:val="center"/>
          </w:tcPr>
          <w:p w14:paraId="05795BE2">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导师意见</w:t>
            </w:r>
          </w:p>
        </w:tc>
        <w:tc>
          <w:tcPr>
            <w:tcW w:w="7341" w:type="dxa"/>
            <w:gridSpan w:val="7"/>
            <w:vAlign w:val="center"/>
          </w:tcPr>
          <w:p w14:paraId="2052A1E3">
            <w:pPr>
              <w:spacing w:before="312" w:beforeLines="100" w:after="468" w:afterLines="150"/>
              <w:jc w:val="lef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同意（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不同意（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w:t>
            </w:r>
          </w:p>
          <w:p w14:paraId="3D200560">
            <w:pPr>
              <w:wordWrap w:val="0"/>
              <w:spacing w:line="560" w:lineRule="exact"/>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校内导师签字： </w:t>
            </w:r>
            <w:r>
              <w:rPr>
                <w:rFonts w:ascii="仿宋_GB2312" w:hAnsi="华文中宋" w:eastAsia="仿宋_GB2312" w:cs="华文中宋"/>
                <w:color w:val="000000"/>
                <w:sz w:val="24"/>
                <w:szCs w:val="24"/>
                <w:u w:color="000000"/>
              </w:rPr>
              <w:t xml:space="preserve">         </w:t>
            </w:r>
          </w:p>
          <w:p w14:paraId="3E7EADC4">
            <w:pPr>
              <w:spacing w:line="560" w:lineRule="exact"/>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年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月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日</w:t>
            </w:r>
          </w:p>
        </w:tc>
      </w:tr>
      <w:tr w14:paraId="236C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1130" w:type="dxa"/>
            <w:vMerge w:val="continue"/>
            <w:vAlign w:val="center"/>
          </w:tcPr>
          <w:p w14:paraId="5D90C08E">
            <w:pPr>
              <w:jc w:val="center"/>
              <w:rPr>
                <w:rFonts w:ascii="仿宋_GB2312" w:hAnsi="华文中宋" w:eastAsia="仿宋_GB2312" w:cs="华文中宋"/>
                <w:color w:val="000000"/>
                <w:sz w:val="24"/>
                <w:szCs w:val="24"/>
                <w:u w:color="000000"/>
              </w:rPr>
            </w:pPr>
          </w:p>
        </w:tc>
        <w:tc>
          <w:tcPr>
            <w:tcW w:w="7341" w:type="dxa"/>
            <w:gridSpan w:val="7"/>
            <w:vAlign w:val="center"/>
          </w:tcPr>
          <w:p w14:paraId="25B9D260">
            <w:pPr>
              <w:spacing w:before="312" w:beforeLines="100" w:after="468" w:afterLines="150"/>
              <w:jc w:val="lef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同意（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不同意（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w:t>
            </w:r>
          </w:p>
          <w:p w14:paraId="47825F6F">
            <w:pPr>
              <w:wordWrap w:val="0"/>
              <w:spacing w:line="560" w:lineRule="exact"/>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企业导师签字： </w:t>
            </w:r>
            <w:r>
              <w:rPr>
                <w:rFonts w:ascii="仿宋_GB2312" w:hAnsi="华文中宋" w:eastAsia="仿宋_GB2312" w:cs="华文中宋"/>
                <w:color w:val="000000"/>
                <w:sz w:val="24"/>
                <w:szCs w:val="24"/>
                <w:u w:color="000000"/>
              </w:rPr>
              <w:t xml:space="preserve">         </w:t>
            </w:r>
          </w:p>
          <w:p w14:paraId="54403271">
            <w:pPr>
              <w:spacing w:line="560" w:lineRule="exact"/>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年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月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日</w:t>
            </w:r>
          </w:p>
        </w:tc>
      </w:tr>
      <w:tr w14:paraId="57B6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9" w:hRule="atLeast"/>
        </w:trPr>
        <w:tc>
          <w:tcPr>
            <w:tcW w:w="1130" w:type="dxa"/>
            <w:vAlign w:val="center"/>
          </w:tcPr>
          <w:p w14:paraId="665E74E9">
            <w:pPr>
              <w:jc w:val="center"/>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学院意见</w:t>
            </w:r>
          </w:p>
        </w:tc>
        <w:tc>
          <w:tcPr>
            <w:tcW w:w="7341" w:type="dxa"/>
            <w:gridSpan w:val="7"/>
            <w:vAlign w:val="center"/>
          </w:tcPr>
          <w:p w14:paraId="51E9A51B">
            <w:pPr>
              <w:wordWrap w:val="0"/>
              <w:jc w:val="right"/>
              <w:rPr>
                <w:rFonts w:ascii="仿宋_GB2312" w:hAnsi="华文中宋" w:eastAsia="仿宋_GB2312" w:cs="华文中宋"/>
                <w:color w:val="000000"/>
                <w:sz w:val="24"/>
                <w:szCs w:val="24"/>
                <w:u w:color="000000"/>
              </w:rPr>
            </w:pPr>
          </w:p>
          <w:p w14:paraId="50761E7D">
            <w:pPr>
              <w:jc w:val="right"/>
              <w:rPr>
                <w:rFonts w:ascii="仿宋_GB2312" w:hAnsi="华文中宋" w:eastAsia="仿宋_GB2312" w:cs="华文中宋"/>
                <w:color w:val="000000"/>
                <w:sz w:val="24"/>
                <w:szCs w:val="24"/>
                <w:u w:color="000000"/>
              </w:rPr>
            </w:pPr>
          </w:p>
          <w:p w14:paraId="050E64BA">
            <w:pPr>
              <w:jc w:val="right"/>
              <w:rPr>
                <w:rFonts w:ascii="仿宋_GB2312" w:hAnsi="华文中宋" w:eastAsia="仿宋_GB2312" w:cs="华文中宋"/>
                <w:color w:val="000000"/>
                <w:sz w:val="24"/>
                <w:szCs w:val="24"/>
                <w:u w:color="000000"/>
              </w:rPr>
            </w:pPr>
          </w:p>
          <w:p w14:paraId="3581F489">
            <w:pPr>
              <w:ind w:right="960"/>
              <w:jc w:val="right"/>
              <w:rPr>
                <w:rFonts w:ascii="仿宋_GB2312" w:hAnsi="华文中宋" w:eastAsia="仿宋_GB2312" w:cs="华文中宋"/>
                <w:color w:val="000000"/>
                <w:sz w:val="24"/>
                <w:szCs w:val="24"/>
                <w:u w:color="000000"/>
              </w:rPr>
            </w:pPr>
          </w:p>
          <w:p w14:paraId="0DADF794">
            <w:pPr>
              <w:ind w:right="960"/>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主管研究生工作负责人签字： </w:t>
            </w:r>
            <w:r>
              <w:rPr>
                <w:rFonts w:ascii="仿宋_GB2312" w:hAnsi="华文中宋" w:eastAsia="仿宋_GB2312" w:cs="华文中宋"/>
                <w:color w:val="000000"/>
                <w:sz w:val="24"/>
                <w:szCs w:val="24"/>
                <w:u w:color="000000"/>
              </w:rPr>
              <w:t xml:space="preserve">             </w:t>
            </w:r>
          </w:p>
          <w:p w14:paraId="6669B20C">
            <w:pPr>
              <w:wordWrap w:val="0"/>
              <w:ind w:right="958"/>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（公章） </w:t>
            </w:r>
            <w:r>
              <w:rPr>
                <w:rFonts w:ascii="仿宋_GB2312" w:hAnsi="华文中宋" w:eastAsia="仿宋_GB2312" w:cs="华文中宋"/>
                <w:color w:val="000000"/>
                <w:sz w:val="24"/>
                <w:szCs w:val="24"/>
                <w:u w:color="000000"/>
              </w:rPr>
              <w:t xml:space="preserve">           </w:t>
            </w:r>
          </w:p>
          <w:p w14:paraId="15BED5F8">
            <w:pPr>
              <w:spacing w:line="560" w:lineRule="exact"/>
              <w:jc w:val="right"/>
              <w:rPr>
                <w:rFonts w:ascii="仿宋_GB2312" w:hAnsi="华文中宋" w:eastAsia="仿宋_GB2312" w:cs="华文中宋"/>
                <w:color w:val="000000"/>
                <w:sz w:val="24"/>
                <w:szCs w:val="24"/>
                <w:u w:color="000000"/>
              </w:rPr>
            </w:pPr>
            <w:r>
              <w:rPr>
                <w:rFonts w:hint="eastAsia" w:ascii="仿宋_GB2312" w:hAnsi="华文中宋" w:eastAsia="仿宋_GB2312" w:cs="华文中宋"/>
                <w:color w:val="000000"/>
                <w:sz w:val="24"/>
                <w:szCs w:val="24"/>
                <w:u w:color="000000"/>
              </w:rPr>
              <w:t xml:space="preserve">年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 xml:space="preserve">月 </w:t>
            </w:r>
            <w:r>
              <w:rPr>
                <w:rFonts w:ascii="仿宋_GB2312" w:hAnsi="华文中宋" w:eastAsia="仿宋_GB2312" w:cs="华文中宋"/>
                <w:color w:val="000000"/>
                <w:sz w:val="24"/>
                <w:szCs w:val="24"/>
                <w:u w:color="000000"/>
              </w:rPr>
              <w:t xml:space="preserve">   </w:t>
            </w:r>
            <w:r>
              <w:rPr>
                <w:rFonts w:hint="eastAsia" w:ascii="仿宋_GB2312" w:hAnsi="华文中宋" w:eastAsia="仿宋_GB2312" w:cs="华文中宋"/>
                <w:color w:val="000000"/>
                <w:sz w:val="24"/>
                <w:szCs w:val="24"/>
                <w:u w:color="000000"/>
              </w:rPr>
              <w:t>日</w:t>
            </w:r>
          </w:p>
        </w:tc>
      </w:tr>
    </w:tbl>
    <w:p w14:paraId="60F6A305">
      <w:pPr>
        <w:rPr>
          <w:rFonts w:ascii="仿宋_GB2312" w:hAnsi="华文中宋" w:eastAsia="仿宋_GB2312" w:cs="华文中宋"/>
          <w:color w:val="000000"/>
          <w:szCs w:val="21"/>
          <w:u w:color="000000"/>
        </w:rPr>
      </w:pPr>
      <w:r>
        <w:rPr>
          <w:rFonts w:hint="eastAsia" w:ascii="仿宋_GB2312" w:hAnsi="华文中宋" w:eastAsia="仿宋_GB2312" w:cs="华文中宋"/>
          <w:color w:val="000000"/>
          <w:szCs w:val="21"/>
          <w:u w:color="000000"/>
        </w:rPr>
        <w:t>注:</w:t>
      </w:r>
      <w:r>
        <w:rPr>
          <w:rFonts w:ascii="仿宋_GB2312" w:hAnsi="华文中宋" w:eastAsia="仿宋_GB2312" w:cs="华文中宋"/>
          <w:color w:val="000000"/>
          <w:szCs w:val="21"/>
          <w:u w:color="000000"/>
        </w:rPr>
        <w:t xml:space="preserve"> </w:t>
      </w:r>
      <w:r>
        <w:rPr>
          <w:rFonts w:hint="eastAsia" w:ascii="仿宋_GB2312" w:hAnsi="华文中宋" w:eastAsia="仿宋_GB2312" w:cs="华文中宋"/>
          <w:color w:val="000000"/>
          <w:szCs w:val="21"/>
          <w:u w:color="000000"/>
        </w:rPr>
        <w:t>1. 本计划书需仔细斟酌、认真填写，此计划为最终实践考核的重要依据之一。</w:t>
      </w:r>
    </w:p>
    <w:p w14:paraId="6742C7CC">
      <w:pPr>
        <w:ind w:firstLine="424" w:firstLineChars="202"/>
        <w:rPr>
          <w:rFonts w:ascii="仿宋_GB2312" w:hAnsi="华文中宋" w:eastAsia="仿宋_GB2312" w:cs="华文中宋"/>
          <w:color w:val="000000"/>
          <w:szCs w:val="21"/>
          <w:u w:color="000000"/>
        </w:rPr>
      </w:pPr>
      <w:r>
        <w:rPr>
          <w:rFonts w:hint="eastAsia" w:ascii="仿宋_GB2312" w:hAnsi="华文中宋" w:eastAsia="仿宋_GB2312" w:cs="华文中宋"/>
          <w:color w:val="000000"/>
          <w:szCs w:val="21"/>
          <w:u w:color="000000"/>
        </w:rPr>
        <w:t>2. “专业实践主要目标”:需阐明实践拟达到的预期目标，即掌握何种专业技术或达到何种技术能力。</w:t>
      </w:r>
    </w:p>
    <w:p w14:paraId="52013CD6">
      <w:pPr>
        <w:ind w:firstLine="424" w:firstLineChars="202"/>
        <w:rPr>
          <w:rFonts w:ascii="仿宋_GB2312" w:hAnsi="华文中宋" w:eastAsia="仿宋_GB2312" w:cs="华文中宋"/>
          <w:color w:val="000000"/>
          <w:szCs w:val="21"/>
          <w:u w:color="000000"/>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1NGQ4MDY4NjMxYWVlMzc3ODM2NDE0MmU1ODUxYzYifQ=="/>
  </w:docVars>
  <w:rsids>
    <w:rsidRoot w:val="00300338"/>
    <w:rsid w:val="00003DD3"/>
    <w:rsid w:val="000558EE"/>
    <w:rsid w:val="000B55AB"/>
    <w:rsid w:val="000C14B5"/>
    <w:rsid w:val="000D6765"/>
    <w:rsid w:val="00102A1D"/>
    <w:rsid w:val="001720AA"/>
    <w:rsid w:val="00186CD4"/>
    <w:rsid w:val="001C1454"/>
    <w:rsid w:val="001C58CE"/>
    <w:rsid w:val="002A771D"/>
    <w:rsid w:val="00300338"/>
    <w:rsid w:val="00382D54"/>
    <w:rsid w:val="0052193F"/>
    <w:rsid w:val="00536912"/>
    <w:rsid w:val="00540D86"/>
    <w:rsid w:val="00566033"/>
    <w:rsid w:val="00590C24"/>
    <w:rsid w:val="006375F5"/>
    <w:rsid w:val="00671524"/>
    <w:rsid w:val="007A08CD"/>
    <w:rsid w:val="00863905"/>
    <w:rsid w:val="00871D7E"/>
    <w:rsid w:val="008E3882"/>
    <w:rsid w:val="00967A53"/>
    <w:rsid w:val="00970B48"/>
    <w:rsid w:val="009A2734"/>
    <w:rsid w:val="009C7042"/>
    <w:rsid w:val="009E086D"/>
    <w:rsid w:val="00A2425C"/>
    <w:rsid w:val="00A364A5"/>
    <w:rsid w:val="00AD431F"/>
    <w:rsid w:val="00BA4210"/>
    <w:rsid w:val="00BD11A9"/>
    <w:rsid w:val="00CC7693"/>
    <w:rsid w:val="00D11FDC"/>
    <w:rsid w:val="00D23F27"/>
    <w:rsid w:val="00D73013"/>
    <w:rsid w:val="00DC7BEF"/>
    <w:rsid w:val="00E8787B"/>
    <w:rsid w:val="00EF3954"/>
    <w:rsid w:val="00F31F54"/>
    <w:rsid w:val="00F47BA2"/>
    <w:rsid w:val="00F95661"/>
    <w:rsid w:val="12FB3331"/>
    <w:rsid w:val="1C7D7B4D"/>
    <w:rsid w:val="1E8F7820"/>
    <w:rsid w:val="20EB7C02"/>
    <w:rsid w:val="25140E84"/>
    <w:rsid w:val="272D2E5F"/>
    <w:rsid w:val="33FB5A4C"/>
    <w:rsid w:val="36471780"/>
    <w:rsid w:val="3D040CEE"/>
    <w:rsid w:val="3FF46150"/>
    <w:rsid w:val="459C79C1"/>
    <w:rsid w:val="4A8F26EE"/>
    <w:rsid w:val="4D691D1D"/>
    <w:rsid w:val="50395D25"/>
    <w:rsid w:val="50617735"/>
    <w:rsid w:val="52007231"/>
    <w:rsid w:val="536805CB"/>
    <w:rsid w:val="53FD6E04"/>
    <w:rsid w:val="54C9416F"/>
    <w:rsid w:val="57C300A6"/>
    <w:rsid w:val="5893100E"/>
    <w:rsid w:val="6938470E"/>
    <w:rsid w:val="6ED13BCB"/>
    <w:rsid w:val="73E15BEB"/>
    <w:rsid w:val="74AD406E"/>
    <w:rsid w:val="74B918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9"/>
    <w:unhideWhenUsed/>
    <w:qFormat/>
    <w:uiPriority w:val="99"/>
    <w:pPr>
      <w:autoSpaceDE w:val="0"/>
      <w:autoSpaceDN w:val="0"/>
      <w:jc w:val="left"/>
    </w:pPr>
    <w:rPr>
      <w:rFonts w:ascii="宋体" w:hAnsi="宋体" w:eastAsia="宋体" w:cs="宋体"/>
      <w:kern w:val="0"/>
      <w:sz w:val="28"/>
      <w:szCs w:val="28"/>
    </w:rPr>
  </w:style>
  <w:style w:type="paragraph" w:styleId="3">
    <w:name w:val="Balloon Text"/>
    <w:basedOn w:val="1"/>
    <w:link w:val="8"/>
    <w:semiHidden/>
    <w:unhideWhenUsed/>
    <w:qFormat/>
    <w:uiPriority w:val="99"/>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批注框文本 字符"/>
    <w:basedOn w:val="6"/>
    <w:link w:val="3"/>
    <w:semiHidden/>
    <w:qFormat/>
    <w:uiPriority w:val="99"/>
    <w:rPr>
      <w:sz w:val="18"/>
      <w:szCs w:val="18"/>
    </w:rPr>
  </w:style>
  <w:style w:type="character" w:customStyle="1" w:styleId="9">
    <w:name w:val="正文文本 字符"/>
    <w:basedOn w:val="6"/>
    <w:link w:val="2"/>
    <w:qFormat/>
    <w:uiPriority w:val="99"/>
    <w:rPr>
      <w:rFonts w:ascii="宋体" w:hAnsi="宋体" w:eastAsia="宋体" w:cs="宋体"/>
      <w:kern w:val="0"/>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1763</Words>
  <Characters>1899</Characters>
  <TotalTime>0</TotalTime>
  <ScaleCrop>false</ScaleCrop>
  <LinksUpToDate>false</LinksUpToDate>
  <CharactersWithSpaces>2039</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2026-09-20T14:34:00Z</dcterms:created>
  <dc:creator>Administrator</dc:creator>
  <cp:lastModifiedBy>温群惠</cp:lastModifiedBy>
  <dcterms:modified xsi:type="dcterms:W3CDTF">2026-09-20T06:41:45Z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0DE353781CE543AFB97C1F6D54566B69_13</vt:lpwstr>
  </property>
  <property fmtid="{D5CDD505-2E9C-101B-9397-08002B2CF9AE}" pid="4" name="KSOTemplateDocerSaveRecord">
    <vt:lpwstr>eyJoZGlkIjoiMzhlMjM0NjE0YmRhMzhlMGY3NjIyMGRhZTBmMmVmNTgifQ==</vt:lpwstr>
  </property>
</Properties>
</file>