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D45A" w14:textId="369EE1C6" w:rsidR="006C6B7B" w:rsidRPr="00320E2C" w:rsidRDefault="006C6B7B" w:rsidP="006C6B7B">
      <w:pPr>
        <w:jc w:val="center"/>
        <w:rPr>
          <w:rFonts w:ascii="Cambria" w:hAnsi="Cambria"/>
          <w:sz w:val="32"/>
          <w:szCs w:val="32"/>
        </w:rPr>
      </w:pPr>
      <w:r w:rsidRPr="00752376">
        <w:rPr>
          <w:rFonts w:ascii="Cambria" w:hAnsi="Cambria"/>
          <w:sz w:val="32"/>
          <w:szCs w:val="32"/>
        </w:rPr>
        <w:t>Отчет по лабораторной работе №</w:t>
      </w:r>
      <w:r w:rsidR="00320E2C" w:rsidRPr="00320E2C">
        <w:rPr>
          <w:rFonts w:ascii="Cambria" w:hAnsi="Cambria"/>
          <w:sz w:val="32"/>
          <w:szCs w:val="32"/>
        </w:rPr>
        <w:t>4</w:t>
      </w:r>
    </w:p>
    <w:p w14:paraId="164444A8" w14:textId="75D3DC77" w:rsidR="006C6B7B" w:rsidRPr="00320E2C" w:rsidRDefault="006C6B7B" w:rsidP="006C6B7B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Метод</w:t>
      </w:r>
      <w:r w:rsidR="00320E2C">
        <w:rPr>
          <w:rFonts w:ascii="Cambria" w:hAnsi="Cambria"/>
          <w:b/>
          <w:bCs/>
          <w:sz w:val="32"/>
          <w:szCs w:val="32"/>
        </w:rPr>
        <w:t>ы стохастической оптимизации</w:t>
      </w:r>
    </w:p>
    <w:p w14:paraId="540AB134" w14:textId="48FA8BC4" w:rsidR="006C6B7B" w:rsidRDefault="006C6B7B" w:rsidP="006C6B7B">
      <w:pPr>
        <w:jc w:val="center"/>
        <w:rPr>
          <w:rFonts w:ascii="Cambria" w:hAnsi="Cambria"/>
          <w:i/>
          <w:iCs/>
          <w:sz w:val="28"/>
          <w:szCs w:val="28"/>
        </w:rPr>
      </w:pPr>
      <w:r w:rsidRPr="00752376">
        <w:rPr>
          <w:rFonts w:ascii="Cambria" w:hAnsi="Cambria"/>
          <w:i/>
          <w:iCs/>
          <w:sz w:val="28"/>
          <w:szCs w:val="28"/>
        </w:rPr>
        <w:t>Аксенова Валерия, Шустров Андрей</w:t>
      </w:r>
    </w:p>
    <w:p w14:paraId="393CFF5E" w14:textId="77777777" w:rsidR="006C6B7B" w:rsidRDefault="006C6B7B" w:rsidP="006C6B7B">
      <w:pPr>
        <w:jc w:val="center"/>
        <w:rPr>
          <w:rFonts w:ascii="Cambria" w:hAnsi="Cambria"/>
          <w:i/>
          <w:iCs/>
          <w:sz w:val="28"/>
          <w:szCs w:val="28"/>
        </w:rPr>
      </w:pPr>
    </w:p>
    <w:p w14:paraId="741D8D11" w14:textId="4F3F4DE4" w:rsidR="006C6B7B" w:rsidRDefault="006C6B7B" w:rsidP="006C6B7B">
      <w:pPr>
        <w:rPr>
          <w:rFonts w:ascii="Cambria" w:hAnsi="Cambria"/>
          <w:b/>
          <w:bCs/>
          <w:i/>
          <w:iCs/>
          <w:sz w:val="28"/>
          <w:szCs w:val="28"/>
        </w:rPr>
      </w:pPr>
      <w:r w:rsidRPr="00752376">
        <w:rPr>
          <w:rFonts w:ascii="Cambria" w:hAnsi="Cambria"/>
          <w:b/>
          <w:bCs/>
          <w:i/>
          <w:iCs/>
          <w:sz w:val="28"/>
          <w:szCs w:val="28"/>
        </w:rPr>
        <w:t>Описание метод</w:t>
      </w:r>
      <w:r w:rsidR="00320E2C">
        <w:rPr>
          <w:rFonts w:ascii="Cambria" w:hAnsi="Cambria"/>
          <w:b/>
          <w:bCs/>
          <w:i/>
          <w:iCs/>
          <w:sz w:val="28"/>
          <w:szCs w:val="28"/>
        </w:rPr>
        <w:t>ов</w:t>
      </w:r>
      <w:r w:rsidRPr="00015F93"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3D6E4DD0" w14:textId="5F87569E" w:rsidR="00D63791" w:rsidRDefault="006C6B7B" w:rsidP="00320E2C">
      <w:pPr>
        <w:rPr>
          <w:rFonts w:ascii="Cambria" w:hAnsi="Cambria"/>
        </w:rPr>
      </w:pPr>
      <w:r w:rsidRPr="00D63BAC">
        <w:rPr>
          <w:rFonts w:ascii="Cambria" w:hAnsi="Cambria"/>
        </w:rPr>
        <w:tab/>
      </w:r>
      <w:r w:rsidR="00320E2C" w:rsidRPr="00CE0C1F">
        <w:rPr>
          <w:rFonts w:ascii="Cambria" w:hAnsi="Cambria"/>
          <w:i/>
          <w:iCs/>
        </w:rPr>
        <w:t>Имитация отжига (</w:t>
      </w:r>
      <w:r w:rsidR="00320E2C" w:rsidRPr="00CE0C1F">
        <w:rPr>
          <w:rFonts w:ascii="Cambria" w:hAnsi="Cambria"/>
          <w:i/>
          <w:iCs/>
          <w:lang w:val="en-US"/>
        </w:rPr>
        <w:t>simulated</w:t>
      </w:r>
      <w:r w:rsidR="00320E2C" w:rsidRPr="00CE0C1F">
        <w:rPr>
          <w:rFonts w:ascii="Cambria" w:hAnsi="Cambria"/>
          <w:i/>
          <w:iCs/>
        </w:rPr>
        <w:t xml:space="preserve"> </w:t>
      </w:r>
      <w:r w:rsidR="00320E2C" w:rsidRPr="00CE0C1F">
        <w:rPr>
          <w:rFonts w:ascii="Cambria" w:hAnsi="Cambria"/>
          <w:i/>
          <w:iCs/>
          <w:lang w:val="en-US"/>
        </w:rPr>
        <w:t>annealing</w:t>
      </w:r>
      <w:r w:rsidR="00320E2C" w:rsidRPr="00CE0C1F">
        <w:rPr>
          <w:rFonts w:ascii="Cambria" w:hAnsi="Cambria"/>
          <w:i/>
          <w:iCs/>
        </w:rPr>
        <w:t>)</w:t>
      </w:r>
      <w:r w:rsidR="00320E2C" w:rsidRPr="00D63791">
        <w:rPr>
          <w:rFonts w:ascii="Cambria" w:hAnsi="Cambria"/>
        </w:rPr>
        <w:t xml:space="preserve"> </w:t>
      </w:r>
      <w:r w:rsidR="00D63791" w:rsidRPr="00D63791">
        <w:rPr>
          <w:rFonts w:ascii="Cambria" w:hAnsi="Cambria"/>
        </w:rPr>
        <w:t xml:space="preserve">- </w:t>
      </w:r>
      <w:r w:rsidR="00D63791">
        <w:rPr>
          <w:rFonts w:ascii="Cambria" w:hAnsi="Cambria"/>
        </w:rPr>
        <w:t>метод реализован в классическом виде с оптимизацией досрочной остановк</w:t>
      </w:r>
      <w:r w:rsidR="00C301F1">
        <w:rPr>
          <w:rFonts w:ascii="Cambria" w:hAnsi="Cambria"/>
        </w:rPr>
        <w:t>и</w:t>
      </w:r>
      <w:r w:rsidR="00D63791">
        <w:rPr>
          <w:rFonts w:ascii="Cambria" w:hAnsi="Cambria"/>
        </w:rPr>
        <w:t>, если результат перестает обновляться. В качестве гиперпараметров принимаются следующие аргументы</w:t>
      </w:r>
      <w:r w:rsidR="00CE0C1F" w:rsidRPr="00CE0C1F">
        <w:rPr>
          <w:rFonts w:ascii="Cambria" w:hAnsi="Cambria"/>
        </w:rPr>
        <w:t xml:space="preserve"> – </w:t>
      </w:r>
      <w:r w:rsidR="00CE0C1F">
        <w:rPr>
          <w:rFonts w:ascii="Cambria" w:hAnsi="Cambria"/>
        </w:rPr>
        <w:t>начальная температура, температура остановки, коэффициент охлаждения и количество итераций, сделанных на каждом значении температуры.</w:t>
      </w:r>
    </w:p>
    <w:p w14:paraId="1F1D5F18" w14:textId="55889208" w:rsidR="00397FC9" w:rsidRDefault="00CE0C1F" w:rsidP="00D63BAC">
      <w:pPr>
        <w:rPr>
          <w:rFonts w:ascii="Cambria" w:hAnsi="Cambria"/>
          <w:i/>
          <w:iCs/>
        </w:rPr>
      </w:pPr>
      <w:r w:rsidRPr="00CE0C1F">
        <w:rPr>
          <w:rFonts w:ascii="Cambria" w:hAnsi="Cambria"/>
        </w:rPr>
        <w:tab/>
      </w:r>
      <w:r w:rsidR="00397FC9" w:rsidRPr="00397FC9">
        <w:rPr>
          <w:rFonts w:ascii="Cambria" w:hAnsi="Cambria"/>
          <w:i/>
          <w:iCs/>
        </w:rPr>
        <w:t xml:space="preserve">Эволюционная стратегия с адаптацией матрицы ковариации (CMA-ES) – </w:t>
      </w:r>
      <w:r w:rsidR="00397FC9" w:rsidRPr="00397FC9">
        <w:rPr>
          <w:rFonts w:ascii="Cambria" w:hAnsi="Cambria"/>
        </w:rPr>
        <w:t xml:space="preserve">стандартная реализация. При инициализации алгоритма задается размер шага, размер популяции для обучения, а также ограничение на количество итераций. Ключевым преимуществом алгоритма является его способность адаптировать форму распределения поиска к ландшафту целевой функции путем обновления матрицы ковариации, что позволяет эффективно оптимизировать сложные </w:t>
      </w:r>
      <w:r w:rsidR="00397FC9">
        <w:rPr>
          <w:rFonts w:ascii="Cambria" w:hAnsi="Cambria"/>
        </w:rPr>
        <w:t>мультимодальные</w:t>
      </w:r>
      <w:r w:rsidR="00397FC9" w:rsidRPr="00397FC9">
        <w:rPr>
          <w:rFonts w:ascii="Cambria" w:hAnsi="Cambria"/>
        </w:rPr>
        <w:t xml:space="preserve"> функции.</w:t>
      </w:r>
    </w:p>
    <w:p w14:paraId="50C33B1D" w14:textId="4F919567" w:rsidR="004535D8" w:rsidRPr="001E01C7" w:rsidRDefault="004535D8" w:rsidP="00D63BAC">
      <w:pPr>
        <w:rPr>
          <w:rFonts w:ascii="Cambria" w:hAnsi="Cambria"/>
          <w:color w:val="000000"/>
        </w:rPr>
      </w:pPr>
      <w:r w:rsidRPr="004535D8">
        <w:rPr>
          <w:rFonts w:ascii="Cambria" w:hAnsi="Cambria"/>
          <w:b/>
          <w:bCs/>
          <w:i/>
          <w:iCs/>
          <w:color w:val="000000"/>
          <w:sz w:val="28"/>
          <w:szCs w:val="28"/>
        </w:rPr>
        <w:t>Исследование</w:t>
      </w:r>
      <w:r w:rsidRPr="00320E2C">
        <w:rPr>
          <w:rFonts w:ascii="Cambria" w:hAnsi="Cambria"/>
          <w:b/>
          <w:bCs/>
          <w:i/>
          <w:iCs/>
          <w:color w:val="000000"/>
          <w:sz w:val="28"/>
          <w:szCs w:val="28"/>
        </w:rPr>
        <w:t>:</w:t>
      </w:r>
    </w:p>
    <w:p w14:paraId="4D21B0D2" w14:textId="22ACEA37" w:rsidR="006C6B7B" w:rsidRDefault="004535D8" w:rsidP="006C6B7B">
      <w:pPr>
        <w:rPr>
          <w:rFonts w:ascii="Cambria" w:hAnsi="Cambria"/>
          <w:i/>
          <w:iCs/>
        </w:rPr>
      </w:pPr>
      <w:r>
        <w:rPr>
          <w:rFonts w:ascii="Cambria" w:hAnsi="Cambria"/>
          <w:b/>
          <w:bCs/>
          <w:i/>
          <w:iCs/>
          <w:color w:val="000000"/>
          <w:sz w:val="28"/>
          <w:szCs w:val="28"/>
        </w:rPr>
        <w:tab/>
      </w:r>
      <w:r w:rsidR="00CE0C1F">
        <w:rPr>
          <w:rFonts w:ascii="Cambria" w:hAnsi="Cambria"/>
        </w:rPr>
        <w:t>Для исследования из предыдущих лабораторных были взяты наиболее интересные функции</w:t>
      </w:r>
      <w:r w:rsidR="00CE0C1F" w:rsidRPr="00CE0C1F">
        <w:rPr>
          <w:rFonts w:ascii="Cambria" w:hAnsi="Cambria"/>
        </w:rPr>
        <w:t xml:space="preserve">: </w:t>
      </w:r>
      <w:r w:rsidR="00CE0C1F">
        <w:rPr>
          <w:rFonts w:ascii="Cambria" w:hAnsi="Cambria"/>
        </w:rPr>
        <w:t xml:space="preserve">Розенброка, Химмельблау, Букина и Растригина, а также датасет </w:t>
      </w:r>
      <w:r w:rsidR="00CE0C1F" w:rsidRPr="00CE0C1F">
        <w:rPr>
          <w:rFonts w:ascii="Cambria" w:hAnsi="Cambria"/>
          <w:i/>
          <w:iCs/>
          <w:lang w:val="en-US"/>
        </w:rPr>
        <w:t>California</w:t>
      </w:r>
      <w:r w:rsidR="00CE0C1F" w:rsidRPr="00CE0C1F">
        <w:rPr>
          <w:rFonts w:ascii="Cambria" w:hAnsi="Cambria"/>
          <w:i/>
          <w:iCs/>
        </w:rPr>
        <w:t>_</w:t>
      </w:r>
      <w:r w:rsidR="00CE0C1F" w:rsidRPr="00CE0C1F">
        <w:rPr>
          <w:rFonts w:ascii="Cambria" w:hAnsi="Cambria"/>
          <w:i/>
          <w:iCs/>
          <w:lang w:val="en-US"/>
        </w:rPr>
        <w:t>housing</w:t>
      </w:r>
      <w:r w:rsidR="00CE0C1F" w:rsidRPr="00CE0C1F">
        <w:rPr>
          <w:rFonts w:ascii="Cambria" w:hAnsi="Cambria"/>
        </w:rPr>
        <w:t xml:space="preserve"> </w:t>
      </w:r>
      <w:r w:rsidR="00CE0C1F">
        <w:rPr>
          <w:rFonts w:ascii="Cambria" w:hAnsi="Cambria"/>
        </w:rPr>
        <w:t xml:space="preserve">из </w:t>
      </w:r>
      <w:r w:rsidR="00CE0C1F" w:rsidRPr="00CE0C1F">
        <w:rPr>
          <w:rFonts w:ascii="Cambria" w:hAnsi="Cambria"/>
          <w:i/>
          <w:iCs/>
          <w:lang w:val="en-US"/>
        </w:rPr>
        <w:t>scikit</w:t>
      </w:r>
      <w:r w:rsidR="00CE0C1F" w:rsidRPr="00CE0C1F">
        <w:rPr>
          <w:rFonts w:ascii="Cambria" w:hAnsi="Cambria"/>
          <w:i/>
          <w:iCs/>
        </w:rPr>
        <w:t>-</w:t>
      </w:r>
      <w:r w:rsidR="00CE0C1F" w:rsidRPr="00CE0C1F">
        <w:rPr>
          <w:rFonts w:ascii="Cambria" w:hAnsi="Cambria"/>
          <w:i/>
          <w:iCs/>
          <w:lang w:val="en-US"/>
        </w:rPr>
        <w:t>learn</w:t>
      </w:r>
      <w:r w:rsidR="00C301F1" w:rsidRPr="00C301F1">
        <w:rPr>
          <w:rFonts w:ascii="Cambria" w:hAnsi="Cambria"/>
          <w:i/>
          <w:iCs/>
        </w:rPr>
        <w:t>.</w:t>
      </w:r>
    </w:p>
    <w:p w14:paraId="0A60EF00" w14:textId="26841F17" w:rsidR="00C301F1" w:rsidRPr="00025280" w:rsidRDefault="00C301F1" w:rsidP="00C301F1">
      <w:pPr>
        <w:ind w:firstLine="708"/>
        <w:rPr>
          <w:rFonts w:ascii="Cambria" w:hAnsi="Cambria"/>
          <w:b/>
          <w:bCs/>
          <w:i/>
          <w:iCs/>
        </w:rPr>
      </w:pPr>
      <w:r w:rsidRPr="00C301F1">
        <w:rPr>
          <w:rFonts w:ascii="Cambria" w:hAnsi="Cambria"/>
          <w:b/>
          <w:bCs/>
          <w:i/>
          <w:iCs/>
        </w:rPr>
        <w:t>Имитация отжига</w:t>
      </w:r>
      <w:r w:rsidRPr="00025280">
        <w:rPr>
          <w:rFonts w:ascii="Cambria" w:hAnsi="Cambria"/>
          <w:b/>
          <w:bCs/>
          <w:i/>
          <w:iCs/>
        </w:rPr>
        <w:t>:</w:t>
      </w:r>
    </w:p>
    <w:p w14:paraId="411BAE8C" w14:textId="2CB21D5C" w:rsidR="00C301F1" w:rsidRPr="00025280" w:rsidRDefault="00C301F1" w:rsidP="00A355CC">
      <w:pPr>
        <w:ind w:firstLine="708"/>
        <w:rPr>
          <w:rFonts w:ascii="Cambria" w:hAnsi="Cambria"/>
        </w:rPr>
      </w:pPr>
      <w:r>
        <w:rPr>
          <w:rFonts w:ascii="Cambria" w:hAnsi="Cambria"/>
        </w:rPr>
        <w:t>Для сравнения эффективности были выбраны одни из наиболее интересных, по предыдущим лабораторным работам, методов</w:t>
      </w:r>
      <w:r w:rsidRPr="00C301F1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t>BFGS</w:t>
      </w:r>
      <w:r w:rsidRPr="00C301F1">
        <w:rPr>
          <w:rFonts w:ascii="Cambria" w:hAnsi="Cambria"/>
        </w:rPr>
        <w:t xml:space="preserve">, </w:t>
      </w:r>
      <w:r>
        <w:rPr>
          <w:rFonts w:ascii="Cambria" w:hAnsi="Cambria"/>
          <w:lang w:val="en-US"/>
        </w:rPr>
        <w:t>SR</w:t>
      </w:r>
      <w:r w:rsidRPr="00C301F1">
        <w:rPr>
          <w:rFonts w:ascii="Cambria" w:hAnsi="Cambria"/>
        </w:rPr>
        <w:t xml:space="preserve">1 </w:t>
      </w:r>
      <w:r>
        <w:rPr>
          <w:rFonts w:ascii="Cambria" w:hAnsi="Cambria"/>
        </w:rPr>
        <w:t xml:space="preserve">и алгоритм Нельдера-Мида. Реализации взяты из библиотеки </w:t>
      </w:r>
      <w:r w:rsidRPr="00C301F1">
        <w:rPr>
          <w:rFonts w:ascii="Cambria" w:hAnsi="Cambria"/>
          <w:i/>
          <w:iCs/>
          <w:lang w:val="en-US"/>
        </w:rPr>
        <w:t>SciPy</w:t>
      </w:r>
      <w:r w:rsidRPr="00C301F1">
        <w:rPr>
          <w:rFonts w:ascii="Cambria" w:hAnsi="Cambria"/>
        </w:rPr>
        <w:t>.</w:t>
      </w:r>
      <w:r>
        <w:rPr>
          <w:rFonts w:ascii="Cambria" w:hAnsi="Cambria"/>
        </w:rPr>
        <w:t xml:space="preserve"> Метриками для сравнения являются</w:t>
      </w:r>
      <w:r w:rsidRPr="00C301F1">
        <w:rPr>
          <w:rFonts w:ascii="Cambria" w:hAnsi="Cambria"/>
        </w:rPr>
        <w:t xml:space="preserve">: </w:t>
      </w:r>
      <w:r>
        <w:rPr>
          <w:rFonts w:ascii="Cambria" w:hAnsi="Cambria"/>
        </w:rPr>
        <w:t>количество итераций алгоритма, количество вычислений исходной функции и ее производных и абсолютное отклонение от оптимума.</w:t>
      </w:r>
    </w:p>
    <w:p w14:paraId="7D2CF205" w14:textId="77777777" w:rsidR="00A355CC" w:rsidRPr="009F5817" w:rsidRDefault="00A355CC" w:rsidP="009F5817">
      <w:pPr>
        <w:rPr>
          <w:rFonts w:ascii="Cambria" w:hAnsi="Cambria"/>
        </w:rPr>
      </w:pPr>
    </w:p>
    <w:p w14:paraId="7C9D74AD" w14:textId="77777777" w:rsidR="00A355CC" w:rsidRPr="00025280" w:rsidRDefault="00A355CC" w:rsidP="00A355CC">
      <w:pPr>
        <w:ind w:firstLine="708"/>
        <w:rPr>
          <w:rFonts w:ascii="Cambria" w:hAnsi="Cambria"/>
        </w:rPr>
      </w:pPr>
    </w:p>
    <w:p w14:paraId="38CDD094" w14:textId="77777777" w:rsidR="00A355CC" w:rsidRPr="00025280" w:rsidRDefault="00A355CC" w:rsidP="00A355CC">
      <w:pPr>
        <w:ind w:firstLine="708"/>
        <w:rPr>
          <w:rFonts w:ascii="Cambria" w:hAnsi="Cambria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039"/>
        <w:gridCol w:w="2693"/>
        <w:gridCol w:w="2693"/>
      </w:tblGrid>
      <w:tr w:rsidR="002F1F55" w:rsidRPr="009F5817" w14:paraId="0B4C5AAF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10BAD" w14:textId="132EEEFE" w:rsidR="002F1F55" w:rsidRPr="00A355CC" w:rsidRDefault="002F1F55" w:rsidP="002F1F55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9F5817">
              <w:rPr>
                <w:rFonts w:ascii="Cambria" w:hAnsi="Cambria"/>
                <w:b/>
                <w:bCs/>
                <w:lang w:val="en-US"/>
              </w:rPr>
              <w:t>ROSENBROCK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3B606" w14:textId="1C3E98B4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Итераций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E896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A355CC">
              <w:rPr>
                <w:rFonts w:ascii="Cambria" w:hAnsi="Cambria"/>
                <w:i/>
                <w:iCs/>
              </w:rPr>
              <w:t>Оценок функции</w:t>
            </w:r>
          </w:p>
        </w:tc>
        <w:tc>
          <w:tcPr>
            <w:tcW w:w="2693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D99C41" w14:textId="2874EB50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Ошибка</w:t>
            </w:r>
          </w:p>
        </w:tc>
      </w:tr>
      <w:tr w:rsidR="002F1F55" w:rsidRPr="009F5817" w14:paraId="43788E75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FA2BA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A355CC">
              <w:rPr>
                <w:rFonts w:ascii="Cambria" w:hAnsi="Cambria"/>
                <w:i/>
                <w:iCs/>
              </w:rPr>
              <w:t>Simulated</w:t>
            </w:r>
            <w:proofErr w:type="spellEnd"/>
            <w:r w:rsidRPr="00A355CC">
              <w:rPr>
                <w:rFonts w:ascii="Cambria" w:hAnsi="Cambria"/>
                <w:i/>
                <w:iCs/>
              </w:rPr>
              <w:t xml:space="preserve"> </w:t>
            </w:r>
            <w:proofErr w:type="spellStart"/>
            <w:r w:rsidRPr="00A355CC">
              <w:rPr>
                <w:rFonts w:ascii="Cambria" w:hAnsi="Cambria"/>
                <w:i/>
                <w:iCs/>
              </w:rPr>
              <w:t>Annealing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4BBA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224 000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FD8CB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448 001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C9C64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225.928039</w:t>
            </w:r>
          </w:p>
        </w:tc>
      </w:tr>
      <w:tr w:rsidR="002F1F55" w:rsidRPr="009F5817" w14:paraId="286DC436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E816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A355CC">
              <w:rPr>
                <w:rFonts w:ascii="Cambria" w:hAnsi="Cambria"/>
                <w:i/>
                <w:iCs/>
              </w:rPr>
              <w:t>BFGS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BFB2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458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FF052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1 800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35FC5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0.000000</w:t>
            </w:r>
          </w:p>
        </w:tc>
      </w:tr>
      <w:tr w:rsidR="002F1F55" w:rsidRPr="009F5817" w14:paraId="24E02628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D1593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A355CC">
              <w:rPr>
                <w:rFonts w:ascii="Cambria" w:hAnsi="Cambria"/>
                <w:i/>
                <w:iCs/>
              </w:rPr>
              <w:t>SR1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A5EB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269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F3E7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807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F9BFD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0.000000</w:t>
            </w:r>
          </w:p>
        </w:tc>
      </w:tr>
      <w:tr w:rsidR="002F1F55" w:rsidRPr="009F5817" w14:paraId="18AF4501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49FED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A355CC">
              <w:rPr>
                <w:rFonts w:ascii="Cambria" w:hAnsi="Cambria"/>
                <w:i/>
                <w:iCs/>
              </w:rPr>
              <w:t>Nelder</w:t>
            </w:r>
            <w:proofErr w:type="spellEnd"/>
            <w:r w:rsidRPr="00A355CC">
              <w:rPr>
                <w:rFonts w:ascii="Cambria" w:hAnsi="Cambria"/>
                <w:i/>
                <w:iCs/>
              </w:rPr>
              <w:t>–</w:t>
            </w:r>
            <w:proofErr w:type="spellStart"/>
            <w:r w:rsidRPr="00A355CC">
              <w:rPr>
                <w:rFonts w:ascii="Cambria" w:hAnsi="Cambria"/>
                <w:i/>
                <w:iCs/>
              </w:rPr>
              <w:t>Mead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BDDD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376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C204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699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80186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0.000000</w:t>
            </w:r>
          </w:p>
        </w:tc>
      </w:tr>
    </w:tbl>
    <w:p w14:paraId="1FEA9287" w14:textId="77777777" w:rsidR="00A355CC" w:rsidRDefault="00A355CC" w:rsidP="002F1F55">
      <w:pPr>
        <w:jc w:val="center"/>
        <w:rPr>
          <w:rFonts w:ascii="Cambria" w:hAnsi="Cambria"/>
          <w:b/>
          <w:bCs/>
          <w:i/>
          <w:iCs/>
        </w:rPr>
      </w:pPr>
    </w:p>
    <w:p w14:paraId="5C368A41" w14:textId="77777777" w:rsidR="009F5817" w:rsidRPr="009F5817" w:rsidRDefault="009F5817" w:rsidP="002F1F55">
      <w:pPr>
        <w:jc w:val="center"/>
        <w:rPr>
          <w:rFonts w:ascii="Cambria" w:hAnsi="Cambria"/>
          <w:b/>
          <w:bCs/>
          <w:i/>
          <w:i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039"/>
        <w:gridCol w:w="2693"/>
        <w:gridCol w:w="2693"/>
      </w:tblGrid>
      <w:tr w:rsidR="002F1F55" w:rsidRPr="009F5817" w14:paraId="5A579100" w14:textId="77777777" w:rsidTr="002F1F5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164BC" w14:textId="77777777" w:rsidR="002F1F55" w:rsidRPr="00A355CC" w:rsidRDefault="002F1F55" w:rsidP="002F1F55">
            <w:pPr>
              <w:jc w:val="center"/>
              <w:rPr>
                <w:rFonts w:ascii="Cambria" w:hAnsi="Cambria"/>
                <w:b/>
                <w:bCs/>
                <w:i/>
                <w:iCs/>
                <w:lang w:val="en-US"/>
              </w:rPr>
            </w:pPr>
            <w:r w:rsidRPr="009F5817">
              <w:rPr>
                <w:rFonts w:ascii="Cambria" w:hAnsi="Cambria"/>
                <w:b/>
                <w:bCs/>
                <w:i/>
                <w:iCs/>
                <w:lang w:val="en-US"/>
              </w:rPr>
              <w:t>HIMMEBLAU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0529D" w14:textId="28741F33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Итераций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14C5" w14:textId="7777777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Оценок функции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FAB33" w14:textId="09DDB7C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A355CC">
              <w:rPr>
                <w:rFonts w:ascii="Cambria" w:hAnsi="Cambria"/>
              </w:rPr>
              <w:t>Ошибка</w:t>
            </w:r>
          </w:p>
        </w:tc>
      </w:tr>
      <w:tr w:rsidR="002F1F55" w:rsidRPr="009F5817" w14:paraId="03B3ECF2" w14:textId="77777777" w:rsidTr="002F1F5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2A628" w14:textId="31E7E119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Simulated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Annealing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0CFC" w14:textId="6F3DA724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213 000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1CA8F" w14:textId="20C7E849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426 001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48D78" w14:textId="6126FC93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0.000001</w:t>
            </w:r>
          </w:p>
        </w:tc>
      </w:tr>
      <w:tr w:rsidR="002F1F55" w:rsidRPr="009F5817" w14:paraId="686EE5B2" w14:textId="77777777" w:rsidTr="002F1F5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5A3CF" w14:textId="383A1069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BFGS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7B6C" w14:textId="7C8A4AF0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BE38" w14:textId="57B743A5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380C" w14:textId="3703098A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</w:tr>
      <w:tr w:rsidR="002F1F55" w:rsidRPr="009F5817" w14:paraId="296AC6DF" w14:textId="77777777" w:rsidTr="002F1F5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EC67E" w14:textId="16F8580E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SR1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984B" w14:textId="0DE1DC21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57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54D2D" w14:textId="5B87943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138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8400" w14:textId="78D0CC99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</w:tr>
      <w:tr w:rsidR="002F1F55" w:rsidRPr="009F5817" w14:paraId="533204FE" w14:textId="77777777" w:rsidTr="002F1F5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2ECF" w14:textId="03C6EC33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Nelder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>–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Mead</w:t>
            </w:r>
            <w:proofErr w:type="spellEnd"/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F15F2" w14:textId="6D7D2A32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9AD38" w14:textId="314C4A8A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7220C" w14:textId="299CB90D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</w:tr>
    </w:tbl>
    <w:p w14:paraId="7FB57C60" w14:textId="77777777" w:rsidR="00A355CC" w:rsidRDefault="00A355CC" w:rsidP="009F5817">
      <w:pPr>
        <w:rPr>
          <w:rFonts w:ascii="Cambria" w:hAnsi="Cambria"/>
          <w:b/>
          <w:bCs/>
          <w:i/>
          <w:iCs/>
        </w:rPr>
      </w:pPr>
    </w:p>
    <w:p w14:paraId="6C6A1E76" w14:textId="77777777" w:rsidR="009F5817" w:rsidRPr="009F5817" w:rsidRDefault="009F5817" w:rsidP="009F5817">
      <w:pPr>
        <w:rPr>
          <w:rFonts w:ascii="Cambria" w:hAnsi="Cambria"/>
          <w:b/>
          <w:bCs/>
          <w:i/>
          <w:i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039"/>
        <w:gridCol w:w="2693"/>
        <w:gridCol w:w="2693"/>
      </w:tblGrid>
      <w:tr w:rsidR="002F1F55" w:rsidRPr="009F5817" w14:paraId="51C3B959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054C7" w14:textId="5BE23A4B" w:rsidR="002F1F55" w:rsidRPr="00A355CC" w:rsidRDefault="002F1F55" w:rsidP="002F1F55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9F5817">
              <w:rPr>
                <w:rFonts w:ascii="Cambria" w:hAnsi="Cambria"/>
                <w:b/>
                <w:bCs/>
                <w:lang w:val="en-US"/>
              </w:rPr>
              <w:lastRenderedPageBreak/>
              <w:t>RASTRIGIN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A8ACB" w14:textId="19E01560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Итераций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B4843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A355CC">
              <w:rPr>
                <w:rFonts w:ascii="Cambria" w:hAnsi="Cambria"/>
                <w:i/>
                <w:iCs/>
              </w:rPr>
              <w:t>Оценок функции</w:t>
            </w:r>
          </w:p>
        </w:tc>
        <w:tc>
          <w:tcPr>
            <w:tcW w:w="2693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B02D3A" w14:textId="44A0D3AC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Ошибка</w:t>
            </w:r>
          </w:p>
        </w:tc>
      </w:tr>
      <w:tr w:rsidR="002F1F55" w:rsidRPr="009F5817" w14:paraId="4F272223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A7CC6" w14:textId="22873A26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Simulated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Annealing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C3FA" w14:textId="7C23A03E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213 000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64555" w14:textId="668CD0C8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426 001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E9CED" w14:textId="046E74F6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0.000001</w:t>
            </w:r>
          </w:p>
        </w:tc>
      </w:tr>
      <w:tr w:rsidR="002F1F55" w:rsidRPr="009F5817" w14:paraId="53947292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58417" w14:textId="68A9A29F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BFGS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D1EC7" w14:textId="7FB9BB73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12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B7D3" w14:textId="5D2F03CF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51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2D2F9" w14:textId="1E20D6CB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3.800814</w:t>
            </w:r>
          </w:p>
        </w:tc>
      </w:tr>
      <w:tr w:rsidR="002F1F55" w:rsidRPr="009F5817" w14:paraId="48842963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C3C43" w14:textId="7064A246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SR1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7AC6D" w14:textId="65E54E6B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31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E86B9" w14:textId="3DEBF79B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90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38BB" w14:textId="6E331D12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1.902843</w:t>
            </w:r>
          </w:p>
        </w:tc>
      </w:tr>
      <w:tr w:rsidR="002F1F55" w:rsidRPr="009F5817" w14:paraId="205B3CEE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4916F" w14:textId="26C2FD01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Nelder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>–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Mead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ADB89" w14:textId="53CC7272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59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4FA7F" w14:textId="2F484DFC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117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AD145" w14:textId="73AC42A9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0.951422</w:t>
            </w:r>
          </w:p>
        </w:tc>
      </w:tr>
    </w:tbl>
    <w:p w14:paraId="0079D72C" w14:textId="77777777" w:rsidR="00A355CC" w:rsidRPr="009F5817" w:rsidRDefault="00A355CC" w:rsidP="002F1F55">
      <w:pPr>
        <w:ind w:firstLine="708"/>
        <w:jc w:val="center"/>
        <w:rPr>
          <w:rFonts w:ascii="Cambria" w:hAnsi="Cambria"/>
          <w:b/>
          <w:bCs/>
          <w:i/>
          <w:i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2039"/>
        <w:gridCol w:w="2693"/>
        <w:gridCol w:w="2693"/>
      </w:tblGrid>
      <w:tr w:rsidR="002F1F55" w:rsidRPr="009F5817" w14:paraId="5787A08E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2EF7" w14:textId="173B84CC" w:rsidR="002F1F55" w:rsidRPr="00A355CC" w:rsidRDefault="002F1F55" w:rsidP="002F1F55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 w:rsidRPr="009F5817">
              <w:rPr>
                <w:rFonts w:ascii="Cambria" w:hAnsi="Cambria"/>
                <w:b/>
                <w:bCs/>
                <w:lang w:val="en-US"/>
              </w:rPr>
              <w:t>CALIFORNIA HOUSING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0F6D" w14:textId="68E5587B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Итераций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76C2" w14:textId="7777777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A355CC">
              <w:rPr>
                <w:rFonts w:ascii="Cambria" w:hAnsi="Cambria"/>
                <w:i/>
                <w:iCs/>
              </w:rPr>
              <w:t>Оценок функции</w:t>
            </w:r>
          </w:p>
        </w:tc>
        <w:tc>
          <w:tcPr>
            <w:tcW w:w="2693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129FC2" w14:textId="41804F35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  <w:lang w:val="en-US"/>
              </w:rPr>
            </w:pPr>
            <w:r w:rsidRPr="00A355CC">
              <w:rPr>
                <w:rFonts w:ascii="Cambria" w:hAnsi="Cambria"/>
                <w:i/>
                <w:iCs/>
              </w:rPr>
              <w:t>Ошибка</w:t>
            </w:r>
          </w:p>
        </w:tc>
      </w:tr>
      <w:tr w:rsidR="002F1F55" w:rsidRPr="009F5817" w14:paraId="60A218BA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4194" w14:textId="66F4E107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Simulated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Annealing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383D" w14:textId="561E8B30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199 000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E4B23" w14:textId="4BCC49C2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398 001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5426D" w14:textId="7C5B9C7A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0.002516</w:t>
            </w:r>
          </w:p>
        </w:tc>
      </w:tr>
      <w:tr w:rsidR="002F1F55" w:rsidRPr="009F5817" w14:paraId="5BB9FB80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B7C33" w14:textId="43B7D0E5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BFGS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DAD91" w14:textId="460562FA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16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897EC" w14:textId="0670E09B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180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92980" w14:textId="4E32830A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</w:tr>
      <w:tr w:rsidR="002F1F55" w:rsidRPr="009F5817" w14:paraId="3256C2EF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23BD7" w14:textId="7E2A60C8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r w:rsidRPr="009F5817">
              <w:rPr>
                <w:rFonts w:ascii="Cambria" w:hAnsi="Cambria" w:cs="Arial"/>
                <w:i/>
                <w:iCs/>
              </w:rPr>
              <w:t>SR1</w:t>
            </w:r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70CA0" w14:textId="30312D67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21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1477" w14:textId="5AC160EC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210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9F7DE" w14:textId="490999A3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</w:tr>
      <w:tr w:rsidR="002F1F55" w:rsidRPr="009F5817" w14:paraId="098EE6F7" w14:textId="77777777" w:rsidTr="002F1F5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12902" w14:textId="136010C1" w:rsidR="002F1F55" w:rsidRPr="00A355CC" w:rsidRDefault="002F1F55" w:rsidP="002F1F55">
            <w:pPr>
              <w:jc w:val="center"/>
              <w:rPr>
                <w:rFonts w:ascii="Cambria" w:hAnsi="Cambria"/>
                <w:i/>
                <w:iCs/>
              </w:rPr>
            </w:pPr>
            <w:proofErr w:type="spellStart"/>
            <w:r w:rsidRPr="009F5817">
              <w:rPr>
                <w:rFonts w:ascii="Cambria" w:hAnsi="Cambria" w:cs="Arial"/>
                <w:i/>
                <w:iCs/>
              </w:rPr>
              <w:t>Nelder</w:t>
            </w:r>
            <w:proofErr w:type="spellEnd"/>
            <w:r w:rsidRPr="009F5817">
              <w:rPr>
                <w:rFonts w:ascii="Cambria" w:hAnsi="Cambria" w:cs="Arial"/>
                <w:i/>
                <w:iCs/>
              </w:rPr>
              <w:t>–</w:t>
            </w:r>
            <w:proofErr w:type="spellStart"/>
            <w:r w:rsidRPr="009F5817">
              <w:rPr>
                <w:rFonts w:ascii="Cambria" w:hAnsi="Cambria" w:cs="Arial"/>
                <w:i/>
                <w:iCs/>
              </w:rPr>
              <w:t>Mead</w:t>
            </w:r>
            <w:proofErr w:type="spellEnd"/>
          </w:p>
        </w:tc>
        <w:tc>
          <w:tcPr>
            <w:tcW w:w="20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5D602" w14:textId="4B866DC5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1 000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EEAF" w14:textId="23C1A6E2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1 435</w:t>
            </w:r>
          </w:p>
        </w:tc>
        <w:tc>
          <w:tcPr>
            <w:tcW w:w="26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6EE4" w14:textId="4C7FDC28" w:rsidR="002F1F55" w:rsidRPr="00A355CC" w:rsidRDefault="002F1F55" w:rsidP="002F1F55">
            <w:pPr>
              <w:jc w:val="center"/>
              <w:rPr>
                <w:rFonts w:ascii="Cambria" w:hAnsi="Cambria"/>
              </w:rPr>
            </w:pPr>
            <w:r w:rsidRPr="009F5817">
              <w:rPr>
                <w:rFonts w:ascii="Cambria" w:hAnsi="Cambria" w:cs="Arial"/>
              </w:rPr>
              <w:t>1.065544</w:t>
            </w:r>
          </w:p>
        </w:tc>
      </w:tr>
    </w:tbl>
    <w:p w14:paraId="0CAE2139" w14:textId="77777777" w:rsidR="002F1F55" w:rsidRPr="00C301F1" w:rsidRDefault="002F1F55" w:rsidP="009F5817">
      <w:pPr>
        <w:rPr>
          <w:rFonts w:ascii="Cambria" w:hAnsi="Cambria"/>
          <w:b/>
          <w:bCs/>
          <w:i/>
          <w:iCs/>
        </w:rPr>
      </w:pPr>
    </w:p>
    <w:p w14:paraId="22998FB6" w14:textId="46E615F1" w:rsidR="002F1F55" w:rsidRDefault="002F1F55" w:rsidP="002F1F55">
      <w:pPr>
        <w:pStyle w:val="ac"/>
        <w:ind w:firstLine="708"/>
        <w:rPr>
          <w:rFonts w:ascii="Cambria" w:hAnsi="Cambria"/>
          <w:color w:val="000000"/>
        </w:rPr>
      </w:pPr>
      <w:r w:rsidRPr="002F1F55">
        <w:rPr>
          <w:rFonts w:ascii="Cambria" w:hAnsi="Cambria"/>
          <w:color w:val="000000"/>
        </w:rPr>
        <w:t xml:space="preserve">Во всех задачах отжиг оказался существенно медленнее и менее точным, чем градиентные и </w:t>
      </w:r>
      <w:proofErr w:type="spellStart"/>
      <w:r w:rsidRPr="002F1F55">
        <w:rPr>
          <w:rFonts w:ascii="Cambria" w:hAnsi="Cambria"/>
          <w:color w:val="000000"/>
        </w:rPr>
        <w:t>квазиньютоновские</w:t>
      </w:r>
      <w:proofErr w:type="spellEnd"/>
      <w:r w:rsidRPr="002F1F55">
        <w:rPr>
          <w:rFonts w:ascii="Cambria" w:hAnsi="Cambria"/>
          <w:color w:val="000000"/>
        </w:rPr>
        <w:t xml:space="preserve"> методы. Для функции Розенброка метод отжига не сошелся вовсе. В гладких непрерывных задачах с небольшим числом переменных отжиг уступает по эффективности и точности методам, использующим градиентную информацию.</w:t>
      </w:r>
    </w:p>
    <w:p w14:paraId="2E327605" w14:textId="77777777" w:rsidR="009F5817" w:rsidRDefault="009F5817" w:rsidP="002F1F55">
      <w:pPr>
        <w:pStyle w:val="ac"/>
        <w:ind w:firstLine="708"/>
        <w:rPr>
          <w:rFonts w:ascii="Cambria" w:hAnsi="Cambria"/>
          <w:b/>
          <w:bCs/>
          <w:i/>
          <w:iCs/>
        </w:rPr>
      </w:pPr>
    </w:p>
    <w:p w14:paraId="78290E82" w14:textId="213EB50C" w:rsidR="002F1F55" w:rsidRDefault="002F1F55" w:rsidP="002F1F55">
      <w:pPr>
        <w:pStyle w:val="ac"/>
        <w:ind w:firstLine="708"/>
        <w:rPr>
          <w:rFonts w:ascii="Cambria" w:hAnsi="Cambria"/>
          <w:b/>
          <w:bCs/>
          <w:i/>
          <w:iCs/>
        </w:rPr>
      </w:pPr>
      <w:r w:rsidRPr="002F1F55">
        <w:rPr>
          <w:rFonts w:ascii="Cambria" w:hAnsi="Cambria"/>
          <w:b/>
          <w:bCs/>
          <w:i/>
          <w:iCs/>
        </w:rPr>
        <w:t>Эволюционная стратегия с адаптацией матрицы ковариации:</w:t>
      </w:r>
    </w:p>
    <w:p w14:paraId="3D3CB30B" w14:textId="672F3AC3" w:rsidR="009F5817" w:rsidRP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  <w:r>
        <w:rPr>
          <w:rFonts w:ascii="Cambria" w:hAnsi="Cambria"/>
          <w:b/>
          <w:bCs/>
          <w:i/>
          <w:iCs/>
          <w:lang w:val="en-US"/>
        </w:rPr>
        <w:t>Rosenbrock</w:t>
      </w: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418"/>
        <w:gridCol w:w="2268"/>
        <w:gridCol w:w="1559"/>
        <w:gridCol w:w="1984"/>
        <w:gridCol w:w="1843"/>
      </w:tblGrid>
      <w:tr w:rsidR="002F1F55" w14:paraId="009B99F2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6DE00" w14:textId="77777777" w:rsidR="002F1F55" w:rsidRPr="002F1F55" w:rsidRDefault="002F1F55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σ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F89BB" w14:textId="77777777" w:rsidR="002F1F55" w:rsidRPr="002F1F55" w:rsidRDefault="002F1F55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Размер популяции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39BB6" w14:textId="77777777" w:rsidR="002F1F55" w:rsidRPr="002F1F55" w:rsidRDefault="002F1F55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Лучшее значение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413F" w14:textId="77777777" w:rsidR="002F1F55" w:rsidRPr="002F1F55" w:rsidRDefault="002F1F55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Ошибка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90D90" w14:textId="3047DE3A" w:rsidR="002F1F55" w:rsidRPr="002F1F55" w:rsidRDefault="009F5817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Вычислений</w:t>
            </w:r>
            <w:r w:rsidR="002F1F55" w:rsidRPr="002F1F55">
              <w:rPr>
                <w:rFonts w:ascii="Cambria" w:hAnsi="Cambria" w:cs="Arial"/>
                <w:b/>
                <w:bCs/>
              </w:rPr>
              <w:t xml:space="preserve"> функции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A4952" w14:textId="77777777" w:rsidR="002F1F55" w:rsidRPr="002F1F55" w:rsidRDefault="002F1F55" w:rsidP="002F1F55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Итераций</w:t>
            </w:r>
          </w:p>
        </w:tc>
      </w:tr>
      <w:tr w:rsidR="009F5817" w14:paraId="075F0425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D9381" w14:textId="79215BA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0BDB7" w14:textId="4870DCF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AF277" w14:textId="241D54C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0.072746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A908" w14:textId="20DD1EA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0.072746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5DAA" w14:textId="7081514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6 000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720B7" w14:textId="192CD9D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1 000</w:t>
            </w:r>
          </w:p>
        </w:tc>
      </w:tr>
      <w:tr w:rsidR="009F5817" w14:paraId="2971A16B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EB5FD" w14:textId="1DA8529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8DBE" w14:textId="720DC98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7BE6" w14:textId="3D8EDC7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82A81" w14:textId="21C9ACB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6BC2" w14:textId="5C9C4FD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6 160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9C399" w14:textId="3CB2809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616</w:t>
            </w:r>
          </w:p>
        </w:tc>
      </w:tr>
      <w:tr w:rsidR="009F5817" w14:paraId="0C988531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61BD" w14:textId="2B71547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4374C" w14:textId="04202A9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A3BD3" w14:textId="0AF166C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5BFA1" w14:textId="48030E7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56340" w14:textId="45ADDE6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8 640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D46F9" w14:textId="35E7FAE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432</w:t>
            </w:r>
          </w:p>
        </w:tc>
      </w:tr>
      <w:tr w:rsidR="009F5817" w14:paraId="06D6E041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A6E42" w14:textId="449C6F0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4C26E" w14:textId="042D4D4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B162" w14:textId="1CE7E80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0.518334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B1A8" w14:textId="10A9337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0.518334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41E39" w14:textId="1D34068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6 000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84047" w14:textId="0AF38E1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1 000</w:t>
            </w:r>
          </w:p>
        </w:tc>
      </w:tr>
      <w:tr w:rsidR="009F5817" w14:paraId="65E4049E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5C5D9" w14:textId="2B79E70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4046D" w14:textId="74A5724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AA756" w14:textId="57DF17E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24AA2" w14:textId="10C6B5D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61221" w14:textId="0D2A224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7 500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24E55" w14:textId="27235F9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750</w:t>
            </w:r>
          </w:p>
        </w:tc>
      </w:tr>
      <w:tr w:rsidR="009F5817" w14:paraId="683ABAD7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21742" w14:textId="1A6D8D6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33477" w14:textId="2323C4E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08BE0" w14:textId="69E575F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2F79F" w14:textId="45A4597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9A80" w14:textId="5E526BF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4 720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E1790" w14:textId="2D02E61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236</w:t>
            </w:r>
          </w:p>
        </w:tc>
      </w:tr>
      <w:tr w:rsidR="009F5817" w14:paraId="5CA3B24A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A78B" w14:textId="08AEA9B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E4661" w14:textId="4FD225C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ECAA1" w14:textId="2EC5C4A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890F" w14:textId="024D98F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6E6FB" w14:textId="4C2D9CD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4 722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7FF8D" w14:textId="7E6D103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787</w:t>
            </w:r>
          </w:p>
        </w:tc>
      </w:tr>
      <w:tr w:rsidR="009F5817" w14:paraId="21F1DFD9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BA92" w14:textId="3FE13D1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25EA" w14:textId="4B6FA74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868A8" w14:textId="3829B03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3EF63" w14:textId="3EC624A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9AA2" w14:textId="3121D7E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6 890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0162" w14:textId="5FC8F9F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689</w:t>
            </w:r>
          </w:p>
        </w:tc>
      </w:tr>
      <w:tr w:rsidR="009F5817" w14:paraId="4D019972" w14:textId="77777777" w:rsidTr="002F1F5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55A1A" w14:textId="1D273EE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E8238" w14:textId="01B96AF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671F7" w14:textId="5DA1378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DF7C" w14:textId="027F7D4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047DA" w14:textId="5E5A80A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9 800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14BB0" w14:textId="6BC82FA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490</w:t>
            </w:r>
          </w:p>
        </w:tc>
      </w:tr>
    </w:tbl>
    <w:p w14:paraId="7EC0DFF3" w14:textId="77777777" w:rsidR="009F5817" w:rsidRDefault="009F5817" w:rsidP="009F5817">
      <w:pPr>
        <w:pStyle w:val="ac"/>
        <w:rPr>
          <w:rFonts w:ascii="Cambria" w:hAnsi="Cambria"/>
          <w:b/>
          <w:bCs/>
          <w:i/>
          <w:iCs/>
        </w:rPr>
      </w:pPr>
    </w:p>
    <w:p w14:paraId="6E76FD0B" w14:textId="77777777" w:rsidR="009F5817" w:rsidRPr="009F5817" w:rsidRDefault="009F5817" w:rsidP="009F5817">
      <w:pPr>
        <w:pStyle w:val="ac"/>
        <w:rPr>
          <w:rFonts w:ascii="Cambria" w:hAnsi="Cambria"/>
          <w:b/>
          <w:bCs/>
          <w:i/>
          <w:iCs/>
        </w:rPr>
      </w:pPr>
    </w:p>
    <w:p w14:paraId="1523CA93" w14:textId="43581B03" w:rsidR="009F5817" w:rsidRP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lang w:val="en-US"/>
        </w:rPr>
        <w:lastRenderedPageBreak/>
        <w:t>Himmelblau</w:t>
      </w:r>
      <w:proofErr w:type="spellEnd"/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418"/>
        <w:gridCol w:w="2268"/>
        <w:gridCol w:w="1559"/>
        <w:gridCol w:w="1984"/>
        <w:gridCol w:w="1843"/>
      </w:tblGrid>
      <w:tr w:rsidR="009F5817" w14:paraId="3F74DE1E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F360F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σ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989F5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Размер популяции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E51CC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Лучшее значение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D820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Ошибка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4155E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Вычислений</w:t>
            </w:r>
            <w:r w:rsidRPr="002F1F55">
              <w:rPr>
                <w:rFonts w:ascii="Cambria" w:hAnsi="Cambria" w:cs="Arial"/>
                <w:b/>
                <w:bCs/>
              </w:rPr>
              <w:t xml:space="preserve"> функции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4BDDF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Итераций</w:t>
            </w:r>
          </w:p>
        </w:tc>
      </w:tr>
      <w:tr w:rsidR="009F5817" w14:paraId="60AE0B75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F108" w14:textId="2F7D350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06200" w14:textId="6EF67A5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C6646" w14:textId="136EBD3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C93A7" w14:textId="3E810DE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929B0" w14:textId="2E3A960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918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10B5F" w14:textId="654ED5F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153</w:t>
            </w:r>
          </w:p>
        </w:tc>
      </w:tr>
      <w:tr w:rsidR="009F5817" w14:paraId="63B989F0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A8071" w14:textId="1238F36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28F9" w14:textId="3F6D712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69B97" w14:textId="0558300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BE677" w14:textId="13856C2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551AD" w14:textId="3384B0C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1 330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B29A5" w14:textId="134AE20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133</w:t>
            </w:r>
          </w:p>
        </w:tc>
      </w:tr>
      <w:tr w:rsidR="009F5817" w14:paraId="55727D34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DA4B6" w14:textId="71CC3E6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C2DE" w14:textId="15A7BD6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95F1" w14:textId="64BF4A1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097A" w14:textId="50B410D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7FBD" w14:textId="4C87F22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1 980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A3726" w14:textId="3660904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99</w:t>
            </w:r>
          </w:p>
        </w:tc>
      </w:tr>
      <w:tr w:rsidR="009F5817" w14:paraId="01AB07A2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A09E9" w14:textId="6F450C3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AF733" w14:textId="729C474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4B47" w14:textId="3925AD1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69DE9" w14:textId="2D708A3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D98C" w14:textId="5F8363E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870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AAAE5" w14:textId="45AA243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145</w:t>
            </w:r>
          </w:p>
        </w:tc>
      </w:tr>
      <w:tr w:rsidR="009F5817" w14:paraId="11BA290C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08FAC" w14:textId="16E96FE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46758" w14:textId="53F5FD5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6BBE" w14:textId="41AF4D8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B2A85" w14:textId="00FB3C2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B09A2" w14:textId="3F8679B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1 190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531B" w14:textId="6C9970C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119</w:t>
            </w:r>
          </w:p>
        </w:tc>
      </w:tr>
      <w:tr w:rsidR="009F5817" w14:paraId="414F72E1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7CF7" w14:textId="5977430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CDC6" w14:textId="265B06E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E7B1" w14:textId="3039F9C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E4512" w14:textId="3980971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CA039" w14:textId="058083C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1 940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B9EFF" w14:textId="1917D26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97</w:t>
            </w:r>
          </w:p>
        </w:tc>
      </w:tr>
      <w:tr w:rsidR="009F5817" w14:paraId="5D5A88FE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6FE34" w14:textId="133543C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2C9E9" w14:textId="4BC947F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8D23F" w14:textId="27BB83C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6BC97" w14:textId="00580F6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B085" w14:textId="7F0B020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930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9929E" w14:textId="3E7E458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155</w:t>
            </w:r>
          </w:p>
        </w:tc>
      </w:tr>
      <w:tr w:rsidR="009F5817" w14:paraId="1E97541C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710E" w14:textId="0D4F88F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C1ECC" w14:textId="253E7AC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64391" w14:textId="1D3B0D6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C1C7" w14:textId="3AA1050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8E0A9" w14:textId="3D1514A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1 250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F867E" w14:textId="6E21900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125</w:t>
            </w:r>
          </w:p>
        </w:tc>
      </w:tr>
      <w:tr w:rsidR="009F5817" w14:paraId="62E06D5A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82D3" w14:textId="3EF926E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1AB85" w14:textId="6BE9068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0978" w14:textId="3D91ADA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3FF9" w14:textId="6DC0980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90534" w14:textId="5399108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1 960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7C40" w14:textId="7FD0120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98</w:t>
            </w:r>
          </w:p>
        </w:tc>
      </w:tr>
    </w:tbl>
    <w:p w14:paraId="22E8DCDA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</w:rPr>
      </w:pPr>
    </w:p>
    <w:p w14:paraId="56D0082F" w14:textId="79D95D9A" w:rsidR="009F5817" w:rsidRP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  <w:proofErr w:type="spellStart"/>
      <w:r>
        <w:rPr>
          <w:rFonts w:ascii="Cambria" w:hAnsi="Cambria"/>
          <w:b/>
          <w:bCs/>
          <w:i/>
          <w:iCs/>
          <w:lang w:val="en-US"/>
        </w:rPr>
        <w:t>Rastrigin</w:t>
      </w:r>
      <w:proofErr w:type="spellEnd"/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418"/>
        <w:gridCol w:w="2268"/>
        <w:gridCol w:w="1559"/>
        <w:gridCol w:w="1984"/>
        <w:gridCol w:w="1843"/>
      </w:tblGrid>
      <w:tr w:rsidR="009F5817" w14:paraId="508F5658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E1E6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σ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4DA79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Размер популяции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E03FD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Лучшее значение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BC4F2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Ошибка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F4F0F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Вычислений</w:t>
            </w:r>
            <w:r w:rsidRPr="002F1F55">
              <w:rPr>
                <w:rFonts w:ascii="Cambria" w:hAnsi="Cambria" w:cs="Arial"/>
                <w:b/>
                <w:bCs/>
              </w:rPr>
              <w:t xml:space="preserve"> функции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8AF70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Итераций</w:t>
            </w:r>
          </w:p>
        </w:tc>
      </w:tr>
      <w:tr w:rsidR="009F5817" w14:paraId="768616CC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05512" w14:textId="715DA47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6AFC" w14:textId="193E041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0F80C" w14:textId="537C4E7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8CE88" w14:textId="605696B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2002" w14:textId="1E0F642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924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B614" w14:textId="319067E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154</w:t>
            </w:r>
          </w:p>
        </w:tc>
      </w:tr>
      <w:tr w:rsidR="009F5817" w14:paraId="19FBC514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81C7" w14:textId="46A02D2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077E5" w14:textId="20E419F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8CC5" w14:textId="1C3CA22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92FB8" w14:textId="5FBBA18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86AA0" w14:textId="538F703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1 180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F7296" w14:textId="7C44E4F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118</w:t>
            </w:r>
          </w:p>
        </w:tc>
      </w:tr>
      <w:tr w:rsidR="009F5817" w14:paraId="5CF6A7D3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448E9" w14:textId="06DF1B4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F8C7" w14:textId="0926B7E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D8D96" w14:textId="25F3E71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7C2C" w14:textId="2F17BF8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1852B" w14:textId="3E07071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1 940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E8CA7" w14:textId="524E5C9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97</w:t>
            </w:r>
          </w:p>
        </w:tc>
      </w:tr>
      <w:tr w:rsidR="009F5817" w14:paraId="4B142AA9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13C97" w14:textId="5FF6B77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E5F1F" w14:textId="3AFA521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40240" w14:textId="28BDB26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730DC" w14:textId="16C9259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A3912" w14:textId="1324A17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870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C3684" w14:textId="2C62A13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145</w:t>
            </w:r>
          </w:p>
        </w:tc>
      </w:tr>
      <w:tr w:rsidR="009F5817" w14:paraId="7B8491BD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84E3" w14:textId="4E7E2FE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7DD18" w14:textId="3C5CF5D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9B963" w14:textId="796FBC8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9D260" w14:textId="223A7CF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86452" w14:textId="0DAF15E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1 160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D8783" w14:textId="2343F1D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116</w:t>
            </w:r>
          </w:p>
        </w:tc>
      </w:tr>
      <w:tr w:rsidR="009F5817" w14:paraId="44F068B9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8081B" w14:textId="641F1A8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BC4CF" w14:textId="3308308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9FA3D" w14:textId="42AB4FA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1C31C" w14:textId="3ACB1AE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6F7EB" w14:textId="0F94FA4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1 920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1B7AF" w14:textId="13AD781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96</w:t>
            </w:r>
          </w:p>
        </w:tc>
      </w:tr>
      <w:tr w:rsidR="009F5817" w14:paraId="70D1CDC7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6B3B" w14:textId="54BD4289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9119" w14:textId="6ACF4EE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F3DAD" w14:textId="7D0E0B9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E0EA2" w14:textId="2A64977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2F32" w14:textId="44F5F85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876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382E7" w14:textId="11498C4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146</w:t>
            </w:r>
          </w:p>
        </w:tc>
      </w:tr>
      <w:tr w:rsidR="009F5817" w14:paraId="3060449F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40DB" w14:textId="2495043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4EB40" w14:textId="6CB8526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1B9FC" w14:textId="73D851F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8DA2F" w14:textId="1D08C94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E430" w14:textId="5AA4366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1 230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CD83C" w14:textId="5798254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123</w:t>
            </w:r>
          </w:p>
        </w:tc>
      </w:tr>
      <w:tr w:rsidR="009F5817" w14:paraId="5CE9B714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564E5" w14:textId="4B6B089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9CEE" w14:textId="6EBC337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13FA" w14:textId="05F02F0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43C88" w14:textId="0458F51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0.000000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F7A9" w14:textId="1EB305E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1 880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3E875" w14:textId="6FDD3A4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94</w:t>
            </w:r>
          </w:p>
        </w:tc>
      </w:tr>
    </w:tbl>
    <w:p w14:paraId="1F05E0A8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</w:p>
    <w:p w14:paraId="6BD44DBB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</w:p>
    <w:p w14:paraId="64398F01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</w:p>
    <w:p w14:paraId="408021CF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</w:p>
    <w:p w14:paraId="58C76089" w14:textId="77777777" w:rsid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</w:p>
    <w:p w14:paraId="5C347EFD" w14:textId="77777777" w:rsidR="009F5817" w:rsidRDefault="009F5817" w:rsidP="009F5817">
      <w:pPr>
        <w:pStyle w:val="ac"/>
        <w:rPr>
          <w:rFonts w:ascii="Cambria" w:hAnsi="Cambria"/>
          <w:b/>
          <w:bCs/>
          <w:i/>
          <w:iCs/>
        </w:rPr>
      </w:pPr>
    </w:p>
    <w:p w14:paraId="0D216DA9" w14:textId="4D735298" w:rsidR="009F5817" w:rsidRPr="009F5817" w:rsidRDefault="009F5817" w:rsidP="009F5817">
      <w:pPr>
        <w:pStyle w:val="ac"/>
        <w:ind w:firstLine="708"/>
        <w:jc w:val="center"/>
        <w:rPr>
          <w:rFonts w:ascii="Cambria" w:hAnsi="Cambria"/>
          <w:b/>
          <w:bCs/>
          <w:i/>
          <w:iCs/>
          <w:lang w:val="en-US"/>
        </w:rPr>
      </w:pPr>
      <w:r>
        <w:rPr>
          <w:rFonts w:ascii="Cambria" w:hAnsi="Cambria"/>
          <w:b/>
          <w:bCs/>
          <w:i/>
          <w:iCs/>
          <w:lang w:val="en-US"/>
        </w:rPr>
        <w:lastRenderedPageBreak/>
        <w:t>California housing</w:t>
      </w: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418"/>
        <w:gridCol w:w="2268"/>
        <w:gridCol w:w="1559"/>
        <w:gridCol w:w="1984"/>
        <w:gridCol w:w="1843"/>
      </w:tblGrid>
      <w:tr w:rsidR="009F5817" w14:paraId="164E0FAE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9561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σ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791C9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Размер популяции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0CD46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Лучшее значение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FB6A5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Ошибка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EA4F7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Вычислений</w:t>
            </w:r>
            <w:r w:rsidRPr="002F1F55">
              <w:rPr>
                <w:rFonts w:ascii="Cambria" w:hAnsi="Cambria" w:cs="Arial"/>
                <w:b/>
                <w:bCs/>
              </w:rPr>
              <w:t xml:space="preserve"> функции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8D72" w14:textId="77777777" w:rsidR="009F5817" w:rsidRPr="002F1F55" w:rsidRDefault="009F5817" w:rsidP="001F6051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2F1F55">
              <w:rPr>
                <w:rFonts w:ascii="Cambria" w:hAnsi="Cambria" w:cs="Arial"/>
                <w:b/>
                <w:bCs/>
              </w:rPr>
              <w:t>Итераций</w:t>
            </w:r>
          </w:p>
        </w:tc>
      </w:tr>
      <w:tr w:rsidR="009F5817" w14:paraId="2A2FFAF6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C41B4" w14:textId="16C093E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178C6" w14:textId="16EFE9C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30A5D" w14:textId="1837B77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0.524337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161BD" w14:textId="50206B9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0.000337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F3BDF" w14:textId="1167BD5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10 000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893EE" w14:textId="353E8CE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1 000</w:t>
            </w:r>
          </w:p>
        </w:tc>
      </w:tr>
      <w:tr w:rsidR="009F5817" w14:paraId="6013BADA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B7F9E" w14:textId="1F0778C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987A" w14:textId="57E6299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5767B" w14:textId="1D6A683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0.524339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37C2" w14:textId="6B0DB30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AD69C" w14:textId="3BDAA4C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10 000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7DCF0" w14:textId="41198C5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1 000</w:t>
            </w:r>
          </w:p>
        </w:tc>
      </w:tr>
      <w:tr w:rsidR="009F5817" w14:paraId="749D4135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42AF6" w14:textId="47CDBB5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0.1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1238B" w14:textId="3B404AC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D4EDB" w14:textId="6DC1002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0.524321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70CB7" w14:textId="562AA2D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F8432" w14:textId="5686959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3 100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F6973" w14:textId="5D4FB87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155</w:t>
            </w:r>
          </w:p>
        </w:tc>
      </w:tr>
      <w:tr w:rsidR="009F5817" w14:paraId="1DCB32AA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B85C4" w14:textId="5DCBB76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77F41" w14:textId="2A9A0971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AC4B" w14:textId="3F3BE40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0.525034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37E41" w14:textId="24AFD80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0.001034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F689E" w14:textId="73FB2AC3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8 950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D498B" w14:textId="0FCC80D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895</w:t>
            </w:r>
          </w:p>
        </w:tc>
      </w:tr>
      <w:tr w:rsidR="009F5817" w14:paraId="4DE5D927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35D15" w14:textId="34A45BB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6A061" w14:textId="3367FE7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39A74" w14:textId="1B9CF80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0.524443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93F97" w14:textId="6A237EC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0.000443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94976" w14:textId="0DB94BBC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7 510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42A42" w14:textId="0FFE7A5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751</w:t>
            </w:r>
          </w:p>
        </w:tc>
      </w:tr>
      <w:tr w:rsidR="009F5817" w14:paraId="4DA71C3B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8955" w14:textId="61FA61C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0.3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94563" w14:textId="79D6DAC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7DA0F" w14:textId="3B61EB4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0.524321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524EC" w14:textId="104DC194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669C4" w14:textId="573B877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3 080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483F6" w14:textId="5CD6CA7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154</w:t>
            </w:r>
          </w:p>
        </w:tc>
      </w:tr>
      <w:tr w:rsidR="009F5817" w14:paraId="5F74670B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2CF30" w14:textId="613B253D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3306A" w14:textId="538A78A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proofErr w:type="spellStart"/>
            <w:r w:rsidRPr="009F5817">
              <w:rPr>
                <w:rFonts w:ascii="Cambria" w:hAnsi="Cambria" w:cs="Arial"/>
              </w:rPr>
              <w:t>default</w:t>
            </w:r>
            <w:proofErr w:type="spellEnd"/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53363" w14:textId="65F0897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0.524334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157D8" w14:textId="4E3D1D4E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0.000334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3F57A" w14:textId="49AD16B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9 900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1466" w14:textId="57C8162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990</w:t>
            </w:r>
          </w:p>
        </w:tc>
      </w:tr>
      <w:tr w:rsidR="009F5817" w14:paraId="4FDCA309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F09C" w14:textId="6088184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3B75" w14:textId="184D81E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DC67B" w14:textId="68111880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0.524321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42165" w14:textId="74A3092B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E8D2" w14:textId="7C5ED1C2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2 440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A4EA" w14:textId="4DA3EA57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244</w:t>
            </w:r>
          </w:p>
        </w:tc>
      </w:tr>
      <w:tr w:rsidR="009F5817" w14:paraId="3E3ECE11" w14:textId="77777777" w:rsidTr="001F6051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77E0A" w14:textId="5AD7362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2371" w14:textId="2DC679DF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B8FC7" w14:textId="13F70325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0.524321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78416" w14:textId="6CB14F9A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0.000321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2FBB6" w14:textId="7F6E0878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2 780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F460B" w14:textId="4D90D696" w:rsidR="009F5817" w:rsidRPr="009F5817" w:rsidRDefault="009F5817" w:rsidP="009F5817">
            <w:pPr>
              <w:jc w:val="center"/>
              <w:rPr>
                <w:rFonts w:ascii="Cambria" w:hAnsi="Cambria" w:cs="Arial"/>
              </w:rPr>
            </w:pPr>
            <w:r w:rsidRPr="009F5817">
              <w:rPr>
                <w:rFonts w:ascii="Cambria" w:hAnsi="Cambria" w:cs="Arial"/>
              </w:rPr>
              <w:t>139</w:t>
            </w:r>
          </w:p>
        </w:tc>
      </w:tr>
    </w:tbl>
    <w:p w14:paraId="5075FDD9" w14:textId="6B2668F4" w:rsidR="006A4E2A" w:rsidRPr="006A4E2A" w:rsidRDefault="00025280" w:rsidP="00025280">
      <w:pPr>
        <w:pStyle w:val="ac"/>
        <w:ind w:firstLine="708"/>
        <w:rPr>
          <w:rFonts w:ascii="Cambria" w:hAnsi="Cambria"/>
          <w:color w:val="000000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Для </w:t>
      </w:r>
      <w:r>
        <w:rPr>
          <w:rFonts w:ascii="-webkit-standard" w:hAnsi="-webkit-standard"/>
          <w:color w:val="000000"/>
          <w:sz w:val="27"/>
          <w:szCs w:val="27"/>
        </w:rPr>
        <w:t>функции Розенброка</w:t>
      </w:r>
      <w:r>
        <w:rPr>
          <w:rFonts w:ascii="-webkit-standard" w:hAnsi="-webkit-standard"/>
          <w:color w:val="000000"/>
          <w:sz w:val="27"/>
          <w:szCs w:val="27"/>
        </w:rPr>
        <w:t xml:space="preserve"> оказались наиболее эффективны маленькие популяции: они обеспечивают надёжный выход в оптимум быстрее, несмотря на то что на каждом шаге выполняется чуть больше проверок. Для </w:t>
      </w:r>
      <w:r>
        <w:rPr>
          <w:rFonts w:ascii="-webkit-standard" w:hAnsi="-webkit-standard"/>
          <w:color w:val="000000"/>
          <w:sz w:val="27"/>
          <w:szCs w:val="27"/>
        </w:rPr>
        <w:t>Химмельблау</w:t>
      </w:r>
      <w:r>
        <w:rPr>
          <w:rFonts w:ascii="-webkit-standard" w:hAnsi="-webkit-standard"/>
          <w:color w:val="000000"/>
          <w:sz w:val="27"/>
          <w:szCs w:val="27"/>
        </w:rPr>
        <w:t xml:space="preserve"> и </w:t>
      </w:r>
      <w:r>
        <w:rPr>
          <w:rFonts w:ascii="-webkit-standard" w:hAnsi="-webkit-standard"/>
          <w:color w:val="000000"/>
          <w:sz w:val="27"/>
          <w:szCs w:val="27"/>
        </w:rPr>
        <w:t>Растригина</w:t>
      </w:r>
      <w:r>
        <w:rPr>
          <w:rFonts w:ascii="-webkit-standard" w:hAnsi="-webkit-standard"/>
          <w:color w:val="000000"/>
          <w:sz w:val="27"/>
          <w:szCs w:val="27"/>
        </w:rPr>
        <w:t xml:space="preserve"> любая комбинация параметров всё же сходится к идеальному решению, и здесь главный выигрыш даёт увеличение размера популяции — оно сокращает число шагов, хотя и требует больше функций за итерацию. В задаче California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h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ousing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наилучший баланс между скоростью и точностью достигается при умеренных настройках смещения и относительно небольшой популяции: это позволяет быстро приблизиться к минимуму, не тратя лишних вычислительных ресурсов.</w:t>
      </w:r>
    </w:p>
    <w:sectPr w:rsidR="006A4E2A" w:rsidRPr="006A4E2A" w:rsidSect="004535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8037F"/>
    <w:multiLevelType w:val="multilevel"/>
    <w:tmpl w:val="801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03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0D"/>
    <w:rsid w:val="00025280"/>
    <w:rsid w:val="00086CAF"/>
    <w:rsid w:val="0009614F"/>
    <w:rsid w:val="001E01C7"/>
    <w:rsid w:val="002513CC"/>
    <w:rsid w:val="002F1F55"/>
    <w:rsid w:val="00320E2C"/>
    <w:rsid w:val="00397FC9"/>
    <w:rsid w:val="003A3E6B"/>
    <w:rsid w:val="003B08D9"/>
    <w:rsid w:val="004535D8"/>
    <w:rsid w:val="0045798F"/>
    <w:rsid w:val="005C54E4"/>
    <w:rsid w:val="006A4E2A"/>
    <w:rsid w:val="006C6B7B"/>
    <w:rsid w:val="008A4C4C"/>
    <w:rsid w:val="009058F9"/>
    <w:rsid w:val="00970103"/>
    <w:rsid w:val="009F5817"/>
    <w:rsid w:val="00A355CC"/>
    <w:rsid w:val="00AB7E0D"/>
    <w:rsid w:val="00B171A3"/>
    <w:rsid w:val="00B52F41"/>
    <w:rsid w:val="00BF589C"/>
    <w:rsid w:val="00C301F1"/>
    <w:rsid w:val="00CE0C1F"/>
    <w:rsid w:val="00D63791"/>
    <w:rsid w:val="00D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DDB9"/>
  <w15:chartTrackingRefBased/>
  <w15:docId w15:val="{B15C2381-2F9F-4246-9391-94A2B7BC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F5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7E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E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E0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E0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E0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E0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E0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E0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E0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7E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7E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7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7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7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7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7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B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E0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B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7E0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B7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7E0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B7E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B7E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7E0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63BAC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D63BAC"/>
    <w:rPr>
      <w:b/>
      <w:bCs/>
    </w:rPr>
  </w:style>
  <w:style w:type="character" w:customStyle="1" w:styleId="apple-converted-space">
    <w:name w:val="apple-converted-space"/>
    <w:basedOn w:val="a0"/>
    <w:rsid w:val="00D63BAC"/>
  </w:style>
  <w:style w:type="character" w:styleId="HTML">
    <w:name w:val="HTML Code"/>
    <w:basedOn w:val="a0"/>
    <w:uiPriority w:val="99"/>
    <w:semiHidden/>
    <w:unhideWhenUsed/>
    <w:rsid w:val="00453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2431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79800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630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179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7029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823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6376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465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992">
              <w:marLeft w:val="-2940"/>
              <w:marRight w:val="-29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Шустров</dc:creator>
  <cp:keywords/>
  <dc:description/>
  <cp:lastModifiedBy>Андрей Шустров</cp:lastModifiedBy>
  <cp:revision>5</cp:revision>
  <cp:lastPrinted>2025-05-22T10:27:00Z</cp:lastPrinted>
  <dcterms:created xsi:type="dcterms:W3CDTF">2025-05-22T08:54:00Z</dcterms:created>
  <dcterms:modified xsi:type="dcterms:W3CDTF">2025-05-29T21:21:00Z</dcterms:modified>
</cp:coreProperties>
</file>