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64"/>
          <w:szCs w:val="64"/>
        </w:rPr>
      </w:pPr>
      <w:r w:rsidRPr="00C36B9A">
        <w:rPr>
          <w:rFonts w:ascii="Times New Roman" w:hAnsi="Times New Roman" w:cs="Times New Roman"/>
          <w:b/>
          <w:bCs/>
          <w:color w:val="000000" w:themeColor="text1"/>
          <w:sz w:val="64"/>
          <w:szCs w:val="64"/>
        </w:rPr>
        <w:t>ИНФОРМАЦИОННАЯ СИСТЕМА</w:t>
      </w: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36B9A">
        <w:rPr>
          <w:b/>
          <w:bCs/>
          <w:color w:val="000000" w:themeColor="text1"/>
          <w:sz w:val="28"/>
          <w:szCs w:val="28"/>
        </w:rPr>
        <w:t>РАБОЧАЯ ДОКУМЕНТАЦИЯ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36B9A">
        <w:rPr>
          <w:b/>
          <w:bCs/>
          <w:color w:val="000000" w:themeColor="text1"/>
          <w:sz w:val="28"/>
          <w:szCs w:val="28"/>
        </w:rPr>
        <w:t>Руководство пользователя</w:t>
      </w: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3A10" w:rsidRDefault="00C63A10" w:rsidP="00C36B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:rsidR="00C36B9A" w:rsidRPr="00C36B9A" w:rsidRDefault="00C36B9A" w:rsidP="00C36B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3A10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6B9A" w:rsidRPr="00C36B9A" w:rsidRDefault="00C36B9A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6B9A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Москва 2024г.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 w:themeColor="text1"/>
          <w:sz w:val="32"/>
          <w:szCs w:val="32"/>
        </w:rPr>
      </w:pPr>
      <w:r w:rsidRPr="00C36B9A">
        <w:rPr>
          <w:b/>
          <w:bCs/>
          <w:color w:val="000000" w:themeColor="text1"/>
          <w:sz w:val="32"/>
          <w:szCs w:val="32"/>
        </w:rPr>
        <w:lastRenderedPageBreak/>
        <w:t>Аннотация</w:t>
      </w:r>
    </w:p>
    <w:p w:rsidR="008C3CF7" w:rsidRPr="00C36B9A" w:rsidRDefault="008C3CF7" w:rsidP="00C36B9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</w:rPr>
      </w:pP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C36B9A">
        <w:rPr>
          <w:color w:val="000000" w:themeColor="text1"/>
          <w:sz w:val="28"/>
          <w:szCs w:val="28"/>
        </w:rPr>
        <w:t>Настоящии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документ представляет </w:t>
      </w:r>
      <w:proofErr w:type="spellStart"/>
      <w:r w:rsidRPr="00C36B9A">
        <w:rPr>
          <w:color w:val="000000" w:themeColor="text1"/>
          <w:sz w:val="28"/>
          <w:szCs w:val="28"/>
        </w:rPr>
        <w:t>собои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руководство пользователя (далее Руководство) </w:t>
      </w:r>
      <w:proofErr w:type="spellStart"/>
      <w:r w:rsidRPr="00C36B9A">
        <w:rPr>
          <w:color w:val="000000" w:themeColor="text1"/>
          <w:sz w:val="28"/>
          <w:szCs w:val="28"/>
        </w:rPr>
        <w:t>информационнои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системы. 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C36B9A">
        <w:rPr>
          <w:color w:val="000000" w:themeColor="text1"/>
          <w:sz w:val="28"/>
          <w:szCs w:val="28"/>
        </w:rPr>
        <w:t>Пользовательскии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</w:t>
      </w:r>
      <w:proofErr w:type="spellStart"/>
      <w:r w:rsidRPr="00C36B9A">
        <w:rPr>
          <w:color w:val="000000" w:themeColor="text1"/>
          <w:sz w:val="28"/>
          <w:szCs w:val="28"/>
        </w:rPr>
        <w:t>интерфейс</w:t>
      </w:r>
      <w:proofErr w:type="spellEnd"/>
      <w:r w:rsidRPr="00C36B9A">
        <w:rPr>
          <w:color w:val="000000" w:themeColor="text1"/>
          <w:sz w:val="28"/>
          <w:szCs w:val="28"/>
        </w:rPr>
        <w:t xml:space="preserve"> обеспечивает информационную поддержку деятельности оператора УНП. 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36B9A">
        <w:rPr>
          <w:color w:val="000000" w:themeColor="text1"/>
          <w:sz w:val="28"/>
          <w:szCs w:val="28"/>
        </w:rPr>
        <w:t xml:space="preserve">Руководство определяет порядок регистрации поставщиков услуг, информационные системы которых осуществляют </w:t>
      </w:r>
      <w:proofErr w:type="spellStart"/>
      <w:r w:rsidRPr="00C36B9A">
        <w:rPr>
          <w:color w:val="000000" w:themeColor="text1"/>
          <w:sz w:val="28"/>
          <w:szCs w:val="28"/>
        </w:rPr>
        <w:t>взаимодействие</w:t>
      </w:r>
      <w:proofErr w:type="spellEnd"/>
      <w:r w:rsidRPr="00C36B9A">
        <w:rPr>
          <w:color w:val="000000" w:themeColor="text1"/>
          <w:sz w:val="28"/>
          <w:szCs w:val="28"/>
        </w:rPr>
        <w:t xml:space="preserve"> с УНП, а также порядок формирования отчетности для поставщиков услуг. 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36B9A">
        <w:rPr>
          <w:color w:val="000000" w:themeColor="text1"/>
          <w:sz w:val="28"/>
          <w:szCs w:val="28"/>
        </w:rPr>
        <w:t xml:space="preserve">Перед </w:t>
      </w:r>
      <w:proofErr w:type="spellStart"/>
      <w:r w:rsidRPr="00C36B9A">
        <w:rPr>
          <w:color w:val="000000" w:themeColor="text1"/>
          <w:sz w:val="28"/>
          <w:szCs w:val="28"/>
        </w:rPr>
        <w:t>работои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пользователя с АРМ УНП рекомендуется внимательно ознакомиться с настоящим руководством. </w:t>
      </w:r>
    </w:p>
    <w:p w:rsidR="00C63A10" w:rsidRPr="00C36B9A" w:rsidRDefault="00C63A10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36B9A">
        <w:rPr>
          <w:color w:val="000000" w:themeColor="text1"/>
          <w:sz w:val="28"/>
          <w:szCs w:val="28"/>
        </w:rPr>
        <w:t xml:space="preserve"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 </w:t>
      </w: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63A10" w:rsidRPr="00C36B9A" w:rsidRDefault="00C63A10" w:rsidP="00C36B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36B9A" w:rsidRPr="00C36B9A" w:rsidRDefault="00C63A10" w:rsidP="00C36B9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36B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000000" w:themeColor="text1"/>
        </w:rPr>
        <w:id w:val="-868067825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:lang w:eastAsia="en-US"/>
          <w14:ligatures w14:val="standardContextual"/>
        </w:rPr>
      </w:sdtEndPr>
      <w:sdtContent>
        <w:p w:rsidR="00C36B9A" w:rsidRDefault="00CB3A50" w:rsidP="00CB3A50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CB3A50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  <w:t>Содержание</w:t>
          </w:r>
        </w:p>
        <w:p w:rsidR="00CB3A50" w:rsidRPr="00CB3A50" w:rsidRDefault="00CB3A50" w:rsidP="00CB3A50">
          <w:pPr>
            <w:ind w:firstLine="709"/>
            <w:rPr>
              <w:lang w:eastAsia="ru-RU"/>
            </w:rPr>
          </w:pPr>
        </w:p>
        <w:p w:rsidR="00C36B9A" w:rsidRPr="00CB3A50" w:rsidRDefault="00C36B9A" w:rsidP="00CB3A50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B3A5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CB3A5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CB3A5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69790803" w:history="1">
            <w:r w:rsidRPr="00CB3A5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1. ВВЕДЕНИЕ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_Toc169790803 \h </w:instrTex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04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1.1. ОБЛАСТЬ ПРИМЕНЕНИЯ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_Toc169790804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05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1.2. КРАТКОЕ ОПИСАНИЕ ВОЗМОЖНОСТЕЙ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_Toc169790805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06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1.3. УРОВЕНЬ ПОДГОТОВКИ ПОЛЬЗОВАТЕЛЯ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_Toc169790806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36B9A" w:rsidP="00CB3A50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9790807" w:history="1">
            <w:r w:rsidRPr="00CB3A5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2. НАЗНАЧЕНИЕ И УСЛОВИЯ ПРИМЕНЕНИЯ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_Toc169790807 \h </w:instrTex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08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2.1. НАЗНАЧЕНИЕ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_Toc169790808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36B9A" w:rsidP="00CB3A50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9790809" w:history="1">
            <w:r w:rsidRPr="00CB3A5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3. ПОДГОТОВКА К РАБОТЕ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_Toc169790809 \h </w:instrTex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10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3.1. СОСТАВ И СОДЕРЖАНИЕ ДИСТРИБУТИВНОГО НОСИТЕЛЯ ДАННЫХ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_Toc169790810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11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3.2. ПОРЯДОК ЗАГРУЗКИ ДАННЫХ И ПРОГРАММ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_Toc169790811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36B9A" w:rsidP="00CB3A50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9790812" w:history="1">
            <w:r w:rsidRPr="00CB3A5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4. ОПИСАНИЕ ОПЕРАЦИЙ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_Toc169790812 \h </w:instrTex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B3A50" w:rsidP="00CB3A50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B3A50">
            <w:rPr>
              <w:rStyle w:val="a9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t xml:space="preserve">   </w:t>
          </w:r>
          <w:hyperlink w:anchor="_Toc169790813" w:history="1">
            <w:r w:rsidR="00C36B9A" w:rsidRPr="00CB3A5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4.1. Регистрация пользователей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_Toc169790813 \h </w:instrTex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C36B9A" w:rsidRPr="00CB3A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36B9A" w:rsidP="00CB3A50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9790814" w:history="1">
            <w:r w:rsidRPr="00CB3A5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5. ВОЗМОЖНЫЕ ОШИБКИ И РЕКОМЕНДАЦИИ ПО ИХ УСТРАНЕНИЮ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_Toc169790814 \h </w:instrTex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CB3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B9A" w:rsidRPr="00CB3A50" w:rsidRDefault="00C36B9A" w:rsidP="00CB3A50">
          <w:pPr>
            <w:spacing w:line="360" w:lineRule="auto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B3A50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63A10" w:rsidRPr="00CB3A50" w:rsidRDefault="00C63A10" w:rsidP="00CB3A5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B9A" w:rsidRPr="00CB3A50" w:rsidRDefault="00C36B9A" w:rsidP="00CB3A50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</w:pPr>
      <w:r w:rsidRPr="00CB3A5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63A10" w:rsidRPr="00C36B9A" w:rsidRDefault="00C63A10" w:rsidP="00C36B9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9790803"/>
      <w:r w:rsidRPr="00C36B9A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0"/>
    </w:p>
    <w:p w:rsidR="00C63A10" w:rsidRPr="00C36B9A" w:rsidRDefault="00C63A1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9790804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ОБЛАСТЬ ПРИМЕНЕНИЯ</w:t>
      </w:r>
      <w:bookmarkEnd w:id="1"/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информационную поддержку деятельности оператора УНП при выполнении следующих операций:</w:t>
      </w:r>
    </w:p>
    <w:p w:rsidR="00C63A10" w:rsidRPr="00C36B9A" w:rsidRDefault="00C63A10" w:rsidP="00C36B9A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 поставщиков услуг,</w:t>
      </w:r>
    </w:p>
    <w:p w:rsidR="00C63A10" w:rsidRPr="00C36B9A" w:rsidRDefault="00C63A10" w:rsidP="00C36B9A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отчетности для поставщиков услуг.</w:t>
      </w:r>
    </w:p>
    <w:p w:rsidR="00C63A10" w:rsidRPr="00C36B9A" w:rsidRDefault="00C63A1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:rsidR="00C63A10" w:rsidRPr="00C36B9A" w:rsidRDefault="00C63A1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9790805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КРАТКОЕ ОПИСАНИЕ ВОЗМОЖНОСТЕЙ</w:t>
      </w:r>
      <w:bookmarkEnd w:id="2"/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АРМ обеспечивает выполнение следующих основных функций: − регистрация пользователей АРМ УНП;</w:t>
      </w:r>
    </w:p>
    <w:p w:rsidR="00C63A10" w:rsidRPr="00C36B9A" w:rsidRDefault="00C63A10" w:rsidP="00C36B9A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Введение перечня поставщиков услуг;</w:t>
      </w:r>
    </w:p>
    <w:p w:rsidR="00C63A10" w:rsidRPr="00C36B9A" w:rsidRDefault="00C63A10" w:rsidP="00C36B9A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отчетности для поставщиков услуг.</w:t>
      </w:r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3A10" w:rsidRPr="00C36B9A" w:rsidRDefault="00C63A1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9790806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УРОВЕНЬ ПОДГОТОВКИ ПОЛЬЗОВАТЕЛЯ</w:t>
      </w:r>
      <w:bookmarkEnd w:id="3"/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Для эксплуатации АРМ УНП определены следующие роли: Оператор.</w:t>
      </w:r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должен: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Иметь общие сведения о системе и ее назначении;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Владеть информацией об ИС УНП в объеме эксплуатационной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документации;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Владеть информацией о работе в интерфейсе АРМ УНП;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Осуществлять ведение справочников в АРМ УНП;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Обеспечивать поддержку взаимодействия с внешними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участниками ИС УНП (обмен данными, регистрация обращений);</w:t>
      </w:r>
    </w:p>
    <w:p w:rsidR="00C63A10" w:rsidRPr="00C36B9A" w:rsidRDefault="00C63A10" w:rsidP="00C36B9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Формировать аналитическую отчетность в АРМ УНП.</w:t>
      </w:r>
    </w:p>
    <w:p w:rsidR="00C63A10" w:rsidRPr="00C36B9A" w:rsidRDefault="00C63A10" w:rsidP="00C36B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D39E0" w:rsidRPr="00C36B9A" w:rsidRDefault="008D39E0" w:rsidP="00C36B9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9790807"/>
      <w:r w:rsidRPr="00C36B9A">
        <w:rPr>
          <w:rFonts w:ascii="Times New Roman" w:hAnsi="Times New Roman" w:cs="Times New Roman"/>
          <w:b/>
          <w:bCs/>
          <w:color w:val="000000" w:themeColor="text1"/>
        </w:rPr>
        <w:lastRenderedPageBreak/>
        <w:t>2. НАЗНАЧЕНИЕ И УСЛОВИЯ ПРИМЕНЕНИЯ</w:t>
      </w:r>
      <w:bookmarkEnd w:id="4"/>
    </w:p>
    <w:p w:rsidR="008D39E0" w:rsidRPr="00C36B9A" w:rsidRDefault="008D39E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:rsidR="008D39E0" w:rsidRPr="00C36B9A" w:rsidRDefault="008D39E0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9790808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НАЗНАЧЕНИЕ</w:t>
      </w:r>
      <w:bookmarkEnd w:id="5"/>
    </w:p>
    <w:p w:rsidR="008D39E0" w:rsidRPr="00C36B9A" w:rsidRDefault="008D39E0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АРМ УНП предназначен для осуществления информационной поддержки ведения реестра поставщиков услуг, а также формирования различных отчетов для поставщиков услуг.</w:t>
      </w:r>
    </w:p>
    <w:p w:rsidR="008D39E0" w:rsidRPr="00C36B9A" w:rsidRDefault="008D39E0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АРМ УНП позволяет:</w:t>
      </w:r>
    </w:p>
    <w:p w:rsidR="008D39E0" w:rsidRPr="00C36B9A" w:rsidRDefault="008D39E0" w:rsidP="00C36B9A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обеспечить взаимодействие с информационными системами поставщиков услуг;</w:t>
      </w:r>
    </w:p>
    <w:p w:rsidR="008D39E0" w:rsidRPr="00C36B9A" w:rsidRDefault="008D39E0" w:rsidP="00C36B9A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государственных и иных услуг;</w:t>
      </w:r>
    </w:p>
    <w:p w:rsidR="008D39E0" w:rsidRPr="00C36B9A" w:rsidRDefault="008D39E0" w:rsidP="00C36B9A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повысить эффективность контроля и анализа процесса</w:t>
      </w:r>
    </w:p>
    <w:p w:rsidR="008D39E0" w:rsidRPr="00C36B9A" w:rsidRDefault="008D39E0" w:rsidP="00C36B9A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предоставления услуг и фактов оплаты оказанных услуг.</w:t>
      </w:r>
    </w:p>
    <w:p w:rsidR="008D39E0" w:rsidRPr="00C36B9A" w:rsidRDefault="008D39E0" w:rsidP="00C36B9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8D39E0" w:rsidRPr="00C36B9A" w:rsidRDefault="008D39E0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2.2. УСЛОВИЯ ПРИМЕНЕНИЯ</w:t>
      </w:r>
    </w:p>
    <w:p w:rsidR="008C3CF7" w:rsidRPr="00C36B9A" w:rsidRDefault="008D39E0" w:rsidP="00C36B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АРМ УНП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:rsidR="008C3CF7" w:rsidRPr="00C36B9A" w:rsidRDefault="008C3CF7" w:rsidP="00C36B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8C3CF7" w:rsidRPr="00C36B9A" w:rsidRDefault="00FD6599" w:rsidP="00C36B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 w:type="page"/>
      </w:r>
    </w:p>
    <w:p w:rsidR="008C3CF7" w:rsidRPr="00C36B9A" w:rsidRDefault="008C3CF7" w:rsidP="00C36B9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9790809"/>
      <w:r w:rsidRPr="00C36B9A">
        <w:rPr>
          <w:rFonts w:ascii="Times New Roman" w:hAnsi="Times New Roman" w:cs="Times New Roman"/>
          <w:b/>
          <w:bCs/>
          <w:color w:val="000000" w:themeColor="text1"/>
        </w:rPr>
        <w:lastRenderedPageBreak/>
        <w:t>3. ПОДГОТОВКА К РАБОТЕ</w:t>
      </w:r>
      <w:bookmarkEnd w:id="6"/>
    </w:p>
    <w:p w:rsidR="008C3CF7" w:rsidRPr="00C36B9A" w:rsidRDefault="008C3CF7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:rsidR="008C3CF7" w:rsidRPr="00C36B9A" w:rsidRDefault="008C3CF7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9790810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СОСТАВ И СОДЕРЖАНИЕ ДИСТРИБУТИВНОГО НОСИТЕЛЯ ДАННЫХ</w:t>
      </w:r>
      <w:bookmarkEnd w:id="7"/>
    </w:p>
    <w:p w:rsidR="008C3CF7" w:rsidRPr="00C36B9A" w:rsidRDefault="008C3CF7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Состав дистрибутива приведен в документе.</w:t>
      </w:r>
    </w:p>
    <w:p w:rsidR="008C3CF7" w:rsidRPr="00C36B9A" w:rsidRDefault="008C3CF7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:rsidR="008C3CF7" w:rsidRPr="00C36B9A" w:rsidRDefault="008C3CF7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9790811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ПОРЯДОК ЗАГРУЗКИ ДАННЫХ И ПРОГРАММ</w:t>
      </w:r>
      <w:bookmarkEnd w:id="8"/>
    </w:p>
    <w:p w:rsidR="00FD6599" w:rsidRPr="00C36B9A" w:rsidRDefault="008C3CF7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Порядок загрузки данных и программ представлен в документе </w:t>
      </w:r>
    </w:p>
    <w:p w:rsidR="00FD6599" w:rsidRPr="00C36B9A" w:rsidRDefault="00FD6599" w:rsidP="00C36B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36B9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 w:type="page"/>
      </w:r>
    </w:p>
    <w:p w:rsidR="00FD6599" w:rsidRPr="00C36B9A" w:rsidRDefault="00C36B9A" w:rsidP="00C36B9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9790812"/>
      <w:r w:rsidRPr="00C36B9A"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FD6599" w:rsidRPr="00C36B9A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FD6599" w:rsidRPr="00C36B9A">
        <w:rPr>
          <w:rFonts w:ascii="Times New Roman" w:hAnsi="Times New Roman" w:cs="Times New Roman"/>
          <w:b/>
          <w:bCs/>
          <w:color w:val="000000" w:themeColor="text1"/>
        </w:rPr>
        <w:t>ОПИСАНИЕ ОПЕРАЦИЙ</w:t>
      </w:r>
      <w:bookmarkEnd w:id="9"/>
      <w:r w:rsidR="00FD6599" w:rsidRPr="00C36B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C36B9A" w:rsidRPr="00C36B9A" w:rsidRDefault="00C36B9A" w:rsidP="00C36B9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9790813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 </w:t>
      </w:r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Регистрация </w:t>
      </w:r>
      <w:proofErr w:type="spellStart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пользователеи</w:t>
      </w:r>
      <w:proofErr w:type="spellEnd"/>
      <w:r w:rsidRPr="00C36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̆</w:t>
      </w:r>
      <w:bookmarkEnd w:id="10"/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Регистрация </w:t>
      </w:r>
      <w:proofErr w:type="spellStart"/>
      <w:r w:rsidRPr="00C36B9A">
        <w:rPr>
          <w:color w:val="000000" w:themeColor="text1"/>
          <w:sz w:val="28"/>
          <w:szCs w:val="28"/>
        </w:rPr>
        <w:t>пользователеи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системы доступна пользователю с ролью Администратор. Администратор имеет право назначать пользователям роли: Администратор и Оператор. Оператору список </w:t>
      </w:r>
      <w:proofErr w:type="spellStart"/>
      <w:r w:rsidRPr="00C36B9A">
        <w:rPr>
          <w:color w:val="000000" w:themeColor="text1"/>
          <w:sz w:val="28"/>
          <w:szCs w:val="28"/>
        </w:rPr>
        <w:t>пользователеи</w:t>
      </w:r>
      <w:proofErr w:type="spellEnd"/>
      <w:r w:rsidRPr="00C36B9A">
        <w:rPr>
          <w:color w:val="000000" w:themeColor="text1"/>
          <w:sz w:val="28"/>
          <w:szCs w:val="28"/>
        </w:rPr>
        <w:t xml:space="preserve">̆ доступен для просмотра.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36B9A">
        <w:rPr>
          <w:color w:val="000000" w:themeColor="text1"/>
          <w:sz w:val="28"/>
          <w:szCs w:val="28"/>
        </w:rPr>
        <w:t xml:space="preserve">Для создания записи о пользователе модуля необходимо </w:t>
      </w:r>
      <w:proofErr w:type="spellStart"/>
      <w:r w:rsidRPr="00C36B9A">
        <w:rPr>
          <w:color w:val="000000" w:themeColor="text1"/>
          <w:sz w:val="28"/>
          <w:szCs w:val="28"/>
        </w:rPr>
        <w:t>войти</w:t>
      </w:r>
      <w:proofErr w:type="spellEnd"/>
      <w:r w:rsidRPr="00C36B9A">
        <w:rPr>
          <w:color w:val="000000" w:themeColor="text1"/>
          <w:sz w:val="28"/>
          <w:szCs w:val="28"/>
        </w:rPr>
        <w:t xml:space="preserve"> в пункт меню «Регистрация </w:t>
      </w:r>
      <w:proofErr w:type="spellStart"/>
      <w:r w:rsidRPr="00C36B9A">
        <w:rPr>
          <w:color w:val="000000" w:themeColor="text1"/>
          <w:sz w:val="28"/>
          <w:szCs w:val="28"/>
        </w:rPr>
        <w:t>пользователеи</w:t>
      </w:r>
      <w:proofErr w:type="spellEnd"/>
      <w:r w:rsidRPr="00C36B9A">
        <w:rPr>
          <w:color w:val="000000" w:themeColor="text1"/>
          <w:sz w:val="28"/>
          <w:szCs w:val="28"/>
        </w:rPr>
        <w:t xml:space="preserve">̆» (см. Рисунок 2) и нажать кнопку «Добавить».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В открывшемся окне (см. Рисунок 3) необходимо заполнить поля: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Логин;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Пароль;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Фамилия;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Имя;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Отчество;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Номер телефона;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Должность;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Роль;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sym w:font="Symbol" w:char="F02D"/>
      </w:r>
      <w:r w:rsidRPr="00C36B9A">
        <w:rPr>
          <w:color w:val="000000" w:themeColor="text1"/>
          <w:sz w:val="28"/>
          <w:szCs w:val="28"/>
        </w:rPr>
        <w:t xml:space="preserve">  Регион.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Проставить признак активности. </w:t>
      </w:r>
    </w:p>
    <w:p w:rsidR="00C36B9A" w:rsidRPr="00C36B9A" w:rsidRDefault="00C36B9A" w:rsidP="00C36B9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Необходимо использовать пароли не менее 8 символов. Пароль должен содержать хотя бы одну цифру и заглавную букву.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Для сохранения данных необходимо нажать кнопку «Ок».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C36B9A">
        <w:rPr>
          <w:color w:val="000000" w:themeColor="text1"/>
          <w:sz w:val="28"/>
          <w:szCs w:val="28"/>
        </w:rPr>
        <w:t xml:space="preserve">Если сохранение данных не требуется, то следует нажать кнопку «Отмена». </w:t>
      </w:r>
    </w:p>
    <w:p w:rsidR="00C36B9A" w:rsidRPr="00C36B9A" w:rsidRDefault="00C36B9A" w:rsidP="00C36B9A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</w:rPr>
      </w:pPr>
    </w:p>
    <w:p w:rsidR="00C36B9A" w:rsidRPr="00C36B9A" w:rsidRDefault="00C36B9A" w:rsidP="00C36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:rsidR="00C63A10" w:rsidRPr="00C36B9A" w:rsidRDefault="00C63A10" w:rsidP="00C36B9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9790814"/>
      <w:r w:rsidRPr="00C36B9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5. </w:t>
      </w:r>
      <w:r w:rsidR="008D39E0" w:rsidRPr="00C36B9A">
        <w:rPr>
          <w:rFonts w:ascii="Times New Roman" w:hAnsi="Times New Roman" w:cs="Times New Roman"/>
          <w:b/>
          <w:bCs/>
          <w:color w:val="000000" w:themeColor="text1"/>
        </w:rPr>
        <w:t xml:space="preserve">ВОЗМОЖНЫЕ ОШИБКИ И РЕКОМЕНДАЦИИ ПО ИХ </w:t>
      </w:r>
      <w:r w:rsidRPr="00C36B9A">
        <w:rPr>
          <w:rFonts w:ascii="Times New Roman" w:hAnsi="Times New Roman" w:cs="Times New Roman"/>
          <w:b/>
          <w:bCs/>
          <w:color w:val="000000" w:themeColor="text1"/>
        </w:rPr>
        <w:t>УСТРАНЕНИЮ</w:t>
      </w:r>
      <w:bookmarkEnd w:id="11"/>
      <w:r w:rsidRPr="00C36B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8D39E0" w:rsidRPr="00C36B9A" w:rsidRDefault="008D39E0" w:rsidP="00C36B9A">
      <w:pPr>
        <w:pStyle w:val="a7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305"/>
        <w:gridCol w:w="4331"/>
      </w:tblGrid>
      <w:tr w:rsidR="00C36B9A" w:rsidRPr="00C36B9A" w:rsidTr="008D39E0">
        <w:tc>
          <w:tcPr>
            <w:tcW w:w="4672" w:type="dxa"/>
            <w:vAlign w:val="center"/>
          </w:tcPr>
          <w:p w:rsidR="008D39E0" w:rsidRPr="00C36B9A" w:rsidRDefault="008D39E0" w:rsidP="00C36B9A">
            <w:pPr>
              <w:pStyle w:val="a3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b/>
                <w:bCs/>
                <w:color w:val="000000" w:themeColor="text1"/>
                <w:sz w:val="28"/>
                <w:szCs w:val="28"/>
              </w:rPr>
              <w:t>Описание ошибки</w:t>
            </w:r>
          </w:p>
        </w:tc>
        <w:tc>
          <w:tcPr>
            <w:tcW w:w="4673" w:type="dxa"/>
            <w:vAlign w:val="center"/>
          </w:tcPr>
          <w:p w:rsidR="008D39E0" w:rsidRPr="00C36B9A" w:rsidRDefault="008D39E0" w:rsidP="00C36B9A">
            <w:pPr>
              <w:pStyle w:val="a3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b/>
                <w:bCs/>
                <w:color w:val="000000" w:themeColor="text1"/>
                <w:sz w:val="28"/>
                <w:szCs w:val="28"/>
              </w:rPr>
              <w:t>Рекомендации по устранению</w:t>
            </w:r>
          </w:p>
        </w:tc>
      </w:tr>
      <w:tr w:rsidR="00C36B9A" w:rsidRPr="00C36B9A" w:rsidTr="008D39E0">
        <w:tc>
          <w:tcPr>
            <w:tcW w:w="4672" w:type="dxa"/>
            <w:vAlign w:val="center"/>
          </w:tcPr>
          <w:p w:rsidR="008D39E0" w:rsidRPr="00C36B9A" w:rsidRDefault="008D39E0" w:rsidP="00C36B9A">
            <w:pPr>
              <w:pStyle w:val="a3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>Неправильная пара логин-пароль</w:t>
            </w:r>
          </w:p>
        </w:tc>
        <w:tc>
          <w:tcPr>
            <w:tcW w:w="4673" w:type="dxa"/>
            <w:vAlign w:val="center"/>
          </w:tcPr>
          <w:p w:rsidR="008D39E0" w:rsidRPr="00C36B9A" w:rsidRDefault="008D39E0" w:rsidP="00C36B9A">
            <w:pPr>
              <w:pStyle w:val="a3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 xml:space="preserve">Указать </w:t>
            </w:r>
            <w:proofErr w:type="spellStart"/>
            <w:r w:rsidRPr="00C36B9A">
              <w:rPr>
                <w:color w:val="000000" w:themeColor="text1"/>
                <w:sz w:val="28"/>
                <w:szCs w:val="28"/>
              </w:rPr>
              <w:t>правильныи</w:t>
            </w:r>
            <w:proofErr w:type="spellEnd"/>
            <w:r w:rsidRPr="00C36B9A">
              <w:rPr>
                <w:color w:val="000000" w:themeColor="text1"/>
                <w:sz w:val="28"/>
                <w:szCs w:val="28"/>
              </w:rPr>
              <w:t>̆ логин.</w:t>
            </w:r>
          </w:p>
        </w:tc>
      </w:tr>
      <w:tr w:rsidR="00C36B9A" w:rsidRPr="00C36B9A" w:rsidTr="008D39E0">
        <w:tc>
          <w:tcPr>
            <w:tcW w:w="4672" w:type="dxa"/>
            <w:vAlign w:val="center"/>
          </w:tcPr>
          <w:p w:rsidR="008D39E0" w:rsidRPr="00C36B9A" w:rsidRDefault="008D39E0" w:rsidP="00C36B9A">
            <w:pPr>
              <w:pStyle w:val="a3"/>
              <w:shd w:val="clear" w:color="auto" w:fill="FFFFFF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>Неправильная пара логин-пароль. Осталось попыток входа: N</w:t>
            </w:r>
          </w:p>
        </w:tc>
        <w:tc>
          <w:tcPr>
            <w:tcW w:w="4673" w:type="dxa"/>
            <w:vAlign w:val="center"/>
          </w:tcPr>
          <w:p w:rsidR="008D39E0" w:rsidRPr="00C36B9A" w:rsidRDefault="008D39E0" w:rsidP="00C36B9A">
            <w:pPr>
              <w:pStyle w:val="a3"/>
              <w:shd w:val="clear" w:color="auto" w:fill="FFFFFF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 xml:space="preserve">Указать </w:t>
            </w:r>
            <w:proofErr w:type="spellStart"/>
            <w:r w:rsidRPr="00C36B9A">
              <w:rPr>
                <w:color w:val="000000" w:themeColor="text1"/>
                <w:sz w:val="28"/>
                <w:szCs w:val="28"/>
              </w:rPr>
              <w:t>правильныи</w:t>
            </w:r>
            <w:proofErr w:type="spellEnd"/>
            <w:r w:rsidRPr="00C36B9A">
              <w:rPr>
                <w:color w:val="000000" w:themeColor="text1"/>
                <w:sz w:val="28"/>
                <w:szCs w:val="28"/>
              </w:rPr>
              <w:t>̆ пароль.</w:t>
            </w:r>
          </w:p>
        </w:tc>
      </w:tr>
      <w:tr w:rsidR="00C36B9A" w:rsidRPr="00C36B9A" w:rsidTr="008D39E0">
        <w:tc>
          <w:tcPr>
            <w:tcW w:w="4672" w:type="dxa"/>
            <w:vAlign w:val="center"/>
          </w:tcPr>
          <w:p w:rsidR="008D39E0" w:rsidRPr="00C36B9A" w:rsidRDefault="008D39E0" w:rsidP="00C36B9A">
            <w:pPr>
              <w:pStyle w:val="a3"/>
              <w:shd w:val="clear" w:color="auto" w:fill="FFFFFF"/>
              <w:spacing w:before="0" w:beforeAutospacing="0" w:after="0" w:afterAutospacing="0" w:line="360" w:lineRule="auto"/>
              <w:ind w:firstLine="709"/>
              <w:jc w:val="center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>Превышено максимальное количество попыток входа. Ваш аккаунт заблокирован!</w:t>
            </w:r>
          </w:p>
        </w:tc>
        <w:tc>
          <w:tcPr>
            <w:tcW w:w="4673" w:type="dxa"/>
            <w:vAlign w:val="center"/>
          </w:tcPr>
          <w:p w:rsidR="008D39E0" w:rsidRPr="00C36B9A" w:rsidRDefault="008D39E0" w:rsidP="00C36B9A">
            <w:pPr>
              <w:pStyle w:val="a3"/>
              <w:shd w:val="clear" w:color="auto" w:fill="FFFFFF"/>
              <w:spacing w:before="0" w:beforeAutospacing="0" w:after="0" w:afterAutospacing="0" w:line="360" w:lineRule="auto"/>
              <w:ind w:firstLine="709"/>
              <w:rPr>
                <w:color w:val="000000" w:themeColor="text1"/>
              </w:rPr>
            </w:pPr>
            <w:r w:rsidRPr="00C36B9A">
              <w:rPr>
                <w:color w:val="000000" w:themeColor="text1"/>
                <w:sz w:val="28"/>
                <w:szCs w:val="28"/>
              </w:rPr>
              <w:t>Обратиться к администратору.</w:t>
            </w:r>
          </w:p>
        </w:tc>
      </w:tr>
    </w:tbl>
    <w:p w:rsidR="00C63A10" w:rsidRPr="00C36B9A" w:rsidRDefault="00C63A10" w:rsidP="00C36B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3A10" w:rsidRPr="00C36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F55F3"/>
    <w:multiLevelType w:val="multilevel"/>
    <w:tmpl w:val="1CE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05703"/>
    <w:multiLevelType w:val="multilevel"/>
    <w:tmpl w:val="9E3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68E9"/>
    <w:multiLevelType w:val="hybridMultilevel"/>
    <w:tmpl w:val="2140F26A"/>
    <w:lvl w:ilvl="0" w:tplc="8552FA92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8975EA"/>
    <w:multiLevelType w:val="multilevel"/>
    <w:tmpl w:val="AF08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C7C19"/>
    <w:multiLevelType w:val="hybridMultilevel"/>
    <w:tmpl w:val="59C8C6F6"/>
    <w:lvl w:ilvl="0" w:tplc="8552FA92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C62556"/>
    <w:multiLevelType w:val="hybridMultilevel"/>
    <w:tmpl w:val="F5348D36"/>
    <w:lvl w:ilvl="0" w:tplc="8552FA92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714D"/>
    <w:multiLevelType w:val="hybridMultilevel"/>
    <w:tmpl w:val="F1ACD72E"/>
    <w:lvl w:ilvl="0" w:tplc="8552FA92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58278">
    <w:abstractNumId w:val="1"/>
  </w:num>
  <w:num w:numId="2" w16cid:durableId="447773610">
    <w:abstractNumId w:val="7"/>
  </w:num>
  <w:num w:numId="3" w16cid:durableId="1736128934">
    <w:abstractNumId w:val="5"/>
  </w:num>
  <w:num w:numId="4" w16cid:durableId="2037803118">
    <w:abstractNumId w:val="3"/>
  </w:num>
  <w:num w:numId="5" w16cid:durableId="1303928861">
    <w:abstractNumId w:val="0"/>
  </w:num>
  <w:num w:numId="6" w16cid:durableId="1995603315">
    <w:abstractNumId w:val="6"/>
  </w:num>
  <w:num w:numId="7" w16cid:durableId="364138229">
    <w:abstractNumId w:val="2"/>
  </w:num>
  <w:num w:numId="8" w16cid:durableId="177401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10"/>
    <w:rsid w:val="008C3CF7"/>
    <w:rsid w:val="008D39E0"/>
    <w:rsid w:val="00C36B9A"/>
    <w:rsid w:val="00C63A10"/>
    <w:rsid w:val="00CB3A50"/>
    <w:rsid w:val="00D51D71"/>
    <w:rsid w:val="00D9668E"/>
    <w:rsid w:val="00E34499"/>
    <w:rsid w:val="00F03109"/>
    <w:rsid w:val="00F52535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7CE0"/>
  <w15:chartTrackingRefBased/>
  <w15:docId w15:val="{90BF8D9B-754E-0544-B9D9-416B49A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3A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6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63A1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3A1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63A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63A1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63A1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63A1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63A1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63A1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63A1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63A10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C63A10"/>
    <w:pPr>
      <w:ind w:left="720"/>
      <w:contextualSpacing/>
    </w:pPr>
  </w:style>
  <w:style w:type="table" w:styleId="a6">
    <w:name w:val="Table Grid"/>
    <w:basedOn w:val="a1"/>
    <w:uiPriority w:val="39"/>
    <w:rsid w:val="008D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C36B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3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36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C36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23763-BAC5-994B-90A4-88022445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2</cp:revision>
  <dcterms:created xsi:type="dcterms:W3CDTF">2024-06-19T16:43:00Z</dcterms:created>
  <dcterms:modified xsi:type="dcterms:W3CDTF">2024-06-20T12:59:00Z</dcterms:modified>
</cp:coreProperties>
</file>