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Business Requirements Document (BRD)</w:t>
      </w:r>
    </w:p>
    <w:p>
      <w:pPr>
        <w:spacing w:after="200"/>
      </w:pPr>
      <w:r>
        <w:rPr>
          <w:rFonts w:ascii="Arial" w:cs="Arial" w:eastAsia="Arial" w:hAnsi="Arial"/>
          <w:color w:val="595959"/>
          <w:sz w:val="22"/>
          <w:szCs w:val="22"/>
        </w:rPr>
        <w:t xml:space="preserve">Production, Quality &amp; Inventory MIS - Perfora Manesar Plant (practice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Item</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Detail</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Project</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Production, Quality &amp; Inventory MIS and Root-Cause Analysis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Business unit</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Manufacturing Operations - Manesar plant (oral care)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Prepared by</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Swati Pandey (MIS Analyst)</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Version / date</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1.0 / 15 October 2026</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Status</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Draft for review</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Data note</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All data is synthetic, created for practice. Names are illustrative.</w:t>
            </w:r>
          </w:p>
        </w:tc>
      </w:tr>
    </w:tbl>
    <w:p>
      <w:pPr>
        <w:pStyle w:val="Heading1"/>
        <w:spacing w:after="120" w:before="260"/>
      </w:pPr>
      <w:r>
        <w:rPr>
          <w:rFonts w:ascii="Arial" w:cs="Arial" w:eastAsia="Arial" w:hAnsi="Arial"/>
          <w:b/>
          <w:bCs/>
          <w:color w:val="1F3864"/>
          <w:sz w:val="26"/>
          <w:szCs w:val="26"/>
        </w:rPr>
        <w:t xml:space="preserve">1. Background</w:t>
      </w:r>
    </w:p>
    <w:p>
      <w:pPr>
        <w:spacing w:after="100" w:before="0"/>
      </w:pPr>
      <w:r>
        <w:rPr>
          <w:rFonts w:ascii="Arial" w:cs="Arial" w:eastAsia="Arial" w:hAnsi="Arial"/>
          <w:sz w:val="21"/>
          <w:szCs w:val="21"/>
        </w:rPr>
        <w:t xml:space="preserve">The Manesar plant manufactures oral care products on four production lines: toothpaste tubes (L1), mouthwash bottling (L2), floss and interdental (L3) and toothbrush assembly (L4). Each shift records planned quantity, produced and rejected units, manpower, downtime and finished goods stock in the plant production log. The MIS team consolidates this log into monthly management reports.</w:t>
      </w:r>
    </w:p>
    <w:p>
      <w:pPr>
        <w:pStyle w:val="Heading1"/>
        <w:spacing w:after="120" w:before="260"/>
      </w:pPr>
      <w:r>
        <w:rPr>
          <w:rFonts w:ascii="Arial" w:cs="Arial" w:eastAsia="Arial" w:hAnsi="Arial"/>
          <w:b/>
          <w:bCs/>
          <w:color w:val="1F3864"/>
          <w:sz w:val="26"/>
          <w:szCs w:val="26"/>
        </w:rPr>
        <w:t xml:space="preserve">2. Problem statement</w:t>
      </w:r>
    </w:p>
    <w:p>
      <w:pPr>
        <w:spacing w:after="100" w:before="0"/>
      </w:pPr>
      <w:r>
        <w:rPr>
          <w:rFonts w:ascii="Arial" w:cs="Arial" w:eastAsia="Arial" w:hAnsi="Arial"/>
          <w:sz w:val="21"/>
          <w:szCs w:val="21"/>
        </w:rPr>
        <w:t xml:space="preserve">From July 2026 the Plant Head has seen the following, but cannot explain it from the current monthly report:</w:t>
      </w:r>
    </w:p>
    <w:p>
      <w:pPr>
        <w:pStyle w:val="ListParagraph"/>
        <w:numPr>
          <w:ilvl w:val="0"/>
          <w:numId w:val="2"/>
        </w:numPr>
        <w:spacing w:after="60"/>
      </w:pPr>
      <w:r>
        <w:rPr>
          <w:rFonts w:ascii="Arial" w:cs="Arial" w:eastAsia="Arial" w:hAnsi="Arial"/>
          <w:sz w:val="21"/>
          <w:szCs w:val="21"/>
        </w:rPr>
        <w:t xml:space="preserve">Customer and quality teams report more leakage complaints on mouthwash.</w:t>
      </w:r>
    </w:p>
    <w:p>
      <w:pPr>
        <w:pStyle w:val="ListParagraph"/>
        <w:numPr>
          <w:ilvl w:val="0"/>
          <w:numId w:val="2"/>
        </w:numPr>
        <w:spacing w:after="60"/>
      </w:pPr>
      <w:r>
        <w:rPr>
          <w:rFonts w:ascii="Arial" w:cs="Arial" w:eastAsia="Arial" w:hAnsi="Arial"/>
          <w:sz w:val="21"/>
          <w:szCs w:val="21"/>
        </w:rPr>
        <w:t xml:space="preserve">Mouthwash SKUs are repeatedly running low or out of stock at dispatch.</w:t>
      </w:r>
    </w:p>
    <w:p>
      <w:pPr>
        <w:pStyle w:val="ListParagraph"/>
        <w:numPr>
          <w:ilvl w:val="0"/>
          <w:numId w:val="2"/>
        </w:numPr>
        <w:spacing w:after="60"/>
      </w:pPr>
      <w:r>
        <w:rPr>
          <w:rFonts w:ascii="Arial" w:cs="Arial" w:eastAsia="Arial" w:hAnsi="Arial"/>
          <w:sz w:val="21"/>
          <w:szCs w:val="21"/>
        </w:rPr>
        <w:t xml:space="preserve">The monthly MIS shows plant-level rejection below the 4% limit, so no alert was raised.</w:t>
      </w:r>
    </w:p>
    <w:p>
      <w:pPr>
        <w:pStyle w:val="ListParagraph"/>
        <w:numPr>
          <w:ilvl w:val="0"/>
          <w:numId w:val="2"/>
        </w:numPr>
        <w:spacing w:after="60"/>
      </w:pPr>
      <w:r>
        <w:rPr>
          <w:rFonts w:ascii="Arial" w:cs="Arial" w:eastAsia="Arial" w:hAnsi="Arial"/>
          <w:sz w:val="21"/>
          <w:szCs w:val="21"/>
        </w:rPr>
        <w:t xml:space="preserve">Management believes night-shift absenteeism is the cause, but this has not been tested against data.</w:t>
      </w:r>
    </w:p>
    <w:p>
      <w:pPr>
        <w:spacing w:after="100" w:before="80"/>
      </w:pPr>
      <w:r>
        <w:rPr>
          <w:rFonts w:ascii="Arial" w:cs="Arial" w:eastAsia="Arial" w:hAnsi="Arial"/>
          <w:sz w:val="21"/>
          <w:szCs w:val="21"/>
        </w:rPr>
        <w:t xml:space="preserve">The business needs a data-backed explanation of what changed, where, and what it costs, so that corrective action can be targeted.</w:t>
      </w:r>
    </w:p>
    <w:p>
      <w:pPr>
        <w:pStyle w:val="Heading1"/>
        <w:spacing w:after="120" w:before="260"/>
      </w:pPr>
      <w:r>
        <w:rPr>
          <w:rFonts w:ascii="Arial" w:cs="Arial" w:eastAsia="Arial" w:hAnsi="Arial"/>
          <w:b/>
          <w:bCs/>
          <w:color w:val="1F3864"/>
          <w:sz w:val="26"/>
          <w:szCs w:val="26"/>
        </w:rPr>
        <w:t xml:space="preserve">3. Objectives and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w:t>
            </w:r>
          </w:p>
        </w:tc>
        <w:tc>
          <w:tcPr>
            <w:tcW w:type="dxa" w:w="4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Objective</w:t>
            </w:r>
          </w:p>
        </w:tc>
        <w:tc>
          <w:tcPr>
            <w:tcW w:type="dxa" w:w="4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Success criterion</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Produce a reliable daily, weekly and monthly MIS report</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All figures reconcile to the production log; zero unexplained variances</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Identify where and when quality deviated</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Line, shift, supplier and period isolated with evidence</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Test the manpower explanation</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Attendance effect measured and accepted or rejected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Quantify the business impact</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Rejection loss, stock-outs and unmet demand valued in INR</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Recommend corrective actions</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At least three actions with an owner and an expected benefit</w:t>
            </w:r>
          </w:p>
        </w:tc>
      </w:tr>
    </w:tbl>
    <w:p>
      <w:pPr>
        <w:pStyle w:val="Heading1"/>
        <w:spacing w:after="120" w:before="260"/>
      </w:pPr>
      <w:r>
        <w:rPr>
          <w:rFonts w:ascii="Arial" w:cs="Arial" w:eastAsia="Arial" w:hAnsi="Arial"/>
          <w:b/>
          <w:bCs/>
          <w:color w:val="1F3864"/>
          <w:sz w:val="26"/>
          <w:szCs w:val="26"/>
        </w:rPr>
        <w:t xml:space="preserve">4. Scope</w:t>
      </w:r>
    </w:p>
    <w:p>
      <w:pPr>
        <w:pStyle w:val="Heading2"/>
        <w:spacing w:after="80" w:before="180"/>
      </w:pPr>
      <w:r>
        <w:rPr>
          <w:rFonts w:ascii="Arial" w:cs="Arial" w:eastAsia="Arial" w:hAnsi="Arial"/>
          <w:b/>
          <w:bCs/>
          <w:color w:val="2F5597"/>
          <w:sz w:val="22"/>
          <w:szCs w:val="22"/>
        </w:rPr>
        <w:t xml:space="preserve">In scope</w:t>
      </w:r>
    </w:p>
    <w:p>
      <w:pPr>
        <w:pStyle w:val="ListParagraph"/>
        <w:numPr>
          <w:ilvl w:val="0"/>
          <w:numId w:val="2"/>
        </w:numPr>
        <w:spacing w:after="60"/>
      </w:pPr>
      <w:r>
        <w:rPr>
          <w:rFonts w:ascii="Arial" w:cs="Arial" w:eastAsia="Arial" w:hAnsi="Arial"/>
          <w:sz w:val="21"/>
          <w:szCs w:val="21"/>
        </w:rPr>
        <w:t xml:space="preserve">Production log data for 1 Apr 2026 to 30 Sep 2026 (2,000 production runs, 4 lines, 3 shifts).</w:t>
      </w:r>
    </w:p>
    <w:p>
      <w:pPr>
        <w:pStyle w:val="ListParagraph"/>
        <w:numPr>
          <w:ilvl w:val="0"/>
          <w:numId w:val="2"/>
        </w:numPr>
        <w:spacing w:after="60"/>
      </w:pPr>
      <w:r>
        <w:rPr>
          <w:rFonts w:ascii="Arial" w:cs="Arial" w:eastAsia="Arial" w:hAnsi="Arial"/>
          <w:sz w:val="21"/>
          <w:szCs w:val="21"/>
        </w:rPr>
        <w:t xml:space="preserve">Quality (rejection and defect type), manpower, downtime, supplier and finished goods stock analysis.</w:t>
      </w:r>
    </w:p>
    <w:p>
      <w:pPr>
        <w:pStyle w:val="ListParagraph"/>
        <w:numPr>
          <w:ilvl w:val="0"/>
          <w:numId w:val="2"/>
        </w:numPr>
        <w:spacing w:after="60"/>
      </w:pPr>
      <w:r>
        <w:rPr>
          <w:rFonts w:ascii="Arial" w:cs="Arial" w:eastAsia="Arial" w:hAnsi="Arial"/>
          <w:sz w:val="21"/>
          <w:szCs w:val="21"/>
        </w:rPr>
        <w:t xml:space="preserve">Excel-based reporting: pivot tables, lookup and conditional formulas, charts and a one-page dashboard.</w:t>
      </w:r>
    </w:p>
    <w:p>
      <w:pPr>
        <w:pStyle w:val="Heading2"/>
        <w:spacing w:after="80" w:before="180"/>
      </w:pPr>
      <w:r>
        <w:rPr>
          <w:rFonts w:ascii="Arial" w:cs="Arial" w:eastAsia="Arial" w:hAnsi="Arial"/>
          <w:b/>
          <w:bCs/>
          <w:color w:val="2F5597"/>
          <w:sz w:val="22"/>
          <w:szCs w:val="22"/>
        </w:rPr>
        <w:t xml:space="preserve">Out of scope</w:t>
      </w:r>
    </w:p>
    <w:p>
      <w:pPr>
        <w:pStyle w:val="ListParagraph"/>
        <w:numPr>
          <w:ilvl w:val="0"/>
          <w:numId w:val="2"/>
        </w:numPr>
        <w:spacing w:after="60"/>
      </w:pPr>
      <w:r>
        <w:rPr>
          <w:rFonts w:ascii="Arial" w:cs="Arial" w:eastAsia="Arial" w:hAnsi="Arial"/>
          <w:sz w:val="21"/>
          <w:szCs w:val="21"/>
        </w:rPr>
        <w:t xml:space="preserve">Sales forecasting, pricing, supplier commercial negotiation, and changes to plant systems.</w:t>
      </w:r>
    </w:p>
    <w:p>
      <w:pPr>
        <w:pStyle w:val="ListParagraph"/>
        <w:numPr>
          <w:ilvl w:val="0"/>
          <w:numId w:val="2"/>
        </w:numPr>
        <w:spacing w:after="60"/>
      </w:pPr>
      <w:r>
        <w:rPr>
          <w:rFonts w:ascii="Arial" w:cs="Arial" w:eastAsia="Arial" w:hAnsi="Arial"/>
          <w:sz w:val="21"/>
          <w:szCs w:val="21"/>
        </w:rPr>
        <w:t xml:space="preserve">Raw material inventory and cost components other than unit manufacturing cost.</w:t>
      </w:r>
    </w:p>
    <w:p>
      <w:pPr>
        <w:pStyle w:val="Heading1"/>
        <w:spacing w:after="120" w:before="260"/>
      </w:pPr>
      <w:r>
        <w:rPr>
          <w:rFonts w:ascii="Arial" w:cs="Arial" w:eastAsia="Arial" w:hAnsi="Arial"/>
          <w:b/>
          <w:bCs/>
          <w:color w:val="1F3864"/>
          <w:sz w:val="26"/>
          <w:szCs w:val="26"/>
        </w:rPr>
        <w:t xml:space="preserve">5.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Stakeholder</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Role</w:t>
            </w:r>
          </w:p>
        </w:tc>
        <w:tc>
          <w:tcPr>
            <w:tcW w:type="dxa" w:w="43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Interest</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Plant Head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Sponsor and approver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Cause and cost of the quality and stock problem</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Production Manager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Report user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Line and shift performance, plan achievement</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Quality Head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Report user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Rejection, defect types, supplier quality</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Stores and Planning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Data provider and user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Stock levels, reorder, dispatch planning</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Purchase Head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Report user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Supplier performance on packaging</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Data provider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Attendance and manpower availability</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MIS Analyst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Author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Prepare reports, analysis and recommendations</w:t>
            </w:r>
          </w:p>
        </w:tc>
      </w:tr>
    </w:tbl>
    <w:p>
      <w:pPr>
        <w:pStyle w:val="Heading1"/>
        <w:spacing w:after="120" w:before="260"/>
      </w:pPr>
      <w:r>
        <w:rPr>
          <w:rFonts w:ascii="Arial" w:cs="Arial" w:eastAsia="Arial" w:hAnsi="Arial"/>
          <w:b/>
          <w:bCs/>
          <w:color w:val="1F3864"/>
          <w:sz w:val="26"/>
          <w:szCs w:val="26"/>
        </w:rPr>
        <w:t xml:space="preserve">6. Data sources</w:t>
      </w:r>
    </w:p>
    <w:p>
      <w:pPr>
        <w:spacing w:after="100" w:before="0"/>
      </w:pPr>
      <w:r>
        <w:rPr>
          <w:rFonts w:ascii="Arial" w:cs="Arial" w:eastAsia="Arial" w:hAnsi="Arial"/>
          <w:sz w:val="21"/>
          <w:szCs w:val="21"/>
        </w:rPr>
        <w:t xml:space="preserve">One consolidated production log table (Data sheet) with 26 fields per run. Key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Group</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Fields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Identity</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Record_ID, Production_Date, Month, Day_of_Week, Shift, Line_ID, Line_Name, Batch_No, Supervisor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Product</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Product_Category, SKU_Code, SKU_Name, Unit_Cost_INR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Output and quality</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Planned_Qty, Produced_Qty, Rejected_Qty, Defect_Type, Packaging_Supplier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People and machine</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Manpower_Planned, Manpower_Present, Downtime_Min, Downtime_Reason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Inventory</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Opening_FG_Stock, Demand_Qty, Dispatched_Qty, Closing_FG_Stock, Reorder_Level</w:t>
            </w:r>
          </w:p>
        </w:tc>
      </w:tr>
    </w:tbl>
    <w:p>
      <w:pPr>
        <w:pStyle w:val="Heading1"/>
        <w:spacing w:after="120" w:before="260"/>
      </w:pPr>
      <w:r>
        <w:rPr>
          <w:rFonts w:ascii="Arial" w:cs="Arial" w:eastAsia="Arial" w:hAnsi="Arial"/>
          <w:b/>
          <w:bCs/>
          <w:color w:val="1F3864"/>
          <w:sz w:val="26"/>
          <w:szCs w:val="26"/>
        </w:rPr>
        <w:t xml:space="preserve">7. Business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826"/>
        <w:gridCol w:w="13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ID</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Requirement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Priority</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BR-01</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Monthly MIS summary by line: planned, produced, rejected, rejection %, plan achievement %, downtime hours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High</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BR-02</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Data accuracy checks run and documented before every report is published (stock reconciliation, duplicates, impossible values)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High</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BR-03</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Trend view of rejection % by line and month with deviation highlighting against targets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High</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BR-04</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Cut of rejection % by shift, supplier and defect type to locate the source of deviation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High</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BR-05</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Test of manpower attendance against rejection and plan achievement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Medium</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BR-06</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Inventory view: SKUs below reorder level, zero-stock occurrences, unmet demand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High</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BR-07</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Financial impact: rejection loss in INR and excess loss over baseline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High</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BR-08</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One-page dashboard and written management summary with recommendations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High</w:t>
            </w:r>
          </w:p>
        </w:tc>
      </w:tr>
    </w:tbl>
    <w:p>
      <w:pPr>
        <w:pStyle w:val="Heading1"/>
        <w:spacing w:after="120" w:before="260"/>
      </w:pPr>
      <w:r>
        <w:rPr>
          <w:rFonts w:ascii="Arial" w:cs="Arial" w:eastAsia="Arial" w:hAnsi="Arial"/>
          <w:b/>
          <w:bCs/>
          <w:color w:val="1F3864"/>
          <w:sz w:val="26"/>
          <w:szCs w:val="26"/>
        </w:rPr>
        <w:t xml:space="preserve">8. KPI definitions and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KPI</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Definition</w:t>
            </w:r>
          </w:p>
        </w:tc>
        <w:tc>
          <w:tcPr>
            <w:tcW w:type="dxa" w:w="3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Target</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Rejection %</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Rejected_Qty / Produced_Qty</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Plant 4% or less; each line 3% or less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Plan achievement %</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Produced_Qty / Planned_Qty</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95% or more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Attendance %</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Manpower_Present / Manpower_Planned</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92% or more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Downtime hours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Sum of Downtime_Min / 60</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Track trend</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Stock health</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Closing_FG_Stock compared with Reorder_Level</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No SKU below reorder; zero stock-outs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Rejection loss (INR)</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Rejected_Qty x Unit_Cost_INR</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Track trend; excess over 2.5% baseline flagged</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Unmet demand</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Demand_Qty - Dispatched_Qty</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Zero</w:t>
            </w:r>
          </w:p>
        </w:tc>
      </w:tr>
    </w:tbl>
    <w:p>
      <w:pPr>
        <w:pStyle w:val="Heading1"/>
        <w:spacing w:after="120" w:before="260"/>
      </w:pPr>
      <w:r>
        <w:rPr>
          <w:rFonts w:ascii="Arial" w:cs="Arial" w:eastAsia="Arial" w:hAnsi="Arial"/>
          <w:b/>
          <w:bCs/>
          <w:color w:val="1F3864"/>
          <w:sz w:val="26"/>
          <w:szCs w:val="26"/>
        </w:rPr>
        <w:t xml:space="preserve">9. Key business questions</w:t>
      </w:r>
    </w:p>
    <w:p>
      <w:pPr>
        <w:pStyle w:val="ListParagraph"/>
        <w:numPr>
          <w:ilvl w:val="0"/>
          <w:numId w:val="2"/>
        </w:numPr>
        <w:spacing w:after="60"/>
      </w:pPr>
      <w:r>
        <w:rPr>
          <w:rFonts w:ascii="Arial" w:cs="Arial" w:eastAsia="Arial" w:hAnsi="Arial"/>
          <w:sz w:val="21"/>
          <w:szCs w:val="21"/>
        </w:rPr>
        <w:t xml:space="preserve">Where, when and why did rejection increase? Is the shift the cause, or something else?</w:t>
      </w:r>
    </w:p>
    <w:p>
      <w:pPr>
        <w:pStyle w:val="ListParagraph"/>
        <w:numPr>
          <w:ilvl w:val="0"/>
          <w:numId w:val="2"/>
        </w:numPr>
        <w:spacing w:after="60"/>
      </w:pPr>
      <w:r>
        <w:rPr>
          <w:rFonts w:ascii="Arial" w:cs="Arial" w:eastAsia="Arial" w:hAnsi="Arial"/>
          <w:sz w:val="21"/>
          <w:szCs w:val="21"/>
        </w:rPr>
        <w:t xml:space="preserve">Does manpower attendance explain the quality problem?</w:t>
      </w:r>
    </w:p>
    <w:p>
      <w:pPr>
        <w:pStyle w:val="ListParagraph"/>
        <w:numPr>
          <w:ilvl w:val="0"/>
          <w:numId w:val="2"/>
        </w:numPr>
        <w:spacing w:after="60"/>
      </w:pPr>
      <w:r>
        <w:rPr>
          <w:rFonts w:ascii="Arial" w:cs="Arial" w:eastAsia="Arial" w:hAnsi="Arial"/>
          <w:sz w:val="21"/>
          <w:szCs w:val="21"/>
        </w:rPr>
        <w:t xml:space="preserve">Why are mouthwash SKUs running out of stock?</w:t>
      </w:r>
    </w:p>
    <w:p>
      <w:pPr>
        <w:pStyle w:val="ListParagraph"/>
        <w:numPr>
          <w:ilvl w:val="0"/>
          <w:numId w:val="2"/>
        </w:numPr>
        <w:spacing w:after="60"/>
      </w:pPr>
      <w:r>
        <w:rPr>
          <w:rFonts w:ascii="Arial" w:cs="Arial" w:eastAsia="Arial" w:hAnsi="Arial"/>
          <w:sz w:val="21"/>
          <w:szCs w:val="21"/>
        </w:rPr>
        <w:t xml:space="preserve">How much is the problem costing in rejected units, lost dispatches and INR?</w:t>
      </w:r>
    </w:p>
    <w:p>
      <w:pPr>
        <w:pStyle w:val="ListParagraph"/>
        <w:numPr>
          <w:ilvl w:val="0"/>
          <w:numId w:val="2"/>
        </w:numPr>
        <w:spacing w:after="60"/>
      </w:pPr>
      <w:r>
        <w:rPr>
          <w:rFonts w:ascii="Arial" w:cs="Arial" w:eastAsia="Arial" w:hAnsi="Arial"/>
          <w:sz w:val="21"/>
          <w:szCs w:val="21"/>
        </w:rPr>
        <w:t xml:space="preserve">What should the plant do now, and who owns each action?</w:t>
      </w:r>
    </w:p>
    <w:p>
      <w:pPr>
        <w:spacing w:after="100" w:before="60"/>
      </w:pPr>
      <w:r>
        <w:rPr>
          <w:rFonts w:ascii="Arial" w:cs="Arial" w:eastAsia="Arial" w:hAnsi="Arial"/>
          <w:sz w:val="21"/>
          <w:szCs w:val="21"/>
        </w:rPr>
        <w:t xml:space="preserve">The full question list is in the Questions sheet of the workbook.</w:t>
      </w:r>
    </w:p>
    <w:p>
      <w:pPr>
        <w:pStyle w:val="Heading1"/>
        <w:spacing w:after="120" w:before="260"/>
      </w:pPr>
      <w:r>
        <w:rPr>
          <w:rFonts w:ascii="Arial" w:cs="Arial" w:eastAsia="Arial" w:hAnsi="Arial"/>
          <w:b/>
          <w:bCs/>
          <w:color w:val="1F3864"/>
          <w:sz w:val="26"/>
          <w:szCs w:val="26"/>
        </w:rPr>
        <w:t xml:space="preserve">10. Assumptions and constraints</w:t>
      </w:r>
    </w:p>
    <w:p>
      <w:pPr>
        <w:pStyle w:val="ListParagraph"/>
        <w:numPr>
          <w:ilvl w:val="0"/>
          <w:numId w:val="2"/>
        </w:numPr>
        <w:spacing w:after="60"/>
      </w:pPr>
      <w:r>
        <w:rPr>
          <w:rFonts w:ascii="Arial" w:cs="Arial" w:eastAsia="Arial" w:hAnsi="Arial"/>
          <w:sz w:val="21"/>
          <w:szCs w:val="21"/>
        </w:rPr>
        <w:t xml:space="preserve">Production log data is complete and entered by shift supervisors at the end of each shift.</w:t>
      </w:r>
    </w:p>
    <w:p>
      <w:pPr>
        <w:pStyle w:val="ListParagraph"/>
        <w:numPr>
          <w:ilvl w:val="0"/>
          <w:numId w:val="2"/>
        </w:numPr>
        <w:spacing w:after="60"/>
      </w:pPr>
      <w:r>
        <w:rPr>
          <w:rFonts w:ascii="Arial" w:cs="Arial" w:eastAsia="Arial" w:hAnsi="Arial"/>
          <w:sz w:val="21"/>
          <w:szCs w:val="21"/>
        </w:rPr>
        <w:t xml:space="preserve">Unit_Cost_INR is the manufacturing cost; lost sales are valued at cost, so true revenue loss is higher.</w:t>
      </w:r>
    </w:p>
    <w:p>
      <w:pPr>
        <w:pStyle w:val="ListParagraph"/>
        <w:numPr>
          <w:ilvl w:val="0"/>
          <w:numId w:val="2"/>
        </w:numPr>
        <w:spacing w:after="60"/>
      </w:pPr>
      <w:r>
        <w:rPr>
          <w:rFonts w:ascii="Arial" w:cs="Arial" w:eastAsia="Arial" w:hAnsi="Arial"/>
          <w:sz w:val="21"/>
          <w:szCs w:val="21"/>
        </w:rPr>
        <w:t xml:space="preserve">A rejection baseline of 2.5% is taken from the April to June average of the plant.</w:t>
      </w:r>
    </w:p>
    <w:p>
      <w:pPr>
        <w:pStyle w:val="ListParagraph"/>
        <w:numPr>
          <w:ilvl w:val="0"/>
          <w:numId w:val="2"/>
        </w:numPr>
        <w:spacing w:after="60"/>
      </w:pPr>
      <w:r>
        <w:rPr>
          <w:rFonts w:ascii="Arial" w:cs="Arial" w:eastAsia="Arial" w:hAnsi="Arial"/>
          <w:sz w:val="21"/>
          <w:szCs w:val="21"/>
        </w:rPr>
        <w:t xml:space="preserve">Sunday runs are overtime runs with lower planned quantity and manpower.</w:t>
      </w:r>
    </w:p>
    <w:p>
      <w:pPr>
        <w:pStyle w:val="ListParagraph"/>
        <w:numPr>
          <w:ilvl w:val="0"/>
          <w:numId w:val="2"/>
        </w:numPr>
        <w:spacing w:after="60"/>
      </w:pPr>
      <w:r>
        <w:rPr>
          <w:rFonts w:ascii="Arial" w:cs="Arial" w:eastAsia="Arial" w:hAnsi="Arial"/>
          <w:sz w:val="21"/>
          <w:szCs w:val="21"/>
        </w:rPr>
        <w:t xml:space="preserve">Analysis is limited to the six months provided and to Microsoft Excel.</w:t>
      </w:r>
    </w:p>
    <w:p>
      <w:pPr>
        <w:pStyle w:val="Heading1"/>
        <w:spacing w:after="120" w:before="260"/>
      </w:pPr>
      <w:r>
        <w:rPr>
          <w:rFonts w:ascii="Arial" w:cs="Arial" w:eastAsia="Arial" w:hAnsi="Arial"/>
          <w:b/>
          <w:bCs/>
          <w:color w:val="1F3864"/>
          <w:sz w:val="26"/>
          <w:szCs w:val="26"/>
        </w:rPr>
        <w:t xml:space="preserve">11. Deliverables and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20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Deliverable</w:t>
            </w:r>
          </w:p>
        </w:tc>
        <w:tc>
          <w:tcPr>
            <w:tcW w:type="dxa" w:w="5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Description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Timeline</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D1</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Cleaned and validated dataset with accuracy check sheet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Day 1</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D2</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Monthly, weekly and daily MIS pivot reports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Day 2</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D3</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Root-cause analysis workbook answering the Questions sheet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Day 3-4</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D4</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One-page dashboard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Day 5</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D5</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Management summary with findings and recommendations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Day 5</w:t>
            </w:r>
          </w:p>
        </w:tc>
      </w:tr>
    </w:tbl>
    <w:p>
      <w:pPr>
        <w:pStyle w:val="Heading1"/>
        <w:spacing w:after="120" w:before="260"/>
      </w:pPr>
      <w:r>
        <w:rPr>
          <w:rFonts w:ascii="Arial" w:cs="Arial" w:eastAsia="Arial" w:hAnsi="Arial"/>
          <w:b/>
          <w:bCs/>
          <w:color w:val="1F3864"/>
          <w:sz w:val="26"/>
          <w:szCs w:val="26"/>
        </w:rPr>
        <w:t xml:space="preserve">12. Acceptance criteria</w:t>
      </w:r>
    </w:p>
    <w:p>
      <w:pPr>
        <w:pStyle w:val="ListParagraph"/>
        <w:numPr>
          <w:ilvl w:val="0"/>
          <w:numId w:val="2"/>
        </w:numPr>
        <w:spacing w:after="60"/>
      </w:pPr>
      <w:r>
        <w:rPr>
          <w:rFonts w:ascii="Arial" w:cs="Arial" w:eastAsia="Arial" w:hAnsi="Arial"/>
          <w:sz w:val="21"/>
          <w:szCs w:val="21"/>
        </w:rPr>
        <w:t xml:space="preserve">Every number in the reports can be traced to the Data sheet and reconciles with it.</w:t>
      </w:r>
    </w:p>
    <w:p>
      <w:pPr>
        <w:pStyle w:val="ListParagraph"/>
        <w:numPr>
          <w:ilvl w:val="0"/>
          <w:numId w:val="2"/>
        </w:numPr>
        <w:spacing w:after="60"/>
      </w:pPr>
      <w:r>
        <w:rPr>
          <w:rFonts w:ascii="Arial" w:cs="Arial" w:eastAsia="Arial" w:hAnsi="Arial"/>
          <w:sz w:val="21"/>
          <w:szCs w:val="21"/>
        </w:rPr>
        <w:t xml:space="preserve">Each finding is supported by a pivot or formula, not by assumption.</w:t>
      </w:r>
    </w:p>
    <w:p>
      <w:pPr>
        <w:pStyle w:val="ListParagraph"/>
        <w:numPr>
          <w:ilvl w:val="0"/>
          <w:numId w:val="2"/>
        </w:numPr>
        <w:spacing w:after="60"/>
      </w:pPr>
      <w:r>
        <w:rPr>
          <w:rFonts w:ascii="Arial" w:cs="Arial" w:eastAsia="Arial" w:hAnsi="Arial"/>
          <w:sz w:val="21"/>
          <w:szCs w:val="21"/>
        </w:rPr>
        <w:t xml:space="preserve">Impact is stated in units and INR with the method written down.</w:t>
      </w:r>
    </w:p>
    <w:p>
      <w:pPr>
        <w:pStyle w:val="ListParagraph"/>
        <w:numPr>
          <w:ilvl w:val="0"/>
          <w:numId w:val="2"/>
        </w:numPr>
        <w:spacing w:after="60"/>
      </w:pPr>
      <w:r>
        <w:rPr>
          <w:rFonts w:ascii="Arial" w:cs="Arial" w:eastAsia="Arial" w:hAnsi="Arial"/>
          <w:sz w:val="21"/>
          <w:szCs w:val="21"/>
        </w:rPr>
        <w:t xml:space="preserve">The dashboard fits on one page and is readable without explanation.</w:t>
      </w:r>
    </w:p>
    <w:p>
      <w:pPr>
        <w:pStyle w:val="Heading1"/>
        <w:spacing w:after="120" w:before="260"/>
      </w:pPr>
      <w:r>
        <w:rPr>
          <w:rFonts w:ascii="Arial" w:cs="Arial" w:eastAsia="Arial" w:hAnsi="Arial"/>
          <w:b/>
          <w:bCs/>
          <w:color w:val="1F3864"/>
          <w:sz w:val="26"/>
          <w:szCs w:val="26"/>
        </w:rPr>
        <w:t xml:space="preserve">13.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Risk</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Impact</w:t>
            </w:r>
          </w:p>
        </w:tc>
        <w:tc>
          <w:tcPr>
            <w:tcW w:type="dxa" w:w="4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Mitigation</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Aggregate KPIs hide line-level problems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Issue found late</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Always report by line, shift and supplier, not plant totals only</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confounding factor misleads the analysis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Wrong action taken</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Compare groups within each factor before concluding</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Data entry errors in the production log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Wrong reports</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Run accuracy checks before publishing</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Stock valued at cost only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Understates loss</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State the assumption clearly</w:t>
            </w:r>
          </w:p>
        </w:tc>
      </w:tr>
    </w:tbl>
    <w:p>
      <w:pPr>
        <w:pStyle w:val="Heading1"/>
        <w:spacing w:after="120" w:before="260"/>
      </w:pPr>
      <w:r>
        <w:rPr>
          <w:rFonts w:ascii="Arial" w:cs="Arial" w:eastAsia="Arial" w:hAnsi="Arial"/>
          <w:b/>
          <w:bCs/>
          <w:color w:val="1F3864"/>
          <w:sz w:val="26"/>
          <w:szCs w:val="26"/>
        </w:rPr>
        <w:t xml:space="preserve">14.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Name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Role</w:t>
            </w:r>
          </w:p>
        </w:tc>
        <w:tc>
          <w:tcPr>
            <w:tcW w:type="dxa" w:w="3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Signature / date</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Plant Head</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Production Manager</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Swati Pandey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MIS Analyst</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2026-10-15T03:44:16.605Z</dcterms:created>
  <dcterms:modified xsi:type="dcterms:W3CDTF">2026-10-15T03:44:16.606Z</dcterms:modified>
</cp:coreProperties>
</file>

<file path=docProps/custom.xml><?xml version="1.0" encoding="utf-8"?>
<Properties xmlns="http://schemas.openxmlformats.org/officeDocument/2006/custom-properties" xmlns:vt="http://schemas.openxmlformats.org/officeDocument/2006/docPropsVTypes"/>
</file>