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a86e8"/>
          <w:sz w:val="24"/>
          <w:szCs w:val="24"/>
        </w:rPr>
      </w:pPr>
      <w:r w:rsidDel="00000000" w:rsidR="00000000" w:rsidRPr="00000000">
        <w:rPr>
          <w:b w:val="1"/>
          <w:color w:val="4a86e8"/>
          <w:sz w:val="24"/>
          <w:szCs w:val="24"/>
          <w:rtl w:val="0"/>
        </w:rPr>
        <w:t xml:space="preserve">Adjustments:</w:t>
      </w:r>
    </w:p>
    <w:p w:rsidR="00000000" w:rsidDel="00000000" w:rsidP="00000000" w:rsidRDefault="00000000" w:rsidRPr="00000000" w14:paraId="00000002">
      <w:pPr>
        <w:numPr>
          <w:ilvl w:val="0"/>
          <w:numId w:val="4"/>
        </w:numPr>
        <w:ind w:left="720" w:hanging="360"/>
        <w:rPr>
          <w:b w:val="1"/>
          <w:color w:val="4a86e8"/>
          <w:sz w:val="24"/>
          <w:szCs w:val="24"/>
        </w:rPr>
      </w:pPr>
      <w:r w:rsidDel="00000000" w:rsidR="00000000" w:rsidRPr="00000000">
        <w:rPr>
          <w:b w:val="1"/>
          <w:color w:val="4a86e8"/>
          <w:sz w:val="24"/>
          <w:szCs w:val="24"/>
          <w:rtl w:val="0"/>
        </w:rPr>
        <w:t xml:space="preserve">Raise the “People’s Foundation” and “How do you see the world a better place” higher, between the hot air balloon and above the high sky buildings.</w:t>
      </w:r>
    </w:p>
    <w:p w:rsidR="00000000" w:rsidDel="00000000" w:rsidP="00000000" w:rsidRDefault="00000000" w:rsidRPr="00000000" w14:paraId="00000003">
      <w:pPr>
        <w:numPr>
          <w:ilvl w:val="0"/>
          <w:numId w:val="4"/>
        </w:numPr>
        <w:ind w:left="720" w:hanging="360"/>
        <w:rPr>
          <w:b w:val="1"/>
          <w:color w:val="4a86e8"/>
          <w:sz w:val="24"/>
          <w:szCs w:val="24"/>
        </w:rPr>
      </w:pPr>
      <w:r w:rsidDel="00000000" w:rsidR="00000000" w:rsidRPr="00000000">
        <w:rPr>
          <w:b w:val="1"/>
          <w:color w:val="4a86e8"/>
          <w:sz w:val="24"/>
          <w:szCs w:val="24"/>
          <w:rtl w:val="0"/>
        </w:rPr>
        <w:t xml:space="preserve">Remove the “Become a member” button and replace it with a bigger arrow that leads towards the survey </w:t>
      </w:r>
    </w:p>
    <w:p w:rsidR="00000000" w:rsidDel="00000000" w:rsidP="00000000" w:rsidRDefault="00000000" w:rsidRPr="00000000" w14:paraId="00000004">
      <w:pPr>
        <w:numPr>
          <w:ilvl w:val="0"/>
          <w:numId w:val="4"/>
        </w:numPr>
        <w:ind w:left="720" w:hanging="360"/>
        <w:rPr>
          <w:b w:val="1"/>
          <w:color w:val="4a86e8"/>
          <w:sz w:val="24"/>
          <w:szCs w:val="24"/>
        </w:rPr>
      </w:pPr>
      <w:r w:rsidDel="00000000" w:rsidR="00000000" w:rsidRPr="00000000">
        <w:rPr>
          <w:b w:val="1"/>
          <w:color w:val="4a86e8"/>
          <w:sz w:val="24"/>
          <w:szCs w:val="24"/>
          <w:rtl w:val="0"/>
        </w:rPr>
        <w:t xml:space="preserve">I’d like the survey to pop out more, try to make the survey form white in color and the button selections 20% narrower so the button and the text fit accordingly (make sure the text fits in the mobile version as well)</w:t>
      </w:r>
    </w:p>
    <w:p w:rsidR="00000000" w:rsidDel="00000000" w:rsidP="00000000" w:rsidRDefault="00000000" w:rsidRPr="00000000" w14:paraId="00000005">
      <w:pPr>
        <w:ind w:left="720" w:firstLine="0"/>
        <w:rPr>
          <w:b w:val="1"/>
          <w:color w:val="4a86e8"/>
          <w:sz w:val="24"/>
          <w:szCs w:val="24"/>
        </w:rPr>
      </w:pPr>
      <w:r w:rsidDel="00000000" w:rsidR="00000000" w:rsidRPr="00000000">
        <w:rPr>
          <w:b w:val="1"/>
          <w:color w:val="4a86e8"/>
          <w:sz w:val="24"/>
          <w:szCs w:val="24"/>
          <w:rtl w:val="0"/>
        </w:rPr>
        <w:t xml:space="preserve">Maybe some kind of animation for people to engage in the survey, the survey is the most important part of this website. </w:t>
      </w:r>
    </w:p>
    <w:p w:rsidR="00000000" w:rsidDel="00000000" w:rsidP="00000000" w:rsidRDefault="00000000" w:rsidRPr="00000000" w14:paraId="00000006">
      <w:pPr>
        <w:numPr>
          <w:ilvl w:val="0"/>
          <w:numId w:val="4"/>
        </w:numPr>
        <w:ind w:left="720" w:hanging="360"/>
        <w:rPr>
          <w:b w:val="1"/>
          <w:color w:val="4a86e8"/>
          <w:sz w:val="24"/>
          <w:szCs w:val="24"/>
        </w:rPr>
      </w:pPr>
      <w:r w:rsidDel="00000000" w:rsidR="00000000" w:rsidRPr="00000000">
        <w:rPr>
          <w:b w:val="1"/>
          <w:color w:val="4a86e8"/>
          <w:sz w:val="24"/>
          <w:szCs w:val="24"/>
          <w:rtl w:val="0"/>
        </w:rPr>
        <w:t xml:space="preserve">Is there a way to have the email pop out when the selections are being made, similar to the previous survey form?</w:t>
      </w:r>
    </w:p>
    <w:p w:rsidR="00000000" w:rsidDel="00000000" w:rsidP="00000000" w:rsidRDefault="00000000" w:rsidRPr="00000000" w14:paraId="00000007">
      <w:pPr>
        <w:numPr>
          <w:ilvl w:val="0"/>
          <w:numId w:val="4"/>
        </w:numPr>
        <w:ind w:left="720" w:hanging="360"/>
        <w:rPr>
          <w:b w:val="1"/>
          <w:color w:val="4a86e8"/>
          <w:sz w:val="24"/>
          <w:szCs w:val="24"/>
        </w:rPr>
      </w:pPr>
      <w:r w:rsidDel="00000000" w:rsidR="00000000" w:rsidRPr="00000000">
        <w:rPr>
          <w:b w:val="1"/>
          <w:color w:val="4a86e8"/>
          <w:sz w:val="24"/>
          <w:szCs w:val="24"/>
          <w:rtl w:val="0"/>
        </w:rPr>
        <w:t xml:space="preserve">Please change the white fill in forms for the calculated numbers to simple lines, so it looks like a normal sentence: One time contribution of </w:t>
      </w:r>
      <w:r w:rsidDel="00000000" w:rsidR="00000000" w:rsidRPr="00000000">
        <w:rPr>
          <w:b w:val="1"/>
          <w:color w:val="4a86e8"/>
          <w:sz w:val="24"/>
          <w:szCs w:val="24"/>
          <w:u w:val="single"/>
          <w:rtl w:val="0"/>
        </w:rPr>
        <w:t xml:space="preserve">$1000</w:t>
      </w:r>
      <w:r w:rsidDel="00000000" w:rsidR="00000000" w:rsidRPr="00000000">
        <w:rPr>
          <w:b w:val="1"/>
          <w:color w:val="4a86e8"/>
          <w:sz w:val="24"/>
          <w:szCs w:val="24"/>
          <w:rtl w:val="0"/>
        </w:rPr>
        <w:t xml:space="preserve"> will allow us to donate an average of </w:t>
      </w:r>
      <w:r w:rsidDel="00000000" w:rsidR="00000000" w:rsidRPr="00000000">
        <w:rPr>
          <w:b w:val="1"/>
          <w:color w:val="4a86e8"/>
          <w:sz w:val="24"/>
          <w:szCs w:val="24"/>
          <w:u w:val="single"/>
          <w:rtl w:val="0"/>
        </w:rPr>
        <w:t xml:space="preserve">$128/year</w:t>
      </w:r>
      <w:r w:rsidDel="00000000" w:rsidR="00000000" w:rsidRPr="00000000">
        <w:rPr>
          <w:b w:val="1"/>
          <w:color w:val="4a86e8"/>
          <w:sz w:val="24"/>
          <w:szCs w:val="24"/>
          <w:rtl w:val="0"/>
        </w:rPr>
        <w:t xml:space="preserve"> to the most effective charities over the next 50 </w:t>
      </w:r>
      <w:r w:rsidDel="00000000" w:rsidR="00000000" w:rsidRPr="00000000">
        <w:rPr>
          <w:b w:val="1"/>
          <w:color w:val="4a86e8"/>
          <w:sz w:val="24"/>
          <w:szCs w:val="24"/>
          <w:rtl w:val="0"/>
        </w:rPr>
        <w:t xml:space="preserve">years </w:t>
      </w:r>
      <w:r w:rsidDel="00000000" w:rsidR="00000000" w:rsidRPr="00000000">
        <w:rPr>
          <w:i w:val="1"/>
          <w:color w:val="4a86e8"/>
          <w:sz w:val="20"/>
          <w:szCs w:val="20"/>
          <w:rtl w:val="0"/>
        </w:rPr>
        <w:t xml:space="preserve">how it works</w:t>
      </w:r>
      <w:r w:rsidDel="00000000" w:rsidR="00000000" w:rsidRPr="00000000">
        <w:rPr>
          <w:b w:val="1"/>
          <w:color w:val="4a86e8"/>
          <w:sz w:val="24"/>
          <w:szCs w:val="24"/>
          <w:rtl w:val="0"/>
        </w:rPr>
        <w:t xml:space="preserve">. </w:t>
      </w:r>
    </w:p>
    <w:p w:rsidR="00000000" w:rsidDel="00000000" w:rsidP="00000000" w:rsidRDefault="00000000" w:rsidRPr="00000000" w14:paraId="00000008">
      <w:pPr>
        <w:numPr>
          <w:ilvl w:val="0"/>
          <w:numId w:val="4"/>
        </w:numPr>
        <w:ind w:left="720" w:hanging="360"/>
        <w:rPr>
          <w:b w:val="1"/>
          <w:color w:val="4a86e8"/>
          <w:sz w:val="24"/>
          <w:szCs w:val="24"/>
          <w:u w:val="none"/>
        </w:rPr>
      </w:pPr>
      <w:r w:rsidDel="00000000" w:rsidR="00000000" w:rsidRPr="00000000">
        <w:rPr>
          <w:b w:val="1"/>
          <w:color w:val="4a86e8"/>
          <w:sz w:val="24"/>
          <w:szCs w:val="24"/>
          <w:rtl w:val="0"/>
        </w:rPr>
        <w:t xml:space="preserve">Instead of the “How it works” button, can you make a small “how it works” text button at the end of the sentence “as shown above” and when people hover over it (or click it) a small window will pop up with a short explanation.</w:t>
      </w:r>
    </w:p>
    <w:p w:rsidR="00000000" w:rsidDel="00000000" w:rsidP="00000000" w:rsidRDefault="00000000" w:rsidRPr="00000000" w14:paraId="00000009">
      <w:pPr>
        <w:numPr>
          <w:ilvl w:val="0"/>
          <w:numId w:val="4"/>
        </w:numPr>
        <w:ind w:left="720" w:hanging="360"/>
        <w:rPr>
          <w:b w:val="1"/>
          <w:color w:val="4a86e8"/>
          <w:sz w:val="24"/>
          <w:szCs w:val="24"/>
          <w:u w:val="none"/>
        </w:rPr>
      </w:pPr>
      <w:r w:rsidDel="00000000" w:rsidR="00000000" w:rsidRPr="00000000">
        <w:rPr>
          <w:b w:val="1"/>
          <w:color w:val="4a86e8"/>
          <w:sz w:val="24"/>
          <w:szCs w:val="24"/>
          <w:rtl w:val="0"/>
        </w:rPr>
        <w:t xml:space="preserve">There was a “Let’s get in touch” form on the previous website, can you add it? First Name, Last Name,  email, message. </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1st section: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“Become a Funder” button (leads to a section 4)</w:t>
      </w:r>
    </w:p>
    <w:p w:rsidR="00000000" w:rsidDel="00000000" w:rsidP="00000000" w:rsidRDefault="00000000" w:rsidRPr="00000000" w14:paraId="0000000E">
      <w:pPr>
        <w:rPr/>
      </w:pPr>
      <w:r w:rsidDel="00000000" w:rsidR="00000000" w:rsidRPr="00000000">
        <w:rPr>
          <w:rtl w:val="0"/>
        </w:rPr>
        <w:t xml:space="preserve">People’s Foundation</w:t>
      </w:r>
    </w:p>
    <w:p w:rsidR="00000000" w:rsidDel="00000000" w:rsidP="00000000" w:rsidRDefault="00000000" w:rsidRPr="00000000" w14:paraId="0000000F">
      <w:pPr>
        <w:rPr/>
      </w:pPr>
      <w:r w:rsidDel="00000000" w:rsidR="00000000" w:rsidRPr="00000000">
        <w:rPr>
          <w:rtl w:val="0"/>
        </w:rPr>
        <w:t xml:space="preserve">How do you see the world as a better place?</w:t>
      </w:r>
    </w:p>
    <w:p w:rsidR="00000000" w:rsidDel="00000000" w:rsidP="00000000" w:rsidRDefault="00000000" w:rsidRPr="00000000" w14:paraId="00000010">
      <w:pPr>
        <w:rPr/>
      </w:pPr>
      <w:r w:rsidDel="00000000" w:rsidR="00000000" w:rsidRPr="00000000">
        <w:rPr>
          <w:rtl w:val="0"/>
        </w:rPr>
        <w:t xml:space="preserve">Arrow (leads to section 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2nd section:</w:t>
      </w:r>
    </w:p>
    <w:p w:rsidR="00000000" w:rsidDel="00000000" w:rsidP="00000000" w:rsidRDefault="00000000" w:rsidRPr="00000000" w14:paraId="00000013">
      <w:pPr>
        <w:rPr/>
      </w:pPr>
      <w:r w:rsidDel="00000000" w:rsidR="00000000" w:rsidRPr="00000000">
        <w:rPr>
          <w:rtl w:val="0"/>
        </w:rPr>
        <w:t xml:space="preserve">We’d like to include everyone in the conversation of how we make this world better. </w:t>
      </w:r>
    </w:p>
    <w:p w:rsidR="00000000" w:rsidDel="00000000" w:rsidP="00000000" w:rsidRDefault="00000000" w:rsidRPr="00000000" w14:paraId="00000014">
      <w:pPr>
        <w:rPr/>
      </w:pPr>
      <w:r w:rsidDel="00000000" w:rsidR="00000000" w:rsidRPr="00000000">
        <w:rPr>
          <w:rtl w:val="0"/>
        </w:rPr>
        <w:t xml:space="preserve">Every year, we allocate funds according to the weighted results of the feedback we receive from our surveys.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Survey: What do you think are the most important causes we should fund? </w:t>
      </w:r>
    </w:p>
    <w:p w:rsidR="00000000" w:rsidDel="00000000" w:rsidP="00000000" w:rsidRDefault="00000000" w:rsidRPr="00000000" w14:paraId="00000017">
      <w:pPr>
        <w:rPr/>
      </w:pPr>
      <w:r w:rsidDel="00000000" w:rsidR="00000000" w:rsidRPr="00000000">
        <w:rPr>
          <w:rtl w:val="0"/>
        </w:rPr>
        <w:t xml:space="preserve">6 items</w:t>
      </w:r>
    </w:p>
    <w:p w:rsidR="00000000" w:rsidDel="00000000" w:rsidP="00000000" w:rsidRDefault="00000000" w:rsidRPr="00000000" w14:paraId="00000018">
      <w:pPr>
        <w:rPr/>
      </w:pPr>
      <w:r w:rsidDel="00000000" w:rsidR="00000000" w:rsidRPr="00000000">
        <w:rPr>
          <w:rtl w:val="0"/>
        </w:rPr>
        <w:t xml:space="preserve">“Random number generator 5-150” people have finished this survey in the last hour.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3rd section: </w:t>
      </w:r>
    </w:p>
    <w:p w:rsidR="00000000" w:rsidDel="00000000" w:rsidP="00000000" w:rsidRDefault="00000000" w:rsidRPr="00000000" w14:paraId="0000001B">
      <w:pPr>
        <w:rPr/>
      </w:pPr>
      <w:r w:rsidDel="00000000" w:rsidR="00000000" w:rsidRPr="00000000">
        <w:rPr>
          <w:rtl w:val="0"/>
        </w:rPr>
        <w:t xml:space="preserve">Every year, we make donations to the most effective charities in the world.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What are we fixing?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It’s incredibly difficult to give away money. To give effectively means to fully understand global problems and channel funds to organizations that deal with those problems. The issue is that individuals deciding what causes are important is just not productive, nor is it fair. People collectively should be involved in decisions on reshaping our world.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How are we different?</w:t>
      </w:r>
    </w:p>
    <w:p w:rsidR="00000000" w:rsidDel="00000000" w:rsidP="00000000" w:rsidRDefault="00000000" w:rsidRPr="00000000" w14:paraId="00000020">
      <w:pPr>
        <w:rPr/>
      </w:pPr>
      <w:r w:rsidDel="00000000" w:rsidR="00000000" w:rsidRPr="00000000">
        <w:rPr>
          <w:rtl w:val="0"/>
        </w:rPr>
        <w:t xml:space="preserve">Our effectiveness is the cornerstone of our might. We don’t operate with traditional baggage like offices, administrative staff, and other overhead costs. This allows us to focus on choosing the organizations we support and strategize our giving to help them achieve results.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Mission statement</w:t>
      </w:r>
    </w:p>
    <w:p w:rsidR="00000000" w:rsidDel="00000000" w:rsidP="00000000" w:rsidRDefault="00000000" w:rsidRPr="00000000" w14:paraId="00000022">
      <w:pPr>
        <w:rPr/>
      </w:pPr>
      <w:r w:rsidDel="00000000" w:rsidR="00000000" w:rsidRPr="00000000">
        <w:rPr>
          <w:rtl w:val="0"/>
        </w:rPr>
        <w:t xml:space="preserve">We promise to always put people’s voice first, to base our decisions not on personal bias, but on data and evidence. We promise to see past geographical borders, religious or political views, to give every life an equal opportunity to better itself.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4th section: </w:t>
      </w:r>
    </w:p>
    <w:p w:rsidR="00000000" w:rsidDel="00000000" w:rsidP="00000000" w:rsidRDefault="00000000" w:rsidRPr="00000000" w14:paraId="00000025">
      <w:pPr>
        <w:rPr/>
      </w:pPr>
      <w:r w:rsidDel="00000000" w:rsidR="00000000" w:rsidRPr="00000000">
        <w:rPr>
          <w:rtl w:val="0"/>
        </w:rPr>
        <w:t xml:space="preserve">People’s Foundation currently allows anyone to be a part of the difference we make.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One time contribution of “$n” will allow us to donate on average “$n x 0.128” more to the most effective charities over the next 50 years. (user should be able to plug a number in the slot and receive a calculated answer in the next slot) default at $1000 and $128</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Illustration (sent in the email)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How it works (open button):</w:t>
      </w:r>
    </w:p>
    <w:p w:rsidR="00000000" w:rsidDel="00000000" w:rsidP="00000000" w:rsidRDefault="00000000" w:rsidRPr="00000000" w14:paraId="0000002C">
      <w:pPr>
        <w:rPr/>
      </w:pPr>
      <w:r w:rsidDel="00000000" w:rsidR="00000000" w:rsidRPr="00000000">
        <w:rPr>
          <w:rtl w:val="0"/>
        </w:rPr>
        <w:t xml:space="preserve">Sdfgsdfgsdfgsdfgsdfgs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5th section: Q&amp;A (same as on the current website)</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