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SUMMARIZE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[문제발생 - 문제원인 - 해결방법 - 결과 - 현재상황]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이전 금융시스템의 문제점 :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1938년 경제 대공황부터 싹이 자라나기 시작.  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은 정부가 기업을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세금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으로 보조해주는 것인데, 신용등급도 자세히 측정하지 않고 채권을 계속해서 유동화시켰고 방만하게 사람들에게 돈을 빌려줌.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그렇게 은행들이 수익을 엄청나게 올리다가 몇몇은 구제, 나머지는 결국 파산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결국, 그 파산으로 인한 피해는 국민들이 본다.  (경제 위기 -&gt; 실업자)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그런데 기업을 세금으로 보조해준다? (시민 입장: 불합리)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또한 양적 완화라는 정책을 실시.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주로 부실 채권들을 정부가 사줌으로써 돈을 시장에 품.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1. 물가 상승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-&gt; 2. 자산 가격도 상승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일반시민 입장) 자신은 실업자가 되는데 물가는 오르고 주식 가격도 오름.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O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, 부자는 더 부자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/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, 가난한 사람들은 더 가난해짐  -&gt; 빈부격차 커짐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이 문제의 주범은 정부가 돈을 찍어낼수 있는 발권력이 있기 때문에 이러한 일들이 발생!!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이러한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에 대해 사토시 나카모도가 비판.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그러므로, 사토시 나카모토가 국가로부터 일반 시민에게로 발권력을 빼앗아하고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국가가 임의로 통화를 발행하지 못하게 저런 일이 발생하더라도 시장 원리에 따라서 잘못한 사람은 망하고 일반 사람들은 피해보지 않도록 어떤 규칙에 의해서 발행이 되도록 만드는 새로운 화폐를 개발함.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★ [영화] 빅쇼트(2016),  [다큐멘터리] 비트코인: 암호화폐에 베팅하라(2016) 추천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현재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: 돈을 가지고 있으면 자산 가격이 계속 하락 (화폐 가치↓)  =&gt; 돈이 아닌 무언가 가지기 시작 (원래는 금을 사거나, 부동산을 삼. 하지만 너무 비싸서 요즘은 주식, 코인)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원래 비트코인은 국가로부터 발권력을 빼앗아와서 국가가 이런 짓을 못하도록 하는게 목적이지만, 그런데 10년이 지난 지금의 상황을 보면 비트코인이 그런 목적을 완전히 달성</w:t>
      </w:r>
      <w:r>
        <w:rPr>
          <w:lang w:eastAsia="ko-KR"/>
          <w:rFonts w:hint="eastAsia"/>
          <w:b/>
          <w:bCs/>
          <w:sz w:val="26"/>
          <w:szCs w:val="22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 xml:space="preserve"> -&gt; 아직 국가가 강력한 발권력을 가지고 있고, 돈을 여전히 찍어내서 경제를 살릴려함.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하지만 비트코인이 한 가지 바꿔놓은 것: 돈을 찍어내는 것에 대한 어떤 헷지 포지션(가격 고정)을 사람들이 잡을 수 있게 만들어줬다. (총 발행량이 한정되어 있고, 발행되는 것도 블록당 몇개로 한정되어 있음)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사람들이 비트코인을 이용해서 자신들의 자산을 형성하고 지키고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요즘은 비트코인을 이용해서 디파이 서비스로 다른 상품들을 파생시켜나가고 있음.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즉, 비트코인을 담보로 다른 자산을 빌려가지고 파생시키는 금융 서비스들을 만들어내는 시도를 많이 하고 있음. (비트코인 유동화) -&gt; 결국 비트코인은 계속해서 중요한 지위를 가지고 있을 것이고 이걸 담보로 다른 상품들을 만들어내기 때문에 비트코인에 대한 수요↑↑</w:t>
      </w:r>
    </w:p>
    <w:p>
      <w:pPr>
        <w:jc w:val="left"/>
        <w:rPr>
          <w:lang w:eastAsia="ko-KR"/>
          <w:rFonts w:hint="eastAsia"/>
          <w:sz w:val="30"/>
          <w:szCs w:val="2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30"/>
          <w:szCs w:val="26"/>
          <w:rtl w:val="off"/>
        </w:rPr>
        <w:t>논문</w:t>
      </w:r>
      <w:r>
        <w:rPr>
          <w:lang w:eastAsia="ko-KR"/>
          <w:rFonts w:hint="eastAsia"/>
          <w:sz w:val="20"/>
          <w:szCs w:val="16"/>
          <w:rtl w:val="off"/>
        </w:rPr>
        <w:t xml:space="preserve"> : 2008년 10월 31일,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비트코인</w:t>
      </w:r>
      <w:r>
        <w:rPr>
          <w:lang w:eastAsia="ko-KR"/>
          <w:rFonts w:hint="eastAsia"/>
          <w:sz w:val="20"/>
          <w:szCs w:val="16"/>
          <w:rtl w:val="off"/>
        </w:rPr>
        <w:t xml:space="preserve">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/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(비트코인 동작의 원리)**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2023-01-31T08:26:51Z</dcterms:modified>
  <cp:version>0900.0001.01</cp:version>
</cp:coreProperties>
</file>