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5.22 成都管厂测试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1.所设上限：33000，输入数据：</w:t>
      </w:r>
    </w:p>
    <w:p>
      <w:r>
        <w:drawing>
          <wp:inline distT="0" distB="0" distL="114300" distR="114300">
            <wp:extent cx="3459480" cy="45643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输入总数：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260"/>
        <w:gridCol w:w="2286"/>
        <w:gridCol w:w="126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品名</w:t>
            </w:r>
          </w:p>
        </w:tc>
        <w:tc>
          <w:tcPr>
            <w:tcW w:w="228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规格</w:t>
            </w:r>
          </w:p>
        </w:tc>
        <w:tc>
          <w:tcPr>
            <w:tcW w:w="12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件数</w:t>
            </w:r>
          </w:p>
        </w:tc>
        <w:tc>
          <w:tcPr>
            <w:tcW w:w="12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散根数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方矩管</w:t>
            </w:r>
          </w:p>
        </w:tc>
        <w:tc>
          <w:tcPr>
            <w:tcW w:w="228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058040*040*2.75*6000</w:t>
            </w:r>
          </w:p>
        </w:tc>
        <w:tc>
          <w:tcPr>
            <w:tcW w:w="126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2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热镀</w:t>
            </w:r>
          </w:p>
        </w:tc>
        <w:tc>
          <w:tcPr>
            <w:tcW w:w="228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020020.5*1.6*6000</w:t>
            </w:r>
          </w:p>
        </w:tc>
        <w:tc>
          <w:tcPr>
            <w:tcW w:w="126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2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6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螺旋焊管</w:t>
            </w:r>
          </w:p>
        </w:tc>
        <w:tc>
          <w:tcPr>
            <w:tcW w:w="228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0C0219*8.0*12000</w:t>
            </w:r>
          </w:p>
        </w:tc>
        <w:tc>
          <w:tcPr>
            <w:tcW w:w="126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2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2分货结果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2.1规格优先：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73"/>
        <w:gridCol w:w="1082"/>
        <w:gridCol w:w="2016"/>
        <w:gridCol w:w="1074"/>
        <w:gridCol w:w="846"/>
        <w:gridCol w:w="1320"/>
        <w:gridCol w:w="1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2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车次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品种</w:t>
            </w:r>
          </w:p>
        </w:tc>
        <w:tc>
          <w:tcPr>
            <w:tcW w:w="175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规格</w:t>
            </w:r>
          </w:p>
        </w:tc>
        <w:tc>
          <w:tcPr>
            <w:tcW w:w="112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件数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散根数</w:t>
            </w:r>
          </w:p>
        </w:tc>
        <w:tc>
          <w:tcPr>
            <w:tcW w:w="136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提货单重量</w:t>
            </w:r>
          </w:p>
        </w:tc>
        <w:tc>
          <w:tcPr>
            <w:tcW w:w="114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总重量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22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车次1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热镀</w:t>
            </w:r>
          </w:p>
        </w:tc>
        <w:tc>
          <w:tcPr>
            <w:tcW w:w="175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92" w:lineRule="atLeast"/>
              <w:jc w:val="center"/>
              <w:rPr>
                <w:rFonts w:hint="eastAsia" w:ascii="宋体" w:hAnsi="宋体" w:eastAsia="宋体" w:cs="宋体"/>
                <w:b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color w:val="000000" w:themeColor="text1"/>
                <w:kern w:val="0"/>
                <w:sz w:val="18"/>
                <w:szCs w:val="18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020020.5*1.6*6000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36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23576</w:t>
            </w:r>
          </w:p>
        </w:tc>
        <w:tc>
          <w:tcPr>
            <w:tcW w:w="1143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32783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22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螺旋焊管</w:t>
            </w:r>
          </w:p>
        </w:tc>
        <w:tc>
          <w:tcPr>
            <w:tcW w:w="175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92" w:lineRule="atLeast"/>
              <w:jc w:val="center"/>
              <w:rPr>
                <w:rFonts w:hint="eastAsia" w:ascii="宋体" w:hAnsi="宋体" w:eastAsia="宋体" w:cs="宋体"/>
                <w:b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color w:val="000000" w:themeColor="text1"/>
                <w:kern w:val="0"/>
                <w:sz w:val="18"/>
                <w:szCs w:val="18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0C0219*8.0*12000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367" w:type="dxa"/>
            <w:tcBorders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9207</w:t>
            </w:r>
          </w:p>
        </w:tc>
        <w:tc>
          <w:tcPr>
            <w:tcW w:w="1143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2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车次2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方矩管</w:t>
            </w:r>
          </w:p>
        </w:tc>
        <w:tc>
          <w:tcPr>
            <w:tcW w:w="175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92" w:lineRule="atLeast"/>
              <w:jc w:val="center"/>
              <w:rPr>
                <w:rFonts w:hint="eastAsia" w:ascii="宋体" w:hAnsi="宋体" w:eastAsia="宋体" w:cs="宋体"/>
                <w:b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color w:val="000000" w:themeColor="text1"/>
                <w:kern w:val="0"/>
                <w:sz w:val="18"/>
                <w:szCs w:val="18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058040*040*2.75*6000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36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32710</w:t>
            </w:r>
          </w:p>
        </w:tc>
        <w:tc>
          <w:tcPr>
            <w:tcW w:w="114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32710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2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车次3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方矩管</w:t>
            </w:r>
          </w:p>
        </w:tc>
        <w:tc>
          <w:tcPr>
            <w:tcW w:w="175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92" w:lineRule="atLeast"/>
              <w:jc w:val="center"/>
              <w:rPr>
                <w:rFonts w:hint="eastAsia" w:ascii="宋体" w:hAnsi="宋体" w:eastAsia="宋体" w:cs="宋体"/>
                <w:b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color w:val="000000" w:themeColor="text1"/>
                <w:kern w:val="0"/>
                <w:sz w:val="18"/>
                <w:szCs w:val="18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058040*040*2.75*6000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36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14019</w:t>
            </w:r>
          </w:p>
        </w:tc>
        <w:tc>
          <w:tcPr>
            <w:tcW w:w="114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14019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2.2重量优先：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3"/>
        <w:gridCol w:w="1082"/>
        <w:gridCol w:w="2016"/>
        <w:gridCol w:w="1074"/>
        <w:gridCol w:w="846"/>
        <w:gridCol w:w="1320"/>
        <w:gridCol w:w="1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车次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品种</w:t>
            </w:r>
          </w:p>
        </w:tc>
        <w:tc>
          <w:tcPr>
            <w:tcW w:w="175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规格</w:t>
            </w:r>
          </w:p>
        </w:tc>
        <w:tc>
          <w:tcPr>
            <w:tcW w:w="112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件数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散根数</w:t>
            </w:r>
          </w:p>
        </w:tc>
        <w:tc>
          <w:tcPr>
            <w:tcW w:w="136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提货单重量</w:t>
            </w:r>
          </w:p>
        </w:tc>
        <w:tc>
          <w:tcPr>
            <w:tcW w:w="114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总重量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2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车次1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方矩管</w:t>
            </w:r>
          </w:p>
        </w:tc>
        <w:tc>
          <w:tcPr>
            <w:tcW w:w="175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92" w:lineRule="atLeast"/>
              <w:jc w:val="center"/>
              <w:rPr>
                <w:rFonts w:hint="eastAsia" w:ascii="宋体" w:hAnsi="宋体" w:eastAsia="宋体" w:cs="宋体"/>
                <w:b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color w:val="000000" w:themeColor="text1"/>
                <w:kern w:val="0"/>
                <w:sz w:val="18"/>
                <w:szCs w:val="18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058040*040*2.75*6000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36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31153</w:t>
            </w:r>
          </w:p>
        </w:tc>
        <w:tc>
          <w:tcPr>
            <w:tcW w:w="1143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32994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2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螺旋焊管</w:t>
            </w:r>
          </w:p>
        </w:tc>
        <w:tc>
          <w:tcPr>
            <w:tcW w:w="175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92" w:lineRule="atLeast"/>
              <w:jc w:val="center"/>
              <w:rPr>
                <w:rFonts w:hint="eastAsia" w:ascii="宋体" w:hAnsi="宋体" w:eastAsia="宋体" w:cs="宋体"/>
                <w:b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color w:val="000000" w:themeColor="text1"/>
                <w:kern w:val="0"/>
                <w:sz w:val="18"/>
                <w:szCs w:val="18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0C0219*8.0*12000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36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1841</w:t>
            </w:r>
          </w:p>
        </w:tc>
        <w:tc>
          <w:tcPr>
            <w:tcW w:w="1143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2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车次2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方矩管</w:t>
            </w:r>
          </w:p>
        </w:tc>
        <w:tc>
          <w:tcPr>
            <w:tcW w:w="175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92" w:lineRule="atLeast"/>
              <w:jc w:val="center"/>
              <w:rPr>
                <w:rFonts w:hint="eastAsia" w:ascii="宋体" w:hAnsi="宋体" w:eastAsia="宋体" w:cs="宋体"/>
                <w:b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color w:val="000000" w:themeColor="text1"/>
                <w:kern w:val="0"/>
                <w:sz w:val="18"/>
                <w:szCs w:val="18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058040*040*2.75*6000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36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10903</w:t>
            </w:r>
          </w:p>
        </w:tc>
        <w:tc>
          <w:tcPr>
            <w:tcW w:w="1143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32986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2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热镀</w:t>
            </w:r>
          </w:p>
        </w:tc>
        <w:tc>
          <w:tcPr>
            <w:tcW w:w="175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92" w:lineRule="atLeast"/>
              <w:jc w:val="center"/>
              <w:rPr>
                <w:rFonts w:hint="eastAsia" w:ascii="宋体" w:hAnsi="宋体" w:eastAsia="宋体" w:cs="宋体"/>
                <w:b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color w:val="000000" w:themeColor="text1"/>
                <w:kern w:val="0"/>
                <w:sz w:val="18"/>
                <w:szCs w:val="18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058040*040*2.75*6000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24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36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18860</w:t>
            </w:r>
          </w:p>
        </w:tc>
        <w:tc>
          <w:tcPr>
            <w:tcW w:w="1143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2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螺旋焊管</w:t>
            </w:r>
          </w:p>
        </w:tc>
        <w:tc>
          <w:tcPr>
            <w:tcW w:w="175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92" w:lineRule="atLeast"/>
              <w:jc w:val="center"/>
              <w:rPr>
                <w:rFonts w:hint="eastAsia" w:ascii="宋体" w:hAnsi="宋体" w:eastAsia="宋体" w:cs="宋体"/>
                <w:b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color w:val="000000" w:themeColor="text1"/>
                <w:kern w:val="0"/>
                <w:sz w:val="18"/>
                <w:szCs w:val="18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0C0219*8.0*12000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6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3223</w:t>
            </w:r>
          </w:p>
        </w:tc>
        <w:tc>
          <w:tcPr>
            <w:tcW w:w="1143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2" w:type="dxa"/>
            <w:vMerge w:val="restart"/>
            <w:tcBorders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车次3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方矩管</w:t>
            </w:r>
          </w:p>
        </w:tc>
        <w:tc>
          <w:tcPr>
            <w:tcW w:w="175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92" w:lineRule="atLeast"/>
              <w:jc w:val="center"/>
              <w:rPr>
                <w:rFonts w:hint="eastAsia" w:ascii="宋体" w:hAnsi="宋体" w:eastAsia="宋体" w:cs="宋体"/>
                <w:b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color w:val="000000" w:themeColor="text1"/>
                <w:kern w:val="0"/>
                <w:sz w:val="18"/>
                <w:szCs w:val="18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058040*040*2.75*6000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6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4673</w:t>
            </w:r>
          </w:p>
        </w:tc>
        <w:tc>
          <w:tcPr>
            <w:tcW w:w="1143" w:type="dxa"/>
            <w:vMerge w:val="restart"/>
            <w:tcBorders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13531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1122" w:type="dxa"/>
            <w:vMerge w:val="continue"/>
            <w:tcBorders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热镀</w:t>
            </w:r>
          </w:p>
        </w:tc>
        <w:tc>
          <w:tcPr>
            <w:tcW w:w="175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92" w:lineRule="atLeast"/>
              <w:jc w:val="center"/>
              <w:rPr>
                <w:rFonts w:hint="eastAsia" w:ascii="宋体" w:hAnsi="宋体" w:eastAsia="宋体" w:cs="宋体"/>
                <w:b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color w:val="000000" w:themeColor="text1"/>
                <w:kern w:val="0"/>
                <w:sz w:val="18"/>
                <w:szCs w:val="18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058040*040*2.75*6000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6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4715</w:t>
            </w:r>
          </w:p>
        </w:tc>
        <w:tc>
          <w:tcPr>
            <w:tcW w:w="1143" w:type="dxa"/>
            <w:vMerge w:val="continue"/>
            <w:tcBorders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1122" w:type="dxa"/>
            <w:vMerge w:val="continue"/>
            <w:tcBorders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螺旋焊管</w:t>
            </w:r>
          </w:p>
        </w:tc>
        <w:tc>
          <w:tcPr>
            <w:tcW w:w="175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92" w:lineRule="atLeast"/>
              <w:jc w:val="center"/>
              <w:rPr>
                <w:rFonts w:hint="eastAsia" w:ascii="宋体" w:hAnsi="宋体" w:eastAsia="宋体" w:cs="宋体"/>
                <w:b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color w:val="000000" w:themeColor="text1"/>
                <w:kern w:val="0"/>
                <w:sz w:val="18"/>
                <w:szCs w:val="18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0C0219*8.0*12000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6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4143</w:t>
            </w:r>
          </w:p>
        </w:tc>
        <w:tc>
          <w:tcPr>
            <w:tcW w:w="1143" w:type="dxa"/>
            <w:vMerge w:val="continue"/>
            <w:tcBorders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综合推荐：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3"/>
        <w:gridCol w:w="1082"/>
        <w:gridCol w:w="2016"/>
        <w:gridCol w:w="1074"/>
        <w:gridCol w:w="846"/>
        <w:gridCol w:w="1320"/>
        <w:gridCol w:w="1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车次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品种</w:t>
            </w:r>
          </w:p>
        </w:tc>
        <w:tc>
          <w:tcPr>
            <w:tcW w:w="175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规格</w:t>
            </w:r>
          </w:p>
        </w:tc>
        <w:tc>
          <w:tcPr>
            <w:tcW w:w="112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件数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散根数</w:t>
            </w:r>
          </w:p>
        </w:tc>
        <w:tc>
          <w:tcPr>
            <w:tcW w:w="136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提货单重量</w:t>
            </w:r>
          </w:p>
        </w:tc>
        <w:tc>
          <w:tcPr>
            <w:tcW w:w="114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总重量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2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车次1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螺旋焊管</w:t>
            </w:r>
          </w:p>
        </w:tc>
        <w:tc>
          <w:tcPr>
            <w:tcW w:w="175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92" w:lineRule="atLeast"/>
              <w:jc w:val="center"/>
              <w:rPr>
                <w:rFonts w:hint="eastAsia" w:ascii="宋体" w:hAnsi="宋体" w:eastAsia="宋体" w:cs="宋体"/>
                <w:b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color w:val="000000" w:themeColor="text1"/>
                <w:kern w:val="0"/>
                <w:sz w:val="18"/>
                <w:szCs w:val="18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0C0219*8.0*12000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36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9207</w:t>
            </w:r>
          </w:p>
        </w:tc>
        <w:tc>
          <w:tcPr>
            <w:tcW w:w="1143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32571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2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方矩管</w:t>
            </w:r>
          </w:p>
        </w:tc>
        <w:tc>
          <w:tcPr>
            <w:tcW w:w="175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92" w:lineRule="atLeast"/>
              <w:jc w:val="center"/>
              <w:rPr>
                <w:rFonts w:hint="eastAsia" w:ascii="宋体" w:hAnsi="宋体" w:eastAsia="宋体" w:cs="宋体"/>
                <w:b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color w:val="000000" w:themeColor="text1"/>
                <w:kern w:val="0"/>
                <w:sz w:val="18"/>
                <w:szCs w:val="18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058040*040*2.75*6000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36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23364</w:t>
            </w:r>
          </w:p>
        </w:tc>
        <w:tc>
          <w:tcPr>
            <w:tcW w:w="1143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2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车次2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热镀</w:t>
            </w:r>
          </w:p>
        </w:tc>
        <w:tc>
          <w:tcPr>
            <w:tcW w:w="175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92" w:lineRule="atLeast"/>
              <w:jc w:val="center"/>
              <w:rPr>
                <w:rFonts w:hint="eastAsia" w:ascii="宋体" w:hAnsi="宋体" w:eastAsia="宋体" w:cs="宋体"/>
                <w:b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color w:val="000000" w:themeColor="text1"/>
                <w:kern w:val="0"/>
                <w:sz w:val="18"/>
                <w:szCs w:val="18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020020.5*1.6*6000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36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23576</w:t>
            </w:r>
          </w:p>
        </w:tc>
        <w:tc>
          <w:tcPr>
            <w:tcW w:w="1143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32922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2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方矩管</w:t>
            </w:r>
          </w:p>
        </w:tc>
        <w:tc>
          <w:tcPr>
            <w:tcW w:w="175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92" w:lineRule="atLeast"/>
              <w:jc w:val="center"/>
              <w:rPr>
                <w:rFonts w:hint="eastAsia" w:ascii="宋体" w:hAnsi="宋体" w:eastAsia="宋体" w:cs="宋体"/>
                <w:b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color w:val="000000" w:themeColor="text1"/>
                <w:kern w:val="0"/>
                <w:sz w:val="18"/>
                <w:szCs w:val="18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058040*040*2.75*6000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36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9346</w:t>
            </w:r>
          </w:p>
        </w:tc>
        <w:tc>
          <w:tcPr>
            <w:tcW w:w="1143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车次3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方矩管</w:t>
            </w:r>
          </w:p>
        </w:tc>
        <w:tc>
          <w:tcPr>
            <w:tcW w:w="175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92" w:lineRule="atLeast"/>
              <w:jc w:val="center"/>
              <w:rPr>
                <w:rFonts w:hint="eastAsia" w:ascii="宋体" w:hAnsi="宋体" w:eastAsia="宋体" w:cs="宋体"/>
                <w:b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color w:val="000000" w:themeColor="text1"/>
                <w:kern w:val="0"/>
                <w:sz w:val="18"/>
                <w:szCs w:val="18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058040*040*2.75*6000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36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14019</w:t>
            </w:r>
          </w:p>
        </w:tc>
        <w:tc>
          <w:tcPr>
            <w:tcW w:w="114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14019</w:t>
            </w:r>
          </w:p>
        </w:tc>
      </w:tr>
    </w:tbl>
    <w:p>
      <w:pPr>
        <w:rPr>
          <w:rFonts w:hint="eastAsia"/>
          <w:lang w:val="en-US" w:eastAsia="zh-CN"/>
        </w:rPr>
      </w:pP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2.4总结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分析利用规格优先策略产生的数据</w:t>
      </w:r>
      <w:r>
        <w:rPr>
          <w:rFonts w:hint="eastAsia"/>
          <w:lang w:val="en-US" w:eastAsia="zh-CN"/>
        </w:rPr>
        <w:t>：它所分出的提货单数是最少的，它规格拆分的次数相较于其他的方法更少一些，这样也有简洁的特点，在装货的时候会快速一点。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分析利用重量优先策略产生的数据</w:t>
      </w:r>
      <w:r>
        <w:rPr>
          <w:rFonts w:hint="eastAsia"/>
          <w:lang w:val="en-US" w:eastAsia="zh-CN"/>
        </w:rPr>
        <w:t>：它所分出来的每一个车次都是最最接近上限33吨的，而且这样接近上限的车辆数也是最多的。所以该方法在重量最大化上有很好的效果。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分析利用综合推荐策略产生的数据</w:t>
      </w:r>
      <w:r>
        <w:rPr>
          <w:rFonts w:hint="eastAsia"/>
          <w:lang w:val="en-US" w:eastAsia="zh-CN"/>
        </w:rPr>
        <w:t>：它所分出来的提货单数介于其他两种之间，虽然接近上限的车辆数没有重量优先的多，但是也存在这样的分货结果。</w:t>
      </w:r>
      <w:bookmarkStart w:id="0" w:name="_GoBack"/>
      <w:bookmarkEnd w:id="0"/>
    </w:p>
    <w:p/>
    <w:p/>
    <w:p/>
    <w:p/>
    <w:p/>
    <w:p/>
    <w:p/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3截图：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3.1规格优先：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车次1：</w:t>
      </w:r>
    </w:p>
    <w:p>
      <w:r>
        <w:drawing>
          <wp:inline distT="0" distB="0" distL="114300" distR="114300">
            <wp:extent cx="2458085" cy="3214370"/>
            <wp:effectExtent l="0" t="0" r="1079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8085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74925" cy="3213100"/>
            <wp:effectExtent l="0" t="0" r="63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4925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车次2：</w:t>
      </w:r>
    </w:p>
    <w:p>
      <w:r>
        <w:drawing>
          <wp:inline distT="0" distB="0" distL="114300" distR="114300">
            <wp:extent cx="2477135" cy="3066415"/>
            <wp:effectExtent l="0" t="0" r="698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7135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车次3：</w:t>
      </w:r>
    </w:p>
    <w:p>
      <w:r>
        <w:drawing>
          <wp:inline distT="0" distB="0" distL="114300" distR="114300">
            <wp:extent cx="2327275" cy="2872105"/>
            <wp:effectExtent l="0" t="0" r="444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7275" cy="287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3.2重量优先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车次1：</w:t>
      </w:r>
    </w:p>
    <w:p>
      <w:r>
        <w:drawing>
          <wp:inline distT="0" distB="0" distL="114300" distR="114300">
            <wp:extent cx="2425700" cy="3567430"/>
            <wp:effectExtent l="0" t="0" r="12700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99920" cy="3328670"/>
            <wp:effectExtent l="0" t="0" r="508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9920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车次2：</w:t>
      </w:r>
    </w:p>
    <w:p>
      <w:r>
        <w:drawing>
          <wp:inline distT="0" distB="0" distL="114300" distR="114300">
            <wp:extent cx="1857375" cy="2926080"/>
            <wp:effectExtent l="0" t="0" r="190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97355" cy="2911475"/>
            <wp:effectExtent l="0" t="0" r="9525" b="146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7355" cy="291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10995" cy="2923540"/>
            <wp:effectExtent l="0" t="0" r="4445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0995" cy="292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车次3：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798955" cy="3056890"/>
            <wp:effectExtent l="0" t="0" r="14605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8955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80210" cy="3033395"/>
            <wp:effectExtent l="0" t="0" r="11430" b="146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" cy="303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57655" cy="3016885"/>
            <wp:effectExtent l="0" t="0" r="1206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57655" cy="301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7223FC"/>
    <w:rsid w:val="6D72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2020-05-22T07:32:00Z</dcterms:created>
  <dc:creator>一路一人走</dc:creator>
  <cp:lastModifiedBy>一路一人走</cp:lastModifiedBy>
  <dcterms:modified xsi:type="dcterms:W3CDTF">2020-05-22T08:22:30Z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