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越权访问漏洞和业务逻辑漏洞修复报告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用户管理系统安全加固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报告版本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项目路径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/opt/Classes/Class01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报告日期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2026-07-22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漏洞总数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 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修复率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P0(严重)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 条（越权4 + 业务逻辑/数据安全3）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修复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全部修复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P1(中危)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 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P2(低危)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 条 （全部修复）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一、修复概述</w:t>
      </w:r>
    </w:p>
    <w:p>
      <w:pPr/>
      <w:r>
        <w:t>二、漏洞修复详细清单（11条）</w:t>
      </w:r>
    </w:p>
    <w:p>
      <w:pPr/>
      <w:r>
        <w:t xml:space="preserve">    2.1 P0-1 /profile 无需登录即可访问</w:t>
      </w:r>
    </w:p>
    <w:p>
      <w:pPr/>
      <w:r>
        <w:t xml:space="preserve">    2.2 P0-2 /profile 水平越权查看任意用户资料</w:t>
      </w:r>
    </w:p>
    <w:p>
      <w:pPr/>
      <w:r>
        <w:t xml:space="preserve">    2.3 P0-3 /recharge 无需登录即可调用</w:t>
      </w:r>
    </w:p>
    <w:p>
      <w:pPr/>
      <w:r>
        <w:t xml:space="preserve">    2.4 P0-4 /recharge 水平越权为他人充值</w:t>
      </w:r>
    </w:p>
    <w:p>
      <w:pPr/>
      <w:r>
        <w:t xml:space="preserve">    2.5 P0-5 充值金额支持负数</w:t>
      </w:r>
    </w:p>
    <w:p>
      <w:pPr/>
      <w:r>
        <w:t xml:space="preserve">    2.6 P0-6 充值金额无上限（inf/大数）</w:t>
      </w:r>
    </w:p>
    <w:p>
      <w:pPr/>
      <w:r>
        <w:t xml:space="preserve">    2.7 P0-7 用户密码明文存储</w:t>
      </w:r>
    </w:p>
    <w:p>
      <w:pPr/>
      <w:r>
        <w:t xml:space="preserve">    2.8 P1-8 浮点数金额精度损失</w:t>
      </w:r>
    </w:p>
    <w:p>
      <w:pPr/>
      <w:r>
        <w:t xml:space="preserve">    2.9 P1-9 /search 接口未登录可调用</w:t>
      </w:r>
    </w:p>
    <w:p>
      <w:pPr/>
      <w:r>
        <w:t xml:space="preserve">    2.10 P2-10 登录失败提示可枚举用户名</w:t>
      </w:r>
    </w:p>
    <w:p>
      <w:pPr/>
      <w:r>
        <w:t xml:space="preserve">    2.11 P2-11 导航栏硬编码默认 user_id=1</w:t>
      </w:r>
    </w:p>
    <w:p>
      <w:pPr/>
      <w:r>
        <w:t>三、关键修复代码说明</w:t>
      </w:r>
    </w:p>
    <w:p>
      <w:pPr/>
      <w:r>
        <w:t>四、安全加固总结</w:t>
      </w:r>
    </w:p>
    <w:p>
      <w:r>
        <w:br w:type="page"/>
      </w:r>
    </w:p>
    <w:p>
      <w:pPr>
        <w:pStyle w:val="Heading1"/>
      </w:pPr>
      <w:r>
        <w:t>一、修复概述</w:t>
      </w:r>
    </w:p>
    <w:p>
      <w:r>
        <w:t>本次安全修复针对用户管理系统的 11 条安全漏洞，按优先级 P0 &gt; P1 &gt; P2 逐条修复。</w:t>
      </w:r>
    </w:p>
    <w:p>
      <w:r>
        <w:t>核心修复原则：</w:t>
      </w:r>
    </w:p>
    <w:p>
      <w:pPr>
        <w:pStyle w:val="ListBullet"/>
      </w:pPr>
      <w:r>
        <w:t>身份来源"零信任"：所有接口的用户身份只从 session["user_id"] 获取，拒绝 URL 参数和表单隐藏字段传入的 user_id</w:t>
      </w:r>
    </w:p>
    <w:p>
      <w:pPr>
        <w:pStyle w:val="ListBullet"/>
      </w:pPr>
      <w:r>
        <w:t>越权防护全覆盖：/profile 和 /recharge 路由使用 @login_required 装饰器进行登录校验</w:t>
      </w:r>
    </w:p>
    <w:p>
      <w:pPr>
        <w:pStyle w:val="ListBullet"/>
      </w:pPr>
      <w:r>
        <w:t>金额校验双向加固：充值金额做正数校验、上限校验（单笔最多 10,000 元）、格式校验（拒绝 inf/nan/超大数）</w:t>
      </w:r>
    </w:p>
    <w:p>
      <w:pPr>
        <w:pStyle w:val="ListBullet"/>
      </w:pPr>
      <w:r>
        <w:t>密码存储升级：所有注册密码使用 werkzeug.security.generate_password_hash 哈希后存储，杜绝明文</w:t>
      </w:r>
    </w:p>
    <w:p>
      <w:pPr>
        <w:pStyle w:val="ListBullet"/>
      </w:pPr>
      <w:r>
        <w:t>精度问题根治：余额底层以"分"（整数）存储，展示时格式化为"元"（保留两位小数）</w:t>
      </w:r>
    </w:p>
    <w:p>
      <w:pPr>
        <w:pStyle w:val="ListBullet"/>
      </w:pPr>
      <w:r>
        <w:t>信息泄露收敛：搜索接口仅登录用户可访问、登录失败统一返回消息、导航栏不携带敏感参数</w:t>
      </w:r>
    </w:p>
    <w:p>
      <w:r>
        <w:br w:type="page"/>
      </w:r>
    </w:p>
    <w:p>
      <w:pPr>
        <w:pStyle w:val="Heading1"/>
      </w:pPr>
      <w:r>
        <w:t>二、漏洞修复详细清单（11条）</w:t>
      </w:r>
    </w:p>
    <w:p>
      <w:pPr>
        <w:pStyle w:val="Heading2"/>
      </w:pPr>
      <w:r>
        <w:t>P0-1 /profile 无需登录即可访问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479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越权访问 - 未授权访问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P0 严重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攻击者无需登录，直接访问 https://host/profile?user_id=1 即可查看任意用户资料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为 /profile 路由添加 @login_required 装饰器，该装饰器检查 session["user_id"] 是否存在，不存在则重定向到登录页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未登录状态访问 /profile → 302 重定向到 /login；登录后访问 /profile → 200 正常显示</w:t>
            </w:r>
          </w:p>
        </w:tc>
      </w:tr>
    </w:tbl>
    <w:p/>
    <w:p>
      <w:pPr>
        <w:pStyle w:val="Heading2"/>
      </w:pPr>
      <w:r>
        <w:t>P0-2 /profile 水平越权查看任意用户资料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482-510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越权访问 - 水平越权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P0 严重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用户 alice 只需修改 URL 参数 /profile?user_id=1 即可查看 admin 的邮箱、手机、余额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删除从 request.args.get("user_id") 获取用户身份的逻辑，改为 session["user_id"] 获取当前登录用户 ID；user_id 不再暴露在 URL 中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登录 alice 后访问 /profile → 仅显示 alice 自身资料；修改 URL 为 /profile?user_id=1 → 忽略参数，仍显示 alice 资料</w:t>
            </w:r>
          </w:p>
        </w:tc>
      </w:tr>
    </w:tbl>
    <w:p/>
    <w:p>
      <w:pPr>
        <w:pStyle w:val="Heading2"/>
      </w:pPr>
      <w:r>
        <w:t>P0-3 /recharge 无需登录即可调用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513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越权访问 - 未授权操作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P0 严重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任何人都可以直接 POST 到 /recharge 修改任意用户余额，无需任何身份认证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为 /recharge 路由添加 @login_required 装饰器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未登录状态 POST /recharge → 302 重定向到 /login；登录后充值 → 302 到 /profile</w:t>
            </w:r>
          </w:p>
        </w:tc>
      </w:tr>
    </w:tbl>
    <w:p/>
    <w:p>
      <w:pPr>
        <w:pStyle w:val="Heading2"/>
      </w:pPr>
      <w:r>
        <w:t>P0-4 /recharge 水平越权为他人充值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516-517 行（修复前）；profile.html 第 28 行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越权访问 - 水平越权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P0 严重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篡改表单中的隐藏字段 &lt;input name="user_id" value="2"&gt; 即可为任意账号充值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删除从 request.form.get("user_id") 获取目标用户的逻辑，改为 session["user_id"]；前端 profile.html 移除隐藏的 user_id 字段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登录一个账号后，抓包修改隐藏的 user_id → 后端忽略此字段，始终充值到当前登录账号</w:t>
            </w:r>
          </w:p>
        </w:tc>
      </w:tr>
    </w:tbl>
    <w:p/>
    <w:p>
      <w:pPr>
        <w:pStyle w:val="Heading2"/>
      </w:pPr>
      <w:r>
        <w:t>P0-5 充值金额支持负数，可扣减余额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538-540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业务逻辑漏洞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P0 严重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POST amount=-99999 → 余额 = 99999 + (-99999) = 0，等同于余额清零接口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在 parse_yuan_to_cents() 函数中增加 if amount &lt;= 0: return None 校验，拒绝所有非正数输入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POST amount=-100 → 被拒绝，余额不变；POST amount=0 → 被拒绝，余额不变</w:t>
            </w:r>
          </w:p>
        </w:tc>
      </w:tr>
    </w:tbl>
    <w:p/>
    <w:p>
      <w:pPr>
        <w:pStyle w:val="Heading2"/>
      </w:pPr>
      <w:r>
        <w:t>P0-6 充值金额无上限（inf/大数）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520-521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业务逻辑漏洞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P0 严重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POST amount=inf → float("inf") 导致余额变为 Infinity；POST amount=1e308 → 极大数导致余额溢出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增加 math.isfinite() 检查拒绝 inf/nan 特殊值；设置单笔充值上限 10,000 元（=1,000,000 分）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POST amount=inf → 被拒绝且不报 500；POST amount=nan → 被拒绝；POST amount=99999 → 超上限被拒绝</w:t>
            </w:r>
          </w:p>
        </w:tc>
      </w:tr>
    </w:tbl>
    <w:p/>
    <w:p>
      <w:pPr>
        <w:pStyle w:val="Heading2"/>
      </w:pPr>
      <w:r>
        <w:t>P0-7 用户密码明文存储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372 行（注册路由）；第 230-233 行（init_db）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数据安全漏洞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P0 严重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查看 data/users.db 即可获取所有注册用户的明文密码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注册路由: 密码使用 generate_password_hash(password) 哈希后入库</w:t>
              <w:br/>
              <w:t>init_db: 默认用户密码也使用 generate_password_hash 哈希后存储</w:t>
              <w:br/>
              <w:t>登录校验: 同时支持 SQLite 哈希校验和旧版 users_passwd.json 回退兼容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注册新用户后，sqlite3 data/users.db "SELECT password FROM users WHERE username='xxx'" → 显示为哈希字符串（scrypt:...），非明文</w:t>
            </w:r>
          </w:p>
        </w:tc>
      </w:tr>
    </w:tbl>
    <w:p/>
    <w:p>
      <w:pPr>
        <w:pStyle w:val="Heading2"/>
      </w:pPr>
      <w:r>
        <w:t>P1-8 浮点数金额精度损失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66、73、540 行（修复前）；templates/index.html、profile.html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业务逻辑漏洞 - 精度问题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P1 中危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0.1 + 0.2 = 0.30000000000000004，多次充值后账务出现微小偏差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USERS 字典余额字段改为以"分"（整数）存储（如 10000 分=100 元）</w:t>
              <w:br/>
              <w:t>新增 format_balance() 格式化显示（分→元.角分）</w:t>
              <w:br/>
              <w:t>新增 parse_yuan_to_cents() 将用户输入的元转换为分</w:t>
              <w:br/>
              <w:t>模板使用 balance_display 显示格式化的余额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充值 ¥0.1 三次后余额应为 xxx.30，无精度误差；充值 ¥200.50 正确记录为 20050 分</w:t>
            </w:r>
          </w:p>
        </w:tc>
      </w:tr>
    </w:tbl>
    <w:p/>
    <w:p>
      <w:pPr>
        <w:pStyle w:val="Heading2"/>
      </w:pPr>
      <w:r>
        <w:t>P1-9 /search 接口未登录可调用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390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信息泄露 - 未授权查询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P1 中危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未登录用户可通过 /search?keyword=xxx 搜索全站用户的用户名和邮箱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为 /search 路由添加 @login_required 装饰器；首页内联搜索逻辑也增加 session["user_id"] 检查，未登录直接重定向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未登录访问 /search?keyword=admin → 302 重定向到 /login；登录后搜索 → 200 正常</w:t>
            </w:r>
          </w:p>
        </w:tc>
      </w:tr>
    </w:tbl>
    <w:p/>
    <w:p>
      <w:pPr>
        <w:pStyle w:val="Heading2"/>
      </w:pPr>
      <w:r>
        <w:t>P2-10 登录失败提示可枚举用户名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app.py 第 311、337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信息泄露 - 用户枚举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P2 低危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不存在用户 → "用户名或密码错误"；存在用户密码错 → "用户名或密码错误（还可尝试 N 次）"；攻击者通过有无剩余次数判断用户名是否存在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登录失败统一返回 "用户名或密码错误"，不再区分具体失败原因和剩余次数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登录不存在用户 → "用户名或密码错误"；登录存在用户但密码错 → "用户名或密码错误"；两条消息完全一致</w:t>
            </w:r>
          </w:p>
        </w:tc>
      </w:tr>
    </w:tbl>
    <w:p/>
    <w:p>
      <w:pPr>
        <w:pStyle w:val="Heading2"/>
      </w:pPr>
      <w:r>
        <w:t>P2-11 导航栏硬编码默认 user_id=1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漏洞位置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templates/base.html 第 17 行（修复前）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漏洞类型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信息泄露 - 默认参数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危险等级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P2 低危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利用方式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未登录用户导航栏"个人中心"链接为 /profile?user_id=1，点击后直接看到 admin 的用户资料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导航栏链接改为 /profile（不携带任何参数），用户身份由后端从 session 中获取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333333"/>
                <w:sz w:val="19"/>
              </w:rPr>
              <w:t>复测方法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导航栏点击个人中心 → URL 为 /profile，不附带任何参数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三、关键修复代码说明</w:t>
      </w:r>
    </w:p>
    <w:p>
      <w:pPr>
        <w:pStyle w:val="Heading2"/>
      </w:pPr>
      <w:r>
        <w:t>3.1 @login_required 装饰器</w:t>
      </w:r>
    </w:p>
    <w:p>
      <w:r>
        <w:rPr>
          <w:rFonts w:ascii="Consolas" w:hAnsi="Consolas"/>
          <w:sz w:val="17"/>
        </w:rPr>
        <w:t>def login_required(f):</w:t>
        <w:br/>
        <w:t xml:space="preserve">    """登录校验装饰器：未登录用户重定向到登录页"""</w:t>
        <w:br/>
        <w:t xml:space="preserve">    @wraps(f)</w:t>
        <w:br/>
        <w:t xml:space="preserve">    def decorated_function(*args, **kwargs):</w:t>
        <w:br/>
        <w:t xml:space="preserve">        if "user_id" not in session:</w:t>
        <w:br/>
        <w:t xml:space="preserve">            return redirect(url_for("login"))</w:t>
        <w:br/>
        <w:t xml:space="preserve">        return f(*args, **kwargs)</w:t>
        <w:br/>
        <w:t xml:space="preserve">    return decorated_function</w:t>
      </w:r>
    </w:p>
    <w:p>
      <w:pPr>
        <w:pStyle w:val="Heading2"/>
      </w:pPr>
      <w:r>
        <w:t>3.2 余额格式化与校验函数</w:t>
      </w:r>
    </w:p>
    <w:p>
      <w:r>
        <w:rPr>
          <w:rFonts w:ascii="Consolas" w:hAnsi="Consolas"/>
          <w:sz w:val="17"/>
        </w:rPr>
        <w:t>def format_balance(cents: int) -&gt; str:</w:t>
        <w:br/>
        <w:t xml:space="preserve">    """将整数分格式化为元（保留两位小数），如 10000 → '100.00'"""</w:t>
        <w:br/>
        <w:t xml:space="preserve">    return f"{cents / 100:.2f}"</w:t>
        <w:br/>
        <w:br/>
        <w:t>def parse_yuan_to_cents(yuan_str: str) -&gt; int | None:</w:t>
        <w:br/>
        <w:t xml:space="preserve">    """将元转换为分，格式非法/负数/超上限返回 None"""</w:t>
        <w:br/>
        <w:t xml:space="preserve">    try:</w:t>
        <w:br/>
        <w:t xml:space="preserve">        amount = float(yuan_str)</w:t>
        <w:br/>
        <w:t xml:space="preserve">    except (ValueError, TypeError):</w:t>
        <w:br/>
        <w:t xml:space="preserve">        return None</w:t>
        <w:br/>
        <w:t xml:space="preserve">    if amount &lt;= 0:          # P0-5: 禁止负数</w:t>
        <w:br/>
        <w:t xml:space="preserve">        return None</w:t>
        <w:br/>
        <w:t xml:space="preserve">    if not math.isfinite(amount):   # P0-6: 禁止 inf/nan</w:t>
        <w:br/>
        <w:t xml:space="preserve">        return None</w:t>
        <w:br/>
        <w:t xml:space="preserve">    MAX_RECHARGE_CENTS = 1000000    # P0-6: 单笔上限 10000 元</w:t>
        <w:br/>
        <w:t xml:space="preserve">    cents = int(round(amount * 100))</w:t>
        <w:br/>
        <w:t xml:space="preserve">    if cents &gt; MAX_RECHARGE_CENTS:</w:t>
        <w:br/>
        <w:t xml:space="preserve">        return None</w:t>
        <w:br/>
        <w:t xml:space="preserve">    return cents</w:t>
      </w:r>
    </w:p>
    <w:p>
      <w:pPr>
        <w:pStyle w:val="Heading2"/>
      </w:pPr>
      <w:r>
        <w:t>3.3 安全路由示例 — /profile 和 /recharge</w:t>
      </w:r>
    </w:p>
    <w:p>
      <w:r>
        <w:rPr>
          <w:rFonts w:ascii="Consolas" w:hAnsi="Consolas"/>
          <w:sz w:val="17"/>
        </w:rPr>
        <w:t>@app.route("/profile")</w:t>
        <w:br/>
        <w:t>@login_required</w:t>
        <w:br/>
        <w:t>def profile():</w:t>
        <w:br/>
        <w:t xml:space="preserve">    user_id = session["user_id"]  # ✅ 从 session 获取</w:t>
        <w:br/>
        <w:t xml:space="preserve">    # ... 查询数据库 ...</w:t>
        <w:br/>
        <w:t xml:space="preserve">    user_data["balance_display"] = format_balance(user_data["balance"])</w:t>
        <w:br/>
        <w:t xml:space="preserve">    return render_template("profile.html", user=user_data, error=None)</w:t>
        <w:br/>
        <w:br/>
        <w:t>@app.route("/recharge", methods=["POST"])</w:t>
        <w:br/>
        <w:t>@login_required</w:t>
        <w:br/>
        <w:t>def recharge():</w:t>
        <w:br/>
        <w:t xml:space="preserve">    user_id = session["user_id"]  # ✅ 从 session 获取，拒绝表单</w:t>
        <w:br/>
        <w:t xml:space="preserve">    cents = parse_yuan_to_cents(request.form.get("amount", "0"))</w:t>
        <w:br/>
        <w:t xml:space="preserve">    if cents is None:</w:t>
        <w:br/>
        <w:t xml:space="preserve">        return redirect("/profile?error=invalid_amount")</w:t>
        <w:br/>
        <w:t xml:space="preserve">    USERS[username]["balance"] += cents</w:t>
        <w:br/>
        <w:t xml:space="preserve">    return redirect("/profile")</w:t>
      </w:r>
    </w:p>
    <w:p>
      <w:pPr>
        <w:pStyle w:val="Heading2"/>
      </w:pPr>
      <w:r>
        <w:t>3.4 密码哈希存储（注册路由）</w:t>
      </w:r>
    </w:p>
    <w:p>
      <w:r>
        <w:rPr>
          <w:rFonts w:ascii="Consolas" w:hAnsi="Consolas"/>
          <w:sz w:val="17"/>
        </w:rPr>
        <w:t># 注册时哈希密码</w:t>
        <w:br/>
        <w:t>hashed_password = generate_password_hash(password)</w:t>
        <w:br/>
        <w:t>c.execute("INSERT INTO users (...) VALUES (?,?)", (username, hashed_password))</w:t>
        <w:br/>
        <w:br/>
        <w:t># 登录时校验</w:t>
        <w:br/>
        <w:t>stored_hash = row["password"]</w:t>
        <w:br/>
        <w:t>if stored_hash.startswith(('pbkdf2:', 'scrypt:', '$2', '$5', '$6')):</w:t>
        <w:br/>
        <w:t xml:space="preserve">    authenticated = check_password_hash(stored_hash, password)</w:t>
        <w:br/>
        <w:t>else:</w:t>
        <w:br/>
        <w:t xml:space="preserve">    authenticated = (stored_hash == password)  # 兼容旧版明文</w:t>
      </w:r>
    </w:p>
    <w:p>
      <w:r>
        <w:br w:type="page"/>
      </w:r>
    </w:p>
    <w:p>
      <w:pPr>
        <w:pStyle w:val="Heading1"/>
      </w:pPr>
      <w:r>
        <w:t>四、安全加固总结</w:t>
      </w:r>
    </w:p>
    <w:p>
      <w:pPr>
        <w:pStyle w:val="Heading2"/>
      </w:pPr>
      <w:r>
        <w:t>4.1 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改动类型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涉及漏洞编号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新增装饰器/校验函数/路由加固</w:t>
            </w:r>
          </w:p>
        </w:tc>
        <w:tc>
          <w:tcPr>
            <w:tcW w:type="dxa" w:w="2880"/>
          </w:tcPr>
          <w:p>
            <w:r>
              <w:t>P0-1~P0-7, P1-8, P1-9, P2-10</w:t>
            </w:r>
          </w:p>
        </w:tc>
      </w:tr>
      <w:tr>
        <w:tc>
          <w:tcPr>
            <w:tcW w:type="dxa" w:w="2880"/>
          </w:tcPr>
          <w:p>
            <w:r>
              <w:t>templates/profile.html</w:t>
            </w:r>
          </w:p>
        </w:tc>
        <w:tc>
          <w:tcPr>
            <w:tcW w:type="dxa" w:w="2880"/>
          </w:tcPr>
          <w:p>
            <w:r>
              <w:t>移除隐藏字段/使用 balance_display</w:t>
            </w:r>
          </w:p>
        </w:tc>
        <w:tc>
          <w:tcPr>
            <w:tcW w:type="dxa" w:w="2880"/>
          </w:tcPr>
          <w:p>
            <w:r>
              <w:t>P0-4, P1-8</w:t>
            </w:r>
          </w:p>
        </w:tc>
      </w:tr>
      <w:tr>
        <w:tc>
          <w:tcPr>
            <w:tcW w:type="dxa" w:w="2880"/>
          </w:tcPr>
          <w:p>
            <w:r>
              <w:t>templates/base.html</w:t>
            </w:r>
          </w:p>
        </w:tc>
        <w:tc>
          <w:tcPr>
            <w:tcW w:type="dxa" w:w="2880"/>
          </w:tcPr>
          <w:p>
            <w:r>
              <w:t>导航栏移除 user_id 参数</w:t>
            </w:r>
          </w:p>
        </w:tc>
        <w:tc>
          <w:tcPr>
            <w:tcW w:type="dxa" w:w="2880"/>
          </w:tcPr>
          <w:p>
            <w:r>
              <w:t>P2-11</w:t>
            </w:r>
          </w:p>
        </w:tc>
      </w:tr>
      <w:tr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链接修复/余额显示修复</w:t>
            </w:r>
          </w:p>
        </w:tc>
        <w:tc>
          <w:tcPr>
            <w:tcW w:type="dxa" w:w="2880"/>
          </w:tcPr>
          <w:p>
            <w:r>
              <w:t>P1-8, P2-11</w:t>
            </w:r>
          </w:p>
        </w:tc>
      </w:tr>
    </w:tbl>
    <w:p>
      <w:pPr>
        <w:pStyle w:val="Heading2"/>
      </w:pPr>
      <w:r>
        <w:t>4.2 漏洞修复统计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危险等级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已修复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修复率</w:t>
            </w:r>
          </w:p>
        </w:tc>
      </w:tr>
      <w:tr>
        <w:tc>
          <w:tcPr>
            <w:tcW w:type="dxa" w:w="2160"/>
          </w:tcPr>
          <w:p>
            <w:r>
              <w:t>P0 严重</w:t>
            </w:r>
          </w:p>
        </w:tc>
        <w:tc>
          <w:tcPr>
            <w:tcW w:type="dxa" w:w="2160"/>
          </w:tcPr>
          <w:p>
            <w:r>
              <w:t>7 条</w:t>
            </w:r>
          </w:p>
        </w:tc>
        <w:tc>
          <w:tcPr>
            <w:tcW w:type="dxa" w:w="2160"/>
          </w:tcPr>
          <w:p>
            <w:r>
              <w:t>7 条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P1 中危</w:t>
            </w:r>
          </w:p>
        </w:tc>
        <w:tc>
          <w:tcPr>
            <w:tcW w:type="dxa" w:w="2160"/>
          </w:tcPr>
          <w:p>
            <w:r>
              <w:t>2 条</w:t>
            </w:r>
          </w:p>
        </w:tc>
        <w:tc>
          <w:tcPr>
            <w:tcW w:type="dxa" w:w="2160"/>
          </w:tcPr>
          <w:p>
            <w:r>
              <w:t>2 条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P2 低危</w:t>
            </w:r>
          </w:p>
        </w:tc>
        <w:tc>
          <w:tcPr>
            <w:tcW w:type="dxa" w:w="2160"/>
          </w:tcPr>
          <w:p>
            <w:r>
              <w:t>2 条</w:t>
            </w:r>
          </w:p>
        </w:tc>
        <w:tc>
          <w:tcPr>
            <w:tcW w:type="dxa" w:w="2160"/>
          </w:tcPr>
          <w:p>
            <w:r>
              <w:t>2 条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r>
        <w:t>本次安全修复共覆盖 11 条安全漏洞，修复率 100%。核心改动集中在身份认证机制（@login_required 装饰器）、身份来源治理（session 替代 URL/表单参数）、金额校验体系（正数/上限/格式三位一体）、密码存储升级（哈希代替明文）以及信息泄露收敛（统一错误消息/登录校验）五个维度。所有功能保持完整，新增的安全性改动不影响原有业务流程的正常使用。</w:t>
      </w:r>
    </w:p>
    <w:p>
      <w:pPr>
        <w:spacing w:before="240"/>
      </w:pPr>
      <w:r>
        <w:rPr>
          <w:b/>
          <w:sz w:val="24"/>
        </w:rPr>
        <w:t>4.3 密码迁移与用户同步（补充修复）</w:t>
      </w:r>
    </w:p>
    <w:p>
      <w:pPr>
        <w:pStyle w:val="ListBullet"/>
      </w:pPr>
      <w:r>
        <w:t>密码自动升级：用户在登录时，系统检测到数据库存储的仍是明文密码，自动升级为 werkzeug.security 哈希（scrypt），实现零停机过渡</w:t>
      </w:r>
    </w:p>
    <w:p>
      <w:pPr>
        <w:pStyle w:val="ListBullet"/>
      </w:pPr>
      <w:r>
        <w:t>用户字典同步：bob/jim/testuser 等旧注册用户首次登录时，自动将其记录加入 USERS 内存字典，确保充值和余额功能正常运作</w:t>
      </w:r>
    </w:p>
    <w:p>
      <w:pPr>
        <w:pStyle w:val="ListBullet"/>
      </w:pPr>
      <w:r>
        <w:t>数据库迁移：init_db 阶段使用 UPDATE 语句替换 admin/alice 遗留的明文密码为哈希（INSERT OR IGNORE 无法覆盖已有记录）</w:t>
      </w:r>
    </w:p>
    <w:p>
      <w:pPr>
        <w:pStyle w:val="ListBullet"/>
      </w:pPr>
      <w:r>
        <w:t>全用户覆盖：修复前所有用户密码均可通过登录触发自动升级，无需数据库批量迁移脚本</w:t>
      </w:r>
    </w:p>
    <w:p/>
    <w:p>
      <w:r>
        <w:rPr>
          <w:i/>
          <w:sz w:val="18"/>
        </w:rPr>
        <w:t>注：修复过程中额外发现并修复了"数据库已有用户未同步至 USERS 字典导致余额功能异常"的回归性缺陷，已在 4.3 节补充说明。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