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CEF78">
      <w:pPr>
        <w:pStyle w:val="11"/>
      </w:pPr>
      <w:r>
        <w:t>代码审查与缺陷解释系统</w:t>
      </w:r>
    </w:p>
    <w:p w14:paraId="0A586E22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详细设计说明书</w:t>
      </w:r>
    </w:p>
    <w:p w14:paraId="5B0EFE11">
      <w:pPr>
        <w:spacing w:after="80"/>
        <w:jc w:val="center"/>
      </w:pPr>
      <w:r>
        <w:rPr>
          <w:color w:val="666666"/>
          <w:sz w:val="22"/>
          <w:szCs w:val="22"/>
        </w:rPr>
        <w:t>版本：V1.0</w:t>
      </w:r>
    </w:p>
    <w:p w14:paraId="0ECFF932">
      <w:pPr>
        <w:spacing w:after="80"/>
        <w:jc w:val="center"/>
      </w:pPr>
      <w:r>
        <w:rPr>
          <w:color w:val="666666"/>
          <w:sz w:val="22"/>
          <w:szCs w:val="22"/>
        </w:rPr>
        <w:t>日期：2026-06-17</w:t>
      </w:r>
    </w:p>
    <w:p w14:paraId="4EBA254A">
      <w:pPr>
        <w:spacing w:after="360"/>
        <w:jc w:val="center"/>
      </w:pPr>
      <w:r>
        <w:rPr>
          <w:color w:val="666666"/>
          <w:sz w:val="22"/>
          <w:szCs w:val="22"/>
        </w:rPr>
        <w:t>状态：初稿</w:t>
      </w:r>
    </w:p>
    <w:p w14:paraId="4B994A73">
      <w:r>
        <w:br w:type="page"/>
      </w:r>
    </w:p>
    <w:p w14:paraId="39CA9036"/>
    <w:sdt>
      <w:sdtPr>
        <w:rPr>
          <w:rFonts w:ascii="宋体" w:hAnsi="宋体" w:eastAsia="宋体" w:cs="微软雅黑"/>
          <w:sz w:val="21"/>
          <w:szCs w:val="22"/>
        </w:rPr>
        <w:id w:val="147480329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63B1D60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C69AEFE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_Toc29044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_Toc29044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CA1234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_Toc31660 </w:instrText>
          </w:r>
          <w:r>
            <w:fldChar w:fldCharType="separate"/>
          </w:r>
          <w:r>
            <w:t>2. 后端详细设计</w:t>
          </w:r>
          <w:r>
            <w:tab/>
          </w:r>
          <w:r>
            <w:fldChar w:fldCharType="begin"/>
          </w:r>
          <w:r>
            <w:instrText xml:space="preserve"> PAGEREF _Toc31660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2D30E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_Toc26753 </w:instrText>
          </w:r>
          <w:r>
            <w:fldChar w:fldCharType="separate"/>
          </w:r>
          <w:r>
            <w:t>3. 核心类设计</w:t>
          </w:r>
          <w:r>
            <w:tab/>
          </w:r>
          <w:r>
            <w:fldChar w:fldCharType="begin"/>
          </w:r>
          <w:r>
            <w:instrText xml:space="preserve"> PAGEREF _Toc26753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C7A1B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_Toc30585 </w:instrText>
          </w:r>
          <w:r>
            <w:fldChar w:fldCharType="separate"/>
          </w:r>
          <w:r>
            <w:t>4. 前端详细设计</w:t>
          </w:r>
          <w:r>
            <w:tab/>
          </w:r>
          <w:r>
            <w:fldChar w:fldCharType="begin"/>
          </w:r>
          <w:r>
            <w:instrText xml:space="preserve"> PAGEREF _Toc30585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4507F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_Toc8793 </w:instrText>
          </w:r>
          <w:r>
            <w:fldChar w:fldCharType="separate"/>
          </w:r>
          <w:r>
            <w:t>5. 核心算法</w:t>
          </w:r>
          <w:r>
            <w:tab/>
          </w:r>
          <w:r>
            <w:fldChar w:fldCharType="begin"/>
          </w:r>
          <w:r>
            <w:instrText xml:space="preserve"> PAGEREF _Toc8793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10B847C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_Toc20947 </w:instrText>
          </w:r>
          <w:r>
            <w:fldChar w:fldCharType="separate"/>
          </w:r>
          <w:r>
            <w:t>6. 异常处理设计</w:t>
          </w:r>
          <w:r>
            <w:tab/>
          </w:r>
          <w:r>
            <w:fldChar w:fldCharType="begin"/>
          </w:r>
          <w:r>
            <w:instrText xml:space="preserve"> PAGEREF _Toc20947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AF0F1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_Toc19652 </w:instrText>
          </w:r>
          <w:r>
            <w:fldChar w:fldCharType="separate"/>
          </w:r>
          <w:r>
            <w:t>7. 测试设计</w:t>
          </w:r>
          <w:r>
            <w:tab/>
          </w:r>
          <w:r>
            <w:fldChar w:fldCharType="begin"/>
          </w:r>
          <w:r>
            <w:instrText xml:space="preserve"> PAGEREF _Toc19652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84924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_Toc12994 </w:instrText>
          </w:r>
          <w:r>
            <w:fldChar w:fldCharType="separate"/>
          </w:r>
          <w:r>
            <w:t>8. 部署说明</w:t>
          </w:r>
          <w:r>
            <w:tab/>
          </w:r>
          <w:r>
            <w:fldChar w:fldCharType="begin"/>
          </w:r>
          <w:r>
            <w:instrText xml:space="preserve"> PAGEREF _Toc12994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03D406E">
          <w:pPr>
            <w:rPr>
              <w:rFonts w:ascii="微软雅黑" w:hAnsi="微软雅黑" w:eastAsia="微软雅黑" w:cs="微软雅黑"/>
              <w:sz w:val="22"/>
              <w:szCs w:val="22"/>
            </w:rPr>
            <w:sectPr>
              <w:headerReference r:id="rId3" w:type="default"/>
              <w:footerReference r:id="rId4" w:type="default"/>
              <w:pgSz w:w="11906" w:h="16838"/>
              <w:pgMar w:top="1440" w:right="1440" w:bottom="1440" w:left="1440" w:header="708" w:footer="708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08C534E1">
      <w:pPr>
        <w:pStyle w:val="2"/>
      </w:pPr>
      <w:bookmarkStart w:id="0" w:name="_Toc17574"/>
      <w:bookmarkStart w:id="1" w:name="_Toc29044"/>
      <w:r>
        <w:t>1. 引言</w:t>
      </w:r>
      <w:bookmarkEnd w:id="0"/>
      <w:bookmarkEnd w:id="1"/>
      <w:bookmarkStart w:id="16" w:name="_GoBack"/>
      <w:bookmarkEnd w:id="16"/>
    </w:p>
    <w:p w14:paraId="03F7DCD8">
      <w:pPr>
        <w:pStyle w:val="3"/>
      </w:pPr>
      <w:r>
        <w:t>1.1 编写目的</w:t>
      </w:r>
    </w:p>
    <w:p w14:paraId="6B70EEA7">
      <w:pPr>
        <w:spacing w:after="120"/>
      </w:pPr>
      <w:r>
        <w:t>本文档在概要设计的基础上，对系统各模块进行详细设计，包括类设计、接口定义、核心算法、数据结构、异常处理等。为编码实现提供精确的技术规范。</w:t>
      </w:r>
    </w:p>
    <w:p w14:paraId="2C3B2166">
      <w:pPr>
        <w:pStyle w:val="3"/>
      </w:pPr>
      <w:r>
        <w:t>1.2 适用范围</w:t>
      </w:r>
    </w:p>
    <w:p w14:paraId="4EA0697E">
      <w:pPr>
        <w:spacing w:after="120"/>
      </w:pPr>
      <w:r>
        <w:t>本文档适用于系统开发团队的后端开发人员、前端开发人员及测试人员。开发人员应根据本文档进行编码实现，测试人员应根据本文档编写单元测试和集成测试用例。</w:t>
      </w:r>
    </w:p>
    <w:p w14:paraId="601B34FB">
      <w:pPr>
        <w:pStyle w:val="3"/>
      </w:pPr>
      <w:r>
        <w:t>1.3 设计约定</w:t>
      </w:r>
    </w:p>
    <w:p w14:paraId="665D92C9">
      <w:pPr>
        <w:pStyle w:val="17"/>
        <w:numPr>
          <w:ilvl w:val="0"/>
          <w:numId w:val="1"/>
        </w:numPr>
        <w:spacing w:after="80"/>
      </w:pPr>
      <w:r>
        <w:t>包命名：com.codeaudit.{module}</w:t>
      </w:r>
    </w:p>
    <w:p w14:paraId="67B91E12">
      <w:pPr>
        <w:pStyle w:val="17"/>
        <w:numPr>
          <w:ilvl w:val="0"/>
          <w:numId w:val="1"/>
        </w:numPr>
        <w:spacing w:after="80"/>
      </w:pPr>
      <w:r>
        <w:t>类命名：采用大驼峰命名（PascalCase）</w:t>
      </w:r>
    </w:p>
    <w:p w14:paraId="0B5BC8C9">
      <w:pPr>
        <w:pStyle w:val="17"/>
        <w:numPr>
          <w:ilvl w:val="0"/>
          <w:numId w:val="1"/>
        </w:numPr>
        <w:spacing w:after="80"/>
      </w:pPr>
      <w:r>
        <w:t>方法命名：采用小驼峰命名（camelCase）</w:t>
      </w:r>
    </w:p>
    <w:p w14:paraId="18F7805F">
      <w:pPr>
        <w:pStyle w:val="17"/>
        <w:numPr>
          <w:ilvl w:val="0"/>
          <w:numId w:val="1"/>
        </w:numPr>
        <w:spacing w:after="80"/>
      </w:pPr>
      <w:r>
        <w:t>常量命名：全部大写+下划线分隔（UPPER_SNAKE_CASE）</w:t>
      </w:r>
    </w:p>
    <w:p w14:paraId="7C461C0E">
      <w:pPr>
        <w:pStyle w:val="17"/>
        <w:numPr>
          <w:ilvl w:val="0"/>
          <w:numId w:val="1"/>
        </w:numPr>
        <w:spacing w:after="80"/>
      </w:pPr>
      <w:r>
        <w:t>数据库表命名：小写+下划线分隔，复数形式</w:t>
      </w:r>
    </w:p>
    <w:p w14:paraId="23C591DF">
      <w:pPr>
        <w:pStyle w:val="17"/>
        <w:numPr>
          <w:ilvl w:val="0"/>
          <w:numId w:val="1"/>
        </w:numPr>
        <w:spacing w:after="80"/>
      </w:pPr>
      <w:r>
        <w:t>RESTful URL：小写+连字符分隔</w:t>
      </w:r>
    </w:p>
    <w:p w14:paraId="7A9E2968">
      <w:r>
        <w:br w:type="page"/>
      </w:r>
    </w:p>
    <w:p w14:paraId="1375BF15">
      <w:pPr>
        <w:pStyle w:val="2"/>
      </w:pPr>
      <w:bookmarkStart w:id="2" w:name="_Toc3524"/>
      <w:bookmarkStart w:id="3" w:name="_Toc31660"/>
      <w:r>
        <w:t>2. 后端详细设计</w:t>
      </w:r>
      <w:bookmarkEnd w:id="2"/>
      <w:bookmarkEnd w:id="3"/>
    </w:p>
    <w:p w14:paraId="44883E6E">
      <w:pPr>
        <w:pStyle w:val="3"/>
      </w:pPr>
      <w:r>
        <w:t>2.1 项目结构</w:t>
      </w:r>
    </w:p>
    <w:p w14:paraId="6011C642">
      <w:pPr>
        <w:spacing w:after="120"/>
      </w:pPr>
      <w:r>
        <w:t>后端采用Spring Boot多模块项目结构，遵循“控制层-服务层-数据访问层”的分层架构：</w:t>
      </w:r>
    </w:p>
    <w:p w14:paraId="62703AC2">
      <w:pPr>
        <w:spacing w:after="120"/>
      </w:pPr>
      <w:r>
        <w:t>code-audit-server/</w:t>
      </w:r>
    </w:p>
    <w:p w14:paraId="4F8CFFEB">
      <w:pPr>
        <w:spacing w:after="120"/>
      </w:pPr>
      <w:r>
        <w:t>├── src/main/java/com/codeaudit/</w:t>
      </w:r>
    </w:p>
    <w:p w14:paraId="250709B5">
      <w:pPr>
        <w:spacing w:after="120"/>
      </w:pPr>
      <w:r>
        <w:t>│   ├── CodeAuditApplication.java          # 启动类</w:t>
      </w:r>
    </w:p>
    <w:p w14:paraId="3BCB0DF7">
      <w:pPr>
        <w:spacing w:after="120"/>
      </w:pPr>
      <w:r>
        <w:t>│   ├── config/                            # 配置类</w:t>
      </w:r>
    </w:p>
    <w:p w14:paraId="3CDAF61B">
      <w:pPr>
        <w:spacing w:after="120"/>
      </w:pPr>
      <w:r>
        <w:t>│   │   ├── SecurityConfig.java            # Spring Security配置</w:t>
      </w:r>
    </w:p>
    <w:p w14:paraId="442401BE">
      <w:pPr>
        <w:spacing w:after="120"/>
      </w:pPr>
      <w:r>
        <w:t>│   │   ├── JwtConfig.java                 # JWT配置</w:t>
      </w:r>
    </w:p>
    <w:p w14:paraId="51784FC5">
      <w:pPr>
        <w:spacing w:after="120"/>
      </w:pPr>
      <w:r>
        <w:t>│   │   ├── CorsConfig.java                # 跨域配置</w:t>
      </w:r>
    </w:p>
    <w:p w14:paraId="49CB5CE4">
      <w:pPr>
        <w:spacing w:after="120"/>
      </w:pPr>
      <w:r>
        <w:t>│   │   └── RedisConfig.java               # Redis配置</w:t>
      </w:r>
    </w:p>
    <w:p w14:paraId="54408166">
      <w:pPr>
        <w:spacing w:after="120"/>
      </w:pPr>
      <w:r>
        <w:t>│   ├── controller/                        # 控制器层</w:t>
      </w:r>
    </w:p>
    <w:p w14:paraId="7C2C3812">
      <w:pPr>
        <w:spacing w:after="120"/>
      </w:pPr>
      <w:r>
        <w:t>│   │   ├── AuthController.java            # 认证接口</w:t>
      </w:r>
    </w:p>
    <w:p w14:paraId="0864DA05">
      <w:pPr>
        <w:spacing w:after="120"/>
      </w:pPr>
      <w:r>
        <w:t>│   │   ├── ReviewController.java          # 审查接口</w:t>
      </w:r>
    </w:p>
    <w:p w14:paraId="1F22312C">
      <w:pPr>
        <w:spacing w:after="120"/>
      </w:pPr>
      <w:r>
        <w:t>│   │   ├── RuleController.java            # 规则管理接口</w:t>
      </w:r>
    </w:p>
    <w:p w14:paraId="3993010B">
      <w:pPr>
        <w:spacing w:after="120"/>
      </w:pPr>
      <w:r>
        <w:t>│   │   ├── StatsController.java           # 统计接口</w:t>
      </w:r>
    </w:p>
    <w:p w14:paraId="10125E64">
      <w:pPr>
        <w:spacing w:after="120"/>
      </w:pPr>
      <w:r>
        <w:t>│   │   └── UserController.java            # 用户管理接口</w:t>
      </w:r>
    </w:p>
    <w:p w14:paraId="46782E0E">
      <w:pPr>
        <w:spacing w:after="120"/>
      </w:pPr>
      <w:r>
        <w:t>│   ├── service/                           # 服务层</w:t>
      </w:r>
    </w:p>
    <w:p w14:paraId="40DD6318">
      <w:pPr>
        <w:spacing w:after="120"/>
      </w:pPr>
      <w:r>
        <w:t>│   │   ├── ReviewService.java             # 审查服务</w:t>
      </w:r>
    </w:p>
    <w:p w14:paraId="4A831295">
      <w:pPr>
        <w:spacing w:after="120"/>
      </w:pPr>
      <w:r>
        <w:t>│   │   ├── RuleService.java               # 规则服务</w:t>
      </w:r>
    </w:p>
    <w:p w14:paraId="23AA3F2F">
      <w:pPr>
        <w:spacing w:after="120"/>
      </w:pPr>
      <w:r>
        <w:t>│   │   ├── UserService.java               # 用户服务</w:t>
      </w:r>
    </w:p>
    <w:p w14:paraId="31AD1129">
      <w:pPr>
        <w:spacing w:after="120"/>
      </w:pPr>
      <w:r>
        <w:t>│   │   └── ReportService.java             # 报告生成服务</w:t>
      </w:r>
    </w:p>
    <w:p w14:paraId="4FADF6BD">
      <w:pPr>
        <w:spacing w:after="120"/>
      </w:pPr>
      <w:r>
        <w:t>│   ├── service/impl/                      # 服务实现</w:t>
      </w:r>
    </w:p>
    <w:p w14:paraId="1CBE2D20">
      <w:pPr>
        <w:spacing w:after="120"/>
      </w:pPr>
      <w:r>
        <w:t>│   ├── engine/                            # 审查引擎</w:t>
      </w:r>
    </w:p>
    <w:p w14:paraId="684BE5AE">
      <w:pPr>
        <w:spacing w:after="120"/>
      </w:pPr>
      <w:r>
        <w:t>│   │   ├── ReviewEngine.java              # 引擎主控</w:t>
      </w:r>
    </w:p>
    <w:p w14:paraId="18B08819">
      <w:pPr>
        <w:spacing w:after="120"/>
      </w:pPr>
      <w:r>
        <w:t>│   │   ├── parser/                        # 代码解析</w:t>
      </w:r>
    </w:p>
    <w:p w14:paraId="1D636B5E">
      <w:pPr>
        <w:spacing w:after="120"/>
      </w:pPr>
      <w:r>
        <w:t>│   │   ├── checker/                       # 检查器</w:t>
      </w:r>
    </w:p>
    <w:p w14:paraId="7476E5A5">
      <w:pPr>
        <w:spacing w:after="120"/>
      </w:pPr>
      <w:r>
        <w:t>│   │   ├── detector/                      # 检测器</w:t>
      </w:r>
    </w:p>
    <w:p w14:paraId="00E53219">
      <w:pPr>
        <w:spacing w:after="120"/>
      </w:pPr>
      <w:r>
        <w:t>│   │   └── scanner/                       # 扫描器</w:t>
      </w:r>
    </w:p>
    <w:p w14:paraId="07982320">
      <w:pPr>
        <w:spacing w:after="120"/>
      </w:pPr>
      <w:r>
        <w:t>│   ├── repository/                        # 数据访问层</w:t>
      </w:r>
    </w:p>
    <w:p w14:paraId="2FD18C25">
      <w:pPr>
        <w:spacing w:after="120"/>
      </w:pPr>
      <w:r>
        <w:t>│   ├── entity/                            # 实体类</w:t>
      </w:r>
    </w:p>
    <w:p w14:paraId="36A7993E">
      <w:pPr>
        <w:spacing w:after="120"/>
      </w:pPr>
      <w:r>
        <w:t>│   ├── dto/                               # 数据传输对象</w:t>
      </w:r>
    </w:p>
    <w:p w14:paraId="15BA0081">
      <w:pPr>
        <w:spacing w:after="120"/>
      </w:pPr>
      <w:r>
        <w:t>│   ├── vo/                                # 视图对象</w:t>
      </w:r>
    </w:p>
    <w:p w14:paraId="2239D60D">
      <w:pPr>
        <w:spacing w:after="120"/>
      </w:pPr>
      <w:r>
        <w:t>│   ├── common/                            # 公共类</w:t>
      </w:r>
    </w:p>
    <w:p w14:paraId="5DAB3305">
      <w:pPr>
        <w:spacing w:after="120"/>
      </w:pPr>
      <w:r>
        <w:t>│   │   ├── Result.java                    # 统一响应</w:t>
      </w:r>
    </w:p>
    <w:p w14:paraId="41AF37F0">
      <w:pPr>
        <w:spacing w:after="120"/>
      </w:pPr>
      <w:r>
        <w:t>│   │   ├── PageResult.java                # 分页响应</w:t>
      </w:r>
    </w:p>
    <w:p w14:paraId="078E732A">
      <w:pPr>
        <w:spacing w:after="120"/>
      </w:pPr>
      <w:r>
        <w:t>│   │   └── exception/                     # 异常定义</w:t>
      </w:r>
    </w:p>
    <w:p w14:paraId="4FD47B24">
      <w:pPr>
        <w:spacing w:after="120"/>
      </w:pPr>
      <w:r>
        <w:t>│   └── util/                              # 工具类</w:t>
      </w:r>
    </w:p>
    <w:p w14:paraId="1FF3D885">
      <w:pPr>
        <w:spacing w:after="120"/>
      </w:pPr>
      <w:r>
        <w:t>└── src/main/resources/</w:t>
      </w:r>
    </w:p>
    <w:p w14:paraId="273DC01D">
      <w:pPr>
        <w:spacing w:after="120"/>
      </w:pPr>
      <w:r>
        <w:t xml:space="preserve">    ├── application.yml                    # 主配置</w:t>
      </w:r>
    </w:p>
    <w:p w14:paraId="2E3A745E">
      <w:pPr>
        <w:spacing w:after="120"/>
      </w:pPr>
      <w:r>
        <w:t xml:space="preserve">    └── db/migration/                      # 数据库迁移脚本</w:t>
      </w:r>
    </w:p>
    <w:p w14:paraId="18B1DDDC">
      <w:r>
        <w:br w:type="page"/>
      </w:r>
    </w:p>
    <w:p w14:paraId="4CFFA176">
      <w:pPr>
        <w:pStyle w:val="2"/>
      </w:pPr>
      <w:bookmarkStart w:id="4" w:name="_Toc32309"/>
      <w:bookmarkStart w:id="5" w:name="_Toc26753"/>
      <w:r>
        <w:t>3. 核心类设计</w:t>
      </w:r>
      <w:bookmarkEnd w:id="4"/>
      <w:bookmarkEnd w:id="5"/>
    </w:p>
    <w:p w14:paraId="4E344FDC">
      <w:pPr>
        <w:pStyle w:val="3"/>
      </w:pPr>
      <w:r>
        <w:t>3.1 审查引擎核心类</w:t>
      </w:r>
    </w:p>
    <w:p w14:paraId="66D14BD9">
      <w:pPr>
        <w:pStyle w:val="4"/>
      </w:pPr>
      <w:r>
        <w:t>3.1.1 ReviewEngine（引擎主控类）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1"/>
        <w:gridCol w:w="1915"/>
        <w:gridCol w:w="3410"/>
      </w:tblGrid>
      <w:tr w14:paraId="375F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C31CA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属性/方法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15AE2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A9CC51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ADC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FA7DA2">
            <w:r>
              <w:rPr>
                <w:sz w:val="20"/>
                <w:szCs w:val="20"/>
              </w:rPr>
              <w:t>- ruleCache: Map&lt;String, List&lt;Rule&gt;&gt;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CBCC5B">
            <w:r>
              <w:rPr>
                <w:sz w:val="20"/>
                <w:szCs w:val="20"/>
              </w:rPr>
              <w:t>属性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183AAA">
            <w:r>
              <w:rPr>
                <w:sz w:val="20"/>
                <w:szCs w:val="20"/>
              </w:rPr>
              <w:t>规则缓存，按类别分组</w:t>
            </w:r>
          </w:p>
        </w:tc>
      </w:tr>
      <w:tr w14:paraId="5B30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E5FA2F">
            <w:r>
              <w:rPr>
                <w:sz w:val="20"/>
                <w:szCs w:val="20"/>
              </w:rPr>
              <w:t>- checkers: List&lt;CodeChecker&gt;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68565E">
            <w:r>
              <w:rPr>
                <w:sz w:val="20"/>
                <w:szCs w:val="20"/>
              </w:rPr>
              <w:t>属性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175943">
            <w:r>
              <w:rPr>
                <w:sz w:val="20"/>
                <w:szCs w:val="20"/>
              </w:rPr>
              <w:t>规范检查器列表</w:t>
            </w:r>
          </w:p>
        </w:tc>
      </w:tr>
      <w:tr w14:paraId="38DD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34508F">
            <w:r>
              <w:rPr>
                <w:sz w:val="20"/>
                <w:szCs w:val="20"/>
              </w:rPr>
              <w:t>- detectors: List&lt;DefectDetector&gt;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79D507">
            <w:r>
              <w:rPr>
                <w:sz w:val="20"/>
                <w:szCs w:val="20"/>
              </w:rPr>
              <w:t>属性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712E56">
            <w:r>
              <w:rPr>
                <w:sz w:val="20"/>
                <w:szCs w:val="20"/>
              </w:rPr>
              <w:t>缺陷检测器列表</w:t>
            </w:r>
          </w:p>
        </w:tc>
      </w:tr>
      <w:tr w14:paraId="7A51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C63B345">
            <w:r>
              <w:rPr>
                <w:sz w:val="20"/>
                <w:szCs w:val="20"/>
              </w:rPr>
              <w:t>- scanners: List&lt;SecurityScanner&gt;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601379">
            <w:r>
              <w:rPr>
                <w:sz w:val="20"/>
                <w:szCs w:val="20"/>
              </w:rPr>
              <w:t>属性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8257CF">
            <w:r>
              <w:rPr>
                <w:sz w:val="20"/>
                <w:szCs w:val="20"/>
              </w:rPr>
              <w:t>安全扫描器列表</w:t>
            </w:r>
          </w:p>
        </w:tc>
      </w:tr>
      <w:tr w14:paraId="757C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2E34A7">
            <w:r>
              <w:rPr>
                <w:sz w:val="20"/>
                <w:szCs w:val="20"/>
              </w:rPr>
              <w:t>+ review(code: String): ReviewResult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B22E5D4">
            <w:r>
              <w:rPr>
                <w:sz w:val="20"/>
                <w:szCs w:val="20"/>
              </w:rPr>
              <w:t>方法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7B8BEE">
            <w:r>
              <w:rPr>
                <w:sz w:val="20"/>
                <w:szCs w:val="20"/>
              </w:rPr>
              <w:t>执行完整代码审查</w:t>
            </w:r>
          </w:p>
        </w:tc>
      </w:tr>
      <w:tr w14:paraId="5058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380B08">
            <w:r>
              <w:rPr>
                <w:sz w:val="20"/>
                <w:szCs w:val="20"/>
              </w:rPr>
              <w:t>+ loadRules(): void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33D4D1">
            <w:r>
              <w:rPr>
                <w:sz w:val="20"/>
                <w:szCs w:val="20"/>
              </w:rPr>
              <w:t>方法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4CAF3D5">
            <w:r>
              <w:rPr>
                <w:sz w:val="20"/>
                <w:szCs w:val="20"/>
              </w:rPr>
              <w:t>从数据库加载启用的规则</w:t>
            </w:r>
          </w:p>
        </w:tc>
      </w:tr>
      <w:tr w14:paraId="7106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3C5E29">
            <w:r>
              <w:rPr>
                <w:sz w:val="20"/>
                <w:szCs w:val="20"/>
              </w:rPr>
              <w:t>+ refreshRules(): void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164E0E">
            <w:r>
              <w:rPr>
                <w:sz w:val="20"/>
                <w:szCs w:val="20"/>
              </w:rPr>
              <w:t>方法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E990C3">
            <w:r>
              <w:rPr>
                <w:sz w:val="20"/>
                <w:szCs w:val="20"/>
              </w:rPr>
              <w:t>刷新规则缓存（热更新）</w:t>
            </w:r>
          </w:p>
        </w:tc>
      </w:tr>
    </w:tbl>
    <w:p w14:paraId="4F60934A">
      <w:pPr>
        <w:pStyle w:val="4"/>
      </w:pPr>
      <w:r>
        <w:t>3.1.2 CodeChecker（规范检查器接口）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2781"/>
        <w:gridCol w:w="1945"/>
        <w:gridCol w:w="2557"/>
      </w:tblGrid>
      <w:tr w14:paraId="70F3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5715EF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444CA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63284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返回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B67656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C8C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636F298">
            <w:r>
              <w:rPr>
                <w:sz w:val="20"/>
                <w:szCs w:val="20"/>
              </w:rPr>
              <w:t>check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E72C65">
            <w:r>
              <w:rPr>
                <w:sz w:val="20"/>
                <w:szCs w:val="20"/>
              </w:rPr>
              <w:t>CompilationUnit cu, Rule rule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9AB3D1">
            <w:r>
              <w:rPr>
                <w:sz w:val="20"/>
                <w:szCs w:val="20"/>
              </w:rPr>
              <w:t>List&lt;Issue&gt;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8982BC">
            <w:r>
              <w:rPr>
                <w:sz w:val="20"/>
                <w:szCs w:val="20"/>
              </w:rPr>
              <w:t>对AST执行单条规则检查</w:t>
            </w:r>
          </w:p>
        </w:tc>
      </w:tr>
      <w:tr w14:paraId="7312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9BE87D">
            <w:r>
              <w:rPr>
                <w:sz w:val="20"/>
                <w:szCs w:val="20"/>
              </w:rPr>
              <w:t>getCategory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540503"/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AB3BE0C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840629">
            <w:r>
              <w:rPr>
                <w:sz w:val="20"/>
                <w:szCs w:val="20"/>
              </w:rPr>
              <w:t>返回检查器所属类别</w:t>
            </w:r>
          </w:p>
        </w:tc>
      </w:tr>
      <w:tr w14:paraId="6A31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5B481B3">
            <w:r>
              <w:rPr>
                <w:sz w:val="20"/>
                <w:szCs w:val="20"/>
              </w:rPr>
              <w:t>supports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0AEE8F">
            <w:r>
              <w:rPr>
                <w:sz w:val="20"/>
                <w:szCs w:val="20"/>
              </w:rPr>
              <w:t>Rule rule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38E7E7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3CE6DB">
            <w:r>
              <w:rPr>
                <w:sz w:val="20"/>
                <w:szCs w:val="20"/>
              </w:rPr>
              <w:t>判断是否支持该规则</w:t>
            </w:r>
          </w:p>
        </w:tc>
      </w:tr>
    </w:tbl>
    <w:p w14:paraId="49872726">
      <w:pPr>
        <w:pStyle w:val="4"/>
      </w:pPr>
      <w:r>
        <w:t>3.1.3 NamingChecker（命名检查器）</w:t>
      </w:r>
    </w:p>
    <w:p w14:paraId="470EEDBE">
      <w:pPr>
        <w:spacing w:after="120"/>
      </w:pPr>
      <w:r>
        <w:t>实现CodeChecker接口，负责检查命名规范：</w:t>
      </w:r>
    </w:p>
    <w:p w14:paraId="65C3CB69">
      <w:pPr>
        <w:pStyle w:val="17"/>
        <w:numPr>
          <w:ilvl w:val="0"/>
          <w:numId w:val="1"/>
        </w:numPr>
        <w:spacing w:after="80"/>
      </w:pPr>
      <w:r>
        <w:t>类名检查：使用正则 ^[A-Z][a-zA-Z0-9]*$ 验证大驼峰命名</w:t>
      </w:r>
    </w:p>
    <w:p w14:paraId="4F67DA16">
      <w:pPr>
        <w:pStyle w:val="17"/>
        <w:numPr>
          <w:ilvl w:val="0"/>
          <w:numId w:val="1"/>
        </w:numPr>
        <w:spacing w:after="80"/>
      </w:pPr>
      <w:r>
        <w:t>方法名检查：使用正则 ^[a-z][a-zA-Z0-9]*$ 验证小驼峰命名</w:t>
      </w:r>
    </w:p>
    <w:p w14:paraId="08703FAB">
      <w:pPr>
        <w:pStyle w:val="17"/>
        <w:numPr>
          <w:ilvl w:val="0"/>
          <w:numId w:val="1"/>
        </w:numPr>
        <w:spacing w:after="80"/>
      </w:pPr>
      <w:r>
        <w:t>常量名检查：使用正则 ^[A-Z][A-Z0-9]*(_[A-Z0-9]+)*$ 验证全大写+下划线</w:t>
      </w:r>
    </w:p>
    <w:p w14:paraId="5D12956A">
      <w:pPr>
        <w:pStyle w:val="17"/>
        <w:numPr>
          <w:ilvl w:val="0"/>
          <w:numId w:val="1"/>
        </w:numPr>
        <w:spacing w:after="80"/>
      </w:pPr>
      <w:r>
        <w:t>变量名检查：长度≥3字符，避免单字母变量名（循环变量除外）</w:t>
      </w:r>
    </w:p>
    <w:p w14:paraId="51337029">
      <w:pPr>
        <w:pStyle w:val="4"/>
      </w:pPr>
      <w:r>
        <w:t>3.1.4 DefectDetector（缺陷检测器接口）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6"/>
        <w:gridCol w:w="2780"/>
        <w:gridCol w:w="1945"/>
        <w:gridCol w:w="2545"/>
      </w:tblGrid>
      <w:tr w14:paraId="5717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62F36A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EBEAEE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4E334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返回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30602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2BEE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58544D">
            <w:r>
              <w:rPr>
                <w:sz w:val="20"/>
                <w:szCs w:val="20"/>
              </w:rPr>
              <w:t>detect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F49083">
            <w:r>
              <w:rPr>
                <w:sz w:val="20"/>
                <w:szCs w:val="20"/>
              </w:rPr>
              <w:t>CompilationUnit cu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501E64">
            <w:r>
              <w:rPr>
                <w:sz w:val="20"/>
                <w:szCs w:val="20"/>
              </w:rPr>
              <w:t>List&lt;Issue&gt;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B0DC4A">
            <w:r>
              <w:rPr>
                <w:sz w:val="20"/>
                <w:szCs w:val="20"/>
              </w:rPr>
              <w:t>执行缺陷检测</w:t>
            </w:r>
          </w:p>
        </w:tc>
      </w:tr>
      <w:tr w14:paraId="66B3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3A3DD5">
            <w:r>
              <w:rPr>
                <w:sz w:val="20"/>
                <w:szCs w:val="20"/>
              </w:rPr>
              <w:t>getDefectType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660F433"/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9134F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BC991C">
            <w:r>
              <w:rPr>
                <w:sz w:val="20"/>
                <w:szCs w:val="20"/>
              </w:rPr>
              <w:t>返回检测的缺陷类型</w:t>
            </w:r>
          </w:p>
        </w:tc>
      </w:tr>
    </w:tbl>
    <w:p w14:paraId="23159A8E">
      <w:pPr>
        <w:pStyle w:val="4"/>
      </w:pPr>
      <w:r>
        <w:t>3.1.5 NullPointerDetector（空指针检测器）</w:t>
      </w:r>
    </w:p>
    <w:p w14:paraId="7D0C9C4B">
      <w:pPr>
        <w:spacing w:after="120"/>
      </w:pPr>
      <w:r>
        <w:t>实现DefectDetector接口，检测空指针风险：</w:t>
      </w:r>
    </w:p>
    <w:p w14:paraId="41EDE0CC">
      <w:pPr>
        <w:pStyle w:val="17"/>
        <w:numPr>
          <w:ilvl w:val="0"/>
          <w:numId w:val="2"/>
        </w:numPr>
        <w:spacing w:after="80"/>
      </w:pPr>
      <w:r>
        <w:t>遍历所有方法调用表达式（MethodCallExpr）</w:t>
      </w:r>
    </w:p>
    <w:p w14:paraId="66E10488">
      <w:pPr>
        <w:pStyle w:val="17"/>
        <w:numPr>
          <w:ilvl w:val="0"/>
          <w:numId w:val="2"/>
        </w:numPr>
        <w:spacing w:after="80"/>
      </w:pPr>
      <w:r>
        <w:t>检查调用对象是否在调用前进行了null判断</w:t>
      </w:r>
    </w:p>
    <w:p w14:paraId="2B5005AE">
      <w:pPr>
        <w:pStyle w:val="17"/>
        <w:numPr>
          <w:ilvl w:val="0"/>
          <w:numId w:val="2"/>
        </w:numPr>
        <w:spacing w:after="80"/>
      </w:pPr>
      <w:r>
        <w:t>追踪变量的赋值来源，判断是否为可能为null的返回值</w:t>
      </w:r>
    </w:p>
    <w:p w14:paraId="536A7C76">
      <w:pPr>
        <w:pStyle w:val="17"/>
        <w:numPr>
          <w:ilvl w:val="0"/>
          <w:numId w:val="2"/>
        </w:numPr>
        <w:spacing w:after="80"/>
      </w:pPr>
      <w:r>
        <w:t>对未判空的调用生成Issue，严重级别=ERROR</w:t>
      </w:r>
    </w:p>
    <w:p w14:paraId="05101128">
      <w:pPr>
        <w:pStyle w:val="4"/>
      </w:pPr>
      <w:r>
        <w:t>3.1.6 SecurityScanner（安全扫描器接口）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3912"/>
        <w:gridCol w:w="1477"/>
        <w:gridCol w:w="1894"/>
      </w:tblGrid>
      <w:tr w14:paraId="6A48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5A94D9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8634CB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13AB06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返回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EAB471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B68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3727E8">
            <w:r>
              <w:rPr>
                <w:sz w:val="20"/>
                <w:szCs w:val="20"/>
              </w:rPr>
              <w:t>scan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4747DE">
            <w:r>
              <w:rPr>
                <w:sz w:val="20"/>
                <w:szCs w:val="20"/>
              </w:rPr>
              <w:t>CompilationUnit cu, String sourceCode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FA013B">
            <w:r>
              <w:rPr>
                <w:sz w:val="20"/>
                <w:szCs w:val="20"/>
              </w:rPr>
              <w:t>List&lt;Issue&gt;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5FCD2E">
            <w:r>
              <w:rPr>
                <w:sz w:val="20"/>
                <w:szCs w:val="20"/>
              </w:rPr>
              <w:t>执行安全扫描</w:t>
            </w:r>
          </w:p>
        </w:tc>
      </w:tr>
      <w:tr w14:paraId="5664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08C957">
            <w:r>
              <w:rPr>
                <w:sz w:val="20"/>
                <w:szCs w:val="20"/>
              </w:rPr>
              <w:t>getRiskType</w:t>
            </w:r>
          </w:p>
        </w:tc>
        <w:tc>
          <w:tcPr>
            <w:tcW w:w="4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B268AC"/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D4DDD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54F239">
            <w:r>
              <w:rPr>
                <w:sz w:val="20"/>
                <w:szCs w:val="20"/>
              </w:rPr>
              <w:t>返回安全风险类型</w:t>
            </w:r>
          </w:p>
        </w:tc>
      </w:tr>
    </w:tbl>
    <w:p w14:paraId="69185EC1">
      <w:r>
        <w:br w:type="page"/>
      </w:r>
    </w:p>
    <w:p w14:paraId="224BF273">
      <w:pPr>
        <w:pStyle w:val="2"/>
      </w:pPr>
      <w:bookmarkStart w:id="6" w:name="_Toc17714"/>
      <w:bookmarkStart w:id="7" w:name="_Toc30585"/>
      <w:r>
        <w:t>4. 前端详细设计</w:t>
      </w:r>
      <w:bookmarkEnd w:id="6"/>
      <w:bookmarkEnd w:id="7"/>
    </w:p>
    <w:p w14:paraId="062832F7">
      <w:pPr>
        <w:pStyle w:val="3"/>
      </w:pPr>
      <w:r>
        <w:t>4.1 项目结构</w:t>
      </w:r>
    </w:p>
    <w:p w14:paraId="0EBB9F07">
      <w:pPr>
        <w:spacing w:after="120"/>
      </w:pPr>
      <w:r>
        <w:t>前端采用Vue3 + TypeScript + Vite构建，项目结构如下：</w:t>
      </w:r>
    </w:p>
    <w:p w14:paraId="7C477513">
      <w:pPr>
        <w:spacing w:after="120"/>
      </w:pPr>
      <w:r>
        <w:t>code-audit-web/</w:t>
      </w:r>
    </w:p>
    <w:p w14:paraId="19B26BF2">
      <w:pPr>
        <w:spacing w:after="120"/>
      </w:pPr>
      <w:r>
        <w:t>├── src/</w:t>
      </w:r>
    </w:p>
    <w:p w14:paraId="6C66FBA6">
      <w:pPr>
        <w:spacing w:after="120"/>
      </w:pPr>
      <w:r>
        <w:t>│   ├── api/                    # API接口封装</w:t>
      </w:r>
    </w:p>
    <w:p w14:paraId="6B2F11A9">
      <w:pPr>
        <w:spacing w:after="120"/>
      </w:pPr>
      <w:r>
        <w:t>│   │   ├── auth.ts             # 认证接口</w:t>
      </w:r>
    </w:p>
    <w:p w14:paraId="0070785A">
      <w:pPr>
        <w:spacing w:after="120"/>
      </w:pPr>
      <w:r>
        <w:t>│   │   ├── review.ts           # 审查接口</w:t>
      </w:r>
    </w:p>
    <w:p w14:paraId="2FA34B76">
      <w:pPr>
        <w:spacing w:after="120"/>
      </w:pPr>
      <w:r>
        <w:t>│   │   ├── rule.ts             # 规则接口</w:t>
      </w:r>
    </w:p>
    <w:p w14:paraId="4DB2D89B">
      <w:pPr>
        <w:spacing w:after="120"/>
      </w:pPr>
      <w:r>
        <w:t>│   │   └── stats.ts            # 统计接口</w:t>
      </w:r>
    </w:p>
    <w:p w14:paraId="4D68DC4B">
      <w:pPr>
        <w:spacing w:after="120"/>
      </w:pPr>
      <w:r>
        <w:t>│   ├── components/             # 通用组件</w:t>
      </w:r>
    </w:p>
    <w:p w14:paraId="12A24C97">
      <w:pPr>
        <w:spacing w:after="120"/>
      </w:pPr>
      <w:r>
        <w:t>│   │   ├── CodeEditor.vue      # 代码编辑器</w:t>
      </w:r>
    </w:p>
    <w:p w14:paraId="739E887F">
      <w:pPr>
        <w:spacing w:after="120"/>
      </w:pPr>
      <w:r>
        <w:t>│   │   ├── IssueCard.vue       # 问题卡片</w:t>
      </w:r>
    </w:p>
    <w:p w14:paraId="02B51EA4">
      <w:pPr>
        <w:spacing w:after="120"/>
      </w:pPr>
      <w:r>
        <w:t>│   │   ├── ReportViewer.vue    # 报告查看器</w:t>
      </w:r>
    </w:p>
    <w:p w14:paraId="3983A123">
      <w:pPr>
        <w:spacing w:after="120"/>
      </w:pPr>
      <w:r>
        <w:t>│   │   └── StatsChart.vue      # 统计图表</w:t>
      </w:r>
    </w:p>
    <w:p w14:paraId="44D095A8">
      <w:pPr>
        <w:spacing w:after="120"/>
      </w:pPr>
      <w:r>
        <w:t>│   ├── views/                  # 页面视图</w:t>
      </w:r>
    </w:p>
    <w:p w14:paraId="48C62A7B">
      <w:pPr>
        <w:spacing w:after="120"/>
      </w:pPr>
      <w:r>
        <w:t>│   │   ├── HomeView.vue        # 首页（代码提交）</w:t>
      </w:r>
    </w:p>
    <w:p w14:paraId="2C59F171">
      <w:pPr>
        <w:spacing w:after="120"/>
      </w:pPr>
      <w:r>
        <w:t>│   │   ├── ReviewView.vue      # 审查结果页</w:t>
      </w:r>
    </w:p>
    <w:p w14:paraId="4CB8D4C4">
      <w:pPr>
        <w:spacing w:after="120"/>
      </w:pPr>
      <w:r>
        <w:t>│   │   ├── HistoryView.vue     # 历史记录页</w:t>
      </w:r>
    </w:p>
    <w:p w14:paraId="1A5C06CB">
      <w:pPr>
        <w:spacing w:after="120"/>
      </w:pPr>
      <w:r>
        <w:t>│   │   ├── RulesView.vue       # 规则管理页</w:t>
      </w:r>
    </w:p>
    <w:p w14:paraId="53D13DA9">
      <w:pPr>
        <w:spacing w:after="120"/>
      </w:pPr>
      <w:r>
        <w:t>│   │   ├── StatsView.vue       # 数据统计页</w:t>
      </w:r>
    </w:p>
    <w:p w14:paraId="63891103">
      <w:pPr>
        <w:spacing w:after="120"/>
      </w:pPr>
      <w:r>
        <w:t>│   │   └── LoginView.vue       # 登录页</w:t>
      </w:r>
    </w:p>
    <w:p w14:paraId="3823353F">
      <w:pPr>
        <w:spacing w:after="120"/>
      </w:pPr>
      <w:r>
        <w:t>│   ├── router/                 # 路由配置</w:t>
      </w:r>
    </w:p>
    <w:p w14:paraId="516BD9A6">
      <w:pPr>
        <w:spacing w:after="120"/>
      </w:pPr>
      <w:r>
        <w:t>│   ├── store/                  # Pinia状态管理</w:t>
      </w:r>
    </w:p>
    <w:p w14:paraId="7E0C7640">
      <w:pPr>
        <w:spacing w:after="120"/>
      </w:pPr>
      <w:r>
        <w:t>│   ├── types/                  # TypeScript类型定义</w:t>
      </w:r>
    </w:p>
    <w:p w14:paraId="785F8975">
      <w:pPr>
        <w:spacing w:after="120"/>
      </w:pPr>
      <w:r>
        <w:t>│   └── utils/                  # 工具函数</w:t>
      </w:r>
    </w:p>
    <w:p w14:paraId="3C077554">
      <w:pPr>
        <w:spacing w:after="120"/>
      </w:pPr>
      <w:r>
        <w:t>├── package.json</w:t>
      </w:r>
    </w:p>
    <w:p w14:paraId="71E0AA0F">
      <w:pPr>
        <w:spacing w:after="120"/>
      </w:pPr>
      <w:r>
        <w:t>└── vite.config.ts</w:t>
      </w:r>
    </w:p>
    <w:p w14:paraId="1082384E">
      <w:pPr>
        <w:pStyle w:val="3"/>
      </w:pPr>
      <w:r>
        <w:t>4.2 核心组件设计</w:t>
      </w:r>
    </w:p>
    <w:p w14:paraId="097BC412">
      <w:pPr>
        <w:pStyle w:val="4"/>
      </w:pPr>
      <w:r>
        <w:t>4.2.1 CodeEditor（代码编辑器组件）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4"/>
        <w:gridCol w:w="2757"/>
        <w:gridCol w:w="3525"/>
      </w:tblGrid>
      <w:tr w14:paraId="49A1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D9E5F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属性/事件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E0F0D3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B8ECC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F41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380797">
            <w:r>
              <w:rPr>
                <w:sz w:val="20"/>
                <w:szCs w:val="20"/>
              </w:rPr>
              <w:t>modelValue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A39051">
            <w:r>
              <w:rPr>
                <w:sz w:val="20"/>
                <w:szCs w:val="20"/>
              </w:rPr>
              <w:t>String (v-model)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7EAF0FB">
            <w:r>
              <w:rPr>
                <w:sz w:val="20"/>
                <w:szCs w:val="20"/>
              </w:rPr>
              <w:t>代码内容</w:t>
            </w:r>
          </w:p>
        </w:tc>
      </w:tr>
      <w:tr w14:paraId="3B1D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0B3A87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E56332">
            <w:r>
              <w:rPr>
                <w:sz w:val="20"/>
                <w:szCs w:val="20"/>
              </w:rPr>
              <w:t>String (默认 'java')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F9FB35">
            <w:r>
              <w:rPr>
                <w:sz w:val="20"/>
                <w:szCs w:val="20"/>
              </w:rPr>
              <w:t>编程语言</w:t>
            </w:r>
          </w:p>
        </w:tc>
      </w:tr>
      <w:tr w14:paraId="4F85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2CF387">
            <w:r>
              <w:rPr>
                <w:sz w:val="20"/>
                <w:szCs w:val="20"/>
              </w:rPr>
              <w:t>readOnly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B833655">
            <w:r>
              <w:rPr>
                <w:sz w:val="20"/>
                <w:szCs w:val="20"/>
              </w:rPr>
              <w:t>Boolean (默认 false)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384AC6">
            <w:r>
              <w:rPr>
                <w:sz w:val="20"/>
                <w:szCs w:val="20"/>
              </w:rPr>
              <w:t>是否只读</w:t>
            </w:r>
          </w:p>
        </w:tc>
      </w:tr>
      <w:tr w14:paraId="12F8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A3E7D6E">
            <w:r>
              <w:rPr>
                <w:sz w:val="20"/>
                <w:szCs w:val="20"/>
              </w:rPr>
              <w:t>maxLines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A9721A">
            <w:r>
              <w:rPr>
                <w:sz w:val="20"/>
                <w:szCs w:val="20"/>
              </w:rPr>
              <w:t>Number (默认 500)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760C18">
            <w:r>
              <w:rPr>
                <w:sz w:val="20"/>
                <w:szCs w:val="20"/>
              </w:rPr>
              <w:t>最大行数限制</w:t>
            </w:r>
          </w:p>
        </w:tc>
      </w:tr>
      <w:tr w14:paraId="23B8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32A022">
            <w:r>
              <w:rPr>
                <w:sz w:val="20"/>
                <w:szCs w:val="20"/>
              </w:rPr>
              <w:t>@update:modelValue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9363A3">
            <w:r>
              <w:rPr>
                <w:sz w:val="20"/>
                <w:szCs w:val="20"/>
              </w:rPr>
              <w:t>事件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D334F3">
            <w:r>
              <w:rPr>
                <w:sz w:val="20"/>
                <w:szCs w:val="20"/>
              </w:rPr>
              <w:t>代码内容变更</w:t>
            </w:r>
          </w:p>
        </w:tc>
      </w:tr>
      <w:tr w14:paraId="1DDBD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A01C6A0">
            <w:r>
              <w:rPr>
                <w:sz w:val="20"/>
                <w:szCs w:val="20"/>
              </w:rPr>
              <w:t>@lineCountExceeded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76F08B">
            <w:r>
              <w:rPr>
                <w:sz w:val="20"/>
                <w:szCs w:val="20"/>
              </w:rPr>
              <w:t>事件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B6CE24">
            <w:r>
              <w:rPr>
                <w:sz w:val="20"/>
                <w:szCs w:val="20"/>
              </w:rPr>
              <w:t>超出最大行数限制</w:t>
            </w:r>
          </w:p>
        </w:tc>
      </w:tr>
    </w:tbl>
    <w:p w14:paraId="4D9C9ABE">
      <w:pPr>
        <w:pStyle w:val="4"/>
      </w:pPr>
      <w:r>
        <w:t>4.2.2 IssueCard（问题卡片组件）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3"/>
        <w:gridCol w:w="2772"/>
        <w:gridCol w:w="3551"/>
      </w:tblGrid>
      <w:tr w14:paraId="3A95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BBEC47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属性/事件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DD4B35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D4A80F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8D5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43D587A">
            <w:r>
              <w:rPr>
                <w:sz w:val="20"/>
                <w:szCs w:val="20"/>
              </w:rPr>
              <w:t>issue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79D588">
            <w:r>
              <w:rPr>
                <w:sz w:val="20"/>
                <w:szCs w:val="20"/>
              </w:rPr>
              <w:t>Issue (必填)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6AD7F9">
            <w:r>
              <w:rPr>
                <w:sz w:val="20"/>
                <w:szCs w:val="20"/>
              </w:rPr>
              <w:t>问题数据对象</w:t>
            </w:r>
          </w:p>
        </w:tc>
      </w:tr>
      <w:tr w14:paraId="1D84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83CB7F">
            <w:r>
              <w:rPr>
                <w:sz w:val="20"/>
                <w:szCs w:val="20"/>
              </w:rPr>
              <w:t>showCode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21B645">
            <w:r>
              <w:rPr>
                <w:sz w:val="20"/>
                <w:szCs w:val="20"/>
              </w:rPr>
              <w:t>Boolean (默认 true)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9930E8">
            <w:r>
              <w:rPr>
                <w:sz w:val="20"/>
                <w:szCs w:val="20"/>
              </w:rPr>
              <w:t>是否显示代码对比</w:t>
            </w:r>
          </w:p>
        </w:tc>
      </w:tr>
      <w:tr w14:paraId="4563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76B94F">
            <w:r>
              <w:rPr>
                <w:sz w:val="20"/>
                <w:szCs w:val="20"/>
              </w:rPr>
              <w:t>@fix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B6E486C">
            <w:r>
              <w:rPr>
                <w:sz w:val="20"/>
                <w:szCs w:val="20"/>
              </w:rPr>
              <w:t>事件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9DE6B9">
            <w:r>
              <w:rPr>
                <w:sz w:val="20"/>
                <w:szCs w:val="20"/>
              </w:rPr>
              <w:t>用户点击应用修复建议</w:t>
            </w:r>
          </w:p>
        </w:tc>
      </w:tr>
    </w:tbl>
    <w:p w14:paraId="3FECE6FB">
      <w:pPr>
        <w:pStyle w:val="4"/>
      </w:pPr>
      <w:r>
        <w:t>4.2.3 ReportViewer（报告查看器组件）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6"/>
        <w:gridCol w:w="3452"/>
        <w:gridCol w:w="2868"/>
      </w:tblGrid>
      <w:tr w14:paraId="20DA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80103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属性/事件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FAF9C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4D538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E42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AC22DEB">
            <w:r>
              <w:rPr>
                <w:sz w:val="20"/>
                <w:szCs w:val="20"/>
              </w:rPr>
              <w:t>reviewResult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600C09">
            <w:r>
              <w:rPr>
                <w:sz w:val="20"/>
                <w:szCs w:val="20"/>
              </w:rPr>
              <w:t>ReviewResult (必填)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F0F47F">
            <w:r>
              <w:rPr>
                <w:sz w:val="20"/>
                <w:szCs w:val="20"/>
              </w:rPr>
              <w:t>审查结果数据</w:t>
            </w:r>
          </w:p>
        </w:tc>
      </w:tr>
      <w:tr w14:paraId="290E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A4D7300">
            <w:r>
              <w:rPr>
                <w:sz w:val="20"/>
                <w:szCs w:val="20"/>
              </w:rPr>
              <w:t>exportable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3E0512">
            <w:r>
              <w:rPr>
                <w:sz w:val="20"/>
                <w:szCs w:val="20"/>
              </w:rPr>
              <w:t>Boolean (默认 true)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19E67D">
            <w:r>
              <w:rPr>
                <w:sz w:val="20"/>
                <w:szCs w:val="20"/>
              </w:rPr>
              <w:t>是否允许导出</w:t>
            </w:r>
          </w:p>
        </w:tc>
      </w:tr>
      <w:tr w14:paraId="67B3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7ED6A1">
            <w:r>
              <w:rPr>
                <w:sz w:val="20"/>
                <w:szCs w:val="20"/>
              </w:rPr>
              <w:t>@export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68D204">
            <w:r>
              <w:rPr>
                <w:sz w:val="20"/>
                <w:szCs w:val="20"/>
              </w:rPr>
              <w:t>事件(format: 'pdf'|'docx')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E68092">
            <w:r>
              <w:rPr>
                <w:sz w:val="20"/>
                <w:szCs w:val="20"/>
              </w:rPr>
              <w:t>导出报告</w:t>
            </w:r>
          </w:p>
        </w:tc>
      </w:tr>
    </w:tbl>
    <w:p w14:paraId="762FC844">
      <w:pPr>
        <w:pStyle w:val="3"/>
      </w:pPr>
      <w:r>
        <w:t>4.3 路由设计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960"/>
        <w:gridCol w:w="1724"/>
        <w:gridCol w:w="3599"/>
      </w:tblGrid>
      <w:tr w14:paraId="3E7F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0933D2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路径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A205C6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CB5E3A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权限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2A5A33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B30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ED8FBB8">
            <w:r>
              <w:rPr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8CD5B8">
            <w:r>
              <w:rPr>
                <w:sz w:val="20"/>
                <w:szCs w:val="20"/>
              </w:rPr>
              <w:t>HomeView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0295EF">
            <w:r>
              <w:rPr>
                <w:sz w:val="20"/>
                <w:szCs w:val="20"/>
              </w:rPr>
              <w:t>所有用户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FC967CC">
            <w:r>
              <w:rPr>
                <w:sz w:val="20"/>
                <w:szCs w:val="20"/>
              </w:rPr>
              <w:t>首页，代码提交入口</w:t>
            </w:r>
          </w:p>
        </w:tc>
      </w:tr>
      <w:tr w14:paraId="0A0B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73781E">
            <w:r>
              <w:rPr>
                <w:sz w:val="20"/>
                <w:szCs w:val="20"/>
              </w:rPr>
              <w:t>/review/:id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E79A6C">
            <w:r>
              <w:rPr>
                <w:sz w:val="20"/>
                <w:szCs w:val="20"/>
              </w:rPr>
              <w:t>ReviewView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F1D4DE">
            <w:r>
              <w:rPr>
                <w:sz w:val="20"/>
                <w:szCs w:val="20"/>
              </w:rPr>
              <w:t>所有用户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F8229C">
            <w:r>
              <w:rPr>
                <w:sz w:val="20"/>
                <w:szCs w:val="20"/>
              </w:rPr>
              <w:t>审查结果详情</w:t>
            </w:r>
          </w:p>
        </w:tc>
      </w:tr>
      <w:tr w14:paraId="7724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E5CC5C">
            <w:r>
              <w:rPr>
                <w:sz w:val="20"/>
                <w:szCs w:val="20"/>
              </w:rPr>
              <w:t>/history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8B4616">
            <w:r>
              <w:rPr>
                <w:sz w:val="20"/>
                <w:szCs w:val="20"/>
              </w:rPr>
              <w:t>HistoryView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DA57D0">
            <w:r>
              <w:rPr>
                <w:sz w:val="20"/>
                <w:szCs w:val="20"/>
              </w:rPr>
              <w:t>所有用户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3240EB">
            <w:r>
              <w:rPr>
                <w:sz w:val="20"/>
                <w:szCs w:val="20"/>
              </w:rPr>
              <w:t>历史审查记录</w:t>
            </w:r>
          </w:p>
        </w:tc>
      </w:tr>
      <w:tr w14:paraId="6DB4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41AFC2">
            <w:r>
              <w:rPr>
                <w:sz w:val="20"/>
                <w:szCs w:val="20"/>
              </w:rPr>
              <w:t>/rules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75E20A">
            <w:r>
              <w:rPr>
                <w:sz w:val="20"/>
                <w:szCs w:val="20"/>
              </w:rPr>
              <w:t>RulesView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043924">
            <w:r>
              <w:rPr>
                <w:sz w:val="20"/>
                <w:szCs w:val="20"/>
              </w:rPr>
              <w:t>教师/管理员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2C0304">
            <w:r>
              <w:rPr>
                <w:sz w:val="20"/>
                <w:szCs w:val="20"/>
              </w:rPr>
              <w:t>规则管理</w:t>
            </w:r>
          </w:p>
        </w:tc>
      </w:tr>
      <w:tr w14:paraId="6059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BDA0D2F">
            <w:r>
              <w:rPr>
                <w:sz w:val="20"/>
                <w:szCs w:val="20"/>
              </w:rPr>
              <w:t>/stats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06026E">
            <w:r>
              <w:rPr>
                <w:sz w:val="20"/>
                <w:szCs w:val="20"/>
              </w:rPr>
              <w:t>StatsView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0117FE">
            <w:r>
              <w:rPr>
                <w:sz w:val="20"/>
                <w:szCs w:val="20"/>
              </w:rPr>
              <w:t>教师/管理员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A9E29A">
            <w:r>
              <w:rPr>
                <w:sz w:val="20"/>
                <w:szCs w:val="20"/>
              </w:rPr>
              <w:t>数据统计看板</w:t>
            </w:r>
          </w:p>
        </w:tc>
      </w:tr>
      <w:tr w14:paraId="6BFE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ECE0236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CE1A7E4">
            <w:r>
              <w:rPr>
                <w:sz w:val="20"/>
                <w:szCs w:val="20"/>
              </w:rPr>
              <w:t>LoginView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447C08">
            <w:r>
              <w:rPr>
                <w:sz w:val="20"/>
                <w:szCs w:val="20"/>
              </w:rPr>
              <w:t>未登录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221B5A">
            <w:r>
              <w:rPr>
                <w:sz w:val="20"/>
                <w:szCs w:val="20"/>
              </w:rPr>
              <w:t>登录页面</w:t>
            </w:r>
          </w:p>
        </w:tc>
      </w:tr>
      <w:tr w14:paraId="7294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F06BB8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C5BA72">
            <w:r>
              <w:rPr>
                <w:sz w:val="20"/>
                <w:szCs w:val="20"/>
              </w:rPr>
              <w:t>LoginView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8FD38F">
            <w:r>
              <w:rPr>
                <w:sz w:val="20"/>
                <w:szCs w:val="20"/>
              </w:rPr>
              <w:t>未登录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6AD94BF">
            <w:r>
              <w:rPr>
                <w:sz w:val="20"/>
                <w:szCs w:val="20"/>
              </w:rPr>
              <w:t>注册页面</w:t>
            </w:r>
          </w:p>
        </w:tc>
      </w:tr>
    </w:tbl>
    <w:p w14:paraId="152BEBAA">
      <w:pPr>
        <w:pStyle w:val="3"/>
      </w:pPr>
      <w:r>
        <w:t>4.4 状态管理（Pinia Store）</w:t>
      </w:r>
    </w:p>
    <w:p w14:paraId="104FD04E">
      <w:pPr>
        <w:pStyle w:val="4"/>
      </w:pPr>
      <w:r>
        <w:t>4.4.1 useAuthStore（认证状态）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4"/>
        <w:gridCol w:w="1949"/>
        <w:gridCol w:w="4303"/>
      </w:tblGrid>
      <w:tr w14:paraId="0471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F1367A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属性/方法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6E36CA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24361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611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96084C">
            <w:r>
              <w:rPr>
                <w:sz w:val="20"/>
                <w:szCs w:val="20"/>
              </w:rPr>
              <w:t>token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F46C0F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A6372B">
            <w:r>
              <w:rPr>
                <w:sz w:val="20"/>
                <w:szCs w:val="20"/>
              </w:rPr>
              <w:t>JWT Token</w:t>
            </w:r>
          </w:p>
        </w:tc>
      </w:tr>
      <w:tr w14:paraId="6C072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32B0B7">
            <w:r>
              <w:rPr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2E704E">
            <w:r>
              <w:rPr>
                <w:sz w:val="20"/>
                <w:szCs w:val="20"/>
              </w:rPr>
              <w:t>User | null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6F4B9E">
            <w:r>
              <w:rPr>
                <w:sz w:val="20"/>
                <w:szCs w:val="20"/>
              </w:rPr>
              <w:t>当前用户信息</w:t>
            </w:r>
          </w:p>
        </w:tc>
      </w:tr>
      <w:tr w14:paraId="0DB1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9DFDC3">
            <w:r>
              <w:rPr>
                <w:sz w:val="20"/>
                <w:szCs w:val="20"/>
              </w:rPr>
              <w:t>isLoggedIn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AFDD35A">
            <w:r>
              <w:rPr>
                <w:sz w:val="20"/>
                <w:szCs w:val="20"/>
              </w:rPr>
              <w:t>computed boolean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58AB0D">
            <w:r>
              <w:rPr>
                <w:sz w:val="20"/>
                <w:szCs w:val="20"/>
              </w:rPr>
              <w:t>是否已登录</w:t>
            </w:r>
          </w:p>
        </w:tc>
      </w:tr>
      <w:tr w14:paraId="4FEA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34B46B">
            <w:r>
              <w:rPr>
                <w:sz w:val="20"/>
                <w:szCs w:val="20"/>
              </w:rPr>
              <w:t>login(username, password)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17DC938">
            <w:r>
              <w:rPr>
                <w:sz w:val="20"/>
                <w:szCs w:val="20"/>
              </w:rPr>
              <w:t>async method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A236CE">
            <w:r>
              <w:rPr>
                <w:sz w:val="20"/>
                <w:szCs w:val="20"/>
              </w:rPr>
              <w:t>登录</w:t>
            </w:r>
          </w:p>
        </w:tc>
      </w:tr>
      <w:tr w14:paraId="26BB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15FDAA">
            <w:r>
              <w:rPr>
                <w:sz w:val="20"/>
                <w:szCs w:val="20"/>
              </w:rPr>
              <w:t>logout()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0459B5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7C167E0">
            <w:r>
              <w:rPr>
                <w:sz w:val="20"/>
                <w:szCs w:val="20"/>
              </w:rPr>
              <w:t>登出</w:t>
            </w:r>
          </w:p>
        </w:tc>
      </w:tr>
      <w:tr w14:paraId="77AE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8D2DA1F">
            <w:r>
              <w:rPr>
                <w:sz w:val="20"/>
                <w:szCs w:val="20"/>
              </w:rPr>
              <w:t>fetchUser()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76567DA">
            <w:r>
              <w:rPr>
                <w:sz w:val="20"/>
                <w:szCs w:val="20"/>
              </w:rPr>
              <w:t>async method</w:t>
            </w:r>
          </w:p>
        </w:tc>
        <w:tc>
          <w:tcPr>
            <w:tcW w:w="4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DE51E3">
            <w:r>
              <w:rPr>
                <w:sz w:val="20"/>
                <w:szCs w:val="20"/>
              </w:rPr>
              <w:t>获取用户信息</w:t>
            </w:r>
          </w:p>
        </w:tc>
      </w:tr>
    </w:tbl>
    <w:p w14:paraId="007F7E91">
      <w:pPr>
        <w:pStyle w:val="4"/>
      </w:pPr>
      <w:r>
        <w:t>4.4.2 useReviewStore（审查状态）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57"/>
        <w:gridCol w:w="3789"/>
      </w:tblGrid>
      <w:tr w14:paraId="7B69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EF8555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属性/方法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77CE31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4062C2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488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8E2537">
            <w:r>
              <w:rPr>
                <w:sz w:val="20"/>
                <w:szCs w:val="20"/>
              </w:rPr>
              <w:t>currentReview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5C64AB">
            <w:r>
              <w:rPr>
                <w:sz w:val="20"/>
                <w:szCs w:val="20"/>
              </w:rPr>
              <w:t>ReviewResult | null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8C4C91">
            <w:r>
              <w:rPr>
                <w:sz w:val="20"/>
                <w:szCs w:val="20"/>
              </w:rPr>
              <w:t>当前审查结果</w:t>
            </w:r>
          </w:p>
        </w:tc>
      </w:tr>
      <w:tr w14:paraId="0F7D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FC12292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A59FF5">
            <w:r>
              <w:rPr>
                <w:sz w:val="20"/>
                <w:szCs w:val="20"/>
              </w:rPr>
              <w:t>ReviewSummary[]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6F1961D">
            <w:r>
              <w:rPr>
                <w:sz w:val="20"/>
                <w:szCs w:val="20"/>
              </w:rPr>
              <w:t>历史记录列表</w:t>
            </w:r>
          </w:p>
        </w:tc>
      </w:tr>
      <w:tr w14:paraId="7DBC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223AF29">
            <w:r>
              <w:rPr>
                <w:sz w:val="20"/>
                <w:szCs w:val="20"/>
              </w:rPr>
              <w:t>isReviewing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466EA8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D51789">
            <w:r>
              <w:rPr>
                <w:sz w:val="20"/>
                <w:szCs w:val="20"/>
              </w:rPr>
              <w:t>是否正在审查中</w:t>
            </w:r>
          </w:p>
        </w:tc>
      </w:tr>
      <w:tr w14:paraId="7B87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D93FFE">
            <w:r>
              <w:rPr>
                <w:sz w:val="20"/>
                <w:szCs w:val="20"/>
              </w:rPr>
              <w:t>submitCode(code, fileName)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522B8D">
            <w:r>
              <w:rPr>
                <w:sz w:val="20"/>
                <w:szCs w:val="20"/>
              </w:rPr>
              <w:t>async method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64E0F5">
            <w:r>
              <w:rPr>
                <w:sz w:val="20"/>
                <w:szCs w:val="20"/>
              </w:rPr>
              <w:t>提交代码审查</w:t>
            </w:r>
          </w:p>
        </w:tc>
      </w:tr>
      <w:tr w14:paraId="5E85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5F806F3">
            <w:r>
              <w:rPr>
                <w:sz w:val="20"/>
                <w:szCs w:val="20"/>
              </w:rPr>
              <w:t>fetchHistory(page, size)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601C180">
            <w:r>
              <w:rPr>
                <w:sz w:val="20"/>
                <w:szCs w:val="20"/>
              </w:rPr>
              <w:t>async method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8CD5F7">
            <w:r>
              <w:rPr>
                <w:sz w:val="20"/>
                <w:szCs w:val="20"/>
              </w:rPr>
              <w:t>获取历史记录</w:t>
            </w:r>
          </w:p>
        </w:tc>
      </w:tr>
      <w:tr w14:paraId="5BAD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B5D223">
            <w:r>
              <w:rPr>
                <w:sz w:val="20"/>
                <w:szCs w:val="20"/>
              </w:rPr>
              <w:t>exportReport(id, format)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5D0254">
            <w:r>
              <w:rPr>
                <w:sz w:val="20"/>
                <w:szCs w:val="20"/>
              </w:rPr>
              <w:t>async method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43049B">
            <w:r>
              <w:rPr>
                <w:sz w:val="20"/>
                <w:szCs w:val="20"/>
              </w:rPr>
              <w:t>导出报告</w:t>
            </w:r>
          </w:p>
        </w:tc>
      </w:tr>
    </w:tbl>
    <w:p w14:paraId="4BCF7206">
      <w:r>
        <w:br w:type="page"/>
      </w:r>
    </w:p>
    <w:p w14:paraId="7E465EBA">
      <w:pPr>
        <w:pStyle w:val="2"/>
      </w:pPr>
      <w:bookmarkStart w:id="8" w:name="_Toc29759"/>
      <w:bookmarkStart w:id="9" w:name="_Toc8793"/>
      <w:r>
        <w:t>5. 核心算法</w:t>
      </w:r>
      <w:bookmarkEnd w:id="8"/>
      <w:bookmarkEnd w:id="9"/>
    </w:p>
    <w:p w14:paraId="79288119">
      <w:pPr>
        <w:pStyle w:val="3"/>
      </w:pPr>
      <w:r>
        <w:t>5.1 代码行数校验算法</w:t>
      </w:r>
    </w:p>
    <w:p w14:paraId="38FBAB65">
      <w:pPr>
        <w:spacing w:after="120"/>
      </w:pPr>
      <w:r>
        <w:t>在代码提交时，前端和后端分别执行行数校验：</w:t>
      </w:r>
    </w:p>
    <w:p w14:paraId="027769DC">
      <w:pPr>
        <w:pStyle w:val="17"/>
        <w:numPr>
          <w:ilvl w:val="0"/>
          <w:numId w:val="3"/>
        </w:numPr>
        <w:spacing w:after="80"/>
      </w:pPr>
      <w:r>
        <w:t>前端：使用Monaco Editor的getModel().getLineCount()获取行数</w:t>
      </w:r>
    </w:p>
    <w:p w14:paraId="5A330338">
      <w:pPr>
        <w:pStyle w:val="17"/>
        <w:numPr>
          <w:ilvl w:val="0"/>
          <w:numId w:val="3"/>
        </w:numPr>
        <w:spacing w:after="80"/>
      </w:pPr>
      <w:r>
        <w:t>前端：若行数&gt;500，阻止提交并显示红色警告提示</w:t>
      </w:r>
    </w:p>
    <w:p w14:paraId="73E6E917">
      <w:pPr>
        <w:pStyle w:val="17"/>
        <w:numPr>
          <w:ilvl w:val="0"/>
          <w:numId w:val="3"/>
        </w:numPr>
        <w:spacing w:after="80"/>
      </w:pPr>
      <w:r>
        <w:t>后端：对接收到的代码文本按\n分割，计算数组长度</w:t>
      </w:r>
    </w:p>
    <w:p w14:paraId="1B96BC5A">
      <w:pPr>
        <w:pStyle w:val="17"/>
        <w:numPr>
          <w:ilvl w:val="0"/>
          <w:numId w:val="3"/>
        </w:numPr>
        <w:spacing w:after="80"/>
      </w:pPr>
      <w:r>
        <w:t>后端：若行数&gt;500，返回HTTP 400错误码及提示信息</w:t>
      </w:r>
    </w:p>
    <w:p w14:paraId="24BEF221">
      <w:pPr>
        <w:pStyle w:val="17"/>
        <w:numPr>
          <w:ilvl w:val="0"/>
          <w:numId w:val="3"/>
        </w:numPr>
        <w:spacing w:after="80"/>
      </w:pPr>
      <w:r>
        <w:t>文件上传：在上传前读取文件内容，预检行数</w:t>
      </w:r>
    </w:p>
    <w:p w14:paraId="48203838">
      <w:pPr>
        <w:pStyle w:val="3"/>
      </w:pPr>
      <w:r>
        <w:t>5.2 AST解析流程</w:t>
      </w:r>
    </w:p>
    <w:p w14:paraId="7FDC8055">
      <w:pPr>
        <w:spacing w:after="120"/>
      </w:pPr>
      <w:r>
        <w:t>使用JavaParser库进行代码解析，流程如下：</w:t>
      </w:r>
    </w:p>
    <w:p w14:paraId="1FDACF17">
      <w:pPr>
        <w:pStyle w:val="17"/>
        <w:numPr>
          <w:ilvl w:val="0"/>
          <w:numId w:val="4"/>
        </w:numPr>
        <w:spacing w:after="80"/>
      </w:pPr>
      <w:r>
        <w:t>代码预处理：移除BOM头，统一换行符为\n</w:t>
      </w:r>
    </w:p>
    <w:p w14:paraId="019A4D55">
      <w:pPr>
        <w:pStyle w:val="17"/>
        <w:numPr>
          <w:ilvl w:val="0"/>
          <w:numId w:val="4"/>
        </w:numPr>
        <w:spacing w:after="80"/>
      </w:pPr>
      <w:r>
        <w:t>语法解析：调用JavaParser.parse(code)获取CompilationUnit</w:t>
      </w:r>
    </w:p>
    <w:p w14:paraId="02C34C81">
      <w:pPr>
        <w:pStyle w:val="17"/>
        <w:numPr>
          <w:ilvl w:val="0"/>
          <w:numId w:val="4"/>
        </w:numPr>
        <w:spacing w:after="80"/>
      </w:pPr>
      <w:r>
        <w:t>解析异常处理：若解析失败（语法错误），记录解析错误并终止后续检查</w:t>
      </w:r>
    </w:p>
    <w:p w14:paraId="2366E3E7">
      <w:pPr>
        <w:pStyle w:val="17"/>
        <w:numPr>
          <w:ilvl w:val="0"/>
          <w:numId w:val="4"/>
        </w:numPr>
        <w:spacing w:after="80"/>
      </w:pPr>
      <w:r>
        <w:t>获取AST节点：从CompilationUnit中获取类型声明、方法声明、字段声明等</w:t>
      </w:r>
    </w:p>
    <w:p w14:paraId="7D9A6321">
      <w:pPr>
        <w:pStyle w:val="17"/>
        <w:numPr>
          <w:ilvl w:val="0"/>
          <w:numId w:val="4"/>
        </w:numPr>
        <w:spacing w:after="80"/>
      </w:pPr>
      <w:r>
        <w:t>节点遍历：使用VoidVisitorAdapter对AST进行深度优先遍历</w:t>
      </w:r>
    </w:p>
    <w:p w14:paraId="0FFB5210">
      <w:pPr>
        <w:pStyle w:val="3"/>
      </w:pPr>
      <w:r>
        <w:t>5.3 问题严重级别排序算法</w:t>
      </w:r>
    </w:p>
    <w:p w14:paraId="3961A456">
      <w:pPr>
        <w:spacing w:after="120"/>
      </w:pPr>
      <w:r>
        <w:t>审查结果中的问题按以下优先级排序：</w:t>
      </w:r>
    </w:p>
    <w:p w14:paraId="54CF5BAF">
      <w:pPr>
        <w:pStyle w:val="17"/>
        <w:numPr>
          <w:ilvl w:val="0"/>
          <w:numId w:val="5"/>
        </w:numPr>
        <w:spacing w:after="80"/>
      </w:pPr>
      <w:r>
        <w:t>第一优先级：严重（CRITICAL）—— 安全漏洞类问题</w:t>
      </w:r>
    </w:p>
    <w:p w14:paraId="6B551DEF">
      <w:pPr>
        <w:pStyle w:val="17"/>
        <w:numPr>
          <w:ilvl w:val="0"/>
          <w:numId w:val="5"/>
        </w:numPr>
        <w:spacing w:after="80"/>
      </w:pPr>
      <w:r>
        <w:t>第二优先级：错误（ERROR）—— 逻辑缺陷、空指针等</w:t>
      </w:r>
    </w:p>
    <w:p w14:paraId="55FBAE6F">
      <w:pPr>
        <w:pStyle w:val="17"/>
        <w:numPr>
          <w:ilvl w:val="0"/>
          <w:numId w:val="5"/>
        </w:numPr>
        <w:spacing w:after="80"/>
      </w:pPr>
      <w:r>
        <w:t>第三优先级：警告（WARNING）—— 规范违规、异常处理等</w:t>
      </w:r>
    </w:p>
    <w:p w14:paraId="7B3C3B7C">
      <w:pPr>
        <w:pStyle w:val="17"/>
        <w:numPr>
          <w:ilvl w:val="0"/>
          <w:numId w:val="5"/>
        </w:numPr>
        <w:spacing w:after="80"/>
      </w:pPr>
      <w:r>
        <w:t>第四优先级：建议（SUGGESTION）—— 代码风格、可读性等</w:t>
      </w:r>
    </w:p>
    <w:p w14:paraId="0161A62F">
      <w:pPr>
        <w:pStyle w:val="17"/>
        <w:numPr>
          <w:ilvl w:val="0"/>
          <w:numId w:val="5"/>
        </w:numPr>
        <w:spacing w:after="80"/>
      </w:pPr>
      <w:r>
        <w:t>同级别内按行号升序排列</w:t>
      </w:r>
    </w:p>
    <w:p w14:paraId="6E1F8690">
      <w:pPr>
        <w:pStyle w:val="3"/>
      </w:pPr>
      <w:r>
        <w:t>5.4 报告生成算法</w:t>
      </w:r>
    </w:p>
    <w:p w14:paraId="798BCF09">
      <w:pPr>
        <w:spacing w:after="120"/>
      </w:pPr>
      <w:r>
        <w:t>报告生成采用模板引擎+数据填充的方式：</w:t>
      </w:r>
    </w:p>
    <w:p w14:paraId="5985068F">
      <w:pPr>
        <w:pStyle w:val="17"/>
        <w:numPr>
          <w:ilvl w:val="0"/>
          <w:numId w:val="6"/>
        </w:numPr>
        <w:spacing w:after="80"/>
      </w:pPr>
      <w:r>
        <w:t>准备报告模板（HTML模板，支持中文排版）</w:t>
      </w:r>
    </w:p>
    <w:p w14:paraId="144E699A">
      <w:pPr>
        <w:pStyle w:val="17"/>
        <w:numPr>
          <w:ilvl w:val="0"/>
          <w:numId w:val="6"/>
        </w:numPr>
        <w:spacing w:after="80"/>
      </w:pPr>
      <w:r>
        <w:t>填充审查概要：时间、文件名、行数、问题统计</w:t>
      </w:r>
    </w:p>
    <w:p w14:paraId="21E59FFE">
      <w:pPr>
        <w:pStyle w:val="17"/>
        <w:numPr>
          <w:ilvl w:val="0"/>
          <w:numId w:val="6"/>
        </w:numPr>
        <w:spacing w:after="80"/>
      </w:pPr>
      <w:r>
        <w:t>按严重级别分组渲染问题列表</w:t>
      </w:r>
    </w:p>
    <w:p w14:paraId="1B9C356C">
      <w:pPr>
        <w:pStyle w:val="17"/>
        <w:numPr>
          <w:ilvl w:val="0"/>
          <w:numId w:val="6"/>
        </w:numPr>
        <w:spacing w:after="80"/>
      </w:pPr>
      <w:r>
        <w:t>安全提示专区独立渲染，使用红色/橙色高亮样式</w:t>
      </w:r>
    </w:p>
    <w:p w14:paraId="231D1B2D">
      <w:pPr>
        <w:pStyle w:val="17"/>
        <w:numPr>
          <w:ilvl w:val="0"/>
          <w:numId w:val="6"/>
        </w:numPr>
        <w:spacing w:after="80"/>
      </w:pPr>
      <w:r>
        <w:t>使用Puppeteer/Playwright将HTML转换为PDF</w:t>
      </w:r>
    </w:p>
    <w:p w14:paraId="582B775D">
      <w:pPr>
        <w:pStyle w:val="17"/>
        <w:numPr>
          <w:ilvl w:val="0"/>
          <w:numId w:val="6"/>
        </w:numPr>
        <w:spacing w:after="80"/>
      </w:pPr>
      <w:r>
        <w:t>使用docx库直接生成Word格式报告</w:t>
      </w:r>
    </w:p>
    <w:p w14:paraId="063D68D5">
      <w:r>
        <w:br w:type="page"/>
      </w:r>
    </w:p>
    <w:p w14:paraId="72AFED41">
      <w:pPr>
        <w:pStyle w:val="2"/>
      </w:pPr>
      <w:bookmarkStart w:id="10" w:name="_Toc13371"/>
      <w:bookmarkStart w:id="11" w:name="_Toc20947"/>
      <w:r>
        <w:t>6. 异常处理设计</w:t>
      </w:r>
      <w:bookmarkEnd w:id="10"/>
      <w:bookmarkEnd w:id="11"/>
    </w:p>
    <w:p w14:paraId="2DF3F2B1">
      <w:pPr>
        <w:pStyle w:val="3"/>
      </w:pPr>
      <w:r>
        <w:t>6.1 异常分类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43"/>
        <w:gridCol w:w="2723"/>
        <w:gridCol w:w="2280"/>
      </w:tblGrid>
      <w:tr w14:paraId="7A1C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74E859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异常类型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6E2C6D7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HTTP状态码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C6DCEA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8FBA1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处理方式</w:t>
            </w:r>
          </w:p>
        </w:tc>
      </w:tr>
      <w:tr w14:paraId="5B3E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5CAE893">
            <w:r>
              <w:rPr>
                <w:sz w:val="20"/>
                <w:szCs w:val="20"/>
              </w:rPr>
              <w:t>CodeParseException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C5DF0F">
            <w:r>
              <w:rPr>
                <w:sz w:val="20"/>
                <w:szCs w:val="20"/>
              </w:rPr>
              <w:t>400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8808FC">
            <w:r>
              <w:rPr>
                <w:sz w:val="20"/>
                <w:szCs w:val="20"/>
              </w:rPr>
              <w:t>代码语法错误，无法解析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99DA8E">
            <w:r>
              <w:rPr>
                <w:sz w:val="20"/>
                <w:szCs w:val="20"/>
              </w:rPr>
              <w:t>返回解析错误详情，提示用户修正</w:t>
            </w:r>
          </w:p>
        </w:tc>
      </w:tr>
      <w:tr w14:paraId="47BC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AAEA48B">
            <w:r>
              <w:rPr>
                <w:sz w:val="20"/>
                <w:szCs w:val="20"/>
              </w:rPr>
              <w:t>CodeTooLargeException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3944B6">
            <w:r>
              <w:rPr>
                <w:sz w:val="20"/>
                <w:szCs w:val="20"/>
              </w:rPr>
              <w:t>400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A7D3EC3">
            <w:r>
              <w:rPr>
                <w:sz w:val="20"/>
                <w:szCs w:val="20"/>
              </w:rPr>
              <w:t>代码超过500行限制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EE53868">
            <w:r>
              <w:rPr>
                <w:sz w:val="20"/>
                <w:szCs w:val="20"/>
              </w:rPr>
              <w:t>返回行数限制提示</w:t>
            </w:r>
          </w:p>
        </w:tc>
      </w:tr>
      <w:tr w14:paraId="3EEA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D4D79A">
            <w:r>
              <w:rPr>
                <w:sz w:val="20"/>
                <w:szCs w:val="20"/>
              </w:rPr>
              <w:t>RuleNotFoundException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735BD9">
            <w:r>
              <w:rPr>
                <w:sz w:val="20"/>
                <w:szCs w:val="20"/>
              </w:rPr>
              <w:t>404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964EC3">
            <w:r>
              <w:rPr>
                <w:sz w:val="20"/>
                <w:szCs w:val="20"/>
              </w:rPr>
              <w:t>规则不存在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BE8E17">
            <w:r>
              <w:rPr>
                <w:sz w:val="20"/>
                <w:szCs w:val="20"/>
              </w:rPr>
              <w:t>返回规则ID无效提示</w:t>
            </w:r>
          </w:p>
        </w:tc>
      </w:tr>
      <w:tr w14:paraId="54C2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731A51">
            <w:r>
              <w:rPr>
                <w:sz w:val="20"/>
                <w:szCs w:val="20"/>
              </w:rPr>
              <w:t>UnauthorizedException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9C7528">
            <w:r>
              <w:rPr>
                <w:sz w:val="20"/>
                <w:szCs w:val="20"/>
              </w:rPr>
              <w:t>401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9D807B">
            <w:r>
              <w:rPr>
                <w:sz w:val="20"/>
                <w:szCs w:val="20"/>
              </w:rPr>
              <w:t>未认证或Token过期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C60F89">
            <w:r>
              <w:rPr>
                <w:sz w:val="20"/>
                <w:szCs w:val="20"/>
              </w:rPr>
              <w:t>返回登录页面</w:t>
            </w:r>
          </w:p>
        </w:tc>
      </w:tr>
      <w:tr w14:paraId="6120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1FD4BB">
            <w:r>
              <w:rPr>
                <w:sz w:val="20"/>
                <w:szCs w:val="20"/>
              </w:rPr>
              <w:t>ForbiddenException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7958F1">
            <w:r>
              <w:rPr>
                <w:sz w:val="20"/>
                <w:szCs w:val="20"/>
              </w:rPr>
              <w:t>403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6DB3A1">
            <w:r>
              <w:rPr>
                <w:sz w:val="20"/>
                <w:szCs w:val="20"/>
              </w:rPr>
              <w:t>权限不足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0D2FAAA">
            <w:r>
              <w:rPr>
                <w:sz w:val="20"/>
                <w:szCs w:val="20"/>
              </w:rPr>
              <w:t>返回权限不足提示</w:t>
            </w:r>
          </w:p>
        </w:tc>
      </w:tr>
      <w:tr w14:paraId="6CD4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D4BCCE">
            <w:r>
              <w:rPr>
                <w:sz w:val="20"/>
                <w:szCs w:val="20"/>
              </w:rPr>
              <w:t>ReviewNotFoundException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C1B352">
            <w:r>
              <w:rPr>
                <w:sz w:val="20"/>
                <w:szCs w:val="20"/>
              </w:rPr>
              <w:t>404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128975">
            <w:r>
              <w:rPr>
                <w:sz w:val="20"/>
                <w:szCs w:val="20"/>
              </w:rPr>
              <w:t>审查记录不存在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87126C">
            <w:r>
              <w:rPr>
                <w:sz w:val="20"/>
                <w:szCs w:val="20"/>
              </w:rPr>
              <w:t>返回记录不存在提示</w:t>
            </w:r>
          </w:p>
        </w:tc>
      </w:tr>
      <w:tr w14:paraId="345A3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960E29">
            <w:r>
              <w:rPr>
                <w:sz w:val="20"/>
                <w:szCs w:val="20"/>
              </w:rPr>
              <w:t>ReportGenerateException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1ECA84">
            <w:r>
              <w:rPr>
                <w:sz w:val="20"/>
                <w:szCs w:val="20"/>
              </w:rPr>
              <w:t>500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B379EC">
            <w:r>
              <w:rPr>
                <w:sz w:val="20"/>
                <w:szCs w:val="20"/>
              </w:rPr>
              <w:t>报告生成失败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A51A40A">
            <w:r>
              <w:rPr>
                <w:sz w:val="20"/>
                <w:szCs w:val="20"/>
              </w:rPr>
              <w:t>记录错误日志，返回重试提示</w:t>
            </w:r>
          </w:p>
        </w:tc>
      </w:tr>
      <w:tr w14:paraId="0EC8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8DDAA1">
            <w:r>
              <w:rPr>
                <w:sz w:val="20"/>
                <w:szCs w:val="20"/>
              </w:rPr>
              <w:t>SystemException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760F5D">
            <w:r>
              <w:rPr>
                <w:sz w:val="20"/>
                <w:szCs w:val="20"/>
              </w:rPr>
              <w:t>500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E1D829D">
            <w:r>
              <w:rPr>
                <w:sz w:val="20"/>
                <w:szCs w:val="20"/>
              </w:rPr>
              <w:t>系统内部错误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71E97C">
            <w:r>
              <w:rPr>
                <w:sz w:val="20"/>
                <w:szCs w:val="20"/>
              </w:rPr>
              <w:t>记录错误日志，返回通用错误提示</w:t>
            </w:r>
          </w:p>
        </w:tc>
      </w:tr>
    </w:tbl>
    <w:p w14:paraId="41CDBCB9">
      <w:pPr>
        <w:pStyle w:val="3"/>
      </w:pPr>
      <w:r>
        <w:t>6.2 全局异常处理</w:t>
      </w:r>
    </w:p>
    <w:p w14:paraId="083EE91C">
      <w:pPr>
        <w:spacing w:after="120"/>
      </w:pPr>
      <w:r>
        <w:t>使用@ControllerAdvice实现全局异常拦截：</w:t>
      </w:r>
    </w:p>
    <w:p w14:paraId="051D2B40">
      <w:pPr>
        <w:pStyle w:val="17"/>
        <w:numPr>
          <w:ilvl w:val="0"/>
          <w:numId w:val="1"/>
        </w:numPr>
        <w:spacing w:after="80"/>
      </w:pPr>
      <w:r>
        <w:t>@ExceptionHandler注解捕获各类业务异常</w:t>
      </w:r>
    </w:p>
    <w:p w14:paraId="0BA8F600">
      <w:pPr>
        <w:pStyle w:val="17"/>
        <w:numPr>
          <w:ilvl w:val="0"/>
          <w:numId w:val="1"/>
        </w:numPr>
        <w:spacing w:after="80"/>
      </w:pPr>
      <w:r>
        <w:t>统一转换为Result格式的错误响应</w:t>
      </w:r>
    </w:p>
    <w:p w14:paraId="13484A75">
      <w:pPr>
        <w:pStyle w:val="17"/>
        <w:numPr>
          <w:ilvl w:val="0"/>
          <w:numId w:val="1"/>
        </w:numPr>
        <w:spacing w:after="80"/>
      </w:pPr>
      <w:r>
        <w:t>记录异常日志（包含堆栈信息、请求参数、用户信息）</w:t>
      </w:r>
    </w:p>
    <w:p w14:paraId="7BEF67A8">
      <w:pPr>
        <w:pStyle w:val="17"/>
        <w:numPr>
          <w:ilvl w:val="0"/>
          <w:numId w:val="1"/>
        </w:numPr>
        <w:spacing w:after="80"/>
      </w:pPr>
      <w:r>
        <w:t>生产环境不向前端暴露堆栈详情</w:t>
      </w:r>
    </w:p>
    <w:p w14:paraId="4BFE1529">
      <w:r>
        <w:br w:type="page"/>
      </w:r>
    </w:p>
    <w:p w14:paraId="2D6B80AC">
      <w:pPr>
        <w:pStyle w:val="2"/>
      </w:pPr>
      <w:bookmarkStart w:id="12" w:name="_Toc16720"/>
      <w:bookmarkStart w:id="13" w:name="_Toc19652"/>
      <w:r>
        <w:t>7. 测试设计</w:t>
      </w:r>
      <w:bookmarkEnd w:id="12"/>
      <w:bookmarkEnd w:id="13"/>
    </w:p>
    <w:p w14:paraId="6C0EE367">
      <w:pPr>
        <w:pStyle w:val="3"/>
      </w:pPr>
      <w:r>
        <w:t>7.1 单元测试</w:t>
      </w:r>
    </w:p>
    <w:p w14:paraId="2B610298">
      <w:pPr>
        <w:spacing w:after="120"/>
      </w:pPr>
      <w:r>
        <w:t>使用JUnit 5 + Mockito进行单元测试，覆盖以下核心模块：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8"/>
        <w:gridCol w:w="2252"/>
        <w:gridCol w:w="1717"/>
        <w:gridCol w:w="2489"/>
      </w:tblGrid>
      <w:tr w14:paraId="4D70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98449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测试类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298DB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测试目标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4290F9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用例数(预计)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FEA4E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覆盖率目标</w:t>
            </w:r>
          </w:p>
        </w:tc>
      </w:tr>
      <w:tr w14:paraId="52D0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52EFFA">
            <w:r>
              <w:rPr>
                <w:sz w:val="20"/>
                <w:szCs w:val="20"/>
              </w:rPr>
              <w:t>NamingCheckerTest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AB1889">
            <w:r>
              <w:rPr>
                <w:sz w:val="20"/>
                <w:szCs w:val="20"/>
              </w:rPr>
              <w:t>命名规范检查器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130CE5">
            <w:r>
              <w:rPr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A6EBE0">
            <w:r>
              <w:rPr>
                <w:sz w:val="20"/>
                <w:szCs w:val="20"/>
              </w:rPr>
              <w:t>≥85%</w:t>
            </w:r>
          </w:p>
        </w:tc>
      </w:tr>
      <w:tr w14:paraId="5070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4CD7DD">
            <w:r>
              <w:rPr>
                <w:sz w:val="20"/>
                <w:szCs w:val="20"/>
              </w:rPr>
              <w:t>NullPointerDetectorTest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379EF4">
            <w:r>
              <w:rPr>
                <w:sz w:val="20"/>
                <w:szCs w:val="20"/>
              </w:rPr>
              <w:t>空指针检测器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885B5C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A3A957">
            <w:r>
              <w:rPr>
                <w:sz w:val="20"/>
                <w:szCs w:val="20"/>
              </w:rPr>
              <w:t>≥80%</w:t>
            </w:r>
          </w:p>
        </w:tc>
      </w:tr>
      <w:tr w14:paraId="34A5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15B585">
            <w:r>
              <w:rPr>
                <w:sz w:val="20"/>
                <w:szCs w:val="20"/>
              </w:rPr>
              <w:t>SQLInjectionScannerTest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503BE0">
            <w:r>
              <w:rPr>
                <w:sz w:val="20"/>
                <w:szCs w:val="20"/>
              </w:rPr>
              <w:t>SQL注入扫描器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6BBA412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24F5475">
            <w:r>
              <w:rPr>
                <w:sz w:val="20"/>
                <w:szCs w:val="20"/>
              </w:rPr>
              <w:t>≥85%</w:t>
            </w:r>
          </w:p>
        </w:tc>
      </w:tr>
      <w:tr w14:paraId="6C00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54963C7">
            <w:r>
              <w:rPr>
                <w:sz w:val="20"/>
                <w:szCs w:val="20"/>
              </w:rPr>
              <w:t>ReviewServiceTest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E05B14F">
            <w:r>
              <w:rPr>
                <w:sz w:val="20"/>
                <w:szCs w:val="20"/>
              </w:rPr>
              <w:t>审查服务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C720BA">
            <w:r>
              <w:rPr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DD6B33">
            <w:r>
              <w:rPr>
                <w:sz w:val="20"/>
                <w:szCs w:val="20"/>
              </w:rPr>
              <w:t>≥80%</w:t>
            </w:r>
          </w:p>
        </w:tc>
      </w:tr>
      <w:tr w14:paraId="02973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E930D9C">
            <w:r>
              <w:rPr>
                <w:sz w:val="20"/>
                <w:szCs w:val="20"/>
              </w:rPr>
              <w:t>RuleServiceTest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1EDBEB">
            <w:r>
              <w:rPr>
                <w:sz w:val="20"/>
                <w:szCs w:val="20"/>
              </w:rPr>
              <w:t>规则管理服务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E7F3DF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4D8F27">
            <w:r>
              <w:rPr>
                <w:sz w:val="20"/>
                <w:szCs w:val="20"/>
              </w:rPr>
              <w:t>≥80%</w:t>
            </w:r>
          </w:p>
        </w:tc>
      </w:tr>
      <w:tr w14:paraId="35E7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C12BEB">
            <w:r>
              <w:rPr>
                <w:sz w:val="20"/>
                <w:szCs w:val="20"/>
              </w:rPr>
              <w:t>ReportServiceTest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CE5C06">
            <w:r>
              <w:rPr>
                <w:sz w:val="20"/>
                <w:szCs w:val="20"/>
              </w:rPr>
              <w:t>报告生成服务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117659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E9D425D">
            <w:r>
              <w:rPr>
                <w:sz w:val="20"/>
                <w:szCs w:val="20"/>
              </w:rPr>
              <w:t>≥75%</w:t>
            </w:r>
          </w:p>
        </w:tc>
      </w:tr>
    </w:tbl>
    <w:p w14:paraId="72C1290F">
      <w:pPr>
        <w:pStyle w:val="3"/>
      </w:pPr>
      <w:r>
        <w:t>7.2 测试用例示例</w:t>
      </w:r>
    </w:p>
    <w:p w14:paraId="3205C8E5">
      <w:pPr>
        <w:pStyle w:val="4"/>
      </w:pPr>
      <w:r>
        <w:t>7.2.1 命名检查测试用例</w:t>
      </w:r>
    </w:p>
    <w:p w14:paraId="626E6D52">
      <w:pPr>
        <w:spacing w:after="120"/>
      </w:pPr>
      <w:r>
        <w:t>测试类名不符合大驼峰命名的情况：</w:t>
      </w:r>
    </w:p>
    <w:p w14:paraId="758A53C5">
      <w:pPr>
        <w:spacing w:after="120"/>
      </w:pPr>
      <w:r>
        <w:t>输入代码：public class my_class { }</w:t>
      </w:r>
    </w:p>
    <w:p w14:paraId="6B34F3EC">
      <w:pPr>
        <w:spacing w:after="120"/>
      </w:pPr>
      <w:r>
        <w:t>预期输出：Issue { severity=WARNING, message=“类名'my_class'不符合大驼峰命名规范” }</w:t>
      </w:r>
    </w:p>
    <w:p w14:paraId="3D2ECB64">
      <w:pPr>
        <w:pStyle w:val="4"/>
      </w:pPr>
      <w:r>
        <w:t>7.2.2 空指针检测测试用例</w:t>
      </w:r>
    </w:p>
    <w:p w14:paraId="4A7E71DB">
      <w:pPr>
        <w:spacing w:after="120"/>
      </w:pPr>
      <w:r>
        <w:t>测试未判空直接调用方法的情况：</w:t>
      </w:r>
    </w:p>
    <w:p w14:paraId="74392BD8">
      <w:pPr>
        <w:spacing w:after="120"/>
      </w:pPr>
      <w:r>
        <w:t>输入代码：String s = getValue(); int len = s.length();</w:t>
      </w:r>
    </w:p>
    <w:p w14:paraId="5929D894">
      <w:pPr>
        <w:spacing w:after="120"/>
      </w:pPr>
      <w:r>
        <w:t>预期输出：Issue { severity=ERROR, message=“变量's'可能为null，建议在使用前进行null判断” }</w:t>
      </w:r>
    </w:p>
    <w:p w14:paraId="5CFD03BE">
      <w:pPr>
        <w:pStyle w:val="4"/>
      </w:pPr>
      <w:r>
        <w:t>7.2.3 SQL注入检测测试用例</w:t>
      </w:r>
    </w:p>
    <w:p w14:paraId="559B71C4">
      <w:pPr>
        <w:spacing w:after="120"/>
      </w:pPr>
      <w:r>
        <w:t>测试字符串拼接构造SQL的情况：</w:t>
      </w:r>
    </w:p>
    <w:p w14:paraId="6181E893">
      <w:pPr>
        <w:spacing w:after="120"/>
      </w:pPr>
      <w:r>
        <w:t>输入代码：String sql = "SELECT * FROM users WHERE name='" + name + "'";</w:t>
      </w:r>
    </w:p>
    <w:p w14:paraId="25ECBF77">
      <w:pPr>
        <w:spacing w:after="120"/>
      </w:pPr>
      <w:r>
        <w:t>预期输出：Issue { severity=CRITICAL, message=“检测到SQL注入风险：使用字符串拼接构造SQL语句” }</w:t>
      </w:r>
    </w:p>
    <w:p w14:paraId="24842A54">
      <w:pPr>
        <w:pStyle w:val="3"/>
      </w:pPr>
      <w:r>
        <w:t>7.3 集成测试</w:t>
      </w:r>
    </w:p>
    <w:p w14:paraId="4702D48E">
      <w:pPr>
        <w:pStyle w:val="17"/>
        <w:numPr>
          <w:ilvl w:val="0"/>
          <w:numId w:val="1"/>
        </w:numPr>
        <w:spacing w:after="80"/>
      </w:pPr>
      <w:r>
        <w:t>使用Spring Boot Test + TestRestTemplate进行API集成测试</w:t>
      </w:r>
    </w:p>
    <w:p w14:paraId="21BCB83F">
      <w:pPr>
        <w:pStyle w:val="17"/>
        <w:numPr>
          <w:ilvl w:val="0"/>
          <w:numId w:val="1"/>
        </w:numPr>
        <w:spacing w:after="80"/>
      </w:pPr>
      <w:r>
        <w:t>测试完整的代码提交→审查→报告生成流程</w:t>
      </w:r>
    </w:p>
    <w:p w14:paraId="1FCD2014">
      <w:pPr>
        <w:pStyle w:val="17"/>
        <w:numPr>
          <w:ilvl w:val="0"/>
          <w:numId w:val="1"/>
        </w:numPr>
        <w:spacing w:after="80"/>
      </w:pPr>
      <w:r>
        <w:t>使用H2内存数据库进行测试，确保测试隔离性</w:t>
      </w:r>
    </w:p>
    <w:p w14:paraId="03DF236A">
      <w:pPr>
        <w:pStyle w:val="17"/>
        <w:numPr>
          <w:ilvl w:val="0"/>
          <w:numId w:val="1"/>
        </w:numPr>
        <w:spacing w:after="80"/>
      </w:pPr>
      <w:r>
        <w:t>测试认证拦截：未携带Token的请求应返回401</w:t>
      </w:r>
    </w:p>
    <w:p w14:paraId="30BC390E">
      <w:r>
        <w:br w:type="page"/>
      </w:r>
    </w:p>
    <w:p w14:paraId="08965412">
      <w:pPr>
        <w:pStyle w:val="2"/>
      </w:pPr>
      <w:bookmarkStart w:id="14" w:name="_Toc21926"/>
      <w:bookmarkStart w:id="15" w:name="_Toc12994"/>
      <w:r>
        <w:t>8. 部署说明</w:t>
      </w:r>
      <w:bookmarkEnd w:id="14"/>
      <w:bookmarkEnd w:id="15"/>
    </w:p>
    <w:p w14:paraId="19607762">
      <w:pPr>
        <w:pStyle w:val="3"/>
      </w:pPr>
      <w:r>
        <w:t>8.1 环境要求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4"/>
        <w:gridCol w:w="1940"/>
        <w:gridCol w:w="5152"/>
      </w:tblGrid>
      <w:tr w14:paraId="294C6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0DF16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8A64BF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版本要求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B3721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8C76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1DB978">
            <w:r>
              <w:rPr>
                <w:sz w:val="20"/>
                <w:szCs w:val="20"/>
              </w:rPr>
              <w:t>JDK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BA6D5D">
            <w:r>
              <w:rPr>
                <w:sz w:val="20"/>
                <w:szCs w:val="20"/>
              </w:rPr>
              <w:t>17+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3E85B8">
            <w:r>
              <w:rPr>
                <w:sz w:val="20"/>
                <w:szCs w:val="20"/>
              </w:rPr>
              <w:t>Java运行环境</w:t>
            </w:r>
          </w:p>
        </w:tc>
      </w:tr>
      <w:tr w14:paraId="5D4CE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24C7889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B673A5">
            <w:r>
              <w:rPr>
                <w:sz w:val="20"/>
                <w:szCs w:val="20"/>
              </w:rPr>
              <w:t>24+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12F758">
            <w:r>
              <w:rPr>
                <w:sz w:val="20"/>
                <w:szCs w:val="20"/>
              </w:rPr>
              <w:t>前端构建工具</w:t>
            </w:r>
          </w:p>
        </w:tc>
      </w:tr>
      <w:tr w14:paraId="7438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6A98C3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71E0F3">
            <w:r>
              <w:rPr>
                <w:sz w:val="20"/>
                <w:szCs w:val="20"/>
              </w:rPr>
              <w:t>8.0+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0C9E5E">
            <w:r>
              <w:rPr>
                <w:sz w:val="20"/>
                <w:szCs w:val="20"/>
              </w:rPr>
              <w:t>主数据库</w:t>
            </w:r>
          </w:p>
        </w:tc>
      </w:tr>
      <w:tr w14:paraId="4882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0A471E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0C375C">
            <w:r>
              <w:rPr>
                <w:sz w:val="20"/>
                <w:szCs w:val="20"/>
              </w:rPr>
              <w:t>7.0+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EA047E">
            <w:r>
              <w:rPr>
                <w:sz w:val="20"/>
                <w:szCs w:val="20"/>
              </w:rPr>
              <w:t>缓存服务</w:t>
            </w:r>
          </w:p>
        </w:tc>
      </w:tr>
      <w:tr w14:paraId="1CFD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5868705">
            <w:r>
              <w:rPr>
                <w:sz w:val="20"/>
                <w:szCs w:val="20"/>
              </w:rPr>
              <w:t>Nginx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14CD1F">
            <w:r>
              <w:rPr>
                <w:sz w:val="20"/>
                <w:szCs w:val="20"/>
              </w:rPr>
              <w:t>1.24+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7A65E8">
            <w:r>
              <w:rPr>
                <w:sz w:val="20"/>
                <w:szCs w:val="20"/>
              </w:rPr>
              <w:t>反向代理</w:t>
            </w:r>
          </w:p>
        </w:tc>
      </w:tr>
      <w:tr w14:paraId="3950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66D934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00118B">
            <w:r>
              <w:rPr>
                <w:sz w:val="20"/>
                <w:szCs w:val="20"/>
              </w:rPr>
              <w:t>24+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EA34F3E">
            <w:r>
              <w:rPr>
                <w:sz w:val="20"/>
                <w:szCs w:val="20"/>
              </w:rPr>
              <w:t>容器化部署（可选）</w:t>
            </w:r>
          </w:p>
        </w:tc>
      </w:tr>
      <w:tr w14:paraId="7027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CF1552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1608BF">
            <w:r>
              <w:rPr>
                <w:sz w:val="20"/>
                <w:szCs w:val="20"/>
              </w:rPr>
              <w:t>2.20+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954A77">
            <w:r>
              <w:rPr>
                <w:sz w:val="20"/>
                <w:szCs w:val="20"/>
              </w:rPr>
              <w:t>容器编排（可选）</w:t>
            </w:r>
          </w:p>
        </w:tc>
      </w:tr>
    </w:tbl>
    <w:p w14:paraId="22C28526">
      <w:pPr>
        <w:pStyle w:val="3"/>
      </w:pPr>
      <w:r>
        <w:t>8.2 部署步骤</w:t>
      </w:r>
    </w:p>
    <w:p w14:paraId="3BCF2CC6">
      <w:pPr>
        <w:spacing w:after="120"/>
      </w:pPr>
      <w:r>
        <w:rPr>
          <w:b/>
          <w:bCs/>
        </w:rPr>
        <w:t>传统部署：</w:t>
      </w:r>
    </w:p>
    <w:p w14:paraId="7C423A5A">
      <w:pPr>
        <w:pStyle w:val="17"/>
        <w:numPr>
          <w:ilvl w:val="0"/>
          <w:numId w:val="7"/>
        </w:numPr>
        <w:spacing w:after="80"/>
      </w:pPr>
      <w:r>
        <w:t>安装JDK 17、Node.js 24、MySQL 8.0、Redis 7.0</w:t>
      </w:r>
    </w:p>
    <w:p w14:paraId="30EFCE57">
      <w:pPr>
        <w:pStyle w:val="17"/>
        <w:numPr>
          <w:ilvl w:val="0"/>
          <w:numId w:val="7"/>
        </w:numPr>
        <w:spacing w:after="80"/>
      </w:pPr>
      <w:r>
        <w:t>创建MySQL数据库 code_audit，执行初始化SQL脚本</w:t>
      </w:r>
    </w:p>
    <w:p w14:paraId="29F0A775">
      <w:pPr>
        <w:pStyle w:val="17"/>
        <w:numPr>
          <w:ilvl w:val="0"/>
          <w:numId w:val="7"/>
        </w:numPr>
        <w:spacing w:after="80"/>
      </w:pPr>
      <w:r>
        <w:t>修改application.yml中的数据库连接和Redis连接配置</w:t>
      </w:r>
    </w:p>
    <w:p w14:paraId="4345FB07">
      <w:pPr>
        <w:pStyle w:val="17"/>
        <w:numPr>
          <w:ilvl w:val="0"/>
          <w:numId w:val="7"/>
        </w:numPr>
        <w:spacing w:after="80"/>
      </w:pPr>
      <w:r>
        <w:t>执行 mvn clean package 构建后端JAR包</w:t>
      </w:r>
    </w:p>
    <w:p w14:paraId="3F63F091">
      <w:pPr>
        <w:pStyle w:val="17"/>
        <w:numPr>
          <w:ilvl w:val="0"/>
          <w:numId w:val="7"/>
        </w:numPr>
        <w:spacing w:after="80"/>
      </w:pPr>
      <w:r>
        <w:t>执行 npm run build 构建前端静态资源</w:t>
      </w:r>
    </w:p>
    <w:p w14:paraId="5F026D95">
      <w:pPr>
        <w:pStyle w:val="17"/>
        <w:numPr>
          <w:ilvl w:val="0"/>
          <w:numId w:val="7"/>
        </w:numPr>
        <w:spacing w:after="80"/>
      </w:pPr>
      <w:r>
        <w:t>配置Nginx反向代理规则，指向后端服务和前端静态目录</w:t>
      </w:r>
    </w:p>
    <w:p w14:paraId="2B3E680E">
      <w:pPr>
        <w:pStyle w:val="17"/>
        <w:numPr>
          <w:ilvl w:val="0"/>
          <w:numId w:val="7"/>
        </w:numPr>
        <w:spacing w:after="80"/>
      </w:pPr>
      <w:r>
        <w:t>启动后端：java -jar code-audit-server.jar</w:t>
      </w:r>
    </w:p>
    <w:p w14:paraId="777AD69B">
      <w:pPr>
        <w:pStyle w:val="17"/>
        <w:numPr>
          <w:ilvl w:val="0"/>
          <w:numId w:val="7"/>
        </w:numPr>
        <w:spacing w:after="80"/>
      </w:pPr>
      <w:r>
        <w:t>启动Nginx</w:t>
      </w:r>
    </w:p>
    <w:p w14:paraId="2C8EC6DC">
      <w:pPr>
        <w:spacing w:after="120"/>
      </w:pPr>
      <w:r>
        <w:rPr>
          <w:b/>
          <w:bCs/>
        </w:rPr>
        <w:t>Docker部署：</w:t>
      </w:r>
    </w:p>
    <w:p w14:paraId="4DB0DA46">
      <w:pPr>
        <w:pStyle w:val="17"/>
        <w:numPr>
          <w:ilvl w:val="0"/>
          <w:numId w:val="7"/>
        </w:numPr>
        <w:spacing w:after="80"/>
      </w:pPr>
      <w:r>
        <w:t>确保已安装Docker和Docker Compose</w:t>
      </w:r>
    </w:p>
    <w:p w14:paraId="66CFD6AC">
      <w:pPr>
        <w:pStyle w:val="17"/>
        <w:numPr>
          <w:ilvl w:val="0"/>
          <w:numId w:val="7"/>
        </w:numPr>
        <w:spacing w:after="80"/>
      </w:pPr>
      <w:r>
        <w:t>修改docker-compose.yml中的环境变量</w:t>
      </w:r>
    </w:p>
    <w:p w14:paraId="3052BF9E">
      <w:pPr>
        <w:pStyle w:val="17"/>
        <w:numPr>
          <w:ilvl w:val="0"/>
          <w:numId w:val="7"/>
        </w:numPr>
        <w:spacing w:after="80"/>
      </w:pPr>
      <w:r>
        <w:t>执行 docker-compose up -d 启动所有服务</w:t>
      </w:r>
    </w:p>
    <w:p w14:paraId="407076F9">
      <w:pPr>
        <w:pStyle w:val="17"/>
        <w:numPr>
          <w:ilvl w:val="0"/>
          <w:numId w:val="7"/>
        </w:numPr>
        <w:spacing w:after="80"/>
      </w:pPr>
      <w:r>
        <w:t>执行 docker-compose ps 验证服务状态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32BA2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FBF1F">
    <w:pPr>
      <w:jc w:val="right"/>
    </w:pPr>
    <w:r>
      <w:rPr>
        <w:color w:val="888888"/>
        <w:sz w:val="18"/>
        <w:szCs w:val="18"/>
      </w:rPr>
      <w:t>代码审查与缺陷解释系统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DB610"/>
    <w:multiLevelType w:val="singleLevel"/>
    <w:tmpl w:val="84EDB61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AFBA4DEF"/>
    <w:multiLevelType w:val="singleLevel"/>
    <w:tmpl w:val="AFBA4D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C642A5F8"/>
    <w:multiLevelType w:val="singleLevel"/>
    <w:tmpl w:val="C642A5F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D0E14E08"/>
    <w:multiLevelType w:val="singleLevel"/>
    <w:tmpl w:val="D0E14E0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E7C4BCA4"/>
    <w:multiLevelType w:val="singleLevel"/>
    <w:tmpl w:val="E7C4BCA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19FD7666"/>
    <w:multiLevelType w:val="singleLevel"/>
    <w:tmpl w:val="19FD766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3BD166A1"/>
    <w:multiLevelType w:val="singleLevel"/>
    <w:tmpl w:val="3BD166A1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9A603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uiPriority w:val="0"/>
    <w:pPr>
      <w:spacing w:before="240" w:after="360"/>
      <w:jc w:val="center"/>
    </w:pPr>
    <w:rPr>
      <w:rFonts w:ascii="微软雅黑" w:hAnsi="微软雅黑" w:eastAsia="微软雅黑" w:cs="微软雅黑"/>
      <w:b/>
      <w:bCs/>
      <w:color w:val="1F4E79"/>
      <w:sz w:val="48"/>
      <w:szCs w:val="48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1487</Words>
  <Characters>2944</Characters>
  <TotalTime>1</TotalTime>
  <ScaleCrop>false</ScaleCrop>
  <LinksUpToDate>false</LinksUpToDate>
  <CharactersWithSpaces>4316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2026-06-17T07:23:00Z</dcterms:created>
  <dc:creator>Un-named</dc:creator>
  <cp:lastModifiedBy>酃璃</cp:lastModifiedBy>
  <dcterms:modified xsi:type="dcterms:W3CDTF">2026-06-17T07:40:50Z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eyJoZGlkIjoiYmRhODI2YzM0ZjNhNmNlM2JkODdmMjNiZDhkYTBhNjMiLCJ1c2VySWQiOiI3NzMyODUxMDgifQ==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8EA44817B1B04D58A02BB8AEEEC52B02_13</vt:lpwstr>
  </property>
</Properties>
</file>