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Default="005621EB" w:rsidP="005621EB">
      <w:pPr>
        <w:bidi/>
        <w:jc w:val="center"/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</w:pPr>
      <w:r w:rsidRPr="008D4A98"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  <w:t>بسم الله الرحمن الرحیم</w:t>
      </w:r>
    </w:p>
    <w:p w14:paraId="62988280" w14:textId="77777777" w:rsidR="008D4A98" w:rsidRPr="008D4A98" w:rsidRDefault="008D4A98" w:rsidP="008D4A98">
      <w:pPr>
        <w:bidi/>
        <w:jc w:val="center"/>
        <w:rPr>
          <w:rFonts w:asciiTheme="majorBidi" w:hAnsiTheme="majorBidi" w:cs="B Nazanin"/>
          <w:b/>
          <w:bCs/>
          <w:sz w:val="36"/>
          <w:szCs w:val="36"/>
          <w:rtl/>
          <w:lang w:bidi="fa-IR"/>
        </w:rPr>
      </w:pPr>
    </w:p>
    <w:p w14:paraId="2EF87986" w14:textId="338F2ECE" w:rsidR="006F1150" w:rsidRPr="008D4A98" w:rsidRDefault="006F1150" w:rsidP="006F1150">
      <w:pPr>
        <w:bidi/>
        <w:rPr>
          <w:rFonts w:asciiTheme="majorBidi" w:hAnsiTheme="majorBidi" w:cs="B Nazanin"/>
          <w:b/>
          <w:bCs/>
          <w:sz w:val="32"/>
          <w:szCs w:val="32"/>
          <w:rtl/>
          <w:lang w:bidi="fa-IR"/>
        </w:rPr>
      </w:pPr>
      <w:r w:rsidRPr="008D4A98">
        <w:rPr>
          <w:rFonts w:asciiTheme="majorBidi" w:hAnsiTheme="majorBidi" w:cs="B Nazanin"/>
          <w:b/>
          <w:bCs/>
          <w:sz w:val="32"/>
          <w:szCs w:val="32"/>
          <w:rtl/>
        </w:rPr>
        <w:t xml:space="preserve">ترسیم ساختار و جریان داده مخزن </w:t>
      </w:r>
      <w:r w:rsidRPr="008D4A98">
        <w:rPr>
          <w:rFonts w:asciiTheme="majorBidi" w:hAnsiTheme="majorBidi" w:cs="B Nazanin"/>
          <w:b/>
          <w:bCs/>
          <w:sz w:val="32"/>
          <w:szCs w:val="32"/>
          <w:lang w:bidi="fa-IR"/>
        </w:rPr>
        <w:t xml:space="preserve"> </w:t>
      </w:r>
      <w:proofErr w:type="spellStart"/>
      <w:r w:rsidRPr="008D4A98">
        <w:rPr>
          <w:rFonts w:asciiTheme="majorBidi" w:hAnsiTheme="majorBidi" w:cs="B Nazanin"/>
          <w:b/>
          <w:bCs/>
          <w:sz w:val="32"/>
          <w:szCs w:val="32"/>
          <w:lang w:bidi="fa-IR"/>
        </w:rPr>
        <w:t>NeuroBottleneck</w:t>
      </w:r>
      <w:proofErr w:type="spellEnd"/>
    </w:p>
    <w:p w14:paraId="230AFDE7" w14:textId="387D002A" w:rsidR="006F1150" w:rsidRDefault="006F1150" w:rsidP="006F1150">
      <w:pPr>
        <w:bidi/>
        <w:rPr>
          <w:rFonts w:asciiTheme="majorBidi" w:hAnsiTheme="majorBidi" w:cs="B Nazanin"/>
          <w:sz w:val="28"/>
          <w:szCs w:val="28"/>
          <w:rtl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 xml:space="preserve">این دیاگرام نه‌ تنها ساختار درختی فایل‌ ها و پوشه ‌های مستخرج از دستور </w:t>
      </w:r>
      <w:proofErr w:type="spellStart"/>
      <w:r w:rsidRPr="008D4A98">
        <w:rPr>
          <w:rFonts w:asciiTheme="majorBidi" w:hAnsiTheme="majorBidi" w:cs="B Nazanin"/>
          <w:sz w:val="28"/>
          <w:szCs w:val="28"/>
        </w:rPr>
        <w:t>dir</w:t>
      </w:r>
      <w:proofErr w:type="spellEnd"/>
      <w:r w:rsidRPr="008D4A98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ما را مصور می‌کند، بلکه جریان وابستگی و اتصالات فنی میان ماژول‌ های مختلف کد و مستندات پژوهش را به وضوح نمایش می‌دهد</w:t>
      </w:r>
      <w:r w:rsidRPr="008D4A98">
        <w:rPr>
          <w:rFonts w:asciiTheme="majorBidi" w:hAnsiTheme="majorBidi" w:cs="B Nazanin"/>
          <w:sz w:val="28"/>
          <w:szCs w:val="28"/>
        </w:rPr>
        <w:t>.</w:t>
      </w:r>
    </w:p>
    <w:p w14:paraId="1A5FB661" w14:textId="77777777" w:rsidR="008D4A98" w:rsidRPr="008D4A98" w:rsidRDefault="008D4A98" w:rsidP="008D4A98">
      <w:pPr>
        <w:bidi/>
        <w:rPr>
          <w:rFonts w:asciiTheme="majorBidi" w:hAnsiTheme="majorBidi" w:cs="B Nazanin"/>
          <w:sz w:val="28"/>
          <w:szCs w:val="28"/>
        </w:rPr>
      </w:pPr>
    </w:p>
    <w:p w14:paraId="1C91CDB3" w14:textId="1293CDAE" w:rsidR="00215BF9" w:rsidRPr="008D4A98" w:rsidRDefault="008D4A98" w:rsidP="00215BF9">
      <w:pPr>
        <w:bidi/>
        <w:rPr>
          <w:rFonts w:asciiTheme="majorBidi" w:hAnsiTheme="majorBidi" w:cs="B Nazanin"/>
          <w:b/>
          <w:bCs/>
          <w:sz w:val="28"/>
          <w:szCs w:val="28"/>
          <w:lang w:bidi="fa-IR"/>
        </w:rPr>
      </w:pPr>
      <w:r>
        <w:rPr>
          <w:rFonts w:asciiTheme="majorBidi" w:hAnsiTheme="majorBidi" w:cs="B Nazanin" w:hint="cs"/>
          <w:b/>
          <w:bCs/>
          <w:sz w:val="28"/>
          <w:szCs w:val="28"/>
          <w:rtl/>
        </w:rPr>
        <w:t>توضیح</w:t>
      </w:r>
      <w:r w:rsidR="00215BF9" w:rsidRPr="008D4A98">
        <w:rPr>
          <w:rFonts w:asciiTheme="majorBidi" w:hAnsiTheme="majorBidi" w:cs="B Nazanin"/>
          <w:b/>
          <w:bCs/>
          <w:sz w:val="28"/>
          <w:szCs w:val="28"/>
          <w:rtl/>
        </w:rPr>
        <w:t xml:space="preserve"> معماری مخزن و منطق وابستگی ماژول‌ها (بهره</w:t>
      </w:r>
      <w:r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 </w:t>
      </w:r>
      <w:r w:rsidR="00215BF9" w:rsidRPr="008D4A98">
        <w:rPr>
          <w:rFonts w:asciiTheme="majorBidi" w:hAnsiTheme="majorBidi" w:cs="B Nazanin"/>
          <w:b/>
          <w:bCs/>
          <w:sz w:val="28"/>
          <w:szCs w:val="28"/>
          <w:rtl/>
        </w:rPr>
        <w:t>‌برداری فنی و اداری)</w:t>
      </w:r>
    </w:p>
    <w:p w14:paraId="208D0F17" w14:textId="0FD41D9B" w:rsidR="00215BF9" w:rsidRPr="008D4A98" w:rsidRDefault="00215BF9" w:rsidP="00215BF9">
      <w:p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>این توضیحات ساختار مهندسی نرم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‌افزار پروژه ما را تشریح می‌کند تا ناظران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محترم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 فنی همراه اول (از جمله بخش مهندسی شبکه و کارشناسان گرنت</w:t>
      </w:r>
      <w:r w:rsidR="008D4A98">
        <w:rPr>
          <w:rFonts w:asciiTheme="majorBidi" w:hAnsiTheme="majorBidi" w:cs="B Nazanin" w:hint="cs"/>
          <w:sz w:val="28"/>
          <w:szCs w:val="28"/>
          <w:rtl/>
        </w:rPr>
        <w:t>) بتوانند کلیت عملکرد و جریان کار را مشاهده کنند:</w:t>
      </w:r>
    </w:p>
    <w:p w14:paraId="5E88AEA2" w14:textId="7355748E" w:rsidR="00215BF9" w:rsidRPr="008D4A98" w:rsidRDefault="00215BF9" w:rsidP="00215BF9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b/>
          <w:bCs/>
          <w:sz w:val="28"/>
          <w:szCs w:val="28"/>
          <w:rtl/>
        </w:rPr>
        <w:t>مدیریت جداسازی دغدغه‌ها</w:t>
      </w:r>
      <w:r w:rsidRPr="008D4A98">
        <w:rPr>
          <w:rFonts w:asciiTheme="majorBidi" w:hAnsiTheme="majorBidi" w:cs="B Nazanin"/>
          <w:b/>
          <w:bCs/>
          <w:sz w:val="28"/>
          <w:szCs w:val="28"/>
          <w:lang w:bidi="fa-IR"/>
        </w:rPr>
        <w:t xml:space="preserve"> </w:t>
      </w:r>
      <w:r w:rsidR="008D4A98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:</w:t>
      </w:r>
    </w:p>
    <w:p w14:paraId="3CA06F6B" w14:textId="0C2944A2" w:rsidR="00215BF9" w:rsidRPr="008D4A98" w:rsidRDefault="00215BF9" w:rsidP="008D4A98">
      <w:pPr>
        <w:numPr>
          <w:ilvl w:val="1"/>
          <w:numId w:val="4"/>
        </w:numPr>
        <w:bidi/>
        <w:jc w:val="both"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 xml:space="preserve">کدهای اصلی پروژه به طور کامل در پوشه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code/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متمرکز شده و هر بخش از راه‌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حل هوشمند پلتفرم، پوشه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(Package)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اختصاصی خود را دارد. معماری درخت قطعی ریاضی در 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topology_optimizer</w:t>
      </w:r>
      <w:proofErr w:type="spellEnd"/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کاملاً از الگوریتم یادگیری در 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drl</w:t>
      </w:r>
      <w:proofErr w:type="spellEnd"/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تفکیک شده است. این جداسازی تضمین می‌کند که توسعه هر بخش، بر پایداری بخش‌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های دیگر اثر مخرب نگذارد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و عملا از تکنیک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(Atomic Module Development)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استفاده می کنیم.</w:t>
      </w:r>
    </w:p>
    <w:p w14:paraId="71DF2B4B" w14:textId="47379BD2" w:rsidR="00215BF9" w:rsidRPr="008D4A98" w:rsidRDefault="00215BF9" w:rsidP="00215BF9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b/>
          <w:bCs/>
          <w:sz w:val="28"/>
          <w:szCs w:val="28"/>
          <w:rtl/>
        </w:rPr>
        <w:t>خط لوله جریان داده</w:t>
      </w:r>
      <w:r w:rsidRPr="008D4A98">
        <w:rPr>
          <w:rFonts w:asciiTheme="majorBidi" w:hAnsiTheme="majorBidi" w:cs="B Nazanin"/>
          <w:b/>
          <w:bCs/>
          <w:sz w:val="28"/>
          <w:szCs w:val="28"/>
          <w:lang w:bidi="fa-IR"/>
        </w:rPr>
        <w:t xml:space="preserve"> (Data Pipeline Lifecycle)</w:t>
      </w:r>
      <w:r w:rsidR="008D4A98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:</w:t>
      </w:r>
    </w:p>
    <w:p w14:paraId="198CCAC5" w14:textId="510FE33B" w:rsidR="00215BF9" w:rsidRPr="008D4A98" w:rsidRDefault="00215BF9" w:rsidP="00215BF9">
      <w:pPr>
        <w:numPr>
          <w:ilvl w:val="1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 xml:space="preserve">فایل کلیدی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data_loader.py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وظیفه پردازش ساختار شبکه و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وظیفه پارسر، مهندسی داده ها و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 تبدیل تلاقی ترافیک به فرمت استاندارد مخابراتی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(NWDAF-compatible) </w:t>
      </w:r>
      <w:r w:rsidRPr="008D4A98">
        <w:rPr>
          <w:rFonts w:asciiTheme="majorBidi" w:hAnsiTheme="majorBidi" w:cs="B Nazanin"/>
          <w:sz w:val="28"/>
          <w:szCs w:val="28"/>
          <w:rtl/>
        </w:rPr>
        <w:t>را دارد. خروجی این لودر به همراه وزن‌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های ساختاری استخراج شده از ماژول 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topology_optimizer</w:t>
      </w:r>
      <w:proofErr w:type="spellEnd"/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(درخت گوموری-هو)، به عنوان ویژگی‌های ورودی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>(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Node Features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به ماژول </w:t>
      </w:r>
      <w:r w:rsidR="008D4A98">
        <w:rPr>
          <w:rFonts w:asciiTheme="majorBidi" w:hAnsiTheme="majorBidi" w:cs="B Nazanin"/>
          <w:sz w:val="28"/>
          <w:szCs w:val="28"/>
          <w:lang w:bidi="fa-IR"/>
        </w:rPr>
        <w:t>GNN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>(</w:t>
      </w:r>
      <w:r w:rsidRPr="008D4A98">
        <w:rPr>
          <w:rFonts w:asciiTheme="majorBidi" w:hAnsiTheme="majorBidi" w:cs="B Nazanin"/>
          <w:sz w:val="28"/>
          <w:szCs w:val="28"/>
          <w:rtl/>
        </w:rPr>
        <w:t>الگوریتم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GraphSAGE</w:t>
      </w:r>
      <w:proofErr w:type="spellEnd"/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>)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فرستاده می‌شود تا فرآیند ترکیب و نمونه‌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برداری محلی صورت گیرد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.</w:t>
      </w:r>
    </w:p>
    <w:p w14:paraId="494B980B" w14:textId="77777777" w:rsidR="00215BF9" w:rsidRPr="008D4A98" w:rsidRDefault="00215BF9" w:rsidP="00215BF9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b/>
          <w:bCs/>
          <w:sz w:val="28"/>
          <w:szCs w:val="28"/>
          <w:rtl/>
        </w:rPr>
        <w:lastRenderedPageBreak/>
        <w:t>حفظ ایمنی شبکه و پایداری عامل هوشمند</w:t>
      </w:r>
      <w:r w:rsidRPr="008D4A98">
        <w:rPr>
          <w:rFonts w:asciiTheme="majorBidi" w:hAnsiTheme="majorBidi" w:cs="B Nazanin"/>
          <w:b/>
          <w:bCs/>
          <w:sz w:val="28"/>
          <w:szCs w:val="28"/>
          <w:lang w:bidi="fa-IR"/>
        </w:rPr>
        <w:t>:</w:t>
      </w:r>
    </w:p>
    <w:p w14:paraId="7414CBD7" w14:textId="71FFC02B" w:rsidR="00215BF9" w:rsidRPr="008D4A98" w:rsidRDefault="00215BF9" w:rsidP="00215BF9">
      <w:pPr>
        <w:numPr>
          <w:ilvl w:val="1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 xml:space="preserve">لایه ماژولار 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action_masking</w:t>
      </w:r>
      <w:proofErr w:type="spellEnd"/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مستقیماً بین لایه شبیه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‌ساز مخابراتی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(environment) </w:t>
      </w:r>
      <w:r w:rsidRPr="008D4A98">
        <w:rPr>
          <w:rFonts w:asciiTheme="majorBidi" w:hAnsiTheme="majorBidi" w:cs="B Nazanin"/>
          <w:sz w:val="28"/>
          <w:szCs w:val="28"/>
          <w:rtl/>
        </w:rPr>
        <w:t>و مغز تصمیم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‌گیر هوش مصنوعی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(</w:t>
      </w:r>
      <w:proofErr w:type="spellStart"/>
      <w:r w:rsidRPr="008D4A98">
        <w:rPr>
          <w:rFonts w:asciiTheme="majorBidi" w:hAnsiTheme="majorBidi" w:cs="B Nazanin"/>
          <w:sz w:val="28"/>
          <w:szCs w:val="28"/>
          <w:lang w:bidi="fa-IR"/>
        </w:rPr>
        <w:t>drl</w:t>
      </w:r>
      <w:proofErr w:type="spellEnd"/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) </w:t>
      </w:r>
      <w:r w:rsidRPr="008D4A98">
        <w:rPr>
          <w:rFonts w:asciiTheme="majorBidi" w:hAnsiTheme="majorBidi" w:cs="B Nazanin"/>
          <w:sz w:val="28"/>
          <w:szCs w:val="28"/>
          <w:rtl/>
        </w:rPr>
        <w:t>قرار گرفته است. این ساختار تضمین می‌کند که فرامین صادرشده از عامل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PPO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قبل از اعمال بر روی توپولوژی شبکه، توسط شروط سفت‌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و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سخت و قید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های فیزیکی فیلتر شده تا </w:t>
      </w:r>
      <w:r w:rsidRPr="008D4A98">
        <w:rPr>
          <w:rFonts w:asciiTheme="majorBidi" w:hAnsiTheme="majorBidi" w:cs="B Nazanin"/>
          <w:sz w:val="28"/>
          <w:szCs w:val="28"/>
          <w:u w:val="single"/>
          <w:rtl/>
        </w:rPr>
        <w:t>پایداری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Pr="008D4A98">
        <w:rPr>
          <w:rFonts w:asciiTheme="majorBidi" w:hAnsiTheme="majorBidi" w:cs="B Nazanin"/>
          <w:sz w:val="28"/>
          <w:szCs w:val="28"/>
          <w:u w:val="single"/>
          <w:rtl/>
        </w:rPr>
        <w:t>توافق</w:t>
      </w:r>
      <w:r w:rsidR="008D4A98" w:rsidRPr="008D4A98">
        <w:rPr>
          <w:rFonts w:asciiTheme="majorBidi" w:hAnsiTheme="majorBidi" w:cs="B Nazanin" w:hint="cs"/>
          <w:sz w:val="28"/>
          <w:szCs w:val="28"/>
          <w:u w:val="single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u w:val="single"/>
          <w:rtl/>
        </w:rPr>
        <w:t>‌نامه سطح سرویس</w:t>
      </w:r>
      <w:r w:rsidRPr="008D4A98">
        <w:rPr>
          <w:rFonts w:asciiTheme="majorBidi" w:hAnsiTheme="majorBidi" w:cs="B Nazanin"/>
          <w:sz w:val="28"/>
          <w:szCs w:val="28"/>
          <w:u w:val="single"/>
          <w:lang w:bidi="fa-IR"/>
        </w:rPr>
        <w:t xml:space="preserve"> (SLA)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اپراتور تحت هیچ شرایطی نقض نگردد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.</w:t>
      </w:r>
    </w:p>
    <w:p w14:paraId="5CDCDBE2" w14:textId="7421514D" w:rsidR="00215BF9" w:rsidRPr="008D4A98" w:rsidRDefault="00215BF9" w:rsidP="00215BF9">
      <w:pPr>
        <w:numPr>
          <w:ilvl w:val="0"/>
          <w:numId w:val="4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b/>
          <w:bCs/>
          <w:sz w:val="28"/>
          <w:szCs w:val="28"/>
          <w:rtl/>
        </w:rPr>
        <w:t>مدیریت تجارب و ذخیره خروجی‌ها</w:t>
      </w:r>
      <w:r w:rsidRPr="008D4A98">
        <w:rPr>
          <w:rFonts w:asciiTheme="majorBidi" w:hAnsiTheme="majorBidi" w:cs="B Nazanin"/>
          <w:b/>
          <w:bCs/>
          <w:sz w:val="28"/>
          <w:szCs w:val="28"/>
          <w:lang w:bidi="fa-IR"/>
        </w:rPr>
        <w:t xml:space="preserve"> (Experiment Tracking)</w:t>
      </w:r>
      <w:r w:rsidR="008D4A98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>:</w:t>
      </w:r>
    </w:p>
    <w:p w14:paraId="1FEC52C8" w14:textId="37213807" w:rsidR="00215BF9" w:rsidRPr="008D4A98" w:rsidRDefault="00215BF9" w:rsidP="008D4A98">
      <w:pPr>
        <w:numPr>
          <w:ilvl w:val="1"/>
          <w:numId w:val="4"/>
        </w:numPr>
        <w:bidi/>
        <w:jc w:val="both"/>
        <w:rPr>
          <w:rFonts w:asciiTheme="majorBidi" w:hAnsiTheme="majorBidi" w:cs="B Nazanin"/>
          <w:sz w:val="28"/>
          <w:szCs w:val="28"/>
          <w:lang w:bidi="fa-IR"/>
        </w:rPr>
      </w:pPr>
      <w:r w:rsidRPr="008D4A98">
        <w:rPr>
          <w:rFonts w:asciiTheme="majorBidi" w:hAnsiTheme="majorBidi" w:cs="B Nazanin"/>
          <w:sz w:val="28"/>
          <w:szCs w:val="28"/>
          <w:rtl/>
        </w:rPr>
        <w:t xml:space="preserve">وجود پوشه مستقل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experiments/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تضمین می‌کند که تمام هایپرپارامترهای آزمایشی در بخش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configs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ذخیره، لاگ‌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های همگرایی سیستم در بخش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logs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ثبت، و مدل‌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های آموزش‌دیده نهایی در بخش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>results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>نگهداری شوند. این ساختار برای جلسات دمو با آقای دکتر قائمی‌نیا و تحویل کد</w:t>
      </w:r>
      <w:r w:rsidR="008D4A98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های نهایی به همراه اول </w:t>
      </w:r>
      <w:r w:rsidR="008D4A98">
        <w:rPr>
          <w:rFonts w:asciiTheme="majorBidi" w:hAnsiTheme="majorBidi" w:cs="B Nazanin" w:hint="cs"/>
          <w:sz w:val="28"/>
          <w:szCs w:val="28"/>
          <w:rtl/>
        </w:rPr>
        <w:t>به نظرم مفید</w:t>
      </w:r>
      <w:r w:rsidRPr="008D4A98">
        <w:rPr>
          <w:rFonts w:asciiTheme="majorBidi" w:hAnsiTheme="majorBidi" w:cs="B Nazanin"/>
          <w:sz w:val="28"/>
          <w:szCs w:val="28"/>
          <w:rtl/>
        </w:rPr>
        <w:t xml:space="preserve"> است</w:t>
      </w:r>
      <w:r w:rsidR="008D4A98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و امکان توسعه در آینده و حتی عدم تکرار آزمایشات تکراری برای آینده را فراهم می سازد.</w:t>
      </w:r>
    </w:p>
    <w:p w14:paraId="311F1790" w14:textId="77777777" w:rsidR="004D7B12" w:rsidRPr="008D4A98" w:rsidRDefault="004D7B12" w:rsidP="004D7B12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14:paraId="694541E1" w14:textId="2F8F973F" w:rsidR="00B3337E" w:rsidRPr="008D4A98" w:rsidRDefault="00B3337E" w:rsidP="004D7B12">
      <w:pPr>
        <w:bidi/>
        <w:rPr>
          <w:rFonts w:asciiTheme="majorBidi" w:hAnsiTheme="majorBidi" w:cs="B Nazanin"/>
          <w:sz w:val="28"/>
          <w:szCs w:val="28"/>
        </w:rPr>
      </w:pPr>
    </w:p>
    <w:sectPr w:rsidR="00B3337E" w:rsidRPr="008D4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158C"/>
    <w:multiLevelType w:val="multilevel"/>
    <w:tmpl w:val="85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2297"/>
    <w:multiLevelType w:val="multilevel"/>
    <w:tmpl w:val="449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25A92"/>
    <w:multiLevelType w:val="multilevel"/>
    <w:tmpl w:val="BD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71854"/>
    <w:multiLevelType w:val="multilevel"/>
    <w:tmpl w:val="192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5784">
    <w:abstractNumId w:val="3"/>
  </w:num>
  <w:num w:numId="2" w16cid:durableId="1924217855">
    <w:abstractNumId w:val="0"/>
  </w:num>
  <w:num w:numId="3" w16cid:durableId="988439350">
    <w:abstractNumId w:val="2"/>
  </w:num>
  <w:num w:numId="4" w16cid:durableId="13968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203252"/>
    <w:rsid w:val="00215BF9"/>
    <w:rsid w:val="00370992"/>
    <w:rsid w:val="003F3BAC"/>
    <w:rsid w:val="004D7B12"/>
    <w:rsid w:val="005621EB"/>
    <w:rsid w:val="005A7C44"/>
    <w:rsid w:val="00685754"/>
    <w:rsid w:val="006F1150"/>
    <w:rsid w:val="00735AE5"/>
    <w:rsid w:val="0079339A"/>
    <w:rsid w:val="008D4A98"/>
    <w:rsid w:val="00AF4FAD"/>
    <w:rsid w:val="00B3337E"/>
    <w:rsid w:val="00D11B99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4</cp:revision>
  <dcterms:created xsi:type="dcterms:W3CDTF">2026-07-09T22:25:00Z</dcterms:created>
  <dcterms:modified xsi:type="dcterms:W3CDTF">2026-07-12T11:22:00Z</dcterms:modified>
</cp:coreProperties>
</file>