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80"/>
        <w:jc w:val="center"/>
      </w:pPr>
      <w:r>
        <w:rPr>
          <w:rFonts w:ascii="Arial" w:cs="Arial" w:eastAsia="Arial" w:hAnsi="Arial"/>
          <w:b/>
          <w:bCs/>
          <w:color w:val="FFFFFF"/>
          <w:sz w:val="22"/>
          <w:szCs w:val="22"/>
          <w:shd w:fill="2E75B6" w:val="clear"/>
        </w:rPr>
        <w:t xml:space="preserve">  PRODUCT REQUIREMENTS DOCUMENT  </w:t>
      </w:r>
    </w:p>
    <w:p>
      <w:r>
        <w:t xml:space="preserve"/>
      </w:r>
    </w:p>
    <w:p>
      <w:pPr>
        <w:spacing w:after="160"/>
        <w:jc w:val="center"/>
      </w:pPr>
      <w:r>
        <w:rPr>
          <w:rFonts w:ascii="Arial" w:cs="Arial" w:eastAsia="Arial" w:hAnsi="Arial"/>
          <w:b/>
          <w:bCs/>
          <w:color w:val="1F3864"/>
          <w:sz w:val="72"/>
          <w:szCs w:val="72"/>
        </w:rPr>
        <w:t xml:space="preserve">FocusGuard</w:t>
      </w:r>
    </w:p>
    <w:p>
      <w:pPr>
        <w:spacing w:after="60"/>
        <w:jc w:val="center"/>
      </w:pPr>
      <w:r>
        <w:rPr>
          <w:rFonts w:ascii="Arial" w:cs="Arial" w:eastAsia="Arial" w:hAnsi="Arial"/>
          <w:i/>
          <w:iCs/>
          <w:color w:val="2E75B6"/>
          <w:sz w:val="32"/>
          <w:szCs w:val="32"/>
        </w:rPr>
        <w:t xml:space="preserve">Social Media Overuse Detection &amp; Smart Study Nudge</w:t>
      </w:r>
    </w:p>
    <w:p>
      <w:pPr>
        <w:pBdr>
          <w:bottom w:val="single" w:color="2E75B6" w:sz="6" w:space="4"/>
        </w:pBdr>
        <w:spacing w:after="400"/>
        <w:jc w:val="center"/>
      </w:pPr>
      <w:r>
        <w:t xml:space="preserve"/>
      </w:r>
    </w:p>
    <w:p>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Document Info</w:t>
            </w:r>
          </w:p>
        </w:tc>
        <w:tc>
          <w:tcPr>
            <w:tcW w:type="dxa" w:w="5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Details</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Product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Smart Study Planner — FocusGuard Module</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Feature Name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FocusGuard: Social Media Overuse Tracker</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Version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v1.0 — Initial Release</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Status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Draft — Ready for Engineering Review</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Platform</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Android (Primary) / iOS (Phase 2)</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Author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[Product Owner Name]</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Institution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Symbiosis Institute of Technology, Nagpur</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April 2026</w:t>
            </w:r>
          </w:p>
        </w:tc>
      </w:tr>
    </w:tbl>
    <w:p>
      <w:r>
        <w:t xml:space="preserve"/>
      </w:r>
    </w:p>
    <w:p>
      <w:pPr>
        <w:pBdr>
          <w:left w:val="thick" w:color="2E75B6" w:sz="12" w:space="8"/>
        </w:pBdr>
        <w:spacing w:after="120" w:before="120"/>
        <w:ind w:left="360"/>
        <w:jc w:val="left"/>
      </w:pPr>
      <w:r>
        <w:rPr>
          <w:rFonts w:ascii="Arial" w:cs="Arial" w:eastAsia="Arial" w:hAnsi="Arial"/>
          <w:i/>
          <w:iCs/>
          <w:color w:val="555555"/>
          <w:sz w:val="23"/>
          <w:szCs w:val="23"/>
        </w:rPr>
        <w:t xml:space="preserve">This PRD defines all functional, non-functional, and UX requirements for the FocusGuard feature. It is intended for product, engineering, and design teams.</w:t>
      </w:r>
    </w:p>
    <w:p>
      <w:r>
        <w:br w:type="page"/>
      </w:r>
    </w:p>
    <w:p>
      <w:pPr>
        <w:spacing w:after="60" w:before="160"/>
        <w:jc w:val="center"/>
      </w:pPr>
      <w:r>
        <w:rPr>
          <w:rFonts w:ascii="Arial" w:cs="Arial" w:eastAsia="Arial" w:hAnsi="Arial"/>
          <w:b/>
          <w:bCs/>
          <w:color w:val="1F3864"/>
          <w:sz w:val="36"/>
          <w:szCs w:val="36"/>
        </w:rPr>
        <w:t xml:space="preserve">TABLE OF CONTENTS</w:t>
      </w:r>
    </w:p>
    <w:p>
      <w:pPr>
        <w:pBdr>
          <w:bottom w:val="single" w:color="2E75B6" w:sz="6" w:space="4"/>
        </w:pBdr>
        <w:spacing w:after="280"/>
        <w:jc w:val="center"/>
      </w:pPr>
      <w:r>
        <w:t xml:space="preserve"/>
      </w:r>
    </w:p>
    <w:p>
      <w:pPr>
        <w:spacing w:after="60" w:before="120"/>
        <w:ind w:left="0"/>
      </w:pPr>
      <w:r>
        <w:rPr>
          <w:rFonts w:ascii="Arial" w:cs="Arial" w:eastAsia="Arial" w:hAnsi="Arial"/>
          <w:b/>
          <w:bCs/>
          <w:color w:val="1F3864"/>
          <w:sz w:val="26"/>
          <w:szCs w:val="26"/>
        </w:rPr>
        <w:t xml:space="preserve">1.  Executive Summary</w:t>
      </w:r>
      <w:r>
        <w:rPr>
          <w:rFonts w:ascii="Arial" w:cs="Arial" w:eastAsia="Arial" w:hAnsi="Arial"/>
          <w:b/>
          <w:bCs/>
          <w:color w:val="1F3864"/>
          <w:sz w:val="26"/>
          <w:szCs w:val="26"/>
        </w:rPr>
        <w:ptab w:alignment="right" w:relativeTo="margin" w:leader="dot"/>
        <w:t xml:space="preserve">3</w:t>
      </w:r>
    </w:p>
    <w:p>
      <w:pPr>
        <w:spacing w:after="60" w:before="120"/>
        <w:ind w:left="0"/>
      </w:pPr>
      <w:r>
        <w:rPr>
          <w:rFonts w:ascii="Arial" w:cs="Arial" w:eastAsia="Arial" w:hAnsi="Arial"/>
          <w:b/>
          <w:bCs/>
          <w:color w:val="1F3864"/>
          <w:sz w:val="26"/>
          <w:szCs w:val="26"/>
        </w:rPr>
        <w:t xml:space="preserve">2.  Problem Statement</w:t>
      </w:r>
      <w:r>
        <w:rPr>
          <w:rFonts w:ascii="Arial" w:cs="Arial" w:eastAsia="Arial" w:hAnsi="Arial"/>
          <w:b/>
          <w:bCs/>
          <w:color w:val="1F3864"/>
          <w:sz w:val="26"/>
          <w:szCs w:val="26"/>
        </w:rPr>
        <w:ptab w:alignment="right" w:relativeTo="margin" w:leader="dot"/>
        <w:t xml:space="preserve">3</w:t>
      </w:r>
    </w:p>
    <w:p>
      <w:pPr>
        <w:spacing w:after="40" w:before="60"/>
        <w:ind w:left="400"/>
      </w:pPr>
      <w:r>
        <w:rPr>
          <w:rFonts w:ascii="Arial" w:cs="Arial" w:eastAsia="Arial" w:hAnsi="Arial"/>
          <w:b w:val="false"/>
          <w:bCs w:val="false"/>
          <w:color w:val="2E75B6"/>
          <w:sz w:val="23"/>
          <w:szCs w:val="23"/>
        </w:rPr>
        <w:t xml:space="preserve">2.1  User Pain Points</w:t>
      </w:r>
      <w:r>
        <w:rPr>
          <w:rFonts w:ascii="Arial" w:cs="Arial" w:eastAsia="Arial" w:hAnsi="Arial"/>
          <w:b w:val="false"/>
          <w:bCs w:val="false"/>
          <w:color w:val="2E75B6"/>
          <w:sz w:val="23"/>
          <w:szCs w:val="23"/>
        </w:rPr>
        <w:ptab w:alignment="right" w:relativeTo="margin" w:leader="dot"/>
        <w:t xml:space="preserve">3</w:t>
      </w:r>
    </w:p>
    <w:p>
      <w:pPr>
        <w:spacing w:after="40" w:before="60"/>
        <w:ind w:left="400"/>
      </w:pPr>
      <w:r>
        <w:rPr>
          <w:rFonts w:ascii="Arial" w:cs="Arial" w:eastAsia="Arial" w:hAnsi="Arial"/>
          <w:b w:val="false"/>
          <w:bCs w:val="false"/>
          <w:color w:val="2E75B6"/>
          <w:sz w:val="23"/>
          <w:szCs w:val="23"/>
        </w:rPr>
        <w:t xml:space="preserve">2.2  Root Cause Analysis</w:t>
      </w:r>
      <w:r>
        <w:rPr>
          <w:rFonts w:ascii="Arial" w:cs="Arial" w:eastAsia="Arial" w:hAnsi="Arial"/>
          <w:b w:val="false"/>
          <w:bCs w:val="false"/>
          <w:color w:val="2E75B6"/>
          <w:sz w:val="23"/>
          <w:szCs w:val="23"/>
        </w:rPr>
        <w:ptab w:alignment="right" w:relativeTo="margin" w:leader="dot"/>
        <w:t xml:space="preserve">3</w:t>
      </w:r>
    </w:p>
    <w:p>
      <w:pPr>
        <w:pBdr>
          <w:bottom w:val="single" w:color="DDDDDD" w:sz="2" w:space="2"/>
        </w:pBdr>
        <w:spacing w:after="100" w:before="100"/>
      </w:pPr>
      <w:r>
        <w:t xml:space="preserve"/>
      </w:r>
    </w:p>
    <w:p>
      <w:pPr>
        <w:spacing w:after="60" w:before="120"/>
        <w:ind w:left="0"/>
      </w:pPr>
      <w:r>
        <w:rPr>
          <w:rFonts w:ascii="Arial" w:cs="Arial" w:eastAsia="Arial" w:hAnsi="Arial"/>
          <w:b/>
          <w:bCs/>
          <w:color w:val="1F3864"/>
          <w:sz w:val="26"/>
          <w:szCs w:val="26"/>
        </w:rPr>
        <w:t xml:space="preserve">3.  Goals &amp; Success Metrics</w:t>
      </w:r>
      <w:r>
        <w:rPr>
          <w:rFonts w:ascii="Arial" w:cs="Arial" w:eastAsia="Arial" w:hAnsi="Arial"/>
          <w:b/>
          <w:bCs/>
          <w:color w:val="1F3864"/>
          <w:sz w:val="26"/>
          <w:szCs w:val="26"/>
        </w:rPr>
        <w:ptab w:alignment="right" w:relativeTo="margin" w:leader="dot"/>
        <w:t xml:space="preserve">4</w:t>
      </w:r>
    </w:p>
    <w:p>
      <w:pPr>
        <w:spacing w:after="40" w:before="60"/>
        <w:ind w:left="400"/>
      </w:pPr>
      <w:r>
        <w:rPr>
          <w:rFonts w:ascii="Arial" w:cs="Arial" w:eastAsia="Arial" w:hAnsi="Arial"/>
          <w:b w:val="false"/>
          <w:bCs w:val="false"/>
          <w:color w:val="2E75B6"/>
          <w:sz w:val="23"/>
          <w:szCs w:val="23"/>
        </w:rPr>
        <w:t xml:space="preserve">3.1  Product Goals</w:t>
      </w:r>
      <w:r>
        <w:rPr>
          <w:rFonts w:ascii="Arial" w:cs="Arial" w:eastAsia="Arial" w:hAnsi="Arial"/>
          <w:b w:val="false"/>
          <w:bCs w:val="false"/>
          <w:color w:val="2E75B6"/>
          <w:sz w:val="23"/>
          <w:szCs w:val="23"/>
        </w:rPr>
        <w:ptab w:alignment="right" w:relativeTo="margin" w:leader="dot"/>
        <w:t xml:space="preserve">4</w:t>
      </w:r>
    </w:p>
    <w:p>
      <w:pPr>
        <w:spacing w:after="40" w:before="60"/>
        <w:ind w:left="400"/>
      </w:pPr>
      <w:r>
        <w:rPr>
          <w:rFonts w:ascii="Arial" w:cs="Arial" w:eastAsia="Arial" w:hAnsi="Arial"/>
          <w:b w:val="false"/>
          <w:bCs w:val="false"/>
          <w:color w:val="2E75B6"/>
          <w:sz w:val="23"/>
          <w:szCs w:val="23"/>
        </w:rPr>
        <w:t xml:space="preserve">3.2  Key Performance Indicators (KPIs)</w:t>
      </w:r>
      <w:r>
        <w:rPr>
          <w:rFonts w:ascii="Arial" w:cs="Arial" w:eastAsia="Arial" w:hAnsi="Arial"/>
          <w:b w:val="false"/>
          <w:bCs w:val="false"/>
          <w:color w:val="2E75B6"/>
          <w:sz w:val="23"/>
          <w:szCs w:val="23"/>
        </w:rPr>
        <w:ptab w:alignment="right" w:relativeTo="margin" w:leader="dot"/>
        <w:t xml:space="preserve">4</w:t>
      </w:r>
    </w:p>
    <w:p>
      <w:pPr>
        <w:pBdr>
          <w:bottom w:val="single" w:color="DDDDDD" w:sz="2" w:space="2"/>
        </w:pBdr>
        <w:spacing w:after="100" w:before="100"/>
      </w:pPr>
      <w:r>
        <w:t xml:space="preserve"/>
      </w:r>
    </w:p>
    <w:p>
      <w:pPr>
        <w:spacing w:after="60" w:before="120"/>
        <w:ind w:left="0"/>
      </w:pPr>
      <w:r>
        <w:rPr>
          <w:rFonts w:ascii="Arial" w:cs="Arial" w:eastAsia="Arial" w:hAnsi="Arial"/>
          <w:b/>
          <w:bCs/>
          <w:color w:val="1F3864"/>
          <w:sz w:val="26"/>
          <w:szCs w:val="26"/>
        </w:rPr>
        <w:t xml:space="preserve">4.  User Personas</w:t>
      </w:r>
      <w:r>
        <w:rPr>
          <w:rFonts w:ascii="Arial" w:cs="Arial" w:eastAsia="Arial" w:hAnsi="Arial"/>
          <w:b/>
          <w:bCs/>
          <w:color w:val="1F3864"/>
          <w:sz w:val="26"/>
          <w:szCs w:val="26"/>
        </w:rPr>
        <w:ptab w:alignment="right" w:relativeTo="margin" w:leader="dot"/>
        <w:t xml:space="preserve">5</w:t>
      </w:r>
    </w:p>
    <w:p>
      <w:pPr>
        <w:pBdr>
          <w:bottom w:val="single" w:color="DDDDDD" w:sz="2" w:space="2"/>
        </w:pBdr>
        <w:spacing w:after="100" w:before="100"/>
      </w:pPr>
      <w:r>
        <w:t xml:space="preserve"/>
      </w:r>
    </w:p>
    <w:p>
      <w:pPr>
        <w:spacing w:after="60" w:before="120"/>
        <w:ind w:left="0"/>
      </w:pPr>
      <w:r>
        <w:rPr>
          <w:rFonts w:ascii="Arial" w:cs="Arial" w:eastAsia="Arial" w:hAnsi="Arial"/>
          <w:b/>
          <w:bCs/>
          <w:color w:val="1F3864"/>
          <w:sz w:val="26"/>
          <w:szCs w:val="26"/>
        </w:rPr>
        <w:t xml:space="preserve">5.  Feature Scope</w:t>
      </w:r>
      <w:r>
        <w:rPr>
          <w:rFonts w:ascii="Arial" w:cs="Arial" w:eastAsia="Arial" w:hAnsi="Arial"/>
          <w:b/>
          <w:bCs/>
          <w:color w:val="1F3864"/>
          <w:sz w:val="26"/>
          <w:szCs w:val="26"/>
        </w:rPr>
        <w:ptab w:alignment="right" w:relativeTo="margin" w:leader="dot"/>
        <w:t xml:space="preserve">5</w:t>
      </w:r>
    </w:p>
    <w:p>
      <w:pPr>
        <w:spacing w:after="40" w:before="60"/>
        <w:ind w:left="400"/>
      </w:pPr>
      <w:r>
        <w:rPr>
          <w:rFonts w:ascii="Arial" w:cs="Arial" w:eastAsia="Arial" w:hAnsi="Arial"/>
          <w:b w:val="false"/>
          <w:bCs w:val="false"/>
          <w:color w:val="2E75B6"/>
          <w:sz w:val="23"/>
          <w:szCs w:val="23"/>
        </w:rPr>
        <w:t xml:space="preserve">5.1  In Scope</w:t>
      </w:r>
      <w:r>
        <w:rPr>
          <w:rFonts w:ascii="Arial" w:cs="Arial" w:eastAsia="Arial" w:hAnsi="Arial"/>
          <w:b w:val="false"/>
          <w:bCs w:val="false"/>
          <w:color w:val="2E75B6"/>
          <w:sz w:val="23"/>
          <w:szCs w:val="23"/>
        </w:rPr>
        <w:ptab w:alignment="right" w:relativeTo="margin" w:leader="dot"/>
        <w:t xml:space="preserve">5</w:t>
      </w:r>
    </w:p>
    <w:p>
      <w:pPr>
        <w:spacing w:after="40" w:before="60"/>
        <w:ind w:left="400"/>
      </w:pPr>
      <w:r>
        <w:rPr>
          <w:rFonts w:ascii="Arial" w:cs="Arial" w:eastAsia="Arial" w:hAnsi="Arial"/>
          <w:b w:val="false"/>
          <w:bCs w:val="false"/>
          <w:color w:val="2E75B6"/>
          <w:sz w:val="23"/>
          <w:szCs w:val="23"/>
        </w:rPr>
        <w:t xml:space="preserve">5.2  Out of Scope</w:t>
      </w:r>
      <w:r>
        <w:rPr>
          <w:rFonts w:ascii="Arial" w:cs="Arial" w:eastAsia="Arial" w:hAnsi="Arial"/>
          <w:b w:val="false"/>
          <w:bCs w:val="false"/>
          <w:color w:val="2E75B6"/>
          <w:sz w:val="23"/>
          <w:szCs w:val="23"/>
        </w:rPr>
        <w:ptab w:alignment="right" w:relativeTo="margin" w:leader="dot"/>
        <w:t xml:space="preserve">6</w:t>
      </w:r>
    </w:p>
    <w:p>
      <w:pPr>
        <w:pBdr>
          <w:bottom w:val="single" w:color="DDDDDD" w:sz="2" w:space="2"/>
        </w:pBdr>
        <w:spacing w:after="100" w:before="100"/>
      </w:pPr>
      <w:r>
        <w:t xml:space="preserve"/>
      </w:r>
    </w:p>
    <w:p>
      <w:pPr>
        <w:spacing w:after="60" w:before="120"/>
        <w:ind w:left="0"/>
      </w:pPr>
      <w:r>
        <w:rPr>
          <w:rFonts w:ascii="Arial" w:cs="Arial" w:eastAsia="Arial" w:hAnsi="Arial"/>
          <w:b/>
          <w:bCs/>
          <w:color w:val="1F3864"/>
          <w:sz w:val="26"/>
          <w:szCs w:val="26"/>
        </w:rPr>
        <w:t xml:space="preserve">6.  Functional Requirements</w:t>
      </w:r>
      <w:r>
        <w:rPr>
          <w:rFonts w:ascii="Arial" w:cs="Arial" w:eastAsia="Arial" w:hAnsi="Arial"/>
          <w:b/>
          <w:bCs/>
          <w:color w:val="1F3864"/>
          <w:sz w:val="26"/>
          <w:szCs w:val="26"/>
        </w:rPr>
        <w:ptab w:alignment="right" w:relativeTo="margin" w:leader="dot"/>
        <w:t xml:space="preserve">6</w:t>
      </w:r>
    </w:p>
    <w:p>
      <w:pPr>
        <w:spacing w:after="40" w:before="60"/>
        <w:ind w:left="400"/>
      </w:pPr>
      <w:r>
        <w:rPr>
          <w:rFonts w:ascii="Arial" w:cs="Arial" w:eastAsia="Arial" w:hAnsi="Arial"/>
          <w:b w:val="false"/>
          <w:bCs w:val="false"/>
          <w:color w:val="2E75B6"/>
          <w:sz w:val="23"/>
          <w:szCs w:val="23"/>
        </w:rPr>
        <w:t xml:space="preserve">6.1  Permission &amp; Onboarding</w:t>
      </w:r>
      <w:r>
        <w:rPr>
          <w:rFonts w:ascii="Arial" w:cs="Arial" w:eastAsia="Arial" w:hAnsi="Arial"/>
          <w:b w:val="false"/>
          <w:bCs w:val="false"/>
          <w:color w:val="2E75B6"/>
          <w:sz w:val="23"/>
          <w:szCs w:val="23"/>
        </w:rPr>
        <w:ptab w:alignment="right" w:relativeTo="margin" w:leader="dot"/>
        <w:t xml:space="preserve">6</w:t>
      </w:r>
    </w:p>
    <w:p>
      <w:pPr>
        <w:spacing w:after="40" w:before="60"/>
        <w:ind w:left="400"/>
      </w:pPr>
      <w:r>
        <w:rPr>
          <w:rFonts w:ascii="Arial" w:cs="Arial" w:eastAsia="Arial" w:hAnsi="Arial"/>
          <w:b w:val="false"/>
          <w:bCs w:val="false"/>
          <w:color w:val="2E75B6"/>
          <w:sz w:val="23"/>
          <w:szCs w:val="23"/>
        </w:rPr>
        <w:t xml:space="preserve">6.2  Usage Monitoring Engine</w:t>
      </w:r>
      <w:r>
        <w:rPr>
          <w:rFonts w:ascii="Arial" w:cs="Arial" w:eastAsia="Arial" w:hAnsi="Arial"/>
          <w:b w:val="false"/>
          <w:bCs w:val="false"/>
          <w:color w:val="2E75B6"/>
          <w:sz w:val="23"/>
          <w:szCs w:val="23"/>
        </w:rPr>
        <w:ptab w:alignment="right" w:relativeTo="margin" w:leader="dot"/>
        <w:t xml:space="preserve">7</w:t>
      </w:r>
    </w:p>
    <w:p>
      <w:pPr>
        <w:spacing w:after="40" w:before="60"/>
        <w:ind w:left="400"/>
      </w:pPr>
      <w:r>
        <w:rPr>
          <w:rFonts w:ascii="Arial" w:cs="Arial" w:eastAsia="Arial" w:hAnsi="Arial"/>
          <w:b w:val="false"/>
          <w:bCs w:val="false"/>
          <w:color w:val="2E75B6"/>
          <w:sz w:val="23"/>
          <w:szCs w:val="23"/>
        </w:rPr>
        <w:t xml:space="preserve">6.3  Intervention System</w:t>
      </w:r>
      <w:r>
        <w:rPr>
          <w:rFonts w:ascii="Arial" w:cs="Arial" w:eastAsia="Arial" w:hAnsi="Arial"/>
          <w:b w:val="false"/>
          <w:bCs w:val="false"/>
          <w:color w:val="2E75B6"/>
          <w:sz w:val="23"/>
          <w:szCs w:val="23"/>
        </w:rPr>
        <w:ptab w:alignment="right" w:relativeTo="margin" w:leader="dot"/>
        <w:t xml:space="preserve">7</w:t>
      </w:r>
    </w:p>
    <w:p>
      <w:pPr>
        <w:spacing w:after="40" w:before="60"/>
        <w:ind w:left="400"/>
      </w:pPr>
      <w:r>
        <w:rPr>
          <w:rFonts w:ascii="Arial" w:cs="Arial" w:eastAsia="Arial" w:hAnsi="Arial"/>
          <w:b w:val="false"/>
          <w:bCs w:val="false"/>
          <w:color w:val="2E75B6"/>
          <w:sz w:val="23"/>
          <w:szCs w:val="23"/>
        </w:rPr>
        <w:t xml:space="preserve">6.4  Smart Study Nudge</w:t>
      </w:r>
      <w:r>
        <w:rPr>
          <w:rFonts w:ascii="Arial" w:cs="Arial" w:eastAsia="Arial" w:hAnsi="Arial"/>
          <w:b w:val="false"/>
          <w:bCs w:val="false"/>
          <w:color w:val="2E75B6"/>
          <w:sz w:val="23"/>
          <w:szCs w:val="23"/>
        </w:rPr>
        <w:ptab w:alignment="right" w:relativeTo="margin" w:leader="dot"/>
        <w:t xml:space="preserve">8</w:t>
      </w:r>
    </w:p>
    <w:p>
      <w:pPr>
        <w:spacing w:after="40" w:before="60"/>
        <w:ind w:left="400"/>
      </w:pPr>
      <w:r>
        <w:rPr>
          <w:rFonts w:ascii="Arial" w:cs="Arial" w:eastAsia="Arial" w:hAnsi="Arial"/>
          <w:b w:val="false"/>
          <w:bCs w:val="false"/>
          <w:color w:val="2E75B6"/>
          <w:sz w:val="23"/>
          <w:szCs w:val="23"/>
        </w:rPr>
        <w:t xml:space="preserve">6.5  Weekly Reality Report</w:t>
      </w:r>
      <w:r>
        <w:rPr>
          <w:rFonts w:ascii="Arial" w:cs="Arial" w:eastAsia="Arial" w:hAnsi="Arial"/>
          <w:b w:val="false"/>
          <w:bCs w:val="false"/>
          <w:color w:val="2E75B6"/>
          <w:sz w:val="23"/>
          <w:szCs w:val="23"/>
        </w:rPr>
        <w:ptab w:alignment="right" w:relativeTo="margin" w:leader="dot"/>
        <w:t xml:space="preserve">8</w:t>
      </w:r>
    </w:p>
    <w:p>
      <w:pPr>
        <w:spacing w:after="40" w:before="60"/>
        <w:ind w:left="400"/>
      </w:pPr>
      <w:r>
        <w:rPr>
          <w:rFonts w:ascii="Arial" w:cs="Arial" w:eastAsia="Arial" w:hAnsi="Arial"/>
          <w:b w:val="false"/>
          <w:bCs w:val="false"/>
          <w:color w:val="2E75B6"/>
          <w:sz w:val="23"/>
          <w:szCs w:val="23"/>
        </w:rPr>
        <w:t xml:space="preserve">6.6  Settings &amp; Controls</w:t>
      </w:r>
      <w:r>
        <w:rPr>
          <w:rFonts w:ascii="Arial" w:cs="Arial" w:eastAsia="Arial" w:hAnsi="Arial"/>
          <w:b w:val="false"/>
          <w:bCs w:val="false"/>
          <w:color w:val="2E75B6"/>
          <w:sz w:val="23"/>
          <w:szCs w:val="23"/>
        </w:rPr>
        <w:ptab w:alignment="right" w:relativeTo="margin" w:leader="dot"/>
        <w:t xml:space="preserve">9</w:t>
      </w:r>
    </w:p>
    <w:p>
      <w:pPr>
        <w:pBdr>
          <w:bottom w:val="single" w:color="DDDDDD" w:sz="2" w:space="2"/>
        </w:pBdr>
        <w:spacing w:after="100" w:before="100"/>
      </w:pPr>
      <w:r>
        <w:t xml:space="preserve"/>
      </w:r>
    </w:p>
    <w:p>
      <w:pPr>
        <w:spacing w:after="60" w:before="120"/>
        <w:ind w:left="0"/>
      </w:pPr>
      <w:r>
        <w:rPr>
          <w:rFonts w:ascii="Arial" w:cs="Arial" w:eastAsia="Arial" w:hAnsi="Arial"/>
          <w:b/>
          <w:bCs/>
          <w:color w:val="1F3864"/>
          <w:sz w:val="26"/>
          <w:szCs w:val="26"/>
        </w:rPr>
        <w:t xml:space="preserve">7.  Non-Functional Requirements</w:t>
      </w:r>
      <w:r>
        <w:rPr>
          <w:rFonts w:ascii="Arial" w:cs="Arial" w:eastAsia="Arial" w:hAnsi="Arial"/>
          <w:b/>
          <w:bCs/>
          <w:color w:val="1F3864"/>
          <w:sz w:val="26"/>
          <w:szCs w:val="26"/>
        </w:rPr>
        <w:ptab w:alignment="right" w:relativeTo="margin" w:leader="dot"/>
        <w:t xml:space="preserve">9</w:t>
      </w:r>
    </w:p>
    <w:p>
      <w:pPr>
        <w:pBdr>
          <w:bottom w:val="single" w:color="DDDDDD" w:sz="2" w:space="2"/>
        </w:pBdr>
        <w:spacing w:after="100" w:before="100"/>
      </w:pPr>
      <w:r>
        <w:t xml:space="preserve"/>
      </w:r>
    </w:p>
    <w:p>
      <w:pPr>
        <w:spacing w:after="60" w:before="120"/>
        <w:ind w:left="0"/>
      </w:pPr>
      <w:r>
        <w:rPr>
          <w:rFonts w:ascii="Arial" w:cs="Arial" w:eastAsia="Arial" w:hAnsi="Arial"/>
          <w:b/>
          <w:bCs/>
          <w:color w:val="1F3864"/>
          <w:sz w:val="26"/>
          <w:szCs w:val="26"/>
        </w:rPr>
        <w:t xml:space="preserve">8.  UX &amp; User Flow</w:t>
      </w:r>
      <w:r>
        <w:rPr>
          <w:rFonts w:ascii="Arial" w:cs="Arial" w:eastAsia="Arial" w:hAnsi="Arial"/>
          <w:b/>
          <w:bCs/>
          <w:color w:val="1F3864"/>
          <w:sz w:val="26"/>
          <w:szCs w:val="26"/>
        </w:rPr>
        <w:ptab w:alignment="right" w:relativeTo="margin" w:leader="dot"/>
        <w:t xml:space="preserve">10</w:t>
      </w:r>
    </w:p>
    <w:p>
      <w:pPr>
        <w:pBdr>
          <w:bottom w:val="single" w:color="DDDDDD" w:sz="2" w:space="2"/>
        </w:pBdr>
        <w:spacing w:after="100" w:before="100"/>
      </w:pPr>
      <w:r>
        <w:t xml:space="preserve"/>
      </w:r>
    </w:p>
    <w:p>
      <w:pPr>
        <w:spacing w:after="60" w:before="120"/>
        <w:ind w:left="0"/>
      </w:pPr>
      <w:r>
        <w:rPr>
          <w:rFonts w:ascii="Arial" w:cs="Arial" w:eastAsia="Arial" w:hAnsi="Arial"/>
          <w:b/>
          <w:bCs/>
          <w:color w:val="1F3864"/>
          <w:sz w:val="26"/>
          <w:szCs w:val="26"/>
        </w:rPr>
        <w:t xml:space="preserve">9.  Privacy &amp; Ethics</w:t>
      </w:r>
      <w:r>
        <w:rPr>
          <w:rFonts w:ascii="Arial" w:cs="Arial" w:eastAsia="Arial" w:hAnsi="Arial"/>
          <w:b/>
          <w:bCs/>
          <w:color w:val="1F3864"/>
          <w:sz w:val="26"/>
          <w:szCs w:val="26"/>
        </w:rPr>
        <w:ptab w:alignment="right" w:relativeTo="margin" w:leader="dot"/>
        <w:t xml:space="preserve">11</w:t>
      </w:r>
    </w:p>
    <w:p>
      <w:pPr>
        <w:pBdr>
          <w:bottom w:val="single" w:color="DDDDDD" w:sz="2" w:space="2"/>
        </w:pBdr>
        <w:spacing w:after="100" w:before="100"/>
      </w:pPr>
      <w:r>
        <w:t xml:space="preserve"/>
      </w:r>
    </w:p>
    <w:p>
      <w:pPr>
        <w:spacing w:after="60" w:before="120"/>
        <w:ind w:left="0"/>
      </w:pPr>
      <w:r>
        <w:rPr>
          <w:rFonts w:ascii="Arial" w:cs="Arial" w:eastAsia="Arial" w:hAnsi="Arial"/>
          <w:b/>
          <w:bCs/>
          <w:color w:val="1F3864"/>
          <w:sz w:val="26"/>
          <w:szCs w:val="26"/>
        </w:rPr>
        <w:t xml:space="preserve">10.  Technical Architecture</w:t>
      </w:r>
      <w:r>
        <w:rPr>
          <w:rFonts w:ascii="Arial" w:cs="Arial" w:eastAsia="Arial" w:hAnsi="Arial"/>
          <w:b/>
          <w:bCs/>
          <w:color w:val="1F3864"/>
          <w:sz w:val="26"/>
          <w:szCs w:val="26"/>
        </w:rPr>
        <w:ptab w:alignment="right" w:relativeTo="margin" w:leader="dot"/>
        <w:t xml:space="preserve">12</w:t>
      </w:r>
    </w:p>
    <w:p>
      <w:pPr>
        <w:pBdr>
          <w:bottom w:val="single" w:color="DDDDDD" w:sz="2" w:space="2"/>
        </w:pBdr>
        <w:spacing w:after="100" w:before="100"/>
      </w:pPr>
      <w:r>
        <w:t xml:space="preserve"/>
      </w:r>
    </w:p>
    <w:p>
      <w:pPr>
        <w:spacing w:after="60" w:before="120"/>
        <w:ind w:left="0"/>
      </w:pPr>
      <w:r>
        <w:rPr>
          <w:rFonts w:ascii="Arial" w:cs="Arial" w:eastAsia="Arial" w:hAnsi="Arial"/>
          <w:b/>
          <w:bCs/>
          <w:color w:val="1F3864"/>
          <w:sz w:val="26"/>
          <w:szCs w:val="26"/>
        </w:rPr>
        <w:t xml:space="preserve">11.  Phased Rollout Plan</w:t>
      </w:r>
      <w:r>
        <w:rPr>
          <w:rFonts w:ascii="Arial" w:cs="Arial" w:eastAsia="Arial" w:hAnsi="Arial"/>
          <w:b/>
          <w:bCs/>
          <w:color w:val="1F3864"/>
          <w:sz w:val="26"/>
          <w:szCs w:val="26"/>
        </w:rPr>
        <w:ptab w:alignment="right" w:relativeTo="margin" w:leader="dot"/>
        <w:t xml:space="preserve">13</w:t>
      </w:r>
    </w:p>
    <w:p>
      <w:pPr>
        <w:pBdr>
          <w:bottom w:val="single" w:color="DDDDDD" w:sz="2" w:space="2"/>
        </w:pBdr>
        <w:spacing w:after="100" w:before="100"/>
      </w:pPr>
      <w:r>
        <w:t xml:space="preserve"/>
      </w:r>
    </w:p>
    <w:p>
      <w:pPr>
        <w:spacing w:after="60" w:before="120"/>
        <w:ind w:left="0"/>
      </w:pPr>
      <w:r>
        <w:rPr>
          <w:rFonts w:ascii="Arial" w:cs="Arial" w:eastAsia="Arial" w:hAnsi="Arial"/>
          <w:b/>
          <w:bCs/>
          <w:color w:val="1F3864"/>
          <w:sz w:val="26"/>
          <w:szCs w:val="26"/>
        </w:rPr>
        <w:t xml:space="preserve">12.  Risks &amp; Mitigations</w:t>
      </w:r>
      <w:r>
        <w:rPr>
          <w:rFonts w:ascii="Arial" w:cs="Arial" w:eastAsia="Arial" w:hAnsi="Arial"/>
          <w:b/>
          <w:bCs/>
          <w:color w:val="1F3864"/>
          <w:sz w:val="26"/>
          <w:szCs w:val="26"/>
        </w:rPr>
        <w:ptab w:alignment="right" w:relativeTo="margin" w:leader="dot"/>
        <w:t xml:space="preserve">13</w:t>
      </w:r>
    </w:p>
    <w:p>
      <w:pPr>
        <w:pBdr>
          <w:bottom w:val="single" w:color="DDDDDD" w:sz="2" w:space="2"/>
        </w:pBdr>
        <w:spacing w:after="100" w:before="100"/>
      </w:pPr>
      <w:r>
        <w:t xml:space="preserve"/>
      </w:r>
    </w:p>
    <w:p>
      <w:pPr>
        <w:spacing w:after="60" w:before="120"/>
        <w:ind w:left="0"/>
      </w:pPr>
      <w:r>
        <w:rPr>
          <w:rFonts w:ascii="Arial" w:cs="Arial" w:eastAsia="Arial" w:hAnsi="Arial"/>
          <w:b/>
          <w:bCs/>
          <w:color w:val="1F3864"/>
          <w:sz w:val="26"/>
          <w:szCs w:val="26"/>
        </w:rPr>
        <w:t xml:space="preserve">13.  Open Questions</w:t>
      </w:r>
      <w:r>
        <w:rPr>
          <w:rFonts w:ascii="Arial" w:cs="Arial" w:eastAsia="Arial" w:hAnsi="Arial"/>
          <w:b/>
          <w:bCs/>
          <w:color w:val="1F3864"/>
          <w:sz w:val="26"/>
          <w:szCs w:val="26"/>
        </w:rPr>
        <w:ptab w:alignment="right" w:relativeTo="margin" w:leader="dot"/>
        <w:t xml:space="preserve">14</w:t>
      </w:r>
    </w:p>
    <w:p>
      <w:r>
        <w:br w:type="page"/>
      </w:r>
    </w:p>
    <w:p>
      <w:pPr>
        <w:pStyle w:val="Heading1"/>
      </w:pPr>
      <w:r>
        <w:rPr>
          <w:rFonts w:ascii="Arial" w:cs="Arial" w:eastAsia="Arial" w:hAnsi="Arial"/>
          <w:b/>
          <w:bCs/>
        </w:rPr>
        <w:t xml:space="preserve">1. Executive Summary</w:t>
      </w:r>
    </w:p>
    <w:p>
      <w:pPr>
        <w:spacing w:after="80" w:before="80" w:line="360"/>
        <w:jc w:val="both"/>
      </w:pPr>
      <w:r>
        <w:rPr>
          <w:rFonts w:ascii="Arial" w:cs="Arial" w:eastAsia="Arial" w:hAnsi="Arial"/>
          <w:color w:val="222222"/>
          <w:sz w:val="24"/>
          <w:szCs w:val="24"/>
        </w:rPr>
        <w:t xml:space="preserve">FocusGuard is a new module within the Smart Study Planner application that passively monitors a student's daily social media usage across Instagram, WhatsApp, Facebook, YouTube, and Snapchat, and intelligently intervenes when overuse threatens study time. Unlike blunt screen-time blockers, FocusGuard does not restrict access — it detects overuse, understands the student's pending academic obligations, and delivers a precisely-timed, context-aware nudge that makes switching to study the path of least resistance.</w:t>
      </w:r>
    </w:p>
    <w:p>
      <w:pPr>
        <w:spacing w:after="80" w:before="80" w:line="360"/>
        <w:jc w:val="both"/>
      </w:pPr>
      <w:r>
        <w:rPr>
          <w:rFonts w:ascii="Arial" w:cs="Arial" w:eastAsia="Arial" w:hAnsi="Arial"/>
          <w:color w:val="222222"/>
          <w:sz w:val="24"/>
          <w:szCs w:val="24"/>
        </w:rPr>
        <w:t xml:space="preserve">The core insight driving this feature is that students do not lack awareness that they are over-scrolling — they lack an actionable, low-friction bridge back to their study tasks. FocusGuard provides exactly that bridge: a single notification that says not just 'put your phone down' but 'here is what you need to do next, and your timer is ready to start.'</w:t>
      </w:r>
    </w:p>
    <w:p>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67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Dimension</w:t>
            </w:r>
          </w:p>
        </w:tc>
        <w:tc>
          <w:tcPr>
            <w:tcW w:type="dxa" w:w="6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Summary</w:t>
            </w:r>
          </w:p>
        </w:tc>
      </w:tr>
      <w:tr>
        <w:tc>
          <w:tcPr>
            <w:tcW w:type="dxa" w:w="2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Problem</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Students spend more time on social media than studying, but are not meaningfully redirected back to academic tasks.</w:t>
            </w:r>
          </w:p>
        </w:tc>
      </w:tr>
      <w:tr>
        <w:tc>
          <w:tcPr>
            <w:tcW w:type="dxa" w:w="22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Solution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Passive usage monitoring + smart, task-aware intervention notifications + one-tap Pomodoro launch.</w:t>
            </w:r>
          </w:p>
        </w:tc>
      </w:tr>
      <w:tr>
        <w:tc>
          <w:tcPr>
            <w:tcW w:type="dxa" w:w="2200"/>
            <w:tcBorders>
              <w:top w:val="single" w:color="CCCCCC" w:sz="1"/>
              <w:left w:val="single" w:color="CCCCCC" w:sz="1"/>
              <w:bottom w:val="single" w:color="CCCCCC" w:sz="1"/>
              <w:right w:val="single" w:color="CCCCCC" w:sz="1"/>
            </w:tcBorders>
            <w:shd w:fill="D1ECF1"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Platform</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Android (UsageStatsManager API) — Phase 1. iOS Screen Time integration — Phase 2.</w:t>
            </w:r>
          </w:p>
        </w:tc>
      </w:tr>
      <w:tr>
        <w:tc>
          <w:tcPr>
            <w:tcW w:type="dxa" w:w="22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Dev Effort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Estimated 3–5 developer days for Android MVP.</w:t>
            </w:r>
          </w:p>
        </w:tc>
      </w:tr>
      <w:tr>
        <w:tc>
          <w:tcPr>
            <w:tcW w:type="dxa" w:w="2200"/>
            <w:tcBorders>
              <w:top w:val="single" w:color="CCCCCC" w:sz="1"/>
              <w:left w:val="single" w:color="CCCCCC" w:sz="1"/>
              <w:bottom w:val="single" w:color="CCCCCC" w:sz="1"/>
              <w:right w:val="single" w:color="CCCCCC" w:sz="1"/>
            </w:tcBorders>
            <w:shd w:fill="E2D9F3"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USP</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No competitor in the free student app space combines social media monitoring with task-aware study nudges.</w:t>
            </w:r>
          </w:p>
        </w:tc>
      </w:tr>
    </w:tbl>
    <w:p>
      <w:r>
        <w:br w:type="page"/>
      </w:r>
    </w:p>
    <w:p>
      <w:pPr>
        <w:pStyle w:val="Heading1"/>
      </w:pPr>
      <w:r>
        <w:rPr>
          <w:rFonts w:ascii="Arial" w:cs="Arial" w:eastAsia="Arial" w:hAnsi="Arial"/>
          <w:b/>
          <w:bCs/>
        </w:rPr>
        <w:t xml:space="preserve">2. Problem Statement</w:t>
      </w:r>
    </w:p>
    <w:p>
      <w:pPr>
        <w:pStyle w:val="Heading2"/>
      </w:pPr>
      <w:r>
        <w:rPr>
          <w:rFonts w:ascii="Arial" w:cs="Arial" w:eastAsia="Arial" w:hAnsi="Arial"/>
          <w:b/>
          <w:bCs/>
        </w:rPr>
        <w:t xml:space="preserve">2.1 User Pain Points</w:t>
      </w:r>
    </w:p>
    <w:p>
      <w:pPr>
        <w:spacing w:after="80" w:before="80" w:line="360"/>
        <w:jc w:val="both"/>
      </w:pPr>
      <w:r>
        <w:rPr>
          <w:rFonts w:ascii="Arial" w:cs="Arial" w:eastAsia="Arial" w:hAnsi="Arial"/>
          <w:color w:val="222222"/>
          <w:sz w:val="24"/>
          <w:szCs w:val="24"/>
        </w:rPr>
        <w:t xml:space="preserve">Student focus interviews and app store review analysis consistently surface a recurring complaint: students open WhatsApp to check one message and emerge 45 minutes later having watched Reels, replied to three group chats, and scrolled through two Facebook feeds. The cognitive cost of this context-switching is well-documented — it takes an average of 23 minutes to regain full focus after a digital distraction (Mark et al., 2008). For a student with 3 hours of free study time, two such interruptions can eliminate the majority of productive capacity.</w:t>
      </w:r>
    </w:p>
    <w:p>
      <w:pPr>
        <w:spacing w:after="80" w:before="80" w:line="360"/>
        <w:jc w:val="both"/>
      </w:pPr>
      <w:r>
        <w:rPr>
          <w:rFonts w:ascii="Arial" w:cs="Arial" w:eastAsia="Arial" w:hAnsi="Arial"/>
          <w:color w:val="222222"/>
          <w:sz w:val="24"/>
          <w:szCs w:val="24"/>
        </w:rPr>
        <w:t xml:space="preserve">Existing solutions fall into two inadequate categories: blunt blockers (Forest, StayFocusd) that require the student to proactively activate them before they are tempted, and passive screen time dashboards (Digital Wellbeing, iOS Screen Time) that show data retrospectively with no academic context or actionable recommendation. Neither solution closes the loop between awareness and action.</w:t>
      </w:r>
    </w:p>
    <w:p>
      <w:pPr>
        <w:pStyle w:val="Heading2"/>
      </w:pPr>
      <w:r>
        <w:rPr>
          <w:rFonts w:ascii="Arial" w:cs="Arial" w:eastAsia="Arial" w:hAnsi="Arial"/>
          <w:b/>
          <w:bCs/>
        </w:rPr>
        <w:t xml:space="preserve">2.2 Root Cause Analysis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600"/>
        <w:gridCol w:w="5360"/>
      </w:tblGrid>
      <w:tr>
        <w:tc>
          <w:tcPr>
            <w:tcW w:type="dxa" w:w="3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Root Cause</w:t>
            </w:r>
          </w:p>
        </w:tc>
        <w:tc>
          <w:tcPr>
            <w:tcW w:type="dxa" w:w="5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Current Gap</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Social media is designed for infinite scroll and variable reward loops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No app breaks the loop with academic context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Students lack real-time awareness of time spent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Screen Time shows data only in settings — not in the moment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Returning to study requires opening another app and finding a task</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High friction kills intention to study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Blockers require proactive activation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Students who need blockers most forget to activate them</w:t>
            </w:r>
          </w:p>
        </w:tc>
      </w:tr>
    </w:tbl>
    <w:p>
      <w:r>
        <w:br w:type="page"/>
      </w:r>
    </w:p>
    <w:p>
      <w:pPr>
        <w:pStyle w:val="Heading1"/>
      </w:pPr>
      <w:r>
        <w:rPr>
          <w:rFonts w:ascii="Arial" w:cs="Arial" w:eastAsia="Arial" w:hAnsi="Arial"/>
          <w:b/>
          <w:bCs/>
        </w:rPr>
        <w:t xml:space="preserve">3. Goals &amp; Success Metrics</w:t>
      </w:r>
    </w:p>
    <w:p>
      <w:pPr>
        <w:pStyle w:val="Heading2"/>
      </w:pPr>
      <w:r>
        <w:rPr>
          <w:rFonts w:ascii="Arial" w:cs="Arial" w:eastAsia="Arial" w:hAnsi="Arial"/>
          <w:b/>
          <w:bCs/>
        </w:rPr>
        <w:t xml:space="preserve">3.1 Product Goals</w:t>
      </w:r>
    </w:p>
    <w:p>
      <w:pPr>
        <w:spacing w:after="80" w:before="80" w:line="360"/>
        <w:jc w:val="both"/>
      </w:pPr>
      <w:r>
        <w:rPr>
          <w:rFonts w:ascii="Arial" w:cs="Arial" w:eastAsia="Arial" w:hAnsi="Arial"/>
          <w:color w:val="222222"/>
          <w:sz w:val="24"/>
          <w:szCs w:val="24"/>
        </w:rPr>
        <w:t xml:space="preserve">G1 — Reduce average daily social media usage among active FocusGuard users by a measurable margin within 30 days of adoption. G2 — Increase the number of Pomodoro sessions started per user per week by creating a frictionless on-ramp from social media to study. G3 — Improve task completion rates for tasks with imminent due dates by surfacing them at the precise moment the student is most receptive to redirection. G4 — Build trust through radical transparency — every data access is explained, user-controlled, and locally stored.</w:t>
      </w:r>
    </w:p>
    <w:p>
      <w:pPr>
        <w:pStyle w:val="Heading2"/>
      </w:pPr>
      <w:r>
        <w:rPr>
          <w:rFonts w:ascii="Arial" w:cs="Arial" w:eastAsia="Arial" w:hAnsi="Arial"/>
          <w:b/>
          <w:bCs/>
        </w:rPr>
        <w:t xml:space="preserve">3.2 Key Performance Indicators (KPIs)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7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Baseline</w:t>
            </w:r>
          </w:p>
        </w:tc>
        <w:tc>
          <w:tcPr>
            <w:tcW w:type="dxa" w:w="3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Target (30 days)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Avg. daily social media time (users who enable FocusGuard)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Unmeasured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Track &amp; report via in-app analytics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Pomodoro sessions per user per week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X sessions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+30% lift vs. non-FocusGuard users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Task completion rate for due-today tasks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Baseline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+20% improvement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FocusGuard opt-in rate (shown on onboarding)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N/A</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&gt;55% of new users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FocusGuard opt-out rate (disabled within 7 days)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N/A</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&lt;20%</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Nudge-to-Pomodoro conversion rate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N/A</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&gt;35% of nudges result in session start</w:t>
            </w:r>
          </w:p>
        </w:tc>
      </w:tr>
    </w:tbl>
    <w:p>
      <w:r>
        <w:br w:type="page"/>
      </w:r>
    </w:p>
    <w:p>
      <w:pPr>
        <w:pStyle w:val="Heading1"/>
      </w:pPr>
      <w:r>
        <w:rPr>
          <w:rFonts w:ascii="Arial" w:cs="Arial" w:eastAsia="Arial" w:hAnsi="Arial"/>
          <w:b/>
          <w:bCs/>
        </w:rPr>
        <w:t xml:space="preserve">4. User Personas</w:t>
      </w:r>
    </w:p>
    <w:p>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Persona</w:t>
            </w:r>
          </w:p>
        </w:tc>
        <w:tc>
          <w:tcPr>
            <w:tcW w:type="dxa" w:w="6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Profile</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 Riya, 16
Class 11 student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Preparing for board exams. Spends 3–4 hours/day on Instagram Reels. Knows she needs to study but gets pulled back every time she picks up her phone. Responds well to gentle, non-judgmental nudges. Wants to feel in control, not monitored.</w:t>
            </w:r>
          </w:p>
        </w:tc>
      </w:tr>
      <w:tr>
        <w:tc>
          <w:tcPr>
            <w:tcW w:type="dxa" w:w="240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 Arjun, 19
Engineering freshman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Manages 6 subjects simultaneously. Uses WhatsApp groups for academic coordination — making it hard to set blanket limits. Needs granular control over which apps are tracked. Values data and analytics over emotional appeals.</w:t>
            </w:r>
          </w:p>
        </w:tc>
      </w:tr>
      <w:tr>
        <w:tc>
          <w:tcPr>
            <w:tcW w:type="dxa" w:w="24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 Priya's Parent
Concerned mother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Secondary persona. Wants assurance that the app helps and doesn't invade privacy. Reassured by local-only data policy and the fact that her child sets their own limits. Would recommend the app to other parents.</w:t>
            </w:r>
          </w:p>
        </w:tc>
      </w:tr>
    </w:tbl>
    <w:p>
      <w:r>
        <w:br w:type="page"/>
      </w:r>
    </w:p>
    <w:p>
      <w:pPr>
        <w:pStyle w:val="Heading1"/>
      </w:pPr>
      <w:r>
        <w:rPr>
          <w:rFonts w:ascii="Arial" w:cs="Arial" w:eastAsia="Arial" w:hAnsi="Arial"/>
          <w:b/>
          <w:bCs/>
        </w:rPr>
        <w:t xml:space="preserve">5. Feature Scope</w:t>
      </w:r>
    </w:p>
    <w:p>
      <w:pPr>
        <w:pStyle w:val="Heading2"/>
      </w:pPr>
      <w:r>
        <w:rPr>
          <w:rFonts w:ascii="Arial" w:cs="Arial" w:eastAsia="Arial" w:hAnsi="Arial"/>
          <w:b/>
          <w:bCs/>
        </w:rPr>
        <w:t xml:space="preserve">5.1 In Scope — Phase 1 (Android MVP)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3960"/>
      </w:tblGrid>
      <w:tr>
        <w:tc>
          <w:tcPr>
            <w:tcW w:type="dxa" w:w="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t>
            </w:r>
          </w:p>
        </w:tc>
        <w:tc>
          <w:tcPr>
            <w:tcW w:type="dxa" w:w="4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Feature</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Notes</w:t>
            </w:r>
          </w:p>
        </w:tc>
      </w:tr>
      <w:tr>
        <w:tc>
          <w:tcPr>
            <w:tcW w:type="dxa" w:w="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UsageStats permission request with clear explanation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One-time prompt on FocusGuard activation</w:t>
            </w:r>
          </w:p>
        </w:tc>
      </w:tr>
      <w:tr>
        <w:tc>
          <w:tcPr>
            <w:tcW w:type="dxa" w:w="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Track Instagram, WhatsApp, Facebook, YouTube, Snapchat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User can add/remove apps from tracked list</w:t>
            </w:r>
          </w:p>
        </w:tc>
      </w:tr>
      <w:tr>
        <w:tc>
          <w:tcPr>
            <w:tcW w:type="dxa" w:w="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User-configurable daily social media threshold (default 45 min)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Adjustable in settings</w:t>
            </w:r>
          </w:p>
        </w:tc>
      </w:tr>
      <w:tr>
        <w:tc>
          <w:tcPr>
            <w:tcW w:type="dxa" w:w="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Three-tier escalating notification system</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Yellow / Orange / Red levels</w:t>
            </w:r>
          </w:p>
        </w:tc>
      </w:tr>
      <w:tr>
        <w:tc>
          <w:tcPr>
            <w:tcW w:type="dxa" w:w="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Smart nudge with pending task list embedded in notification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Deep-link to pre-loaded Pomodoro on tap</w:t>
            </w:r>
          </w:p>
        </w:tc>
      </w:tr>
      <w:tr>
        <w:tc>
          <w:tcPr>
            <w:tcW w:type="dxa" w:w="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Weekly Reality Report card</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Generated every Sunday, stored locally</w:t>
            </w:r>
          </w:p>
        </w:tc>
      </w:tr>
      <w:tr>
        <w:tc>
          <w:tcPr>
            <w:tcW w:type="dxa" w:w="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All data stored locally — no server upload</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Non-negotiable privacy requirement</w:t>
            </w:r>
          </w:p>
        </w:tc>
      </w:tr>
      <w:tr>
        <w:tc>
          <w:tcPr>
            <w:tcW w:type="dxa" w:w="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One-tap disable in settings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Immediate — no confirmation required</w:t>
            </w:r>
          </w:p>
        </w:tc>
      </w:tr>
    </w:tbl>
    <w:p>
      <w:pPr>
        <w:pStyle w:val="Heading2"/>
      </w:pPr>
      <w:r>
        <w:rPr>
          <w:rFonts w:ascii="Arial" w:cs="Arial" w:eastAsia="Arial" w:hAnsi="Arial"/>
          <w:b/>
          <w:bCs/>
        </w:rPr>
        <w:t xml:space="preserve">5.2 Out of Scope — Phase 1</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960"/>
        <w:gridCol w:w="4000"/>
      </w:tblGrid>
      <w:tr>
        <w:tc>
          <w:tcPr>
            <w:tcW w:type="dxa" w:w="4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Not in Phase 1</w:t>
            </w:r>
          </w:p>
        </w:tc>
        <w:tc>
          <w:tcPr>
            <w:tcW w:type="dxa" w:w="4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Planned Phase</w:t>
            </w:r>
          </w:p>
        </w:tc>
      </w:tr>
      <w:tr>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iOS Screen Time API integration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Phase 2</w:t>
            </w:r>
          </w:p>
        </w:tc>
      </w:tr>
      <w:tr>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Hard app blocking / locking</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Optional Phase 3 — user-requested</w:t>
            </w:r>
          </w:p>
        </w:tc>
      </w:tr>
      <w:tr>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Parent dashboard / guardian view</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Phase 3</w:t>
            </w:r>
          </w:p>
        </w:tc>
      </w:tr>
      <w:tr>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Cloud sync of usage history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Never — privacy policy</w:t>
            </w:r>
          </w:p>
        </w:tc>
      </w:tr>
      <w:tr>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Browser-based social media tracking (Chrome, Firefox)</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Phase 2 — requires Accessibility API</w:t>
            </w:r>
          </w:p>
        </w:tc>
      </w:tr>
    </w:tbl>
    <w:p>
      <w:r>
        <w:br w:type="page"/>
      </w:r>
    </w:p>
    <w:p>
      <w:pPr>
        <w:pStyle w:val="Heading1"/>
      </w:pPr>
      <w:r>
        <w:rPr>
          <w:rFonts w:ascii="Arial" w:cs="Arial" w:eastAsia="Arial" w:hAnsi="Arial"/>
          <w:b/>
          <w:bCs/>
        </w:rPr>
        <w:t xml:space="preserve">6. Functional Requirements</w:t>
      </w:r>
    </w:p>
    <w:p>
      <w:pPr>
        <w:pStyle w:val="Heading2"/>
      </w:pPr>
      <w:r>
        <w:rPr>
          <w:rFonts w:ascii="Arial" w:cs="Arial" w:eastAsia="Arial" w:hAnsi="Arial"/>
          <w:b/>
          <w:bCs/>
        </w:rPr>
        <w:t xml:space="preserve">6.1 Permission &amp; Onboarding</w:t>
      </w:r>
    </w:p>
    <w:p>
      <w:pPr>
        <w:pBdr>
          <w:left w:val="thick" w:color="2E75B6" w:sz="12" w:space="8"/>
        </w:pBdr>
        <w:spacing w:after="120" w:before="120"/>
        <w:ind w:left="360"/>
        <w:jc w:val="left"/>
      </w:pPr>
      <w:r>
        <w:rPr>
          <w:rFonts w:ascii="Arial" w:cs="Arial" w:eastAsia="Arial" w:hAnsi="Arial"/>
          <w:i/>
          <w:iCs/>
          <w:color w:val="555555"/>
          <w:sz w:val="23"/>
          <w:szCs w:val="23"/>
        </w:rPr>
        <w:t xml:space="preserve">FR-01 through FR-04</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5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FR-ID</w:t>
            </w:r>
          </w:p>
        </w:tc>
        <w:tc>
          <w:tcPr>
            <w:tcW w:type="dxa" w:w="5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Requirement</w:t>
            </w:r>
          </w:p>
        </w:tc>
        <w:tc>
          <w:tcPr>
            <w:tcW w:type="dxa" w:w="2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FR-01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App SHALL display a dedicated FocusGuard onboarding screen explaining what data is accessed, where it is stored, and how to disable the feature — before requesting UsageStats permission.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C0392B"/>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FR-02</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App SHALL request android.permission.PACKAGE_USAGE_STATS via a Settings deep-link. If denied, FocusGuard is disabled gracefully with no app crash.</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C0392B"/>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FR-03</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App SHALL allow the user to set a daily social media threshold in minutes (range: 15 min – 240 min, default: 45 min) during onboarding and in Settings.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C0392B"/>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FR-04</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App SHALL allow the user to select which apps are monitored from a preset list (Instagram, WhatsApp, Facebook, YouTube, Snapchat) with the ability to add additional package names.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D35400"/>
                <w:sz w:val="22"/>
                <w:szCs w:val="22"/>
              </w:rPr>
              <w:t xml:space="preserve">SHOULD HAVE</w:t>
            </w:r>
          </w:p>
        </w:tc>
      </w:tr>
    </w:tbl>
    <w:p>
      <w:r>
        <w:t xml:space="preserve"/>
      </w:r>
    </w:p>
    <w:p>
      <w:pPr>
        <w:pStyle w:val="Heading2"/>
      </w:pPr>
      <w:r>
        <w:rPr>
          <w:rFonts w:ascii="Arial" w:cs="Arial" w:eastAsia="Arial" w:hAnsi="Arial"/>
          <w:b/>
          <w:bCs/>
        </w:rPr>
        <w:t xml:space="preserve">6.2 Usage Monitoring Engine</w:t>
      </w:r>
    </w:p>
    <w:p>
      <w:pPr>
        <w:pBdr>
          <w:left w:val="thick" w:color="2E75B6" w:sz="12" w:space="8"/>
        </w:pBdr>
        <w:spacing w:after="120" w:before="120"/>
        <w:ind w:left="360"/>
        <w:jc w:val="left"/>
      </w:pPr>
      <w:r>
        <w:rPr>
          <w:rFonts w:ascii="Arial" w:cs="Arial" w:eastAsia="Arial" w:hAnsi="Arial"/>
          <w:i/>
          <w:iCs/>
          <w:color w:val="555555"/>
          <w:sz w:val="23"/>
          <w:szCs w:val="23"/>
        </w:rPr>
        <w:t xml:space="preserve">FR-05 through FR-08</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5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FR-ID</w:t>
            </w:r>
          </w:p>
        </w:tc>
        <w:tc>
          <w:tcPr>
            <w:tcW w:type="dxa" w:w="5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Requirement</w:t>
            </w:r>
          </w:p>
        </w:tc>
        <w:tc>
          <w:tcPr>
            <w:tcW w:type="dxa" w:w="2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FR-05</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App SHALL run a background WorkManager job every 30 minutes that reads UsageStatsManager.queryUsageStats() for the current calendar day (midnight to now) for all tracked apps.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C0392B"/>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FR-06</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The monitoring engine SHALL aggregate total foreground time across all tracked apps and compare against the user-set threshold. Computation must complete in &lt; 200ms.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C0392B"/>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FR-07</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Usage data SHALL be stored in local SQLite / Room database with a daily record structure: date | app_package | minutes_used. Data is retained for 90 days then auto-purged.</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C0392B"/>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FR-08</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App SHALL NOT upload any usage data to any external server under any circumstance, including crash reporting SDKs.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C0392B"/>
                <w:sz w:val="22"/>
                <w:szCs w:val="22"/>
              </w:rPr>
              <w:t xml:space="preserve">MUST HAVE</w:t>
            </w:r>
          </w:p>
        </w:tc>
      </w:tr>
    </w:tbl>
    <w:p>
      <w:r>
        <w:t xml:space="preserve"/>
      </w:r>
    </w:p>
    <w:p>
      <w:pPr>
        <w:pStyle w:val="Heading2"/>
      </w:pPr>
      <w:r>
        <w:rPr>
          <w:rFonts w:ascii="Arial" w:cs="Arial" w:eastAsia="Arial" w:hAnsi="Arial"/>
          <w:b/>
          <w:bCs/>
        </w:rPr>
        <w:t xml:space="preserve">6.3 Intervention System — Three-Tier Escalation</w:t>
      </w:r>
    </w:p>
    <w:p>
      <w:pPr>
        <w:pBdr>
          <w:left w:val="thick" w:color="2E75B6" w:sz="12" w:space="8"/>
        </w:pBdr>
        <w:spacing w:after="120" w:before="120"/>
        <w:ind w:left="360"/>
        <w:jc w:val="left"/>
      </w:pPr>
      <w:r>
        <w:rPr>
          <w:rFonts w:ascii="Arial" w:cs="Arial" w:eastAsia="Arial" w:hAnsi="Arial"/>
          <w:i/>
          <w:iCs/>
          <w:color w:val="555555"/>
          <w:sz w:val="23"/>
          <w:szCs w:val="23"/>
        </w:rPr>
        <w:t xml:space="preserve">FR-09 through FR-13</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000"/>
        <w:gridCol w:w="3160"/>
      </w:tblGrid>
      <w:tr>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Tier</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Trigger</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Notification Content</w:t>
            </w:r>
          </w:p>
        </w:tc>
        <w:tc>
          <w:tcPr>
            <w:tcW w:type="dxa" w:w="3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Behaviour</w:t>
            </w:r>
          </w:p>
        </w:tc>
      </w:tr>
      <w:tr>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 YELLOW
(Approaching)</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80% of threshold reached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"Heads up — you've used [X] of your [Y] min social limit today. [N] tasks pending."</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Standard push notification. Dismissible. No sound if DND is on.</w:t>
            </w:r>
          </w:p>
        </w:tc>
      </w:tr>
      <w:tr>
        <w:tc>
          <w:tcPr>
            <w:tcW w:type="dxa" w:w="14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 ORANGE
(Limit Hit)</w:t>
            </w:r>
          </w:p>
        </w:tc>
        <w:tc>
          <w:tcPr>
            <w:tcW w:type="dxa" w:w="14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100% of threshold reached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"Daily social limit reached. Your top task: [Task Title] is due [due date]. Tap to start a focus session."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High-priority notification with sound. Tapping opens app with task pre-selected and Pomodoro ready.</w:t>
            </w:r>
          </w:p>
        </w:tc>
      </w:tr>
      <w:tr>
        <w:tc>
          <w:tcPr>
            <w:tcW w:type="dxa" w:w="14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 RED
(Deep Overuse)</w:t>
            </w:r>
          </w:p>
        </w:tc>
        <w:tc>
          <w:tcPr>
            <w:tcW w:type="dxa" w:w="14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2x threshold reached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"You've spent [X] hours on social media today. [Overdue task] is past due. Let's fix that."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Full-screen interstitial on next app open. Cannot be dismissed without tapping 'Start Timer' or 'Remind Later (30 min)'.</w:t>
            </w:r>
          </w:p>
        </w:tc>
      </w:tr>
    </w:tbl>
    <w:p>
      <w:pPr>
        <w:pBdr>
          <w:left w:val="thick" w:color="2E75B6" w:sz="12" w:space="8"/>
        </w:pBdr>
        <w:spacing w:after="120" w:before="120"/>
        <w:ind w:left="360"/>
        <w:jc w:val="left"/>
      </w:pPr>
      <w:r>
        <w:rPr>
          <w:rFonts w:ascii="Arial" w:cs="Arial" w:eastAsia="Arial" w:hAnsi="Arial"/>
          <w:i/>
          <w:iCs/>
          <w:color w:val="555555"/>
          <w:sz w:val="23"/>
          <w:szCs w:val="23"/>
        </w:rPr>
        <w:t xml:space="preserve">FR-11: No more than ONE notification per tier per day. Repeat notifications are suppressed until next calendar day.</w:t>
      </w:r>
    </w:p>
    <w:p>
      <w:pPr>
        <w:pBdr>
          <w:left w:val="thick" w:color="2E75B6" w:sz="12" w:space="8"/>
        </w:pBdr>
        <w:spacing w:after="120" w:before="120"/>
        <w:ind w:left="360"/>
        <w:jc w:val="left"/>
      </w:pPr>
      <w:r>
        <w:rPr>
          <w:rFonts w:ascii="Arial" w:cs="Arial" w:eastAsia="Arial" w:hAnsi="Arial"/>
          <w:i/>
          <w:iCs/>
          <w:color w:val="555555"/>
          <w:sz w:val="23"/>
          <w:szCs w:val="23"/>
        </w:rPr>
        <w:t xml:space="preserve">FR-12: If the student starts a Pomodoro session within 10 minutes of any notification, that notification tier is marked 'converted' for analytics purposes.</w:t>
      </w:r>
    </w:p>
    <w:p>
      <w:r>
        <w:t xml:space="preserve"/>
      </w:r>
    </w:p>
    <w:p>
      <w:pPr>
        <w:pStyle w:val="Heading2"/>
      </w:pPr>
      <w:r>
        <w:rPr>
          <w:rFonts w:ascii="Arial" w:cs="Arial" w:eastAsia="Arial" w:hAnsi="Arial"/>
          <w:b/>
          <w:bCs/>
        </w:rPr>
        <w:t xml:space="preserve">6.4 Smart Study Nudge Engine</w:t>
      </w:r>
    </w:p>
    <w:p>
      <w:pPr>
        <w:pBdr>
          <w:left w:val="thick" w:color="2E75B6" w:sz="12" w:space="8"/>
        </w:pBdr>
        <w:spacing w:after="120" w:before="120"/>
        <w:ind w:left="360"/>
        <w:jc w:val="left"/>
      </w:pPr>
      <w:r>
        <w:rPr>
          <w:rFonts w:ascii="Arial" w:cs="Arial" w:eastAsia="Arial" w:hAnsi="Arial"/>
          <w:i/>
          <w:iCs/>
          <w:color w:val="555555"/>
          <w:sz w:val="23"/>
          <w:szCs w:val="23"/>
        </w:rPr>
        <w:t xml:space="preserve">FR-14 through FR-16</w:t>
      </w:r>
    </w:p>
    <w:p>
      <w:pPr>
        <w:spacing w:after="80" w:before="80" w:line="360"/>
        <w:jc w:val="both"/>
      </w:pPr>
      <w:r>
        <w:rPr>
          <w:rFonts w:ascii="Arial" w:cs="Arial" w:eastAsia="Arial" w:hAnsi="Arial"/>
          <w:color w:val="222222"/>
          <w:sz w:val="24"/>
          <w:szCs w:val="24"/>
        </w:rPr>
        <w:t xml:space="preserve">When composing an Orange or Red-tier notification, the system SHALL select the most relevant pending task using the following priority logic:</w:t>
      </w:r>
    </w:p>
    <w:p>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77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Priority</w:t>
            </w:r>
          </w:p>
        </w:tc>
        <w:tc>
          <w:tcPr>
            <w:tcW w:type="dxa" w:w="7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Task Selection Rule</w:t>
            </w:r>
          </w:p>
        </w:tc>
      </w:tr>
      <w:tr>
        <w:tc>
          <w:tcPr>
            <w:tcW w:type="dxa" w:w="12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bCs/>
                <w:color w:val="222222"/>
                <w:sz w:val="22"/>
                <w:szCs w:val="22"/>
              </w:rPr>
              <w:t xml:space="preserve">1st</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Any task with due_date = today that is not completed</w:t>
            </w:r>
          </w:p>
        </w:tc>
      </w:tr>
      <w:tr>
        <w:tc>
          <w:tcPr>
            <w:tcW w:type="dxa" w:w="12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center"/>
          </w:tcPr>
          <w:p>
            <w:pPr>
              <w:jc w:val="center"/>
            </w:pPr>
            <w:r>
              <w:rPr>
                <w:rFonts w:ascii="Arial" w:cs="Arial" w:eastAsia="Arial" w:hAnsi="Arial"/>
                <w:b/>
                <w:bCs/>
                <w:color w:val="222222"/>
                <w:sz w:val="22"/>
                <w:szCs w:val="22"/>
              </w:rPr>
              <w:t xml:space="preserve">2nd</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Any task with due_date &lt; today (overdue) that is not completed</w:t>
            </w:r>
          </w:p>
        </w:tc>
      </w:tr>
      <w:tr>
        <w:tc>
          <w:tcPr>
            <w:tcW w:type="dxa" w:w="1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222222"/>
                <w:sz w:val="22"/>
                <w:szCs w:val="22"/>
              </w:rPr>
              <w:t xml:space="preserve">3rd</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Task with the nearest upcoming due_date</w:t>
            </w:r>
          </w:p>
        </w:tc>
      </w:tr>
      <w:tr>
        <w:tc>
          <w:tcPr>
            <w:tcW w:type="dxa" w:w="1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bCs/>
                <w:color w:val="222222"/>
                <w:sz w:val="22"/>
                <w:szCs w:val="22"/>
              </w:rPr>
              <w:t xml:space="preserve">4th</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Most recently created task if no due dates are set</w:t>
            </w:r>
          </w:p>
        </w:tc>
      </w:tr>
    </w:tbl>
    <w:p>
      <w:pPr>
        <w:pBdr>
          <w:left w:val="thick" w:color="2E75B6" w:sz="12" w:space="8"/>
        </w:pBdr>
        <w:spacing w:after="120" w:before="120"/>
        <w:ind w:left="360"/>
        <w:jc w:val="left"/>
      </w:pPr>
      <w:r>
        <w:rPr>
          <w:rFonts w:ascii="Arial" w:cs="Arial" w:eastAsia="Arial" w:hAnsi="Arial"/>
          <w:i/>
          <w:iCs/>
          <w:color w:val="555555"/>
          <w:sz w:val="23"/>
          <w:szCs w:val="23"/>
        </w:rPr>
        <w:t xml:space="preserve">FR-15: If no tasks exist, the nudge notification text falls back to: 'Time to add your study tasks for today.' Tapping opens the Add Task screen.</w:t>
      </w:r>
    </w:p>
    <w:p>
      <w:pPr>
        <w:pBdr>
          <w:left w:val="thick" w:color="2E75B6" w:sz="12" w:space="8"/>
        </w:pBdr>
        <w:spacing w:after="120" w:before="120"/>
        <w:ind w:left="360"/>
        <w:jc w:val="left"/>
      </w:pPr>
      <w:r>
        <w:rPr>
          <w:rFonts w:ascii="Arial" w:cs="Arial" w:eastAsia="Arial" w:hAnsi="Arial"/>
          <w:i/>
          <w:iCs/>
          <w:color w:val="555555"/>
          <w:sz w:val="23"/>
          <w:szCs w:val="23"/>
        </w:rPr>
        <w:t xml:space="preserve">FR-16: Tapping any FocusGuard notification deep-links to the Focus Timer screen with the selected task pre-attached to the session.</w:t>
      </w:r>
    </w:p>
    <w:p>
      <w:r>
        <w:t xml:space="preserve"/>
      </w:r>
    </w:p>
    <w:p>
      <w:pPr>
        <w:pStyle w:val="Heading2"/>
      </w:pPr>
      <w:r>
        <w:rPr>
          <w:rFonts w:ascii="Arial" w:cs="Arial" w:eastAsia="Arial" w:hAnsi="Arial"/>
          <w:b/>
          <w:bCs/>
        </w:rPr>
        <w:t xml:space="preserve">6.5 Weekly Reality Report</w:t>
      </w:r>
    </w:p>
    <w:p>
      <w:pPr>
        <w:pBdr>
          <w:left w:val="thick" w:color="2E75B6" w:sz="12" w:space="8"/>
        </w:pBdr>
        <w:spacing w:after="120" w:before="120"/>
        <w:ind w:left="360"/>
        <w:jc w:val="left"/>
      </w:pPr>
      <w:r>
        <w:rPr>
          <w:rFonts w:ascii="Arial" w:cs="Arial" w:eastAsia="Arial" w:hAnsi="Arial"/>
          <w:i/>
          <w:iCs/>
          <w:color w:val="555555"/>
          <w:sz w:val="23"/>
          <w:szCs w:val="23"/>
        </w:rPr>
        <w:t xml:space="preserve">FR-17 through FR-19</w:t>
      </w:r>
    </w:p>
    <w:p>
      <w:pPr>
        <w:spacing w:after="80" w:before="80" w:line="360"/>
        <w:jc w:val="both"/>
      </w:pPr>
      <w:r>
        <w:rPr>
          <w:rFonts w:ascii="Arial" w:cs="Arial" w:eastAsia="Arial" w:hAnsi="Arial"/>
          <w:color w:val="222222"/>
          <w:sz w:val="24"/>
          <w:szCs w:val="24"/>
        </w:rPr>
        <w:t xml:space="preserve">Every Sunday at 8:00 PM (user-configurable), the app SHALL generate and display a Weekly Reality Report as an in-app card and push notification. The report SHALL include: total social media time per tracked app for the past 7 days; total study time (sum of all completed Pomodoro session durations); a comparison statement (e.g., 'You spent 2.5 hrs more on social media than studying'); the most neglected subject (subject with the highest ratio of overdue tasks to total tasks); and a single actionable suggestion for the coming week.</w:t>
      </w:r>
    </w:p>
    <w:p>
      <w:pPr>
        <w:pBdr>
          <w:left w:val="thick" w:color="2E75B6" w:sz="12" w:space="8"/>
        </w:pBdr>
        <w:spacing w:after="120" w:before="120"/>
        <w:ind w:left="360"/>
        <w:jc w:val="left"/>
      </w:pPr>
      <w:r>
        <w:rPr>
          <w:rFonts w:ascii="Arial" w:cs="Arial" w:eastAsia="Arial" w:hAnsi="Arial"/>
          <w:i/>
          <w:iCs/>
          <w:color w:val="555555"/>
          <w:sz w:val="23"/>
          <w:szCs w:val="23"/>
        </w:rPr>
        <w:t xml:space="preserve">FR-18: The report SHALL be stored locally and accessible from a 'Past Reports' section in the FocusGuard settings screen. A maximum of 12 weekly reports are retained (3 months).</w:t>
      </w:r>
    </w:p>
    <w:p>
      <w:pPr>
        <w:pBdr>
          <w:left w:val="thick" w:color="2E75B6" w:sz="12" w:space="8"/>
        </w:pBdr>
        <w:spacing w:after="120" w:before="120"/>
        <w:ind w:left="360"/>
        <w:jc w:val="left"/>
      </w:pPr>
      <w:r>
        <w:rPr>
          <w:rFonts w:ascii="Arial" w:cs="Arial" w:eastAsia="Arial" w:hAnsi="Arial"/>
          <w:i/>
          <w:iCs/>
          <w:color w:val="555555"/>
          <w:sz w:val="23"/>
          <w:szCs w:val="23"/>
        </w:rPr>
        <w:t xml:space="preserve">FR-19: The report SHALL never use shaming language. All copy must be neutral, data-driven, and forward-looking.</w:t>
      </w:r>
    </w:p>
    <w:p>
      <w:r>
        <w:t xml:space="preserve"/>
      </w:r>
    </w:p>
    <w:p>
      <w:pPr>
        <w:pStyle w:val="Heading2"/>
      </w:pPr>
      <w:r>
        <w:rPr>
          <w:rFonts w:ascii="Arial" w:cs="Arial" w:eastAsia="Arial" w:hAnsi="Arial"/>
          <w:b/>
          <w:bCs/>
        </w:rPr>
        <w:t xml:space="preserve">6.6 Settings &amp; User Controls</w:t>
      </w:r>
    </w:p>
    <w:p>
      <w:pPr>
        <w:pBdr>
          <w:left w:val="thick" w:color="2E75B6" w:sz="12" w:space="8"/>
        </w:pBdr>
        <w:spacing w:after="120" w:before="120"/>
        <w:ind w:left="360"/>
        <w:jc w:val="left"/>
      </w:pPr>
      <w:r>
        <w:rPr>
          <w:rFonts w:ascii="Arial" w:cs="Arial" w:eastAsia="Arial" w:hAnsi="Arial"/>
          <w:i/>
          <w:iCs/>
          <w:color w:val="555555"/>
          <w:sz w:val="23"/>
          <w:szCs w:val="23"/>
        </w:rPr>
        <w:t xml:space="preserve">FR-20 through FR-24</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5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FR-ID</w:t>
            </w:r>
          </w:p>
        </w:tc>
        <w:tc>
          <w:tcPr>
            <w:tcW w:type="dxa" w:w="5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Requirement</w:t>
            </w:r>
          </w:p>
        </w:tc>
        <w:tc>
          <w:tcPr>
            <w:tcW w:type="dxa" w:w="2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FR-20</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User SHALL be able to enable/disable FocusGuard entirely via a single toggle in Settings with immediate effect.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C0392B"/>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FR-21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User SHALL be able to modify their daily threshold, monitored app list, and report delivery time at any point from Settings.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C0392B"/>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FR-22</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User SHALL be able to set 'Quiet Hours' — a time window during which no FocusGuard notifications are delivered (e.g., 10 PM – 7 AM).</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D35400"/>
                <w:sz w:val="22"/>
                <w:szCs w:val="22"/>
              </w:rPr>
              <w:t xml:space="preserve">SHOULD HAVE</w:t>
            </w:r>
          </w:p>
        </w:tc>
      </w:tr>
      <w:tr>
        <w:tc>
          <w:tcPr>
            <w:tcW w:type="dxa" w:w="1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FR-23</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User SHALL be able to clear all locally stored usage history from Settings with a single confirmation tap.</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C0392B"/>
                <w:sz w:val="22"/>
                <w:szCs w:val="22"/>
              </w:rPr>
              <w:t xml:space="preserve">MUST HAVE</w:t>
            </w:r>
          </w:p>
        </w:tc>
      </w:tr>
      <w:tr>
        <w:tc>
          <w:tcPr>
            <w:tcW w:type="dxa" w:w="1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FR-24</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App SHALL display a 'FocusGuard Today' widget card on the Dashboard showing: social time used today, threshold remaining, and a mini progress bar.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D35400"/>
                <w:sz w:val="22"/>
                <w:szCs w:val="22"/>
              </w:rPr>
              <w:t xml:space="preserve">SHOULD HAVE</w:t>
            </w:r>
          </w:p>
        </w:tc>
      </w:tr>
    </w:tbl>
    <w:p>
      <w:r>
        <w:br w:type="page"/>
      </w:r>
    </w:p>
    <w:p>
      <w:pPr>
        <w:pStyle w:val="Heading1"/>
      </w:pPr>
      <w:r>
        <w:rPr>
          <w:rFonts w:ascii="Arial" w:cs="Arial" w:eastAsia="Arial" w:hAnsi="Arial"/>
          <w:b/>
          <w:bCs/>
        </w:rPr>
        <w:t xml:space="preserve">7. Non-Functional Requirements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760"/>
      </w:tblGrid>
      <w:tr>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Category</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Requirement</w:t>
            </w:r>
          </w:p>
        </w:tc>
        <w:tc>
          <w:tcPr>
            <w:tcW w:type="dxa" w:w="3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Acceptance Criterion</w:t>
            </w:r>
          </w:p>
        </w:tc>
      </w:tr>
      <w:tr>
        <w:tc>
          <w:tcPr>
            <w:tcW w:type="dxa" w:w="16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Performance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Background monitoring job must complete within 200ms on mid-range Android devices (2GB RAM, Android 8+).</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Benchmarked on Xiaomi Redmi 9 / Samsung Galaxy A32</w:t>
            </w:r>
          </w:p>
        </w:tc>
      </w:tr>
      <w:tr>
        <w:tc>
          <w:tcPr>
            <w:tcW w:type="dxa" w:w="16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Battery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FocusGuard background job must not increase battery drain by more than 1% per day.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Measured via Android Battery Historian over 72-hour test</w:t>
            </w:r>
          </w:p>
        </w:tc>
      </w:tr>
      <w:tr>
        <w:tc>
          <w:tcPr>
            <w:tcW w:type="dxa" w:w="16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Privacy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Zero usage data transmitted off-device. Verified by network traffic analysis.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Wireshark capture shows no outbound requests to external IPs from FocusGuard module</w:t>
            </w:r>
          </w:p>
        </w:tc>
      </w:tr>
      <w:tr>
        <w:tc>
          <w:tcPr>
            <w:tcW w:type="dxa" w:w="16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Reliability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Monitoring job must survive device restart and app kill. Must use WorkManager with KEEP conflict policy.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Job persists after reboot on 5 test devices</w:t>
            </w:r>
          </w:p>
        </w:tc>
      </w:tr>
      <w:tr>
        <w:tc>
          <w:tcPr>
            <w:tcW w:type="dxa" w:w="16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Compatibility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UsageStatsManager requires Android 5.0+ (API 21). Feature must degrade gracefully on older versions.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Tested on Android 5.1, 8.0, 11, 13, 14</w:t>
            </w:r>
          </w:p>
        </w:tc>
      </w:tr>
      <w:tr>
        <w:tc>
          <w:tcPr>
            <w:tcW w:type="dxa" w:w="16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Storage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90-day usage history must not exceed 5MB of local storage.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Confirmed via Room DB size audit on 90-day synthetic dataset</w:t>
            </w:r>
          </w:p>
        </w:tc>
      </w:tr>
    </w:tbl>
    <w:p>
      <w:r>
        <w:br w:type="page"/>
      </w:r>
    </w:p>
    <w:p>
      <w:pPr>
        <w:pStyle w:val="Heading1"/>
      </w:pPr>
      <w:r>
        <w:rPr>
          <w:rFonts w:ascii="Arial" w:cs="Arial" w:eastAsia="Arial" w:hAnsi="Arial"/>
          <w:b/>
          <w:bCs/>
        </w:rPr>
        <w:t xml:space="preserve">8. UX &amp; User Flow</w:t>
      </w:r>
    </w:p>
    <w:p>
      <w:pPr>
        <w:pStyle w:val="Heading2"/>
      </w:pPr>
      <w:r>
        <w:rPr>
          <w:rFonts w:ascii="Arial" w:cs="Arial" w:eastAsia="Arial" w:hAnsi="Arial"/>
          <w:b/>
          <w:bCs/>
        </w:rPr>
        <w:t xml:space="preserve">8.1 Onboarding Flow</w:t>
      </w:r>
    </w:p>
    <w:p>
      <w:pPr>
        <w:pBdr>
          <w:left w:val="thick" w:color="2E75B6" w:sz="12" w:space="8"/>
        </w:pBdr>
        <w:spacing w:after="120" w:before="120"/>
        <w:ind w:left="360"/>
        <w:jc w:val="left"/>
      </w:pPr>
      <w:r>
        <w:rPr>
          <w:rFonts w:ascii="Arial" w:cs="Arial" w:eastAsia="Arial" w:hAnsi="Arial"/>
          <w:i/>
          <w:iCs/>
          <w:color w:val="555555"/>
          <w:sz w:val="23"/>
          <w:szCs w:val="23"/>
        </w:rPr>
        <w:t xml:space="preserve">First-time FocusGuard activation sequence: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4960"/>
      </w:tblGrid>
      <w:tr>
        <w:tc>
          <w:tcPr>
            <w:tcW w:type="dxa" w:w="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Step</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Screen</w:t>
            </w:r>
          </w:p>
        </w:tc>
        <w:tc>
          <w:tcPr>
            <w:tcW w:type="dxa" w:w="4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User Action / System Behaviour</w:t>
            </w:r>
          </w:p>
        </w:tc>
      </w:tr>
      <w:tr>
        <w:tc>
          <w:tcPr>
            <w:tcW w:type="dxa" w:w="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FocusGuard Intro Card (Dashboard)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User taps 'Enable FocusGuard' CTA on Dashboard</w:t>
            </w:r>
          </w:p>
        </w:tc>
      </w:tr>
      <w:tr>
        <w:tc>
          <w:tcPr>
            <w:tcW w:type="dxa" w:w="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Explanation Screen</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App explains: what is read, where it is stored, how to disable. User taps 'I Understand, Continue'</w:t>
            </w:r>
          </w:p>
        </w:tc>
      </w:tr>
      <w:tr>
        <w:tc>
          <w:tcPr>
            <w:tcW w:type="dxa" w:w="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Android Settings (Usage Access)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System deep-links to Settings &gt; Usage Access. User grants permission and returns to app.</w:t>
            </w:r>
          </w:p>
        </w:tc>
      </w:tr>
      <w:tr>
        <w:tc>
          <w:tcPr>
            <w:tcW w:type="dxa" w:w="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Threshold Setup Screen</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User sets daily limit via slider (default 45 min). Taps 'Set My Limit'.</w:t>
            </w:r>
          </w:p>
        </w:tc>
      </w:tr>
      <w:tr>
        <w:tc>
          <w:tcPr>
            <w:tcW w:type="dxa" w:w="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App Selection Screen</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User confirms which apps to track. Defaults: Instagram, WhatsApp, Facebook, YouTube. Taps 'Start Protecting My Study Time'.</w:t>
            </w:r>
          </w:p>
        </w:tc>
      </w:tr>
      <w:tr>
        <w:tc>
          <w:tcPr>
            <w:tcW w:type="dxa" w:w="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Dashboard (updated)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FocusGuard card now shows today's social usage progress bar. Monitoring begins.</w:t>
            </w:r>
          </w:p>
        </w:tc>
      </w:tr>
    </w:tbl>
    <w:p>
      <w:r>
        <w:t xml:space="preserve"/>
      </w:r>
    </w:p>
    <w:p>
      <w:pPr>
        <w:pStyle w:val="Heading2"/>
      </w:pPr>
      <w:r>
        <w:rPr>
          <w:rFonts w:ascii="Arial" w:cs="Arial" w:eastAsia="Arial" w:hAnsi="Arial"/>
          <w:b/>
          <w:bCs/>
        </w:rPr>
        <w:t xml:space="preserve">8.2 Notification Tap Flow</w:t>
      </w:r>
    </w:p>
    <w:p>
      <w:pPr>
        <w:pBdr>
          <w:left w:val="thick" w:color="2E75B6" w:sz="12" w:space="8"/>
        </w:pBdr>
        <w:spacing w:after="120" w:before="120"/>
        <w:ind w:left="360"/>
        <w:jc w:val="left"/>
      </w:pPr>
      <w:r>
        <w:rPr>
          <w:rFonts w:ascii="Arial" w:cs="Arial" w:eastAsia="Arial" w:hAnsi="Arial"/>
          <w:i/>
          <w:iCs/>
          <w:color w:val="555555"/>
          <w:sz w:val="23"/>
          <w:szCs w:val="23"/>
        </w:rPr>
        <w:t xml:space="preserve">When student taps an Orange-tier notification:</w:t>
      </w:r>
    </w:p>
    <w:p>
      <w:pPr>
        <w:spacing w:after="80" w:before="80" w:line="360"/>
        <w:jc w:val="both"/>
      </w:pPr>
      <w:r>
        <w:rPr>
          <w:rFonts w:ascii="Arial" w:cs="Arial" w:eastAsia="Arial" w:hAnsi="Arial"/>
          <w:color w:val="222222"/>
          <w:sz w:val="24"/>
          <w:szCs w:val="24"/>
        </w:rPr>
        <w:t xml:space="preserve">Notification tap → App opens to Focus Timer screen → Selected task is pre-attached (shown as 'Studying: [Task Title]' above the timer) → Timer is in ready state (not yet started) → Student taps Play → 25-minute Pomodoro begins → On completion, task is offered for marking as done.</w:t>
      </w:r>
    </w:p>
    <w:p>
      <w:r>
        <w:t xml:space="preserve"/>
      </w:r>
    </w:p>
    <w:p>
      <w:pPr>
        <w:pStyle w:val="Heading2"/>
      </w:pPr>
      <w:r>
        <w:rPr>
          <w:rFonts w:ascii="Arial" w:cs="Arial" w:eastAsia="Arial" w:hAnsi="Arial"/>
          <w:b/>
          <w:bCs/>
        </w:rPr>
        <w:t xml:space="preserve">8.3 Key UX Principles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5960"/>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Principle</w:t>
            </w:r>
          </w:p>
        </w:tc>
        <w:tc>
          <w:tcPr>
            <w:tcW w:type="dxa" w:w="5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Application in FocusGuard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Non-judgmental tone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All notification copy uses data, not shame. 'You've used 1h 23m' not 'You've wasted 1h 23m'.</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Student is in control</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Every threshold and setting is set by the student. App never imposes a limit.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One-tap to study</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Maximum of one tap between notification and Pomodoro timer running.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Visible not intrusive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Max one notification per tier per day. No repeated buzzing.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Celebrate wins</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Weekly report leads with what the student DID accomplish, then shows social data.</w:t>
            </w:r>
          </w:p>
        </w:tc>
      </w:tr>
    </w:tbl>
    <w:p>
      <w:r>
        <w:br w:type="page"/>
      </w:r>
    </w:p>
    <w:p>
      <w:pPr>
        <w:pStyle w:val="Heading1"/>
      </w:pPr>
      <w:r>
        <w:rPr>
          <w:rFonts w:ascii="Arial" w:cs="Arial" w:eastAsia="Arial" w:hAnsi="Arial"/>
          <w:b/>
          <w:bCs/>
        </w:rPr>
        <w:t xml:space="preserve">9. Privacy &amp; Ethics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Concern</w:t>
            </w:r>
          </w:p>
        </w:tc>
        <w:tc>
          <w:tcPr>
            <w:tcW w:type="dxa" w:w="5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FocusGuard Policy</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What data is collected?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Per-app foreground usage time in minutes, per calendar day. No content of messages, no browsing history, no keystrokes.</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Where is data stored?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100% on-device SQLite database. Never transmitted to any server, including Anthropic, Firebase, or any analytics platform.</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Who can see it?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Only the student using the device. No parent view, no teacher view, no admin view in Phase 1.</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Can it be deleted?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Yes — one tap in Settings &gt; FocusGuard &gt; Clear All History. Immediate, irreversible.</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Can it be disabled?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Yes — toggle off in Settings. All monitoring immediately stops. Permission is not revoked (user must do that in Android Settings if desired).</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Minors &amp; consent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Feature is opt-in with explicit explanation before permission request. No data is collected without active consent. Complies with COPPA and Indian IT Act 2000 data principles.</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Ethical risk: surveillance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Mitigated by: (a) student-only visibility, (b) no cloud upload, (c) student sets own threshold, (d) framing as self-accountability, not monitoring.</w:t>
            </w:r>
          </w:p>
        </w:tc>
      </w:tr>
    </w:tbl>
    <w:p>
      <w:r>
        <w:br w:type="page"/>
      </w:r>
    </w:p>
    <w:p>
      <w:pPr>
        <w:pStyle w:val="Heading1"/>
      </w:pPr>
      <w:r>
        <w:rPr>
          <w:rFonts w:ascii="Arial" w:cs="Arial" w:eastAsia="Arial" w:hAnsi="Arial"/>
          <w:b/>
          <w:bCs/>
        </w:rPr>
        <w:t xml:space="preserve">10. Technical Architecture</w:t>
      </w:r>
    </w:p>
    <w:p>
      <w:pPr>
        <w:pStyle w:val="Heading2"/>
      </w:pPr>
      <w:r>
        <w:rPr>
          <w:rFonts w:ascii="Arial" w:cs="Arial" w:eastAsia="Arial" w:hAnsi="Arial"/>
          <w:b/>
          <w:bCs/>
        </w:rPr>
        <w:t xml:space="preserve">10.1 Android Implementation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Component</w:t>
            </w:r>
          </w:p>
        </w:tc>
        <w:tc>
          <w:tcPr>
            <w:tcW w:type="dxa" w:w="6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Implementation Detail</w:t>
            </w:r>
          </w:p>
        </w:tc>
      </w:tr>
      <w:tr>
        <w:tc>
          <w:tcPr>
            <w:tcW w:type="dxa" w:w="2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Usage Data Access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UsageStatsManager.queryUsageStats(INTERVAL_DAILY, startOfDay, now). Requires android.permission.PACKAGE_USAGE_STATS — granted via Settings, not runtime dialog.</w:t>
            </w:r>
          </w:p>
        </w:tc>
      </w:tr>
      <w:tr>
        <w:tc>
          <w:tcPr>
            <w:tcW w:type="dxa" w:w="2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Background Scheduling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WorkManager PeriodicWorkRequest with 30-minute interval, KEEP conflict policy, backoff strategy: EXPONENTIAL. Survives device reboot via WorkManager's boot receiver.</w:t>
            </w:r>
          </w:p>
        </w:tc>
      </w:tr>
      <w:tr>
        <w:tc>
          <w:tcPr>
            <w:tcW w:type="dxa" w:w="2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Local Database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Room Database with two tables: (1) daily_usage [date, package_name, minutes_used], (2) focusguard_settings [threshold, tracked_apps, quiet_hours, enabled]. No foreign keys to main task DB.</w:t>
            </w:r>
          </w:p>
        </w:tc>
      </w:tr>
      <w:tr>
        <w:tc>
          <w:tcPr>
            <w:tcW w:type="dxa" w:w="2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Notification Dispatch</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NotificationManager with custom channel 'focusguard_alerts'. High importance for Orange/Red. Default importance for Yellow. Notification includes PendingIntent deep-linking to Focus Timer with task_id extra.</w:t>
            </w:r>
          </w:p>
        </w:tc>
      </w:tr>
      <w:tr>
        <w:tc>
          <w:tcPr>
            <w:tcW w:type="dxa" w:w="2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State Management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SharedPreferences stores: last_notification_tier_sent_date (prevents repeat notifications), focusguard_enabled flag, onboarding_completed flag.</w:t>
            </w:r>
          </w:p>
        </w:tc>
      </w:tr>
      <w:tr>
        <w:tc>
          <w:tcPr>
            <w:tcW w:type="dxa" w:w="2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iOS Phase 2</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Apple Family Controls framework (DeviceActivityMonitor). Requires Apple entitlement approval. Alternative: manual self-report flow where student logs their screen time from iOS Screen Time app.</w:t>
            </w:r>
          </w:p>
        </w:tc>
      </w:tr>
    </w:tbl>
    <w:p>
      <w:r>
        <w:t xml:space="preserve"/>
      </w:r>
    </w:p>
    <w:p>
      <w:pPr>
        <w:pStyle w:val="Heading2"/>
      </w:pPr>
      <w:r>
        <w:rPr>
          <w:rFonts w:ascii="Arial" w:cs="Arial" w:eastAsia="Arial" w:hAnsi="Arial"/>
          <w:b/>
          <w:bCs/>
        </w:rPr>
        <w:t xml:space="preserve">10.2 Data Schema</w:t>
      </w:r>
    </w:p>
    <w:p>
      <w:pPr>
        <w:spacing w:after="80" w:before="80" w:line="360"/>
        <w:jc w:val="both"/>
      </w:pPr>
      <w:r>
        <w:rPr>
          <w:rFonts w:ascii="Arial" w:cs="Arial" w:eastAsia="Arial" w:hAnsi="Arial"/>
          <w:color w:val="222222"/>
          <w:sz w:val="24"/>
          <w:szCs w:val="24"/>
        </w:rPr>
        <w:t xml:space="preserve">Table: daily_usage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7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Type</w:t>
            </w:r>
          </w:p>
        </w:tc>
        <w:tc>
          <w:tcPr>
            <w:tcW w:type="dxa" w:w="4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INTEGER PK</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Auto-increment primary key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record_date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ISO date string YYYY-MM-DD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package_name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e.g. com.instagram.android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minutes_used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INTEGER</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Total foreground minutes for this date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INTEGER</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Unix timestamp of record creation</w:t>
            </w:r>
          </w:p>
        </w:tc>
      </w:tr>
    </w:tbl>
    <w:p>
      <w:r>
        <w:br w:type="page"/>
      </w:r>
    </w:p>
    <w:p>
      <w:pPr>
        <w:pStyle w:val="Heading1"/>
      </w:pPr>
      <w:r>
        <w:rPr>
          <w:rFonts w:ascii="Arial" w:cs="Arial" w:eastAsia="Arial" w:hAnsi="Arial"/>
          <w:b/>
          <w:bCs/>
        </w:rPr>
        <w:t xml:space="preserve">11. Phased Rollout Plan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200"/>
        <w:gridCol w:w="1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Timeline</w:t>
            </w:r>
          </w:p>
        </w:tc>
        <w:tc>
          <w:tcPr>
            <w:tcW w:type="dxa" w:w="4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Scope</w:t>
            </w:r>
          </w:p>
        </w:tc>
        <w:tc>
          <w:tcPr>
            <w:tcW w:type="dxa" w:w="1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Success Gate</w:t>
            </w:r>
          </w:p>
        </w:tc>
      </w:tr>
      <w:tr>
        <w:tc>
          <w:tcPr>
            <w:tcW w:type="dxa" w:w="12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Alpha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Week 1–2</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Internal testing on 5 devices. Verify UsageStats accuracy, background job reliability, notification delivery.</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Zero crashes</w:t>
            </w:r>
          </w:p>
        </w:tc>
      </w:tr>
      <w:tr>
        <w:tc>
          <w:tcPr>
            <w:tcW w:type="dxa" w:w="1200"/>
            <w:tcBorders>
              <w:top w:val="single" w:color="CCCCCC" w:sz="1"/>
              <w:left w:val="single" w:color="CCCCCC" w:sz="1"/>
              <w:bottom w:val="single" w:color="CCCCCC" w:sz="1"/>
              <w:right w:val="single" w:color="CCCCCC" w:sz="1"/>
            </w:tcBorders>
            <w:shd w:fill="D4EFDF"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Beta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Week 3–4</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20 student volunteers from SIT Nagpur. Collect opt-in rate, nudge-to-session conversion, qualitative feedback.</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&gt;50% opt-in</w:t>
            </w:r>
          </w:p>
        </w:tc>
      </w:tr>
      <w:tr>
        <w:tc>
          <w:tcPr>
            <w:tcW w:type="dxa" w:w="12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Phase 1
Launch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Week 5–6</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Full Android release with FocusGuard as opt-in feature. Monitor KPIs for 30 days.</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KPIs met</w:t>
            </w:r>
          </w:p>
        </w:tc>
      </w:tr>
      <w:tr>
        <w:tc>
          <w:tcPr>
            <w:tcW w:type="dxa" w:w="1200"/>
            <w:tcBorders>
              <w:top w:val="single" w:color="CCCCCC" w:sz="1"/>
              <w:left w:val="single" w:color="CCCCCC" w:sz="1"/>
              <w:bottom w:val="single" w:color="CCCCCC" w:sz="1"/>
              <w:right w:val="single" w:color="CCCCCC" w:sz="1"/>
            </w:tcBorders>
            <w:shd w:fill="F9EBEA" w:val="clear"/>
            <w:tcMar>
              <w:top w:type="dxa" w:w="100"/>
              <w:left w:type="dxa" w:w="140"/>
              <w:bottom w:type="dxa" w:w="100"/>
              <w:right w:type="dxa" w:w="140"/>
            </w:tcMar>
            <w:vAlign w:val="center"/>
          </w:tcPr>
          <w:p>
            <w:pPr>
              <w:jc w:val="left"/>
            </w:pPr>
            <w:r>
              <w:rPr>
                <w:rFonts w:ascii="Arial" w:cs="Arial" w:eastAsia="Arial" w:hAnsi="Arial"/>
                <w:b/>
                <w:bCs/>
                <w:color w:val="222222"/>
                <w:sz w:val="22"/>
                <w:szCs w:val="22"/>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Month 3+</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iOS integration, browser tracking (Accessibility API), parent dashboard (optional, student-approved).</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iOS parity</w:t>
            </w:r>
          </w:p>
        </w:tc>
      </w:tr>
    </w:tbl>
    <w:p>
      <w:r>
        <w:br w:type="page"/>
      </w:r>
    </w:p>
    <w:p>
      <w:pPr>
        <w:pStyle w:val="Heading1"/>
      </w:pPr>
      <w:r>
        <w:rPr>
          <w:rFonts w:ascii="Arial" w:cs="Arial" w:eastAsia="Arial" w:hAnsi="Arial"/>
          <w:b/>
          <w:bCs/>
        </w:rPr>
        <w:t xml:space="preserve">12. Risks &amp; Mitigations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49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Risk</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Severity</w:t>
            </w:r>
          </w:p>
        </w:tc>
        <w:tc>
          <w:tcPr>
            <w:tcW w:type="dxa" w:w="4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Students perceive FocusGuard as spyware and uninstall app</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C0392B"/>
                <w:sz w:val="22"/>
                <w:szCs w:val="22"/>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Radical transparency in onboarding. Local-only data. Student-set limits. 'Self-Accountability' framing.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Android OEM battery optimization kills background WorkManager job</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C0392B"/>
                <w:sz w:val="22"/>
                <w:szCs w:val="22"/>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Request battery optimization exclusion during onboarding. Document OEM-specific instructions for Xiaomi, Samsung, OnePlus.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UsageStats API inaccurate on some Android versions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35400"/>
                <w:sz w:val="22"/>
                <w:szCs w:val="22"/>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Validate accuracy on Android 8, 11, 13, 14. Show data as 'approximate' in UI copy.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Notification fatigue — students disable notifications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35400"/>
                <w:sz w:val="22"/>
                <w:szCs w:val="22"/>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Hard cap of 1 notification per tier per day. Yellow tier optional (user can disable in settings).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iOS App Store rejection due to Screen Time API restrictions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35400"/>
                <w:sz w:val="22"/>
                <w:szCs w:val="22"/>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Phase 2 iOS scope uses self-report fallback if API entitlement is rejected.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Legal challenge re: minor data collection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E7E45"/>
                <w:sz w:val="22"/>
                <w:szCs w:val="22"/>
              </w:rPr>
              <w:t xml:space="preserve">LOW</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Local-only storage, opt-in consent, no content access. Consult legal before Phase 1 launch.</w:t>
            </w:r>
          </w:p>
        </w:tc>
      </w:tr>
    </w:tbl>
    <w:p>
      <w:r>
        <w:br w:type="page"/>
      </w:r>
    </w:p>
    <w:p>
      <w:pPr>
        <w:pStyle w:val="Heading1"/>
      </w:pPr>
      <w:r>
        <w:rPr>
          <w:rFonts w:ascii="Arial" w:cs="Arial" w:eastAsia="Arial" w:hAnsi="Arial"/>
          <w:b/>
          <w:bCs/>
        </w:rPr>
        <w:t xml:space="preserve">13. Open Questions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3760"/>
      </w:tblGrid>
      <w:tr>
        <w:tc>
          <w:tcPr>
            <w:tcW w:type="dxa" w:w="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t>
            </w:r>
          </w:p>
        </w:tc>
        <w:tc>
          <w:tcPr>
            <w:tcW w:type="dxa" w:w="4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Question</w:t>
            </w:r>
          </w:p>
        </w:tc>
        <w:tc>
          <w:tcPr>
            <w:tcW w:type="dxa" w:w="3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Owner / Target Date</w:t>
            </w:r>
          </w:p>
        </w:tc>
      </w:tr>
      <w:tr>
        <w:tc>
          <w:tcPr>
            <w:tcW w:type="dxa" w:w="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bCs/>
                <w:color w:val="222222"/>
                <w:sz w:val="22"/>
                <w:szCs w:val="22"/>
              </w:rPr>
              <w:t xml:space="preserve">Q1</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Should WhatsApp be tracked separately given its dual role as academic communication tool? Possible solution: whitelist academic groups.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Product + Beta feedback / Week 3</w:t>
            </w:r>
          </w:p>
        </w:tc>
      </w:tr>
      <w:tr>
        <w:tc>
          <w:tcPr>
            <w:tcW w:type="dxa" w:w="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bCs/>
                <w:color w:val="222222"/>
                <w:sz w:val="22"/>
                <w:szCs w:val="22"/>
              </w:rPr>
              <w:t xml:space="preserve">Q2</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What is the correct default threshold — 45 minutes or 60 minutes? Should it vary by age group?</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UX Research / Week 2</w:t>
            </w:r>
          </w:p>
        </w:tc>
      </w:tr>
      <w:tr>
        <w:tc>
          <w:tcPr>
            <w:tcW w:type="dxa" w:w="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bCs/>
                <w:color w:val="222222"/>
                <w:sz w:val="22"/>
                <w:szCs w:val="22"/>
              </w:rPr>
              <w:t xml:space="preserve">Q3</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Should the Red-tier interstitial have a hard timer (e.g., must wait 5 seconds before dismissing)? Risk: antagonizes users.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Product decision / Pre-Alpha</w:t>
            </w:r>
          </w:p>
        </w:tc>
      </w:tr>
      <w:tr>
        <w:tc>
          <w:tcPr>
            <w:tcW w:type="dxa" w:w="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bCs/>
                <w:color w:val="222222"/>
                <w:sz w:val="22"/>
                <w:szCs w:val="22"/>
              </w:rPr>
              <w:t xml:space="preserve">Q4</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Should YouTube be tracked by default? Students frequently use YouTube for educational content (lectures, tutorials).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Product + Beta feedback / Week 3</w:t>
            </w:r>
          </w:p>
        </w:tc>
      </w:tr>
      <w:tr>
        <w:tc>
          <w:tcPr>
            <w:tcW w:type="dxa" w:w="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center"/>
            </w:pPr>
            <w:r>
              <w:rPr>
                <w:rFonts w:ascii="Arial" w:cs="Arial" w:eastAsia="Arial" w:hAnsi="Arial"/>
                <w:b/>
                <w:bCs/>
                <w:color w:val="222222"/>
                <w:sz w:val="22"/>
                <w:szCs w:val="22"/>
              </w:rPr>
              <w:t xml:space="preserve">Q5</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Should there be a 'Study Mode' that preemptively mutes social notifications for 25 minutes when a Pomodoro is started?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2"/>
                <w:szCs w:val="22"/>
              </w:rPr>
              <w:t xml:space="preserve">Roadmap consideration / Phase 2</w:t>
            </w:r>
          </w:p>
        </w:tc>
      </w:tr>
    </w:tbl>
    <w:p>
      <w:r>
        <w:t xml:space="preserve"/>
      </w:r>
    </w:p>
    <w:p>
      <w:pPr>
        <w:pBdr>
          <w:left w:val="thick" w:color="2E75B6" w:sz="12" w:space="8"/>
        </w:pBdr>
        <w:spacing w:after="120" w:before="120"/>
        <w:ind w:left="360"/>
        <w:jc w:val="left"/>
      </w:pPr>
      <w:r>
        <w:rPr>
          <w:rFonts w:ascii="Arial" w:cs="Arial" w:eastAsia="Arial" w:hAnsi="Arial"/>
          <w:i/>
          <w:iCs/>
          <w:color w:val="555555"/>
          <w:sz w:val="23"/>
          <w:szCs w:val="23"/>
        </w:rPr>
        <w:t xml:space="preserve">All open questions must be resolved before Alpha build sign-off. Product Owner is responsible for scheduling resolution meetings.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jc w:val="center"/>
    </w:pPr>
    <w:r>
      <w:rPr>
        <w:rFonts w:ascii="Arial" w:cs="Arial" w:eastAsia="Arial" w:hAnsi="Arial"/>
        <w:color w:val="888888"/>
        <w:sz w:val="18"/>
        <w:szCs w:val="18"/>
      </w:rPr>
      <w:t xml:space="preserve">Symbiosis Institute of Technology, Nagpur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jc w:val="right"/>
    </w:pPr>
    <w:r>
      <w:rPr>
        <w:rFonts w:ascii="Arial" w:cs="Arial" w:eastAsia="Arial" w:hAnsi="Arial"/>
        <w:i/>
        <w:iCs/>
        <w:color w:val="888888"/>
        <w:sz w:val="18"/>
        <w:szCs w:val="18"/>
      </w:rPr>
      <w:t xml:space="preserve">FocusGuard PRD  |  Smart Study Planner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2026-04-22T04:03:19.279Z</dcterms:created>
  <dcterms:modified xsi:type="dcterms:W3CDTF">2026-04-22T04:03:19.280Z</dcterms:modified>
</cp:coreProperties>
</file>

<file path=docProps/custom.xml><?xml version="1.0" encoding="utf-8"?>
<Properties xmlns="http://schemas.openxmlformats.org/officeDocument/2006/custom-properties" xmlns:vt="http://schemas.openxmlformats.org/officeDocument/2006/docPropsVTypes"/>
</file>