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40" w:lineRule="exact"/>
        <w:jc w:val="center"/>
        <w:textAlignment w:val="auto"/>
        <w:rPr>
          <w:rFonts w:hint="eastAsia" w:ascii="宋体" w:hAnsi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  <w:u w:val="none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  <w:u w:val="none"/>
          <w:shd w:val="clear" w:color="auto" w:fill="FFFFFF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10223500</wp:posOffset>
            </wp:positionH>
            <wp:positionV relativeFrom="topMargin">
              <wp:posOffset>12433300</wp:posOffset>
            </wp:positionV>
            <wp:extent cx="317500" cy="457200"/>
            <wp:effectExtent l="0" t="0" r="6350" b="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i w:val="0"/>
          <w:iCs w:val="0"/>
          <w:caps w:val="0"/>
          <w:color w:val="333333"/>
          <w:spacing w:val="0"/>
          <w:sz w:val="32"/>
          <w:szCs w:val="32"/>
          <w:u w:val="none"/>
          <w:shd w:val="clear" w:color="auto" w:fill="FFFFFF"/>
          <w:lang w:val="en-US" w:eastAsia="zh-CN"/>
        </w:rPr>
        <w:t>高三历史试题参考答案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440" w:lineRule="exact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 xml:space="preserve">1.C 2.D 3.A 4.B 5.C      6.C 7.D 8.B 9.A 10.D      11.D 12.D 13.C 14.C 15.A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40" w:lineRule="exact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40" w:lineRule="exact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1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.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（10分）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816"/>
        </w:tabs>
        <w:kinsoku/>
        <w:wordWrap/>
        <w:overflowPunct/>
        <w:topLinePunct w:val="0"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（1）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eastAsia="zh-CN"/>
        </w:rPr>
        <w:t>大一统思想</w:t>
      </w:r>
      <w:r>
        <w:rPr>
          <w:rFonts w:hint="eastAsia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或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eastAsia="zh-CN"/>
        </w:rPr>
        <w:t>统治（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治国）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eastAsia="zh-CN"/>
        </w:rPr>
        <w:t>思想的影响；国力的强</w:t>
      </w:r>
      <w:r>
        <w:rPr>
          <w:rFonts w:hint="eastAsia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弱；</w:t>
      </w:r>
      <w:r>
        <w:rPr>
          <w:rFonts w:hint="eastAsia"/>
          <w:color w:val="auto"/>
          <w:sz w:val="24"/>
          <w:szCs w:val="24"/>
          <w:u w:val="none"/>
        </w:rPr>
        <w:t>边地与内地民族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发展</w:t>
      </w:r>
      <w:r>
        <w:rPr>
          <w:rFonts w:hint="eastAsia"/>
          <w:color w:val="auto"/>
          <w:sz w:val="24"/>
          <w:szCs w:val="24"/>
          <w:u w:val="none"/>
        </w:rPr>
        <w:t>差异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color="auto" w:fill="FFFFFF"/>
          <w:lang w:val="zh-CN" w:eastAsia="zh-CN" w:bidi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color="auto" w:fill="FFFFFF"/>
          <w:lang w:val="en-US" w:eastAsia="zh-CN" w:bidi="zh-CN"/>
        </w:rPr>
        <w:t>每点2分，3点5分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color="auto" w:fill="FFFFFF"/>
          <w:lang w:val="zh-CN" w:eastAsia="zh-CN" w:bidi="zh-CN"/>
        </w:rPr>
        <w:t>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40" w:lineRule="exac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（2）促进了民族交融；</w:t>
      </w:r>
      <w:r>
        <w:rPr>
          <w:rFonts w:hint="eastAsia"/>
          <w:color w:val="auto"/>
          <w:sz w:val="24"/>
          <w:szCs w:val="24"/>
          <w:u w:val="none"/>
        </w:rPr>
        <w:t>推进边疆与内地的一体化</w:t>
      </w:r>
      <w:r>
        <w:rPr>
          <w:rFonts w:hint="eastAsia"/>
          <w:color w:val="auto"/>
          <w:sz w:val="24"/>
          <w:szCs w:val="24"/>
          <w:u w:val="none"/>
          <w:lang w:eastAsia="zh-CN"/>
        </w:rPr>
        <w:t>；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巩固了统一多民族国家；推动封建专制主义中央集权的强大</w:t>
      </w:r>
      <w:r>
        <w:rPr>
          <w:rFonts w:hint="eastAsia"/>
          <w:color w:val="auto"/>
          <w:sz w:val="24"/>
          <w:szCs w:val="24"/>
          <w:u w:val="none"/>
        </w:rPr>
        <w:t>。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eastAsia="zh-CN"/>
        </w:rPr>
        <w:t>（</w:t>
      </w:r>
      <w:r>
        <w:rPr>
          <w:rFonts w:hint="eastAsia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每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点2分，</w:t>
      </w:r>
      <w:r>
        <w:rPr>
          <w:rFonts w:hint="eastAsia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3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点</w:t>
      </w:r>
      <w:r>
        <w:rPr>
          <w:rFonts w:hint="eastAsia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5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分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5816"/>
        </w:tabs>
        <w:kinsoku/>
        <w:wordWrap/>
        <w:overflowPunct/>
        <w:topLinePunct w:val="0"/>
        <w:bidi w:val="0"/>
        <w:adjustRightInd/>
        <w:snapToGrid/>
        <w:spacing w:line="440" w:lineRule="exact"/>
        <w:jc w:val="both"/>
        <w:textAlignment w:val="auto"/>
        <w:rPr>
          <w:color w:val="auto"/>
          <w:sz w:val="24"/>
          <w:szCs w:val="24"/>
          <w:u w:val="none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40" w:lineRule="exact"/>
        <w:jc w:val="both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1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.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（12分）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40" w:lineRule="exact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（1）李侃主张会试按照惯例分南北录取（2分）;礼部认为录取不分南北不会影响人才选拔（2分）。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color="auto" w:fill="FFFFFF"/>
          <w:lang w:val="en-US" w:eastAsia="zh-CN" w:bidi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（2）唐宋以来，随着经济重心的南移，南方文化教育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kern w:val="0"/>
          <w:sz w:val="24"/>
          <w:szCs w:val="24"/>
          <w:u w:val="none"/>
          <w:shd w:val="clear" w:color="auto" w:fill="FFFFFF"/>
          <w:lang w:val="en-US" w:eastAsia="zh-CN" w:bidi="zh-CN"/>
        </w:rPr>
        <w:t>得到发展，北方地区社会经济、人文水平相对衰微，南北方士子在人才选拔中存在差异。（3分）中国疆域辽阔，南北方在经济、文化等方面存在较大差异，分南北录取助于更多了解地方的士人参与地方及国家治理，助于稳定国家政治统治。（3分）分南北录取对南方士子可能存在一定的不公平性，需要统治者进一步完善科举制度。（2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color w:val="auto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1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.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color="auto" w:fill="FFFFFF"/>
          <w:lang w:val="en-US" w:eastAsia="zh-CN"/>
        </w:rPr>
        <w:t>（13分）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40" w:lineRule="exact"/>
        <w:ind w:firstLine="480" w:firstLineChars="200"/>
        <w:textAlignment w:val="auto"/>
        <w:rPr>
          <w:rFonts w:hint="default"/>
          <w:b/>
          <w:bCs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t>论题：“自我革命”是推进中国共产党领导下革命与建设事业不断成功的重要法宝。</w:t>
      </w:r>
      <w:r>
        <w:rPr>
          <w:rFonts w:hint="eastAsia"/>
          <w:b/>
          <w:bCs/>
          <w:color w:val="auto"/>
          <w:sz w:val="24"/>
          <w:szCs w:val="24"/>
          <w:u w:val="none"/>
          <w:lang w:val="en-US" w:eastAsia="zh-CN"/>
        </w:rPr>
        <w:t>（3分，有其它答案合理，可酌情给分）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/>
          <w:color w:val="auto"/>
          <w:sz w:val="24"/>
          <w:szCs w:val="24"/>
          <w:u w:val="none"/>
          <w:lang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t>论述：</w:t>
      </w:r>
      <w:r>
        <w:rPr>
          <w:rFonts w:hint="eastAsia"/>
          <w:color w:val="auto"/>
          <w:sz w:val="24"/>
          <w:szCs w:val="24"/>
          <w:u w:val="none"/>
        </w:rPr>
        <w:t>中国共产党先后进行了多次具有里程碑意义的自我革命。1927年八七会议、1935年遵义会议都是在极端危急关头，党勇于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吸取教训，纠正错误，调整革命路线革命路线</w:t>
      </w:r>
      <w:r>
        <w:rPr>
          <w:rFonts w:hint="eastAsia"/>
          <w:color w:val="auto"/>
          <w:sz w:val="24"/>
          <w:szCs w:val="24"/>
          <w:u w:val="none"/>
        </w:rPr>
        <w:t>自我革新，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从而</w:t>
      </w:r>
      <w:r>
        <w:rPr>
          <w:rFonts w:hint="eastAsia"/>
          <w:color w:val="auto"/>
          <w:sz w:val="24"/>
          <w:szCs w:val="24"/>
          <w:u w:val="none"/>
        </w:rPr>
        <w:t>实现了党的历史伟大转折</w:t>
      </w:r>
      <w:r>
        <w:rPr>
          <w:rFonts w:hint="eastAsia"/>
          <w:color w:val="auto"/>
          <w:sz w:val="24"/>
          <w:szCs w:val="24"/>
          <w:u w:val="none"/>
          <w:lang w:eastAsia="zh-CN"/>
        </w:rPr>
        <w:t>（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3分</w:t>
      </w:r>
      <w:r>
        <w:rPr>
          <w:rFonts w:hint="eastAsia"/>
          <w:color w:val="auto"/>
          <w:sz w:val="24"/>
          <w:szCs w:val="24"/>
          <w:u w:val="none"/>
          <w:lang w:eastAsia="zh-CN"/>
        </w:rPr>
        <w:t>）</w:t>
      </w:r>
      <w:r>
        <w:rPr>
          <w:rFonts w:hint="eastAsia"/>
          <w:color w:val="auto"/>
          <w:sz w:val="24"/>
          <w:szCs w:val="24"/>
          <w:u w:val="none"/>
        </w:rPr>
        <w:t>；新中国成立初期，党的七届二中全会筹备过程中毛泽东关于全党务必继续地保持谦虚、谨慎、不骄、不躁的作风，务必继续地保持艰苦奋斗的作风的谆谆教导，是自我革命的继续</w:t>
      </w:r>
      <w:r>
        <w:rPr>
          <w:rFonts w:hint="eastAsia"/>
          <w:color w:val="auto"/>
          <w:sz w:val="24"/>
          <w:szCs w:val="24"/>
          <w:u w:val="none"/>
          <w:lang w:eastAsia="zh-CN"/>
        </w:rPr>
        <w:t>（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3分</w:t>
      </w:r>
      <w:r>
        <w:rPr>
          <w:rFonts w:hint="eastAsia"/>
          <w:color w:val="auto"/>
          <w:sz w:val="24"/>
          <w:szCs w:val="24"/>
          <w:u w:val="none"/>
          <w:lang w:eastAsia="zh-CN"/>
        </w:rPr>
        <w:t>）</w:t>
      </w:r>
      <w:r>
        <w:rPr>
          <w:rFonts w:hint="eastAsia"/>
          <w:color w:val="auto"/>
          <w:sz w:val="24"/>
          <w:szCs w:val="24"/>
          <w:u w:val="none"/>
        </w:rPr>
        <w:t>；1976年粉碎“四人帮”到1978年党的十一届三中全会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以后，党按照实事求是的原则、有错必纠的原则，</w:t>
      </w:r>
      <w:r>
        <w:rPr>
          <w:rFonts w:hint="eastAsia"/>
          <w:color w:val="auto"/>
          <w:sz w:val="24"/>
          <w:szCs w:val="24"/>
          <w:u w:val="none"/>
        </w:rPr>
        <w:t>全面拨乱反正，是社会主义建设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时期</w:t>
      </w:r>
      <w:r>
        <w:rPr>
          <w:rFonts w:hint="eastAsia"/>
          <w:color w:val="auto"/>
          <w:sz w:val="24"/>
          <w:szCs w:val="24"/>
          <w:u w:val="none"/>
        </w:rPr>
        <w:t>自我革命的深化</w:t>
      </w:r>
      <w:r>
        <w:rPr>
          <w:rFonts w:hint="eastAsia"/>
          <w:color w:val="auto"/>
          <w:sz w:val="24"/>
          <w:szCs w:val="24"/>
          <w:u w:val="none"/>
          <w:lang w:eastAsia="zh-CN"/>
        </w:rPr>
        <w:t>（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3分</w:t>
      </w:r>
      <w:r>
        <w:rPr>
          <w:rFonts w:hint="eastAsia"/>
          <w:color w:val="auto"/>
          <w:sz w:val="24"/>
          <w:szCs w:val="24"/>
          <w:u w:val="none"/>
          <w:lang w:eastAsia="zh-CN"/>
        </w:rPr>
        <w:t>）</w:t>
      </w:r>
      <w:r>
        <w:rPr>
          <w:rFonts w:hint="eastAsia"/>
          <w:color w:val="auto"/>
          <w:sz w:val="24"/>
          <w:szCs w:val="24"/>
          <w:u w:val="none"/>
        </w:rPr>
        <w:t>；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十一届三中全会后，打破计划经济体制，进行改革开放及对中国特色社会主义主义市场经济体制的探索，属于党在经济领域解放和发展生产力，不断满足人民群众日益增长的物质生活水平的探索于与革新（3分）；</w:t>
      </w:r>
      <w:r>
        <w:rPr>
          <w:rFonts w:hint="eastAsia"/>
          <w:color w:val="auto"/>
          <w:sz w:val="24"/>
          <w:szCs w:val="24"/>
          <w:u w:val="none"/>
        </w:rPr>
        <w:t>十八大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后，随着国际形势的发展，和中国特色社会主义的发展要求，中国共产党</w:t>
      </w:r>
      <w:r>
        <w:rPr>
          <w:rFonts w:hint="eastAsia"/>
          <w:color w:val="auto"/>
          <w:sz w:val="24"/>
          <w:szCs w:val="24"/>
          <w:u w:val="none"/>
        </w:rPr>
        <w:t>开启了全面从严治党新征程，中国特色社会主义进入新时代，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是</w:t>
      </w:r>
      <w:r>
        <w:rPr>
          <w:rFonts w:hint="eastAsia"/>
          <w:color w:val="auto"/>
          <w:sz w:val="24"/>
          <w:szCs w:val="24"/>
          <w:u w:val="none"/>
        </w:rPr>
        <w:t>党的自我革命进入新阶段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的重要体现</w:t>
      </w:r>
      <w:r>
        <w:rPr>
          <w:rFonts w:hint="eastAsia"/>
          <w:color w:val="auto"/>
          <w:sz w:val="24"/>
          <w:szCs w:val="24"/>
          <w:u w:val="none"/>
        </w:rPr>
        <w:t>。</w:t>
      </w:r>
      <w:r>
        <w:rPr>
          <w:rFonts w:hint="eastAsia"/>
          <w:color w:val="auto"/>
          <w:sz w:val="24"/>
          <w:szCs w:val="24"/>
          <w:u w:val="none"/>
          <w:lang w:eastAsia="zh-CN"/>
        </w:rPr>
        <w:t>（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3分</w:t>
      </w:r>
      <w:r>
        <w:rPr>
          <w:rFonts w:hint="eastAsia"/>
          <w:color w:val="auto"/>
          <w:sz w:val="24"/>
          <w:szCs w:val="24"/>
          <w:u w:val="none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40" w:lineRule="exact"/>
        <w:ind w:firstLine="482" w:firstLineChars="200"/>
        <w:textAlignment w:val="auto"/>
        <w:rPr>
          <w:rFonts w:hint="eastAsia"/>
          <w:b/>
          <w:bCs/>
          <w:color w:val="auto"/>
          <w:sz w:val="24"/>
          <w:szCs w:val="24"/>
          <w:u w:val="none"/>
          <w:lang w:eastAsia="zh-CN"/>
        </w:rPr>
      </w:pPr>
      <w:r>
        <w:rPr>
          <w:rFonts w:hint="eastAsia"/>
          <w:b/>
          <w:bCs/>
          <w:color w:val="auto"/>
          <w:sz w:val="24"/>
          <w:szCs w:val="24"/>
          <w:u w:val="none"/>
          <w:lang w:eastAsia="zh-CN"/>
        </w:rPr>
        <w:t>（</w:t>
      </w:r>
      <w:r>
        <w:rPr>
          <w:rFonts w:hint="eastAsia"/>
          <w:b/>
          <w:bCs/>
          <w:color w:val="auto"/>
          <w:sz w:val="24"/>
          <w:szCs w:val="24"/>
          <w:u w:val="none"/>
          <w:lang w:val="en-US" w:eastAsia="zh-CN"/>
        </w:rPr>
        <w:t>论述部分9分，每举例并说明一处史实3分，有其他答案合理可酌情给分</w:t>
      </w:r>
      <w:r>
        <w:rPr>
          <w:rFonts w:hint="eastAsia"/>
          <w:b/>
          <w:bCs/>
          <w:color w:val="auto"/>
          <w:sz w:val="24"/>
          <w:szCs w:val="24"/>
          <w:u w:val="none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综上所述，中国共产党在革命和社会主义建设事业的道路上，不断自我革命，推进了中国民主革命和社会主义建设事业的重大发展。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40" w:lineRule="exact"/>
        <w:jc w:val="both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19.（20分）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40" w:lineRule="exact"/>
        <w:textAlignment w:val="auto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（1）特点：外部的粮食援助与日本国内的粮食管控综合；政府援助与民间组织援助相结合；援助带有附加条件。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（每点2分，任意两点4分）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影响：缓解了战后初期日本的粮食危机，利于日本战后经济恢复和社会稳定；使占领当局能在日本站稳脚跟，维护美国在日本的利益；一定程度改变日本人的饮食结构与饮食习惯。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（每点2分，任意三点6分）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40" w:lineRule="exact"/>
        <w:textAlignment w:val="auto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（2）原因：美国国内粮食过剩；稳固资本主义阵营的需要；西欧经济一体化的发展。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（每点2分，答出任意三点6分）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40" w:lineRule="exact"/>
        <w:textAlignment w:val="auto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（3）启示：掌握进口粮食的主动权；不断完善国内粮食储备体制；把粮食安全放在国家治理的重要位置。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（每点2分，答出任意两点得4分，</w:t>
      </w:r>
      <w:r>
        <w:rPr>
          <w:rFonts w:hint="eastAsia"/>
          <w:b/>
          <w:bCs/>
          <w:color w:val="auto"/>
          <w:sz w:val="24"/>
          <w:szCs w:val="24"/>
          <w:u w:val="none"/>
          <w:lang w:val="en-US" w:eastAsia="zh-CN"/>
        </w:rPr>
        <w:t>有其他答案合理可酌情给分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）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440" w:lineRule="exact"/>
        <w:textAlignment w:val="auto"/>
        <w:rPr>
          <w:rFonts w:hint="eastAsia"/>
          <w:b/>
          <w:bCs/>
          <w:color w:val="auto"/>
          <w:sz w:val="24"/>
          <w:szCs w:val="24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708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2JjNzU1NTFmNThkM2I4ODMxYWRmYTgyY2ZkZWNlZWQifQ=="/>
  </w:docVars>
  <w:rsids>
    <w:rsidRoot w:val="00000000"/>
    <w:rsid w:val="004151FC"/>
    <w:rsid w:val="00C02FC6"/>
    <w:rsid w:val="01044674"/>
    <w:rsid w:val="1B5B4446"/>
    <w:rsid w:val="2B4276D9"/>
    <w:rsid w:val="314A6FDA"/>
    <w:rsid w:val="320B140A"/>
    <w:rsid w:val="35AC413E"/>
    <w:rsid w:val="44D20D59"/>
    <w:rsid w:val="527B3E8D"/>
    <w:rsid w:val="647C229B"/>
    <w:rsid w:val="698E67CB"/>
    <w:rsid w:val="6F514601"/>
    <w:rsid w:val="7DE41147"/>
    <w:rsid w:val="F7FBD3D4"/>
    <w:rsid w:val="FBB70D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3"/>
    <w:qFormat/>
    <w:uiPriority w:val="1"/>
    <w:pPr>
      <w:autoSpaceDE w:val="0"/>
      <w:autoSpaceDN w:val="0"/>
      <w:jc w:val="left"/>
    </w:pPr>
    <w:rPr>
      <w:rFonts w:ascii="宋体" w:hAnsi="宋体" w:cs="宋体"/>
      <w:kern w:val="0"/>
      <w:szCs w:val="21"/>
      <w:lang w:val="zh-CN" w:bidi="zh-CN"/>
    </w:rPr>
  </w:style>
  <w:style w:type="paragraph" w:customStyle="1" w:styleId="3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5"/>
    <w:semiHidden/>
    <w:qFormat/>
    <w:uiPriority w:val="99"/>
    <w:rPr>
      <w:rFonts w:ascii="Times New Roman" w:hAnsi="Times New Roman"/>
      <w:sz w:val="18"/>
      <w:szCs w:val="18"/>
      <w:lang w:eastAsia="zh-CN"/>
    </w:rPr>
  </w:style>
  <w:style w:type="character" w:customStyle="1" w:styleId="10">
    <w:name w:val="页脚 Char"/>
    <w:link w:val="4"/>
    <w:semiHidden/>
    <w:qFormat/>
    <w:uiPriority w:val="99"/>
    <w:rPr>
      <w:rFonts w:ascii="Times New Roman" w:hAnsi="Times New Roman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7B75232B38-A165-1FB7-499C-2E1C792CACB5%25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7B75232B38-A165-1FB7-499C-2E1C792CACB5%25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1252</Words>
  <Characters>1312</Characters>
  <Lines>0</Lines>
  <Paragraphs>0</Paragraphs>
  <TotalTime>0</TotalTime>
  <ScaleCrop>false</ScaleCrop>
  <LinksUpToDate>false</LinksUpToDate>
  <CharactersWithSpaces>1338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2022-12-16T08:44:00Z</dcterms:created>
  <dc:creator>Administrator</dc:creator>
  <cp:lastModifiedBy>不过如此</cp:lastModifiedBy>
  <dcterms:modified xsi:type="dcterms:W3CDTF">2023-01-14T13:57:56Z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D58D028D625E4747A0639D9BE8C8FDA7</vt:lpwstr>
  </property>
</Properties>
</file>