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jc w:val="center"/>
        <w:rPr>
          <w:rFonts w:hint="eastAsia" w:ascii="Times New Roman" w:hAnsi="Times New Roman" w:eastAsia="MingLiU_HKSCS" w:cs="Times New Roman"/>
        </w:rPr>
      </w:pPr>
      <w:r>
        <w:rPr>
          <w:rFonts w:ascii="Times New Roman" w:hAnsi="Times New Roman" w:cs="Times New Roman"/>
          <w:sz w:val="32"/>
          <w:szCs w:val="32"/>
        </w:rPr>
        <w:drawing>
          <wp:anchor distT="0" distB="0" distL="114300" distR="114300" simplePos="0" relativeHeight="251659264" behindDoc="0" locked="0" layoutInCell="1" allowOverlap="1">
            <wp:simplePos x="0" y="0"/>
            <wp:positionH relativeFrom="page">
              <wp:posOffset>11023600</wp:posOffset>
            </wp:positionH>
            <wp:positionV relativeFrom="topMargin">
              <wp:posOffset>11404600</wp:posOffset>
            </wp:positionV>
            <wp:extent cx="304800" cy="317500"/>
            <wp:effectExtent l="0" t="0" r="0" b="2540"/>
            <wp:wrapNone/>
            <wp:docPr id="100014" name="图片 1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图片 100014"/>
                    <pic:cNvPicPr>
                      <a:picLocks noChangeAspect="1"/>
                    </pic:cNvPicPr>
                  </pic:nvPicPr>
                  <pic:blipFill>
                    <a:blip r:embed="rId6"/>
                    <a:stretch>
                      <a:fillRect/>
                    </a:stretch>
                  </pic:blipFill>
                  <pic:spPr>
                    <a:xfrm>
                      <a:off x="0" y="0"/>
                      <a:ext cx="304800" cy="317500"/>
                    </a:xfrm>
                    <a:prstGeom prst="rect">
                      <a:avLst/>
                    </a:prstGeom>
                  </pic:spPr>
                </pic:pic>
              </a:graphicData>
            </a:graphic>
          </wp:anchor>
        </w:drawing>
      </w:r>
      <w:r>
        <w:rPr>
          <w:rFonts w:ascii="Times New Roman" w:hAnsi="Times New Roman" w:cs="Times New Roman"/>
          <w:sz w:val="32"/>
          <w:szCs w:val="32"/>
        </w:rPr>
        <w:t>张家口市2022—2023学年度高三年级第一学期期末考试</w:t>
      </w:r>
    </w:p>
    <w:p>
      <w:pPr>
        <w:pStyle w:val="10"/>
        <w:ind w:firstLine="640" w:firstLineChars="200"/>
        <w:jc w:val="center"/>
        <w:rPr>
          <w:rFonts w:ascii="Times New Roman" w:hAnsi="Times New Roman" w:eastAsia="楷体_GB2312" w:cs="Times New Roman"/>
        </w:rPr>
      </w:pP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历　史</w:t>
      </w:r>
      <w:r>
        <w:rPr>
          <w:rFonts w:hint="eastAsia" w:ascii="黑体" w:hAnsi="黑体" w:eastAsia="黑体" w:cs="黑体"/>
          <w:sz w:val="32"/>
          <w:szCs w:val="32"/>
          <w:lang w:val="en-US" w:eastAsia="zh-CN"/>
        </w:rPr>
        <w:t xml:space="preserve">  </w:t>
      </w:r>
      <w:r>
        <w:rPr>
          <w:rFonts w:hint="eastAsia" w:ascii="Times New Roman" w:hAnsi="Times New Roman" w:eastAsia="黑体" w:cs="Times New Roman"/>
          <w:sz w:val="32"/>
          <w:szCs w:val="32"/>
          <w:lang w:val="en-US" w:eastAsia="zh-CN"/>
        </w:rPr>
        <w:t xml:space="preserve"> </w:t>
      </w:r>
      <w:r>
        <w:rPr>
          <w:rFonts w:hint="eastAsia" w:ascii="Times New Roman" w:hAnsi="Times New Roman" w:eastAsia="黑体" w:cs="Times New Roman"/>
          <w:lang w:val="en-US" w:eastAsia="zh-CN"/>
        </w:rPr>
        <w:t xml:space="preserve">                                                   </w:t>
      </w:r>
    </w:p>
    <w:p>
      <w:pPr>
        <w:pStyle w:val="10"/>
        <w:ind w:firstLine="2310" w:firstLineChars="1100"/>
        <w:jc w:val="both"/>
        <w:rPr>
          <w:rFonts w:hint="eastAsia" w:ascii="Times New Roman" w:hAnsi="Times New Roman" w:eastAsia="MingLiU_HKSCS" w:cs="Times New Roman"/>
        </w:rPr>
      </w:pPr>
      <w:r>
        <w:rPr>
          <w:rFonts w:ascii="Times New Roman" w:hAnsi="Times New Roman" w:eastAsia="楷体_GB2312" w:cs="Times New Roman"/>
        </w:rPr>
        <w:t>【命题：河北启光教育科技有限公司】</w:t>
      </w:r>
    </w:p>
    <w:p>
      <w:pPr>
        <w:pStyle w:val="10"/>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MingLiU_HKSCS" w:cs="Times New Roman"/>
        </w:rPr>
      </w:pPr>
      <w:r>
        <w:rPr>
          <w:rFonts w:ascii="Times New Roman" w:hAnsi="Times New Roman" w:eastAsia="黑体" w:cs="Times New Roman"/>
        </w:rPr>
        <w:t>注意事项：</w:t>
      </w:r>
    </w:p>
    <w:p>
      <w:pPr>
        <w:pStyle w:val="10"/>
        <w:keepNext w:val="0"/>
        <w:keepLines w:val="0"/>
        <w:pageBreakBefore w:val="0"/>
        <w:widowControl w:val="0"/>
        <w:kinsoku/>
        <w:wordWrap/>
        <w:overflowPunct/>
        <w:topLinePunct w:val="0"/>
        <w:autoSpaceDE/>
        <w:autoSpaceDN/>
        <w:bidi w:val="0"/>
        <w:adjustRightInd/>
        <w:snapToGrid/>
        <w:spacing w:line="312" w:lineRule="auto"/>
        <w:ind w:firstLine="420" w:firstLineChars="200"/>
        <w:textAlignment w:val="auto"/>
        <w:rPr>
          <w:rFonts w:hint="eastAsia" w:ascii="Times New Roman" w:hAnsi="Times New Roman" w:eastAsia="MingLiU_HKSCS" w:cs="Times New Roman"/>
        </w:rPr>
      </w:pPr>
      <w:r>
        <w:rPr>
          <w:rFonts w:hint="eastAsia" w:ascii="Times New Roman" w:hAnsi="Times New Roman" w:cs="Times New Roman"/>
        </w:rPr>
        <w:t>1</w:t>
      </w:r>
      <w:r>
        <w:rPr>
          <w:rFonts w:hint="eastAsia" w:ascii="Times New Roman" w:hAnsi="Times New Roman" w:cs="Times New Roman"/>
          <w:lang w:eastAsia="zh-CN"/>
        </w:rPr>
        <w:t>.</w:t>
      </w:r>
      <w:r>
        <w:rPr>
          <w:rFonts w:ascii="Times New Roman" w:hAnsi="Times New Roman" w:cs="Times New Roman"/>
        </w:rPr>
        <w:t>答卷前</w:t>
      </w:r>
      <w:r>
        <w:rPr>
          <w:rFonts w:hint="eastAsia" w:ascii="Times New Roman" w:hAnsi="Times New Roman" w:cs="Times New Roman"/>
          <w:lang w:eastAsia="zh-CN"/>
        </w:rPr>
        <w:t>，</w:t>
      </w:r>
      <w:r>
        <w:rPr>
          <w:rFonts w:ascii="Times New Roman" w:hAnsi="Times New Roman" w:cs="Times New Roman"/>
        </w:rPr>
        <w:t>考生务必将自己的姓名、准考证号填写在答题卡上。</w:t>
      </w:r>
    </w:p>
    <w:p>
      <w:pPr>
        <w:pStyle w:val="10"/>
        <w:keepNext w:val="0"/>
        <w:keepLines w:val="0"/>
        <w:pageBreakBefore w:val="0"/>
        <w:widowControl w:val="0"/>
        <w:kinsoku/>
        <w:wordWrap/>
        <w:overflowPunct/>
        <w:topLinePunct w:val="0"/>
        <w:autoSpaceDE/>
        <w:autoSpaceDN/>
        <w:bidi w:val="0"/>
        <w:adjustRightInd/>
        <w:snapToGrid/>
        <w:spacing w:line="312" w:lineRule="auto"/>
        <w:ind w:firstLine="420" w:firstLineChars="200"/>
        <w:textAlignment w:val="auto"/>
        <w:rPr>
          <w:rFonts w:hint="eastAsia" w:ascii="Times New Roman" w:hAnsi="Times New Roman" w:eastAsia="MingLiU_HKSCS" w:cs="Times New Roman"/>
        </w:rPr>
      </w:pPr>
      <w:r>
        <w:rPr>
          <w:rFonts w:hint="eastAsia" w:ascii="Times New Roman" w:hAnsi="Times New Roman" w:cs="Times New Roman"/>
        </w:rPr>
        <w:t>2</w:t>
      </w:r>
      <w:r>
        <w:rPr>
          <w:rFonts w:hint="eastAsia" w:ascii="Times New Roman" w:hAnsi="Times New Roman" w:cs="Times New Roman"/>
          <w:lang w:eastAsia="zh-CN"/>
        </w:rPr>
        <w:t>.</w:t>
      </w:r>
      <w:r>
        <w:rPr>
          <w:rFonts w:ascii="Times New Roman" w:hAnsi="Times New Roman" w:cs="Times New Roman"/>
        </w:rPr>
        <w:t>回答选择题时</w:t>
      </w:r>
      <w:r>
        <w:rPr>
          <w:rFonts w:hint="eastAsia" w:ascii="Times New Roman" w:hAnsi="Times New Roman" w:cs="Times New Roman"/>
          <w:lang w:eastAsia="zh-CN"/>
        </w:rPr>
        <w:t>，</w:t>
      </w:r>
      <w:r>
        <w:rPr>
          <w:rFonts w:ascii="Times New Roman" w:hAnsi="Times New Roman" w:cs="Times New Roman"/>
        </w:rPr>
        <w:t>选出每小题答案</w:t>
      </w:r>
      <w:r>
        <w:rPr>
          <w:rFonts w:hint="eastAsia" w:ascii="Times New Roman" w:hAnsi="Times New Roman" w:cs="Times New Roman"/>
        </w:rPr>
        <w:t>后</w:t>
      </w:r>
      <w:r>
        <w:rPr>
          <w:rFonts w:hint="eastAsia" w:ascii="Times New Roman" w:hAnsi="Times New Roman" w:cs="Times New Roman"/>
          <w:lang w:eastAsia="zh-CN"/>
        </w:rPr>
        <w:t>，</w:t>
      </w:r>
      <w:r>
        <w:rPr>
          <w:rFonts w:hint="eastAsia" w:ascii="Times New Roman" w:hAnsi="Times New Roman" w:cs="Times New Roman"/>
        </w:rPr>
        <w:t>用</w:t>
      </w:r>
      <w:r>
        <w:rPr>
          <w:rFonts w:ascii="Times New Roman" w:hAnsi="Times New Roman" w:cs="Times New Roman"/>
        </w:rPr>
        <w:t>2B铅笔把答题卡上对应题目的答案标号涂黑。如需改动</w:t>
      </w:r>
      <w:r>
        <w:rPr>
          <w:rFonts w:hint="eastAsia" w:ascii="Times New Roman" w:hAnsi="Times New Roman" w:cs="Times New Roman"/>
          <w:lang w:eastAsia="zh-CN"/>
        </w:rPr>
        <w:t>，</w:t>
      </w:r>
      <w:r>
        <w:rPr>
          <w:rFonts w:ascii="Times New Roman" w:hAnsi="Times New Roman" w:cs="Times New Roman"/>
        </w:rPr>
        <w:t>用橡皮擦干净后</w:t>
      </w:r>
      <w:r>
        <w:rPr>
          <w:rFonts w:hint="eastAsia" w:ascii="Times New Roman" w:hAnsi="Times New Roman" w:cs="Times New Roman"/>
          <w:lang w:eastAsia="zh-CN"/>
        </w:rPr>
        <w:t>，</w:t>
      </w:r>
      <w:r>
        <w:rPr>
          <w:rFonts w:ascii="Times New Roman" w:hAnsi="Times New Roman" w:cs="Times New Roman"/>
        </w:rPr>
        <w:t>再选涂其他答案标号。回答非选择题时</w:t>
      </w:r>
      <w:r>
        <w:rPr>
          <w:rFonts w:hint="eastAsia" w:ascii="Times New Roman" w:hAnsi="Times New Roman" w:cs="Times New Roman"/>
          <w:lang w:eastAsia="zh-CN"/>
        </w:rPr>
        <w:t>，</w:t>
      </w:r>
      <w:r>
        <w:rPr>
          <w:rFonts w:ascii="Times New Roman" w:hAnsi="Times New Roman" w:cs="Times New Roman"/>
        </w:rPr>
        <w:t>将答案写在答题卡上</w:t>
      </w:r>
      <w:r>
        <w:rPr>
          <w:rFonts w:hint="eastAsia" w:ascii="Times New Roman" w:hAnsi="Times New Roman" w:cs="Times New Roman"/>
          <w:lang w:eastAsia="zh-CN"/>
        </w:rPr>
        <w:t>，</w:t>
      </w:r>
      <w:r>
        <w:rPr>
          <w:rFonts w:ascii="Times New Roman" w:hAnsi="Times New Roman" w:cs="Times New Roman"/>
        </w:rPr>
        <w:t>写在本试卷上无效。</w:t>
      </w:r>
    </w:p>
    <w:p>
      <w:pPr>
        <w:pStyle w:val="10"/>
        <w:keepNext w:val="0"/>
        <w:keepLines w:val="0"/>
        <w:pageBreakBefore w:val="0"/>
        <w:widowControl w:val="0"/>
        <w:kinsoku/>
        <w:wordWrap/>
        <w:overflowPunct/>
        <w:topLinePunct w:val="0"/>
        <w:autoSpaceDE/>
        <w:autoSpaceDN/>
        <w:bidi w:val="0"/>
        <w:adjustRightInd/>
        <w:snapToGrid/>
        <w:spacing w:line="312" w:lineRule="auto"/>
        <w:ind w:firstLine="420" w:firstLineChars="200"/>
        <w:textAlignment w:val="auto"/>
        <w:rPr>
          <w:rFonts w:hint="eastAsia" w:ascii="Times New Roman" w:hAnsi="Times New Roman" w:eastAsia="MingLiU_HKSCS" w:cs="Times New Roman"/>
        </w:rPr>
      </w:pPr>
      <w:r>
        <w:rPr>
          <w:rFonts w:hint="eastAsia" w:ascii="Times New Roman" w:hAnsi="Times New Roman" w:cs="Times New Roman"/>
        </w:rPr>
        <w:t>3</w:t>
      </w:r>
      <w:r>
        <w:rPr>
          <w:rFonts w:hint="eastAsia" w:ascii="Times New Roman" w:hAnsi="Times New Roman" w:cs="Times New Roman"/>
          <w:lang w:eastAsia="zh-CN"/>
        </w:rPr>
        <w:t>.</w:t>
      </w:r>
      <w:r>
        <w:rPr>
          <w:rFonts w:ascii="Times New Roman" w:hAnsi="Times New Roman" w:cs="Times New Roman"/>
        </w:rPr>
        <w:t>考试结束后</w:t>
      </w:r>
      <w:r>
        <w:rPr>
          <w:rFonts w:hint="eastAsia" w:ascii="Times New Roman" w:hAnsi="Times New Roman" w:cs="Times New Roman"/>
          <w:lang w:eastAsia="zh-CN"/>
        </w:rPr>
        <w:t>，</w:t>
      </w:r>
      <w:r>
        <w:rPr>
          <w:rFonts w:ascii="Times New Roman" w:hAnsi="Times New Roman" w:cs="Times New Roman"/>
        </w:rPr>
        <w:t>将本试卷和答题卡一并交回。</w:t>
      </w:r>
    </w:p>
    <w:p>
      <w:pPr>
        <w:pStyle w:val="10"/>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黑体" w:hAnsi="黑体" w:eastAsia="黑体" w:cs="黑体"/>
          <w:sz w:val="24"/>
          <w:szCs w:val="24"/>
        </w:rPr>
      </w:pPr>
      <w:r>
        <w:rPr>
          <w:rFonts w:hint="eastAsia" w:ascii="黑体" w:hAnsi="黑体" w:eastAsia="黑体" w:cs="黑体"/>
          <w:sz w:val="24"/>
          <w:szCs w:val="24"/>
        </w:rPr>
        <w:t>一、选择题：本题共15小题</w:t>
      </w:r>
      <w:r>
        <w:rPr>
          <w:rFonts w:hint="eastAsia" w:ascii="黑体" w:hAnsi="黑体" w:eastAsia="黑体" w:cs="黑体"/>
          <w:sz w:val="24"/>
          <w:szCs w:val="24"/>
          <w:lang w:eastAsia="zh-CN"/>
        </w:rPr>
        <w:t>，</w:t>
      </w:r>
      <w:r>
        <w:rPr>
          <w:rFonts w:hint="eastAsia" w:ascii="黑体" w:hAnsi="黑体" w:eastAsia="黑体" w:cs="黑体"/>
          <w:sz w:val="24"/>
          <w:szCs w:val="24"/>
        </w:rPr>
        <w:t>每小题3分</w:t>
      </w:r>
      <w:r>
        <w:rPr>
          <w:rFonts w:hint="eastAsia" w:ascii="黑体" w:hAnsi="黑体" w:eastAsia="黑体" w:cs="黑体"/>
          <w:sz w:val="24"/>
          <w:szCs w:val="24"/>
          <w:lang w:eastAsia="zh-CN"/>
        </w:rPr>
        <w:t>，</w:t>
      </w:r>
      <w:r>
        <w:rPr>
          <w:rFonts w:hint="eastAsia" w:ascii="黑体" w:hAnsi="黑体" w:eastAsia="黑体" w:cs="黑体"/>
          <w:sz w:val="24"/>
          <w:szCs w:val="24"/>
        </w:rPr>
        <w:t>共45分。在每小题给出的四个选项中</w:t>
      </w:r>
      <w:r>
        <w:rPr>
          <w:rFonts w:hint="eastAsia" w:ascii="黑体" w:hAnsi="黑体" w:eastAsia="黑体" w:cs="黑体"/>
          <w:sz w:val="24"/>
          <w:szCs w:val="24"/>
          <w:lang w:eastAsia="zh-CN"/>
        </w:rPr>
        <w:t>，</w:t>
      </w:r>
      <w:r>
        <w:rPr>
          <w:rFonts w:hint="eastAsia" w:ascii="黑体" w:hAnsi="黑体" w:eastAsia="黑体" w:cs="黑体"/>
          <w:sz w:val="24"/>
          <w:szCs w:val="24"/>
        </w:rPr>
        <w:t>只有一项是符合题目要求的。</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1</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东周时期</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周桓王、周顷王曾先后派人向鲁国</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求丧葬费</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告饥</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求车</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。周襄王接受晋侯召唤</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参加诸侯召开的会议。周简王时期</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晋国的大夫与周王室争田</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双方各不相让</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最后在晋侯的支持下</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周王室获田。据此可知</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当时　　　　　　　　　　　　　　　　　　　　　　　　</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奴隶社会土地经营方式确立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传统的政治秩序遭到破坏</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权力和财产的分配制度缺失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 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天子与诸侯经济关系紧密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2</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汉高祖推行了</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什五而税一</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量吏禄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度官用</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以赋于民</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的赋税政策；汉文帝即位之后</w:t>
      </w:r>
      <w:r>
        <w:rPr>
          <w:rFonts w:hint="default" w:ascii="Times New Roman" w:hAnsi="Times New Roman" w:eastAsia="宋体" w:cs="Times New Roman"/>
          <w:sz w:val="24"/>
          <w:szCs w:val="24"/>
          <w:lang w:eastAsia="zh-CN"/>
        </w:rPr>
        <w:t>，</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躬修玄默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劝趣农桑</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减省租赋</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减轻刑罚</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化行天下。可见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与秦朝相比</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汉初统治集团</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施政方针出现重大调整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注重政治经济制度创新</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追求盛世的恢宏与壮美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确立了儒学的正统地位</w:t>
      </w:r>
    </w:p>
    <w:p>
      <w:pPr>
        <w:pStyle w:val="10"/>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楷体_GB2312" w:cs="Times New Roman"/>
          <w:sz w:val="24"/>
          <w:szCs w:val="24"/>
        </w:rPr>
      </w:pPr>
      <w:r>
        <w:rPr>
          <w:rFonts w:hint="eastAsia" w:ascii="宋体" w:hAnsi="宋体" w:eastAsia="宋体" w:cs="宋体"/>
        </w:rPr>
        <w:t>3</w:t>
      </w:r>
      <w:r>
        <w:rPr>
          <w:rFonts w:hint="eastAsia" w:ascii="宋体" w:hAnsi="宋体" w:eastAsia="宋体" w:cs="宋体"/>
          <w:lang w:eastAsia="zh-CN"/>
        </w:rPr>
        <w:t>.</w:t>
      </w:r>
      <w:r>
        <w:rPr>
          <w:rFonts w:hint="eastAsia" w:ascii="宋体" w:hAnsi="宋体" w:eastAsia="宋体" w:cs="宋体"/>
          <w:lang w:val="en-US" w:eastAsia="zh-CN"/>
        </w:rPr>
        <w:t xml:space="preserve"> </w:t>
      </w:r>
      <w:r>
        <w:rPr>
          <w:rFonts w:hint="default" w:ascii="Times New Roman" w:hAnsi="Times New Roman" w:cs="Times New Roman"/>
          <w:lang w:val="en-US" w:eastAsia="zh-CN"/>
        </w:rPr>
        <w:t xml:space="preserve">                   </w:t>
      </w:r>
      <w:r>
        <w:rPr>
          <w:rFonts w:hint="default" w:ascii="Times New Roman" w:hAnsi="Times New Roman" w:cs="Times New Roman"/>
          <w:sz w:val="24"/>
          <w:szCs w:val="24"/>
          <w:lang w:val="en-US" w:eastAsia="zh-CN"/>
        </w:rPr>
        <w:t xml:space="preserve"> </w:t>
      </w:r>
      <w:r>
        <w:rPr>
          <w:rFonts w:hint="default" w:ascii="Times New Roman" w:hAnsi="Times New Roman" w:eastAsia="楷体_GB2312" w:cs="Times New Roman"/>
          <w:sz w:val="24"/>
          <w:szCs w:val="24"/>
        </w:rPr>
        <w:t>唐朝时期官员统计表(部分)</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2"/>
        <w:gridCol w:w="1656"/>
        <w:gridCol w:w="2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2"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姓名</w:t>
            </w:r>
          </w:p>
        </w:tc>
        <w:tc>
          <w:tcPr>
            <w:tcW w:w="1656"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出身</w:t>
            </w:r>
          </w:p>
        </w:tc>
        <w:tc>
          <w:tcPr>
            <w:tcW w:w="2344"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官职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2"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契苾何力</w:t>
            </w:r>
          </w:p>
        </w:tc>
        <w:tc>
          <w:tcPr>
            <w:tcW w:w="1656"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铁勒部族可汗</w:t>
            </w:r>
          </w:p>
        </w:tc>
        <w:tc>
          <w:tcPr>
            <w:tcW w:w="2344"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镇军大将军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2"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高仙芝</w:t>
            </w:r>
          </w:p>
        </w:tc>
        <w:tc>
          <w:tcPr>
            <w:tcW w:w="1656"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高句丽人</w:t>
            </w:r>
          </w:p>
        </w:tc>
        <w:tc>
          <w:tcPr>
            <w:tcW w:w="2344"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河西节度使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2"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李光弼</w:t>
            </w:r>
          </w:p>
        </w:tc>
        <w:tc>
          <w:tcPr>
            <w:tcW w:w="1656"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契丹人</w:t>
            </w:r>
          </w:p>
        </w:tc>
        <w:tc>
          <w:tcPr>
            <w:tcW w:w="2344"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太尉兼侍中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2"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元稹</w:t>
            </w:r>
          </w:p>
        </w:tc>
        <w:tc>
          <w:tcPr>
            <w:tcW w:w="1656"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鲜卑人</w:t>
            </w:r>
          </w:p>
        </w:tc>
        <w:tc>
          <w:tcPr>
            <w:tcW w:w="2344"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 w:cs="Times New Roman"/>
                <w:sz w:val="24"/>
                <w:szCs w:val="24"/>
              </w:rPr>
            </w:pPr>
            <w:r>
              <w:rPr>
                <w:rFonts w:hint="default" w:ascii="Times New Roman" w:hAnsi="Times New Roman" w:eastAsia="楷体" w:cs="Times New Roman"/>
                <w:sz w:val="24"/>
                <w:szCs w:val="24"/>
              </w:rPr>
              <w:t>同中书门下平章事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62"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李彦升</w:t>
            </w:r>
          </w:p>
        </w:tc>
        <w:tc>
          <w:tcPr>
            <w:tcW w:w="1656"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楷体_GB2312" w:cs="Times New Roman"/>
                <w:sz w:val="24"/>
                <w:szCs w:val="24"/>
              </w:rPr>
            </w:pPr>
            <w:r>
              <w:rPr>
                <w:rFonts w:hint="default" w:ascii="Times New Roman" w:hAnsi="Times New Roman" w:eastAsia="楷体_GB2312" w:cs="Times New Roman"/>
                <w:sz w:val="24"/>
                <w:szCs w:val="24"/>
              </w:rPr>
              <w:t>大食人</w:t>
            </w:r>
          </w:p>
        </w:tc>
        <w:tc>
          <w:tcPr>
            <w:tcW w:w="2344" w:type="dxa"/>
            <w:vAlign w:val="center"/>
          </w:tcPr>
          <w:p>
            <w:pPr>
              <w:pStyle w:val="10"/>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MingLiU_HKSCS" w:cs="Times New Roman"/>
                <w:sz w:val="24"/>
                <w:szCs w:val="24"/>
              </w:rPr>
            </w:pPr>
            <w:r>
              <w:rPr>
                <w:rFonts w:hint="default" w:ascii="Times New Roman" w:hAnsi="Times New Roman" w:eastAsia="楷体_GB2312" w:cs="Times New Roman"/>
                <w:sz w:val="24"/>
                <w:szCs w:val="24"/>
              </w:rPr>
              <w:t>翰林学士</w:t>
            </w:r>
          </w:p>
        </w:tc>
      </w:tr>
    </w:tbl>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上表信息可以用来说明</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唐朝</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多元一体的民族格局渐趋稳定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民族政策呈现因俗而治的特点</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外重内轻的政治局面初步显现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统治政策具有包容性与开放性</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4</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1270年</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忽必烈将国内商税定为</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三十分取一之制</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以银四万五千锭为额。到1289年</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腹里商税增为二十万锭</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江南商税增为二十五万锭。元武宗更是直言：</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海道里官粮交运将大都里来的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(是)最打紧的勾当。</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这侧面反映出元朝时</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海外贸易获得长足发展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全国性道路网初步形成</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南方经济占有重要地位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白银成为基本支付手段</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5</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徐光启认识到数学是一门</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不用为用</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众用所基</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的学科</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便决定与利玛窦翻译《几何原本》。他与传教士熊三拔翻译《泰西水法》</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一边翻译</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一边制器。该书雕版之前</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其中一些工具已经在农田中开始运用了。徐光启的译书活动</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蕴含着</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经世致用</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 xml:space="preserve">思想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旨在传播西方先进科学技术</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彰显了</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工商皆本</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 xml:space="preserve">观念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推动了农业生产关系的改变</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6</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和约签订之后</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洋人南返。切身感受西方</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舰炮</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的湘淮军将领有着仿效西方军事建设的冲动</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清政府面对强敌</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主张</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以和好为权宜</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以战守为实事</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寻求挽救危机之策。这些认识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引发了清政府权力结构的变化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 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刺激了列强瓜分中国的野心</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推动了中国早期近代化的尝试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反映了国人民族意识的觉醒</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7</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1901年</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清廷颁行上谕</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在科举考试内容的设置上</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把各国政、治、艺、学、策的考试场次放在测试四书义、五经义之前。1902年各省乡试之后</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中央负责考试的官员对于各地乡试所出题目的评价是：太旧不能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太新又不可。湖北未免太新</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山西又不堪入目。这可以用来说明</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近代中国新旧社会嬗变的艰难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政府改革自救的坚定立场</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科举改革将育人选材合于一途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西学在中国传播潜滋暗长</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8</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20世纪30年代</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在江西流传着一首民歌</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其部分歌词为：</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苏区干部好作风</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自带干粮去办公。日穿草鞋干革命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夜走山路访贫农。</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这表明中国共产党</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注重宣传形式的多样化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抗日民主政权赢得民众支持</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在实践中贯彻群众路线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 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主张建立广泛革命统一战线</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9</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第三次长沙会战中</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20万民众将新墙镇至长乐街的公路、桥梁彻底破坏</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将田地放水成一片沼泽。当地的各党政派别以及宪、警人员和民间团体都积极地投身到保卫战中</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与军人一起打击日军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最终会战取得胜利。据此可知</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此战获胜的主要原因是</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国民党抗敌策略发生重大变化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 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盟军对中国战场的协助</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世界反法西斯力量走向了联合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全民族力量的团结抗战</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10</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下图为四川攀枝花某主题博物馆的展品(部分)。</w:t>
      </w:r>
    </w:p>
    <w:p>
      <w:pPr>
        <w:pStyle w:val="10"/>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rPr>
      </w:pPr>
      <w:r>
        <w:rPr>
          <w:rFonts w:hint="default" w:ascii="Times New Roman" w:hAnsi="Times New Roman" w:cs="Times New Roman"/>
        </w:rPr>
        <w:pict>
          <v:shape id="_x0000_i1026" o:spt="75" type="#_x0000_t75" style="height:85.1pt;width:399.7pt;" filled="f" o:preferrelative="t" stroked="f" coordsize="21600,21600">
            <v:path/>
            <v:fill on="f" focussize="0,0"/>
            <v:stroke on="f"/>
            <v:imagedata r:id="rId7" o:title=""/>
            <o:lock v:ext="edit" aspectratio="t"/>
            <w10:wrap type="none"/>
            <w10:anchorlock/>
          </v:shape>
        </w:pic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这些展品所反映的历史事件</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奠定了国家工业化的初步基础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改善了国民经济的布局</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旨在应对严峻的经济困难局面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以民用工业为建设重点</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11</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中世纪欧洲的封建领主拥有城市的管理权</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然而随着商人经营范围的不断扩大</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商人与封建领主之间在经济利益上的冲突日益增多。商人联合技术经验日益丰富且财富有所增加但被封建领主奴役的手工业者</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共同追求城市自治。可见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中世纪城市自治实现的主要原因是</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商品经济的复兴与繁荣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西方民主传统的影响</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民族国家的发展与壮大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庄园经济的日益发展</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12</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15世纪前欧洲人仅把棉织品用作装饰品、桌布等</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从16世纪开始</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印度实用、舒适、色彩斑斓的棉纺织品源源不断运到欧洲。到17世纪中期</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印度莫卧儿帝国生产了占世界1/4的棉纺织出口品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年获利甚至达到数百万两白银。这可以用来佐证</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海路贸易得到蓬勃发展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印度生产组织方式的变革</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人文主义鼓励冒险精神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欧洲产生价格革命的根源</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13</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美国北方人认为人人生而平等</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如果奴役他人</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是罪恶的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因此坚决反对奴隶制的推行。相对应</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南方种植园主们认为</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一个州是蓄奴州还是自由州</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是州本身的权利</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如果北方人执意干预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就是侵犯了南方各州的自由。这可以用来说明</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当时的美国</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启蒙运动理念深入人心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致力于追求政治自由</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联邦制度弊端日益暴露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内战爆发具有必然性</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14</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有学者指出</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一战后</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各个阶层都不约而同地使用</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崩溃</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来描述战争的惨状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但一种全新的历史正在徐徐展开</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中东欧国家相继独立</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创造了许多新兴的民族国家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苏联成为世界上第一个社会主义国家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英国女性获得了普选权</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福利国家逐渐出现。该学者意在说明</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一战</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加速了殖民体系的瓦解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奠定了现代国际治理体系的基础</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拓展了文明发展的道路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强化了以欧洲为中心的国际格局</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eastAsia" w:ascii="宋体" w:hAnsi="宋体" w:eastAsia="宋体" w:cs="宋体"/>
          <w:sz w:val="24"/>
          <w:szCs w:val="24"/>
        </w:rPr>
        <w:t>15</w:t>
      </w:r>
      <w:r>
        <w:rPr>
          <w:rFonts w:hint="eastAsia" w:ascii="宋体" w:hAnsi="宋体" w:eastAsia="宋体" w:cs="宋体"/>
          <w:sz w:val="24"/>
          <w:szCs w:val="24"/>
          <w:lang w:eastAsia="zh-CN"/>
        </w:rPr>
        <w:t>.</w:t>
      </w:r>
      <w:r>
        <w:rPr>
          <w:rFonts w:hint="default" w:ascii="Times New Roman" w:hAnsi="Times New Roman" w:eastAsia="宋体" w:cs="Times New Roman"/>
          <w:sz w:val="24"/>
          <w:szCs w:val="24"/>
        </w:rPr>
        <w:t>1983年</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美国颁布法案明确声明：有关苏联与东欧各国的知识</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对于美国国家安全、对于在对外关系中促进国家利益以及对于审慎处理国内事务</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都是最为重要的。发展和利用有关苏联与东欧各国的知识</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取决于国家力量的支持。美国此举旨在</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开启</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和平演变</w:t>
      </w:r>
      <w:r>
        <w:rPr>
          <w:rFonts w:hint="eastAsia" w:ascii="Times New Roman" w:hAnsi="Times New Roman" w:cs="Times New Roman"/>
          <w:sz w:val="24"/>
          <w:szCs w:val="24"/>
          <w:lang w:eastAsia="zh-CN"/>
        </w:rPr>
        <w:t>”</w:t>
      </w:r>
      <w:r>
        <w:rPr>
          <w:rFonts w:hint="default" w:ascii="Times New Roman" w:hAnsi="Times New Roman" w:eastAsia="宋体" w:cs="Times New Roman"/>
          <w:sz w:val="24"/>
          <w:szCs w:val="24"/>
        </w:rPr>
        <w:t xml:space="preserve">战略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强化对苏联的遏制</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C</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建立多层次对话机制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D</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缓和美苏两国关系</w:t>
      </w:r>
    </w:p>
    <w:p>
      <w:pPr>
        <w:pStyle w:val="10"/>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rPr>
          <w:rFonts w:hint="eastAsia" w:ascii="黑体" w:hAnsi="黑体" w:eastAsia="黑体" w:cs="黑体"/>
          <w:sz w:val="24"/>
          <w:szCs w:val="24"/>
        </w:rPr>
      </w:pPr>
      <w:r>
        <w:rPr>
          <w:rFonts w:hint="eastAsia" w:ascii="黑体" w:hAnsi="黑体" w:eastAsia="黑体" w:cs="黑体"/>
          <w:sz w:val="24"/>
          <w:szCs w:val="24"/>
        </w:rPr>
        <w:t>二、非选择题：第16题12分</w:t>
      </w:r>
      <w:r>
        <w:rPr>
          <w:rFonts w:hint="eastAsia" w:ascii="黑体" w:hAnsi="黑体" w:eastAsia="黑体" w:cs="黑体"/>
          <w:sz w:val="24"/>
          <w:szCs w:val="24"/>
          <w:lang w:eastAsia="zh-CN"/>
        </w:rPr>
        <w:t>，</w:t>
      </w:r>
      <w:r>
        <w:rPr>
          <w:rFonts w:hint="eastAsia" w:ascii="黑体" w:hAnsi="黑体" w:eastAsia="黑体" w:cs="黑体"/>
          <w:sz w:val="24"/>
          <w:szCs w:val="24"/>
        </w:rPr>
        <w:t>第17题13分</w:t>
      </w:r>
      <w:r>
        <w:rPr>
          <w:rFonts w:hint="eastAsia" w:ascii="黑体" w:hAnsi="黑体" w:eastAsia="黑体" w:cs="黑体"/>
          <w:sz w:val="24"/>
          <w:szCs w:val="24"/>
          <w:lang w:eastAsia="zh-CN"/>
        </w:rPr>
        <w:t>，</w:t>
      </w:r>
      <w:r>
        <w:rPr>
          <w:rFonts w:hint="eastAsia" w:ascii="黑体" w:hAnsi="黑体" w:eastAsia="黑体" w:cs="黑体"/>
          <w:sz w:val="24"/>
          <w:szCs w:val="24"/>
        </w:rPr>
        <w:t>第18题18分</w:t>
      </w:r>
      <w:r>
        <w:rPr>
          <w:rFonts w:hint="eastAsia" w:ascii="黑体" w:hAnsi="黑体" w:eastAsia="黑体" w:cs="黑体"/>
          <w:sz w:val="24"/>
          <w:szCs w:val="24"/>
          <w:lang w:eastAsia="zh-CN"/>
        </w:rPr>
        <w:t>，</w:t>
      </w:r>
      <w:r>
        <w:rPr>
          <w:rFonts w:hint="eastAsia" w:ascii="黑体" w:hAnsi="黑体" w:eastAsia="黑体" w:cs="黑体"/>
          <w:sz w:val="24"/>
          <w:szCs w:val="24"/>
        </w:rPr>
        <w:t>第19题12分</w:t>
      </w:r>
      <w:r>
        <w:rPr>
          <w:rFonts w:hint="eastAsia" w:ascii="黑体" w:hAnsi="黑体" w:eastAsia="黑体" w:cs="黑体"/>
          <w:sz w:val="24"/>
          <w:szCs w:val="24"/>
          <w:lang w:eastAsia="zh-CN"/>
        </w:rPr>
        <w:t>，</w:t>
      </w:r>
      <w:r>
        <w:rPr>
          <w:rFonts w:hint="eastAsia" w:ascii="黑体" w:hAnsi="黑体" w:eastAsia="黑体" w:cs="黑体"/>
          <w:sz w:val="24"/>
          <w:szCs w:val="24"/>
        </w:rPr>
        <w:t>共55分。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16</w:t>
      </w:r>
      <w:r>
        <w:rPr>
          <w:rFonts w:hint="eastAsia" w:ascii="宋体" w:hAnsi="宋体" w:eastAsia="宋体" w:cs="宋体"/>
          <w:sz w:val="24"/>
          <w:szCs w:val="24"/>
          <w:lang w:eastAsia="zh-CN"/>
        </w:rPr>
        <w:t>.</w:t>
      </w:r>
      <w:r>
        <w:rPr>
          <w:rFonts w:hint="eastAsia" w:ascii="宋体" w:hAnsi="宋体" w:eastAsia="宋体" w:cs="宋体"/>
          <w:sz w:val="24"/>
          <w:szCs w:val="24"/>
        </w:rPr>
        <w:t>阅读材料</w:t>
      </w:r>
      <w:r>
        <w:rPr>
          <w:rFonts w:hint="eastAsia" w:ascii="宋体" w:hAnsi="宋体" w:eastAsia="宋体" w:cs="宋体"/>
          <w:sz w:val="24"/>
          <w:szCs w:val="24"/>
          <w:lang w:eastAsia="zh-CN"/>
        </w:rPr>
        <w:t>，</w:t>
      </w:r>
      <w:r>
        <w:rPr>
          <w:rFonts w:hint="eastAsia" w:ascii="宋体" w:hAnsi="宋体" w:eastAsia="宋体" w:cs="宋体"/>
          <w:sz w:val="24"/>
          <w:szCs w:val="24"/>
        </w:rPr>
        <w:t>完成下列要求。(12分)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楷体" w:hAnsi="楷体" w:eastAsia="楷体" w:cs="楷体"/>
          <w:sz w:val="24"/>
          <w:szCs w:val="24"/>
        </w:rPr>
      </w:pPr>
      <w:r>
        <w:rPr>
          <w:rFonts w:hint="eastAsia" w:ascii="黑体" w:hAnsi="黑体" w:eastAsia="黑体" w:cs="黑体"/>
          <w:sz w:val="24"/>
          <w:szCs w:val="24"/>
        </w:rPr>
        <w:t>材料</w:t>
      </w:r>
      <w:r>
        <w:rPr>
          <w:rFonts w:hint="eastAsia" w:ascii="宋体" w:hAnsi="宋体" w:eastAsia="宋体" w:cs="宋体"/>
          <w:sz w:val="24"/>
          <w:szCs w:val="24"/>
          <w:lang w:val="en-US" w:eastAsia="zh-CN"/>
        </w:rPr>
        <w:t xml:space="preserve">  </w:t>
      </w:r>
      <w:r>
        <w:rPr>
          <w:rFonts w:hint="eastAsia" w:ascii="楷体" w:hAnsi="楷体" w:eastAsia="楷体" w:cs="楷体"/>
          <w:sz w:val="24"/>
          <w:szCs w:val="24"/>
        </w:rPr>
        <w:t>宋朝时期</w:t>
      </w:r>
      <w:r>
        <w:rPr>
          <w:rFonts w:hint="eastAsia" w:ascii="楷体" w:hAnsi="楷体" w:eastAsia="楷体" w:cs="楷体"/>
          <w:sz w:val="24"/>
          <w:szCs w:val="24"/>
          <w:lang w:eastAsia="zh-CN"/>
        </w:rPr>
        <w:t>，</w:t>
      </w:r>
      <w:r>
        <w:rPr>
          <w:rFonts w:hint="eastAsia" w:ascii="楷体" w:hAnsi="楷体" w:eastAsia="楷体" w:cs="楷体"/>
          <w:sz w:val="24"/>
          <w:szCs w:val="24"/>
        </w:rPr>
        <w:t>中国的农业和食物最后成形</w:t>
      </w:r>
      <w:r>
        <w:rPr>
          <w:rFonts w:hint="eastAsia" w:ascii="楷体" w:hAnsi="楷体" w:eastAsia="楷体" w:cs="楷体"/>
          <w:sz w:val="24"/>
          <w:szCs w:val="24"/>
          <w:lang w:eastAsia="zh-CN"/>
        </w:rPr>
        <w:t>，</w:t>
      </w:r>
      <w:r>
        <w:rPr>
          <w:rFonts w:hint="eastAsia" w:ascii="楷体" w:hAnsi="楷体" w:eastAsia="楷体" w:cs="楷体"/>
          <w:sz w:val="24"/>
          <w:szCs w:val="24"/>
        </w:rPr>
        <w:t>宋代垦田面积达到了7.2亿亩</w:t>
      </w:r>
      <w:r>
        <w:rPr>
          <w:rFonts w:hint="eastAsia" w:ascii="楷体" w:hAnsi="楷体" w:eastAsia="楷体" w:cs="楷体"/>
          <w:sz w:val="24"/>
          <w:szCs w:val="24"/>
          <w:lang w:eastAsia="zh-CN"/>
        </w:rPr>
        <w:t>，</w:t>
      </w:r>
      <w:r>
        <w:rPr>
          <w:rFonts w:hint="eastAsia" w:ascii="楷体" w:hAnsi="楷体" w:eastAsia="楷体" w:cs="楷体"/>
          <w:sz w:val="24"/>
          <w:szCs w:val="24"/>
        </w:rPr>
        <w:t>南方水稻亩产约353斤</w:t>
      </w:r>
      <w:r>
        <w:rPr>
          <w:rFonts w:hint="eastAsia" w:ascii="楷体" w:hAnsi="楷体" w:eastAsia="楷体" w:cs="楷体"/>
          <w:sz w:val="24"/>
          <w:szCs w:val="24"/>
          <w:lang w:eastAsia="zh-CN"/>
        </w:rPr>
        <w:t>，</w:t>
      </w:r>
      <w:r>
        <w:rPr>
          <w:rFonts w:hint="eastAsia" w:ascii="楷体" w:hAnsi="楷体" w:eastAsia="楷体" w:cs="楷体"/>
          <w:sz w:val="24"/>
          <w:szCs w:val="24"/>
        </w:rPr>
        <w:t>北方小麦亩产约178斤</w:t>
      </w:r>
      <w:r>
        <w:rPr>
          <w:rFonts w:hint="eastAsia" w:ascii="楷体" w:hAnsi="楷体" w:eastAsia="楷体" w:cs="楷体"/>
          <w:sz w:val="24"/>
          <w:szCs w:val="24"/>
          <w:lang w:eastAsia="zh-CN"/>
        </w:rPr>
        <w:t>，</w:t>
      </w:r>
      <w:r>
        <w:rPr>
          <w:rFonts w:hint="eastAsia" w:ascii="楷体" w:hAnsi="楷体" w:eastAsia="楷体" w:cs="楷体"/>
          <w:sz w:val="24"/>
          <w:szCs w:val="24"/>
        </w:rPr>
        <w:t>无论是面积还是亩产都远远超过前代。北方人民普遍喜食麦粟</w:t>
      </w:r>
      <w:r>
        <w:rPr>
          <w:rFonts w:hint="eastAsia" w:ascii="楷体" w:hAnsi="楷体" w:eastAsia="楷体" w:cs="楷体"/>
          <w:sz w:val="24"/>
          <w:szCs w:val="24"/>
          <w:lang w:eastAsia="zh-CN"/>
        </w:rPr>
        <w:t>，</w:t>
      </w:r>
      <w:r>
        <w:rPr>
          <w:rFonts w:hint="eastAsia" w:ascii="楷体" w:hAnsi="楷体" w:eastAsia="楷体" w:cs="楷体"/>
          <w:sz w:val="24"/>
          <w:szCs w:val="24"/>
        </w:rPr>
        <w:t>而南方则以稻米为主食。南宋时期</w:t>
      </w:r>
      <w:r>
        <w:rPr>
          <w:rFonts w:hint="eastAsia" w:ascii="楷体" w:hAnsi="楷体" w:eastAsia="楷体" w:cs="楷体"/>
          <w:sz w:val="24"/>
          <w:szCs w:val="24"/>
          <w:lang w:eastAsia="zh-CN"/>
        </w:rPr>
        <w:t>，</w:t>
      </w:r>
      <w:r>
        <w:rPr>
          <w:rFonts w:hint="eastAsia" w:ascii="楷体" w:hAnsi="楷体" w:eastAsia="楷体" w:cs="楷体"/>
          <w:sz w:val="24"/>
          <w:szCs w:val="24"/>
        </w:rPr>
        <w:t>北人南迁</w:t>
      </w:r>
      <w:r>
        <w:rPr>
          <w:rFonts w:hint="eastAsia" w:ascii="楷体" w:hAnsi="楷体" w:eastAsia="楷体" w:cs="楷体"/>
          <w:sz w:val="24"/>
          <w:szCs w:val="24"/>
          <w:lang w:eastAsia="zh-CN"/>
        </w:rPr>
        <w:t>，</w:t>
      </w:r>
      <w:r>
        <w:rPr>
          <w:rFonts w:hint="eastAsia" w:ascii="楷体" w:hAnsi="楷体" w:eastAsia="楷体" w:cs="楷体"/>
          <w:sz w:val="24"/>
          <w:szCs w:val="24"/>
        </w:rPr>
        <w:t>使得对麦类需求加剧</w:t>
      </w:r>
      <w:r>
        <w:rPr>
          <w:rFonts w:hint="eastAsia" w:ascii="楷体" w:hAnsi="楷体" w:eastAsia="楷体" w:cs="楷体"/>
          <w:sz w:val="24"/>
          <w:szCs w:val="24"/>
          <w:lang w:eastAsia="zh-CN"/>
        </w:rPr>
        <w:t>，</w:t>
      </w:r>
      <w:r>
        <w:rPr>
          <w:rFonts w:hint="eastAsia" w:ascii="楷体" w:hAnsi="楷体" w:eastAsia="楷体" w:cs="楷体"/>
          <w:sz w:val="24"/>
          <w:szCs w:val="24"/>
        </w:rPr>
        <w:t>引起麦价的增长。同时</w:t>
      </w:r>
      <w:r>
        <w:rPr>
          <w:rFonts w:hint="eastAsia" w:ascii="楷体" w:hAnsi="楷体" w:eastAsia="楷体" w:cs="楷体"/>
          <w:sz w:val="24"/>
          <w:szCs w:val="24"/>
          <w:lang w:eastAsia="zh-CN"/>
        </w:rPr>
        <w:t>，</w:t>
      </w:r>
      <w:r>
        <w:rPr>
          <w:rFonts w:hint="eastAsia" w:ascii="楷体" w:hAnsi="楷体" w:eastAsia="楷体" w:cs="楷体"/>
          <w:sz w:val="24"/>
          <w:szCs w:val="24"/>
        </w:rPr>
        <w:t>政府对租种土地的佃户</w:t>
      </w:r>
      <w:r>
        <w:rPr>
          <w:rFonts w:hint="eastAsia" w:ascii="楷体" w:hAnsi="楷体" w:eastAsia="楷体" w:cs="楷体"/>
          <w:sz w:val="24"/>
          <w:szCs w:val="24"/>
          <w:lang w:eastAsia="zh-CN"/>
        </w:rPr>
        <w:t>，</w:t>
      </w:r>
      <w:r>
        <w:rPr>
          <w:rFonts w:hint="eastAsia" w:ascii="楷体" w:hAnsi="楷体" w:eastAsia="楷体" w:cs="楷体"/>
          <w:sz w:val="24"/>
          <w:szCs w:val="24"/>
        </w:rPr>
        <w:t>只征收秋季收获的禾稻田赋</w:t>
      </w:r>
      <w:r>
        <w:rPr>
          <w:rFonts w:hint="eastAsia" w:ascii="楷体" w:hAnsi="楷体" w:eastAsia="楷体" w:cs="楷体"/>
          <w:sz w:val="24"/>
          <w:szCs w:val="24"/>
          <w:lang w:eastAsia="zh-CN"/>
        </w:rPr>
        <w:t>，</w:t>
      </w:r>
      <w:r>
        <w:rPr>
          <w:rFonts w:hint="eastAsia" w:ascii="楷体" w:hAnsi="楷体" w:eastAsia="楷体" w:cs="楷体"/>
          <w:sz w:val="24"/>
          <w:szCs w:val="24"/>
        </w:rPr>
        <w:t>而夏季小麦的收成</w:t>
      </w:r>
      <w:r>
        <w:rPr>
          <w:rFonts w:hint="eastAsia" w:ascii="楷体" w:hAnsi="楷体" w:eastAsia="楷体" w:cs="楷体"/>
          <w:sz w:val="24"/>
          <w:szCs w:val="24"/>
          <w:lang w:eastAsia="zh-CN"/>
        </w:rPr>
        <w:t>，</w:t>
      </w:r>
      <w:r>
        <w:rPr>
          <w:rFonts w:hint="eastAsia" w:ascii="楷体" w:hAnsi="楷体" w:eastAsia="楷体" w:cs="楷体"/>
          <w:sz w:val="24"/>
          <w:szCs w:val="24"/>
        </w:rPr>
        <w:t>全归佃户。这推进了当时食物生产更为合理化和科学化。华南某些地区几乎全部种植柑橘与甘蔗</w:t>
      </w:r>
      <w:r>
        <w:rPr>
          <w:rFonts w:hint="eastAsia" w:ascii="楷体" w:hAnsi="楷体" w:eastAsia="楷体" w:cs="楷体"/>
          <w:sz w:val="24"/>
          <w:szCs w:val="24"/>
          <w:lang w:eastAsia="zh-CN"/>
        </w:rPr>
        <w:t>，</w:t>
      </w:r>
      <w:r>
        <w:rPr>
          <w:rFonts w:hint="eastAsia" w:ascii="楷体" w:hAnsi="楷体" w:eastAsia="楷体" w:cs="楷体"/>
          <w:sz w:val="24"/>
          <w:szCs w:val="24"/>
        </w:rPr>
        <w:t>口粮解决全部依赖与商贩的交换。农业的生产模式在宋朝得以确立</w:t>
      </w:r>
      <w:r>
        <w:rPr>
          <w:rFonts w:hint="eastAsia" w:ascii="楷体" w:hAnsi="楷体" w:eastAsia="楷体" w:cs="楷体"/>
          <w:sz w:val="24"/>
          <w:szCs w:val="24"/>
          <w:lang w:eastAsia="zh-CN"/>
        </w:rPr>
        <w:t>，</w:t>
      </w:r>
      <w:r>
        <w:rPr>
          <w:rFonts w:hint="eastAsia" w:ascii="楷体" w:hAnsi="楷体" w:eastAsia="楷体" w:cs="楷体"/>
          <w:sz w:val="24"/>
          <w:szCs w:val="24"/>
        </w:rPr>
        <w:t>后世虽有调整</w:t>
      </w:r>
      <w:r>
        <w:rPr>
          <w:rFonts w:hint="eastAsia" w:ascii="楷体" w:hAnsi="楷体" w:eastAsia="楷体" w:cs="楷体"/>
          <w:sz w:val="24"/>
          <w:szCs w:val="24"/>
          <w:lang w:eastAsia="zh-CN"/>
        </w:rPr>
        <w:t>，</w:t>
      </w:r>
      <w:r>
        <w:rPr>
          <w:rFonts w:hint="eastAsia" w:ascii="楷体" w:hAnsi="楷体" w:eastAsia="楷体" w:cs="楷体"/>
          <w:sz w:val="24"/>
          <w:szCs w:val="24"/>
        </w:rPr>
        <w:t>但并未伴有多少技术上的基本变化。辽与金相继统治的北方地区</w:t>
      </w:r>
      <w:r>
        <w:rPr>
          <w:rFonts w:hint="eastAsia" w:ascii="楷体" w:hAnsi="楷体" w:eastAsia="楷体" w:cs="楷体"/>
          <w:sz w:val="24"/>
          <w:szCs w:val="24"/>
          <w:lang w:eastAsia="zh-CN"/>
        </w:rPr>
        <w:t>，</w:t>
      </w:r>
      <w:r>
        <w:rPr>
          <w:rFonts w:hint="eastAsia" w:ascii="楷体" w:hAnsi="楷体" w:eastAsia="楷体" w:cs="楷体"/>
          <w:sz w:val="24"/>
          <w:szCs w:val="24"/>
        </w:rPr>
        <w:t>华北在农业上已趋于成熟</w:t>
      </w:r>
      <w:r>
        <w:rPr>
          <w:rFonts w:hint="eastAsia" w:ascii="楷体" w:hAnsi="楷体" w:eastAsia="楷体" w:cs="楷体"/>
          <w:sz w:val="24"/>
          <w:szCs w:val="24"/>
          <w:lang w:eastAsia="zh-CN"/>
        </w:rPr>
        <w:t>，</w:t>
      </w:r>
      <w:r>
        <w:rPr>
          <w:rFonts w:hint="eastAsia" w:ascii="楷体" w:hAnsi="楷体" w:eastAsia="楷体" w:cs="楷体"/>
          <w:sz w:val="24"/>
          <w:szCs w:val="24"/>
        </w:rPr>
        <w:t>而辽宁已是“州平地壤</w:t>
      </w:r>
      <w:r>
        <w:rPr>
          <w:rFonts w:hint="eastAsia" w:ascii="楷体" w:hAnsi="楷体" w:eastAsia="楷体" w:cs="楷体"/>
          <w:sz w:val="24"/>
          <w:szCs w:val="24"/>
          <w:lang w:eastAsia="zh-CN"/>
        </w:rPr>
        <w:t>，</w:t>
      </w:r>
      <w:r>
        <w:rPr>
          <w:rFonts w:hint="eastAsia" w:ascii="楷体" w:hAnsi="楷体" w:eastAsia="楷体" w:cs="楷体"/>
          <w:sz w:val="24"/>
          <w:szCs w:val="24"/>
        </w:rPr>
        <w:t>居民所在成聚落</w:t>
      </w:r>
      <w:r>
        <w:rPr>
          <w:rFonts w:hint="eastAsia" w:ascii="楷体" w:hAnsi="楷体" w:eastAsia="楷体" w:cs="楷体"/>
          <w:sz w:val="24"/>
          <w:szCs w:val="24"/>
          <w:lang w:eastAsia="zh-CN"/>
        </w:rPr>
        <w:t>，</w:t>
      </w:r>
      <w:r>
        <w:rPr>
          <w:rFonts w:hint="eastAsia" w:ascii="楷体" w:hAnsi="楷体" w:eastAsia="楷体" w:cs="楷体"/>
          <w:sz w:val="24"/>
          <w:szCs w:val="24"/>
        </w:rPr>
        <w:t>新稼殆遍”的景象。</w:t>
      </w:r>
    </w:p>
    <w:p>
      <w:pPr>
        <w:pStyle w:val="10"/>
        <w:keepNext w:val="0"/>
        <w:keepLines w:val="0"/>
        <w:pageBreakBefore w:val="0"/>
        <w:widowControl w:val="0"/>
        <w:kinsoku/>
        <w:wordWrap/>
        <w:overflowPunct/>
        <w:topLinePunct w:val="0"/>
        <w:autoSpaceDE/>
        <w:autoSpaceDN/>
        <w:bidi w:val="0"/>
        <w:adjustRightInd/>
        <w:snapToGrid/>
        <w:spacing w:line="360" w:lineRule="auto"/>
        <w:ind w:firstLine="4320" w:firstLineChars="1800"/>
        <w:textAlignment w:val="auto"/>
        <w:rPr>
          <w:rFonts w:hint="eastAsia" w:ascii="仿宋" w:hAnsi="仿宋" w:eastAsia="仿宋" w:cs="仿宋"/>
          <w:sz w:val="24"/>
          <w:szCs w:val="24"/>
        </w:rPr>
      </w:pPr>
      <w:r>
        <w:rPr>
          <w:rFonts w:hint="eastAsia" w:ascii="仿宋" w:hAnsi="仿宋" w:eastAsia="仿宋" w:cs="仿宋"/>
          <w:sz w:val="24"/>
          <w:szCs w:val="24"/>
        </w:rPr>
        <w:t>——摘编自尤金·安德森《中国食物》</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(1)根据材料</w:t>
      </w:r>
      <w:r>
        <w:rPr>
          <w:rFonts w:hint="eastAsia" w:ascii="宋体" w:hAnsi="宋体" w:eastAsia="宋体" w:cs="宋体"/>
          <w:sz w:val="24"/>
          <w:szCs w:val="24"/>
          <w:lang w:eastAsia="zh-CN"/>
        </w:rPr>
        <w:t>，</w:t>
      </w:r>
      <w:r>
        <w:rPr>
          <w:rFonts w:hint="eastAsia" w:ascii="宋体" w:hAnsi="宋体" w:eastAsia="宋体" w:cs="宋体"/>
          <w:sz w:val="24"/>
          <w:szCs w:val="24"/>
        </w:rPr>
        <w:t>概括这一时期农业发展的表现。(6分)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(2)根据所学知识</w:t>
      </w:r>
      <w:r>
        <w:rPr>
          <w:rFonts w:hint="eastAsia" w:ascii="宋体" w:hAnsi="宋体" w:eastAsia="宋体" w:cs="宋体"/>
          <w:sz w:val="24"/>
          <w:szCs w:val="24"/>
          <w:lang w:eastAsia="zh-CN"/>
        </w:rPr>
        <w:t>，</w:t>
      </w:r>
      <w:r>
        <w:rPr>
          <w:rFonts w:hint="eastAsia" w:ascii="宋体" w:hAnsi="宋体" w:eastAsia="宋体" w:cs="宋体"/>
          <w:sz w:val="24"/>
          <w:szCs w:val="24"/>
        </w:rPr>
        <w:t>补充一条这一时期农业发展的表现</w:t>
      </w:r>
      <w:r>
        <w:rPr>
          <w:rFonts w:hint="eastAsia" w:ascii="宋体" w:hAnsi="宋体" w:eastAsia="宋体" w:cs="宋体"/>
          <w:sz w:val="24"/>
          <w:szCs w:val="24"/>
          <w:lang w:eastAsia="zh-CN"/>
        </w:rPr>
        <w:t>，</w:t>
      </w:r>
      <w:r>
        <w:rPr>
          <w:rFonts w:hint="eastAsia" w:ascii="宋体" w:hAnsi="宋体" w:eastAsia="宋体" w:cs="宋体"/>
          <w:sz w:val="24"/>
          <w:szCs w:val="24"/>
        </w:rPr>
        <w:t>并说明其出现的原因。(6分)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17</w:t>
      </w:r>
      <w:r>
        <w:rPr>
          <w:rFonts w:hint="eastAsia" w:ascii="宋体" w:hAnsi="宋体" w:eastAsia="宋体" w:cs="宋体"/>
          <w:sz w:val="24"/>
          <w:szCs w:val="24"/>
          <w:lang w:eastAsia="zh-CN"/>
        </w:rPr>
        <w:t>.</w:t>
      </w:r>
      <w:r>
        <w:rPr>
          <w:rFonts w:hint="eastAsia" w:ascii="宋体" w:hAnsi="宋体" w:eastAsia="宋体" w:cs="宋体"/>
          <w:sz w:val="24"/>
          <w:szCs w:val="24"/>
        </w:rPr>
        <w:t>阅读材料</w:t>
      </w:r>
      <w:r>
        <w:rPr>
          <w:rFonts w:hint="eastAsia" w:ascii="宋体" w:hAnsi="宋体" w:eastAsia="宋体" w:cs="宋体"/>
          <w:sz w:val="24"/>
          <w:szCs w:val="24"/>
          <w:lang w:eastAsia="zh-CN"/>
        </w:rPr>
        <w:t>，</w:t>
      </w:r>
      <w:r>
        <w:rPr>
          <w:rFonts w:hint="eastAsia" w:ascii="宋体" w:hAnsi="宋体" w:eastAsia="宋体" w:cs="宋体"/>
          <w:sz w:val="24"/>
          <w:szCs w:val="24"/>
        </w:rPr>
        <w:t>完成下列要求。(13分)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楷体" w:hAnsi="楷体" w:eastAsia="楷体" w:cs="楷体"/>
          <w:sz w:val="24"/>
          <w:szCs w:val="24"/>
        </w:rPr>
      </w:pPr>
      <w:r>
        <w:rPr>
          <w:rFonts w:hint="eastAsia" w:ascii="黑体" w:hAnsi="黑体" w:eastAsia="黑体" w:cs="黑体"/>
          <w:sz w:val="24"/>
          <w:szCs w:val="24"/>
        </w:rPr>
        <w:t>材料</w:t>
      </w:r>
      <w:r>
        <w:rPr>
          <w:rFonts w:hint="eastAsia" w:ascii="宋体" w:hAnsi="宋体" w:eastAsia="宋体" w:cs="宋体"/>
          <w:sz w:val="24"/>
          <w:szCs w:val="24"/>
        </w:rPr>
        <w:t>　</w:t>
      </w:r>
      <w:r>
        <w:rPr>
          <w:rFonts w:hint="eastAsia" w:ascii="楷体" w:hAnsi="楷体" w:eastAsia="楷体" w:cs="楷体"/>
          <w:sz w:val="24"/>
          <w:szCs w:val="24"/>
        </w:rPr>
        <w:t>一九一二年暑假中</w:t>
      </w:r>
      <w:r>
        <w:rPr>
          <w:rFonts w:hint="eastAsia" w:ascii="楷体" w:hAnsi="楷体" w:eastAsia="楷体" w:cs="楷体"/>
          <w:sz w:val="24"/>
          <w:szCs w:val="24"/>
          <w:lang w:eastAsia="zh-CN"/>
        </w:rPr>
        <w:t>，</w:t>
      </w:r>
      <w:r>
        <w:rPr>
          <w:rFonts w:hint="eastAsia" w:ascii="楷体" w:hAnsi="楷体" w:eastAsia="楷体" w:cs="楷体"/>
          <w:sz w:val="24"/>
          <w:szCs w:val="24"/>
        </w:rPr>
        <w:t>我寄居在湘乡驻省中学学生宿舍</w:t>
      </w:r>
      <w:r>
        <w:rPr>
          <w:rFonts w:hint="eastAsia" w:ascii="楷体" w:hAnsi="楷体" w:eastAsia="楷体" w:cs="楷体"/>
          <w:sz w:val="24"/>
          <w:szCs w:val="24"/>
          <w:lang w:eastAsia="zh-CN"/>
        </w:rPr>
        <w:t>，</w:t>
      </w:r>
      <w:r>
        <w:rPr>
          <w:rFonts w:hint="eastAsia" w:ascii="楷体" w:hAnsi="楷体" w:eastAsia="楷体" w:cs="楷体"/>
          <w:sz w:val="24"/>
          <w:szCs w:val="24"/>
        </w:rPr>
        <w:t>实行自学。每天到三里之外的湖南省立图书馆去看书。我在湖南省立图书馆第一次看到了世界大地图。世界真正大呀</w:t>
      </w:r>
      <w:r>
        <w:rPr>
          <w:rFonts w:hint="eastAsia" w:ascii="楷体" w:hAnsi="楷体" w:eastAsia="楷体" w:cs="楷体"/>
          <w:sz w:val="24"/>
          <w:szCs w:val="24"/>
          <w:lang w:eastAsia="zh-CN"/>
        </w:rPr>
        <w:t>，</w:t>
      </w:r>
      <w:r>
        <w:rPr>
          <w:rFonts w:hint="eastAsia" w:ascii="楷体" w:hAnsi="楷体" w:eastAsia="楷体" w:cs="楷体"/>
          <w:sz w:val="24"/>
          <w:szCs w:val="24"/>
        </w:rPr>
        <w:t>世界既大</w:t>
      </w:r>
      <w:r>
        <w:rPr>
          <w:rFonts w:hint="eastAsia" w:ascii="楷体" w:hAnsi="楷体" w:eastAsia="楷体" w:cs="楷体"/>
          <w:sz w:val="24"/>
          <w:szCs w:val="24"/>
          <w:lang w:eastAsia="zh-CN"/>
        </w:rPr>
        <w:t>，</w:t>
      </w:r>
      <w:r>
        <w:rPr>
          <w:rFonts w:hint="eastAsia" w:ascii="楷体" w:hAnsi="楷体" w:eastAsia="楷体" w:cs="楷体"/>
          <w:sz w:val="24"/>
          <w:szCs w:val="24"/>
        </w:rPr>
        <w:t>人就很多</w:t>
      </w:r>
      <w:r>
        <w:rPr>
          <w:rFonts w:hint="eastAsia" w:ascii="楷体" w:hAnsi="楷体" w:eastAsia="楷体" w:cs="楷体"/>
          <w:sz w:val="24"/>
          <w:szCs w:val="24"/>
          <w:lang w:eastAsia="zh-CN"/>
        </w:rPr>
        <w:t>，</w:t>
      </w:r>
      <w:r>
        <w:rPr>
          <w:rFonts w:hint="eastAsia" w:ascii="楷体" w:hAnsi="楷体" w:eastAsia="楷体" w:cs="楷体"/>
          <w:sz w:val="24"/>
          <w:szCs w:val="24"/>
        </w:rPr>
        <w:t>每一个活人都要生活</w:t>
      </w:r>
      <w:r>
        <w:rPr>
          <w:rFonts w:hint="eastAsia" w:ascii="楷体" w:hAnsi="楷体" w:eastAsia="楷体" w:cs="楷体"/>
          <w:sz w:val="24"/>
          <w:szCs w:val="24"/>
          <w:lang w:eastAsia="zh-CN"/>
        </w:rPr>
        <w:t>，</w:t>
      </w:r>
      <w:r>
        <w:rPr>
          <w:rFonts w:hint="eastAsia" w:ascii="楷体" w:hAnsi="楷体" w:eastAsia="楷体" w:cs="楷体"/>
          <w:sz w:val="24"/>
          <w:szCs w:val="24"/>
        </w:rPr>
        <w:t>既要过物质生活</w:t>
      </w:r>
      <w:r>
        <w:rPr>
          <w:rFonts w:hint="eastAsia" w:ascii="楷体" w:hAnsi="楷体" w:eastAsia="楷体" w:cs="楷体"/>
          <w:sz w:val="24"/>
          <w:szCs w:val="24"/>
          <w:lang w:eastAsia="zh-CN"/>
        </w:rPr>
        <w:t>，</w:t>
      </w:r>
      <w:r>
        <w:rPr>
          <w:rFonts w:hint="eastAsia" w:ascii="楷体" w:hAnsi="楷体" w:eastAsia="楷体" w:cs="楷体"/>
          <w:sz w:val="24"/>
          <w:szCs w:val="24"/>
        </w:rPr>
        <w:t>还要过文化生活。据我看</w:t>
      </w:r>
      <w:r>
        <w:rPr>
          <w:rFonts w:hint="eastAsia" w:ascii="楷体" w:hAnsi="楷体" w:eastAsia="楷体" w:cs="楷体"/>
          <w:sz w:val="24"/>
          <w:szCs w:val="24"/>
          <w:lang w:eastAsia="zh-CN"/>
        </w:rPr>
        <w:t>，</w:t>
      </w:r>
      <w:r>
        <w:rPr>
          <w:rFonts w:hint="eastAsia" w:ascii="楷体" w:hAnsi="楷体" w:eastAsia="楷体" w:cs="楷体"/>
          <w:sz w:val="24"/>
          <w:szCs w:val="24"/>
        </w:rPr>
        <w:t>一般人的生活应该是过得幸福的</w:t>
      </w:r>
      <w:r>
        <w:rPr>
          <w:rFonts w:hint="eastAsia" w:ascii="楷体" w:hAnsi="楷体" w:eastAsia="楷体" w:cs="楷体"/>
          <w:sz w:val="24"/>
          <w:szCs w:val="24"/>
          <w:lang w:eastAsia="zh-CN"/>
        </w:rPr>
        <w:t>，</w:t>
      </w:r>
      <w:r>
        <w:rPr>
          <w:rFonts w:hint="eastAsia" w:ascii="楷体" w:hAnsi="楷体" w:eastAsia="楷体" w:cs="楷体"/>
          <w:sz w:val="24"/>
          <w:szCs w:val="24"/>
        </w:rPr>
        <w:t>但我在韶山、湘潭和长沙见到的</w:t>
      </w:r>
      <w:r>
        <w:rPr>
          <w:rFonts w:hint="eastAsia" w:ascii="楷体" w:hAnsi="楷体" w:eastAsia="楷体" w:cs="楷体"/>
          <w:sz w:val="24"/>
          <w:szCs w:val="24"/>
          <w:lang w:eastAsia="zh-CN"/>
        </w:rPr>
        <w:t>，</w:t>
      </w:r>
      <w:r>
        <w:rPr>
          <w:rFonts w:hint="eastAsia" w:ascii="楷体" w:hAnsi="楷体" w:eastAsia="楷体" w:cs="楷体"/>
          <w:sz w:val="24"/>
          <w:szCs w:val="24"/>
        </w:rPr>
        <w:t>广大人民的生活是痛苦的</w:t>
      </w:r>
      <w:r>
        <w:rPr>
          <w:rFonts w:hint="eastAsia" w:ascii="楷体" w:hAnsi="楷体" w:eastAsia="楷体" w:cs="楷体"/>
          <w:sz w:val="24"/>
          <w:szCs w:val="24"/>
          <w:lang w:eastAsia="zh-CN"/>
        </w:rPr>
        <w:t>，</w:t>
      </w:r>
      <w:r>
        <w:rPr>
          <w:rFonts w:hint="eastAsia" w:ascii="楷体" w:hAnsi="楷体" w:eastAsia="楷体" w:cs="楷体"/>
          <w:sz w:val="24"/>
          <w:szCs w:val="24"/>
        </w:rPr>
        <w:t>缺衣少食</w:t>
      </w:r>
      <w:r>
        <w:rPr>
          <w:rFonts w:hint="eastAsia" w:ascii="楷体" w:hAnsi="楷体" w:eastAsia="楷体" w:cs="楷体"/>
          <w:sz w:val="24"/>
          <w:szCs w:val="24"/>
          <w:lang w:eastAsia="zh-CN"/>
        </w:rPr>
        <w:t>，</w:t>
      </w:r>
      <w:r>
        <w:rPr>
          <w:rFonts w:hint="eastAsia" w:ascii="楷体" w:hAnsi="楷体" w:eastAsia="楷体" w:cs="楷体"/>
          <w:sz w:val="24"/>
          <w:szCs w:val="24"/>
        </w:rPr>
        <w:t>挨冻受饿</w:t>
      </w:r>
      <w:r>
        <w:rPr>
          <w:rFonts w:hint="eastAsia" w:ascii="楷体" w:hAnsi="楷体" w:eastAsia="楷体" w:cs="楷体"/>
          <w:sz w:val="24"/>
          <w:szCs w:val="24"/>
          <w:lang w:eastAsia="zh-CN"/>
        </w:rPr>
        <w:t>，</w:t>
      </w:r>
      <w:r>
        <w:rPr>
          <w:rFonts w:hint="eastAsia" w:ascii="楷体" w:hAnsi="楷体" w:eastAsia="楷体" w:cs="楷体"/>
          <w:sz w:val="24"/>
          <w:szCs w:val="24"/>
        </w:rPr>
        <w:t>目不识丁</w:t>
      </w:r>
      <w:r>
        <w:rPr>
          <w:rFonts w:hint="eastAsia" w:ascii="楷体" w:hAnsi="楷体" w:eastAsia="楷体" w:cs="楷体"/>
          <w:sz w:val="24"/>
          <w:szCs w:val="24"/>
          <w:lang w:eastAsia="zh-CN"/>
        </w:rPr>
        <w:t>，</w:t>
      </w:r>
      <w:r>
        <w:rPr>
          <w:rFonts w:hint="eastAsia" w:ascii="楷体" w:hAnsi="楷体" w:eastAsia="楷体" w:cs="楷体"/>
          <w:sz w:val="24"/>
          <w:szCs w:val="24"/>
        </w:rPr>
        <w:t>做一世的文盲</w:t>
      </w:r>
      <w:r>
        <w:rPr>
          <w:rFonts w:hint="eastAsia" w:ascii="楷体" w:hAnsi="楷体" w:eastAsia="楷体" w:cs="楷体"/>
          <w:sz w:val="24"/>
          <w:szCs w:val="24"/>
          <w:lang w:eastAsia="zh-CN"/>
        </w:rPr>
        <w:t>，</w:t>
      </w:r>
      <w:r>
        <w:rPr>
          <w:rFonts w:hint="eastAsia" w:ascii="楷体" w:hAnsi="楷体" w:eastAsia="楷体" w:cs="楷体"/>
          <w:sz w:val="24"/>
          <w:szCs w:val="24"/>
        </w:rPr>
        <w:t>还常常被地主、豪绅和贪官污吏勒索压迫</w:t>
      </w:r>
      <w:r>
        <w:rPr>
          <w:rFonts w:hint="eastAsia" w:ascii="楷体" w:hAnsi="楷体" w:eastAsia="楷体" w:cs="楷体"/>
          <w:sz w:val="24"/>
          <w:szCs w:val="24"/>
          <w:lang w:eastAsia="zh-CN"/>
        </w:rPr>
        <w:t>，</w:t>
      </w:r>
      <w:r>
        <w:rPr>
          <w:rFonts w:hint="eastAsia" w:ascii="楷体" w:hAnsi="楷体" w:eastAsia="楷体" w:cs="楷体"/>
          <w:sz w:val="24"/>
          <w:szCs w:val="24"/>
        </w:rPr>
        <w:t>被卖被杀。为什么广大人民的生活过得这样痛苦呢？在这种不合理的社会制度下</w:t>
      </w:r>
      <w:r>
        <w:rPr>
          <w:rFonts w:hint="eastAsia" w:ascii="楷体" w:hAnsi="楷体" w:eastAsia="楷体" w:cs="楷体"/>
          <w:sz w:val="24"/>
          <w:szCs w:val="24"/>
          <w:lang w:eastAsia="zh-CN"/>
        </w:rPr>
        <w:t>，</w:t>
      </w:r>
      <w:r>
        <w:rPr>
          <w:rFonts w:hint="eastAsia" w:ascii="楷体" w:hAnsi="楷体" w:eastAsia="楷体" w:cs="楷体"/>
          <w:sz w:val="24"/>
          <w:szCs w:val="24"/>
        </w:rPr>
        <w:t>广大人民的痛苦生活不会变成幸福的生活。因此</w:t>
      </w:r>
      <w:r>
        <w:rPr>
          <w:rFonts w:hint="eastAsia" w:ascii="楷体" w:hAnsi="楷体" w:eastAsia="楷体" w:cs="楷体"/>
          <w:sz w:val="24"/>
          <w:szCs w:val="24"/>
          <w:lang w:eastAsia="zh-CN"/>
        </w:rPr>
        <w:t>，</w:t>
      </w:r>
      <w:r>
        <w:rPr>
          <w:rFonts w:hint="eastAsia" w:ascii="楷体" w:hAnsi="楷体" w:eastAsia="楷体" w:cs="楷体"/>
          <w:sz w:val="24"/>
          <w:szCs w:val="24"/>
        </w:rPr>
        <w:t>我总觉得我们青年的责任极其重大。我想到这里</w:t>
      </w:r>
      <w:r>
        <w:rPr>
          <w:rFonts w:hint="eastAsia" w:ascii="楷体" w:hAnsi="楷体" w:eastAsia="楷体" w:cs="楷体"/>
          <w:sz w:val="24"/>
          <w:szCs w:val="24"/>
          <w:lang w:eastAsia="zh-CN"/>
        </w:rPr>
        <w:t>，</w:t>
      </w:r>
      <w:r>
        <w:rPr>
          <w:rFonts w:hint="eastAsia" w:ascii="楷体" w:hAnsi="楷体" w:eastAsia="楷体" w:cs="楷体"/>
          <w:sz w:val="24"/>
          <w:szCs w:val="24"/>
        </w:rPr>
        <w:t>就下定这样的决心：我将以一生的力量为痛苦的人民服务</w:t>
      </w:r>
      <w:r>
        <w:rPr>
          <w:rFonts w:hint="eastAsia" w:ascii="楷体" w:hAnsi="楷体" w:eastAsia="楷体" w:cs="楷体"/>
          <w:sz w:val="24"/>
          <w:szCs w:val="24"/>
          <w:lang w:eastAsia="zh-CN"/>
        </w:rPr>
        <w:t>，</w:t>
      </w:r>
      <w:r>
        <w:rPr>
          <w:rFonts w:hint="eastAsia" w:ascii="楷体" w:hAnsi="楷体" w:eastAsia="楷体" w:cs="楷体"/>
          <w:sz w:val="24"/>
          <w:szCs w:val="24"/>
        </w:rPr>
        <w:t>将革命事业奋斗到底。所以这回在湖南省立图书馆的半年自学是我读书历史中值得纪念的半年。</w:t>
      </w:r>
    </w:p>
    <w:p>
      <w:pPr>
        <w:pStyle w:val="10"/>
        <w:keepNext w:val="0"/>
        <w:keepLines w:val="0"/>
        <w:pageBreakBefore w:val="0"/>
        <w:widowControl w:val="0"/>
        <w:kinsoku/>
        <w:wordWrap/>
        <w:overflowPunct/>
        <w:topLinePunct w:val="0"/>
        <w:autoSpaceDE/>
        <w:autoSpaceDN/>
        <w:bidi w:val="0"/>
        <w:adjustRightInd/>
        <w:snapToGrid/>
        <w:spacing w:line="360" w:lineRule="auto"/>
        <w:ind w:firstLine="4320" w:firstLineChars="1800"/>
        <w:textAlignment w:val="auto"/>
        <w:rPr>
          <w:rFonts w:hint="eastAsia" w:ascii="仿宋" w:hAnsi="仿宋" w:eastAsia="仿宋" w:cs="仿宋"/>
          <w:sz w:val="24"/>
          <w:szCs w:val="24"/>
        </w:rPr>
      </w:pPr>
      <w:r>
        <w:rPr>
          <w:rFonts w:hint="eastAsia" w:ascii="仿宋" w:hAnsi="仿宋" w:eastAsia="仿宋" w:cs="仿宋"/>
          <w:sz w:val="24"/>
          <w:szCs w:val="24"/>
        </w:rPr>
        <w:t>——毛泽东自述《我的半年自学经历》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结合材料与所学中国近现代史知识</w:t>
      </w:r>
      <w:r>
        <w:rPr>
          <w:rFonts w:hint="eastAsia" w:ascii="宋体" w:hAnsi="宋体" w:eastAsia="宋体" w:cs="宋体"/>
          <w:sz w:val="24"/>
          <w:szCs w:val="24"/>
          <w:lang w:eastAsia="zh-CN"/>
        </w:rPr>
        <w:t>，</w:t>
      </w:r>
      <w:r>
        <w:rPr>
          <w:rFonts w:hint="eastAsia" w:ascii="宋体" w:hAnsi="宋体" w:eastAsia="宋体" w:cs="宋体"/>
          <w:sz w:val="24"/>
          <w:szCs w:val="24"/>
        </w:rPr>
        <w:t>围绕“时代与责任”自行拟定一个具体的论题</w:t>
      </w:r>
      <w:r>
        <w:rPr>
          <w:rFonts w:hint="eastAsia" w:ascii="宋体" w:hAnsi="宋体" w:eastAsia="宋体" w:cs="宋体"/>
          <w:sz w:val="24"/>
          <w:szCs w:val="24"/>
          <w:lang w:eastAsia="zh-CN"/>
        </w:rPr>
        <w:t>，</w:t>
      </w:r>
      <w:r>
        <w:rPr>
          <w:rFonts w:hint="eastAsia" w:ascii="宋体" w:hAnsi="宋体" w:eastAsia="宋体" w:cs="宋体"/>
          <w:sz w:val="24"/>
          <w:szCs w:val="24"/>
        </w:rPr>
        <w:t>并就所拟论题进行简要阐述。(要求：明确写出所拟论题</w:t>
      </w:r>
      <w:r>
        <w:rPr>
          <w:rFonts w:hint="eastAsia" w:ascii="宋体" w:hAnsi="宋体" w:eastAsia="宋体" w:cs="宋体"/>
          <w:sz w:val="24"/>
          <w:szCs w:val="24"/>
          <w:lang w:eastAsia="zh-CN"/>
        </w:rPr>
        <w:t>，</w:t>
      </w:r>
      <w:r>
        <w:rPr>
          <w:rFonts w:hint="eastAsia" w:ascii="宋体" w:hAnsi="宋体" w:eastAsia="宋体" w:cs="宋体"/>
          <w:sz w:val="24"/>
          <w:szCs w:val="24"/>
        </w:rPr>
        <w:t>阐述须有史实依据。)</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18</w:t>
      </w:r>
      <w:r>
        <w:rPr>
          <w:rFonts w:hint="eastAsia" w:ascii="宋体" w:hAnsi="宋体" w:eastAsia="宋体" w:cs="宋体"/>
          <w:sz w:val="24"/>
          <w:szCs w:val="24"/>
          <w:lang w:eastAsia="zh-CN"/>
        </w:rPr>
        <w:t>.</w:t>
      </w:r>
      <w:r>
        <w:rPr>
          <w:rFonts w:hint="eastAsia" w:ascii="宋体" w:hAnsi="宋体" w:eastAsia="宋体" w:cs="宋体"/>
          <w:sz w:val="24"/>
          <w:szCs w:val="24"/>
        </w:rPr>
        <w:t>阅读材料</w:t>
      </w:r>
      <w:r>
        <w:rPr>
          <w:rFonts w:hint="eastAsia" w:ascii="宋体" w:hAnsi="宋体" w:eastAsia="宋体" w:cs="宋体"/>
          <w:sz w:val="24"/>
          <w:szCs w:val="24"/>
          <w:lang w:eastAsia="zh-CN"/>
        </w:rPr>
        <w:t>，</w:t>
      </w:r>
      <w:r>
        <w:rPr>
          <w:rFonts w:hint="eastAsia" w:ascii="宋体" w:hAnsi="宋体" w:eastAsia="宋体" w:cs="宋体"/>
          <w:sz w:val="24"/>
          <w:szCs w:val="24"/>
        </w:rPr>
        <w:t>完成下列要求。(18分)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楷体" w:hAnsi="楷体" w:eastAsia="楷体" w:cs="楷体"/>
          <w:sz w:val="24"/>
          <w:szCs w:val="24"/>
        </w:rPr>
      </w:pPr>
      <w:r>
        <w:rPr>
          <w:rFonts w:hint="eastAsia" w:ascii="黑体" w:hAnsi="黑体" w:eastAsia="黑体" w:cs="黑体"/>
          <w:sz w:val="24"/>
          <w:szCs w:val="24"/>
        </w:rPr>
        <w:t>材料一</w:t>
      </w:r>
      <w:r>
        <w:rPr>
          <w:rFonts w:hint="eastAsia" w:ascii="宋体" w:hAnsi="宋体" w:eastAsia="宋体" w:cs="宋体"/>
          <w:sz w:val="24"/>
          <w:szCs w:val="24"/>
        </w:rPr>
        <w:t>　</w:t>
      </w:r>
      <w:r>
        <w:rPr>
          <w:rFonts w:hint="eastAsia" w:ascii="楷体" w:hAnsi="楷体" w:eastAsia="楷体" w:cs="楷体"/>
          <w:sz w:val="24"/>
          <w:szCs w:val="24"/>
        </w:rPr>
        <w:t>曼彻斯特学派是英国经济政策史上一个重要的社会团体</w:t>
      </w:r>
      <w:r>
        <w:rPr>
          <w:rFonts w:hint="eastAsia" w:ascii="楷体" w:hAnsi="楷体" w:eastAsia="楷体" w:cs="楷体"/>
          <w:sz w:val="24"/>
          <w:szCs w:val="24"/>
          <w:lang w:eastAsia="zh-CN"/>
        </w:rPr>
        <w:t>，</w:t>
      </w:r>
      <w:r>
        <w:rPr>
          <w:rFonts w:hint="eastAsia" w:ascii="楷体" w:hAnsi="楷体" w:eastAsia="楷体" w:cs="楷体"/>
          <w:sz w:val="24"/>
          <w:szCs w:val="24"/>
        </w:rPr>
        <w:t>主要由工商业者组成。到19世纪30年代后期</w:t>
      </w:r>
      <w:r>
        <w:rPr>
          <w:rFonts w:hint="eastAsia" w:ascii="楷体" w:hAnsi="楷体" w:eastAsia="楷体" w:cs="楷体"/>
          <w:sz w:val="24"/>
          <w:szCs w:val="24"/>
          <w:lang w:eastAsia="zh-CN"/>
        </w:rPr>
        <w:t>，</w:t>
      </w:r>
      <w:r>
        <w:rPr>
          <w:rFonts w:hint="eastAsia" w:ascii="楷体" w:hAnsi="楷体" w:eastAsia="楷体" w:cs="楷体"/>
          <w:sz w:val="24"/>
          <w:szCs w:val="24"/>
        </w:rPr>
        <w:t>英国大机器生产已基本取代了工场手工业</w:t>
      </w:r>
      <w:r>
        <w:rPr>
          <w:rFonts w:hint="eastAsia" w:ascii="楷体" w:hAnsi="楷体" w:eastAsia="楷体" w:cs="楷体"/>
          <w:sz w:val="24"/>
          <w:szCs w:val="24"/>
          <w:lang w:eastAsia="zh-CN"/>
        </w:rPr>
        <w:t>，</w:t>
      </w:r>
      <w:r>
        <w:rPr>
          <w:rFonts w:hint="eastAsia" w:ascii="楷体" w:hAnsi="楷体" w:eastAsia="楷体" w:cs="楷体"/>
          <w:sz w:val="24"/>
          <w:szCs w:val="24"/>
        </w:rPr>
        <w:t>工业生产急剧增长。但贵族地主却反对完全的贸易自由</w:t>
      </w:r>
      <w:r>
        <w:rPr>
          <w:rFonts w:hint="eastAsia" w:ascii="楷体" w:hAnsi="楷体" w:eastAsia="楷体" w:cs="楷体"/>
          <w:sz w:val="24"/>
          <w:szCs w:val="24"/>
          <w:lang w:eastAsia="zh-CN"/>
        </w:rPr>
        <w:t>，</w:t>
      </w:r>
      <w:r>
        <w:rPr>
          <w:rFonts w:hint="eastAsia" w:ascii="楷体" w:hAnsi="楷体" w:eastAsia="楷体" w:cs="楷体"/>
          <w:sz w:val="24"/>
          <w:szCs w:val="24"/>
        </w:rPr>
        <w:t>矛盾聚集在谷物法的存废问题上。在1832年议会改革后</w:t>
      </w:r>
      <w:r>
        <w:rPr>
          <w:rFonts w:hint="eastAsia" w:ascii="楷体" w:hAnsi="楷体" w:eastAsia="楷体" w:cs="楷体"/>
          <w:sz w:val="24"/>
          <w:szCs w:val="24"/>
          <w:lang w:eastAsia="zh-CN"/>
        </w:rPr>
        <w:t>，</w:t>
      </w:r>
      <w:r>
        <w:rPr>
          <w:rFonts w:hint="eastAsia" w:ascii="楷体" w:hAnsi="楷体" w:eastAsia="楷体" w:cs="楷体"/>
          <w:sz w:val="24"/>
          <w:szCs w:val="24"/>
        </w:rPr>
        <w:t>拥有了选举权的工商业者以废除谷物法、争取自由贸易为口号</w:t>
      </w:r>
      <w:r>
        <w:rPr>
          <w:rFonts w:hint="eastAsia" w:ascii="楷体" w:hAnsi="楷体" w:eastAsia="楷体" w:cs="楷体"/>
          <w:sz w:val="24"/>
          <w:szCs w:val="24"/>
          <w:lang w:eastAsia="zh-CN"/>
        </w:rPr>
        <w:t>，</w:t>
      </w:r>
      <w:r>
        <w:rPr>
          <w:rFonts w:hint="eastAsia" w:ascii="楷体" w:hAnsi="楷体" w:eastAsia="楷体" w:cs="楷体"/>
          <w:sz w:val="24"/>
          <w:szCs w:val="24"/>
        </w:rPr>
        <w:t>发动了一场声势浩大的政治运动。曼彻斯特成为这场运动的中心</w:t>
      </w:r>
      <w:r>
        <w:rPr>
          <w:rFonts w:hint="eastAsia" w:ascii="楷体" w:hAnsi="楷体" w:eastAsia="楷体" w:cs="楷体"/>
          <w:sz w:val="24"/>
          <w:szCs w:val="24"/>
          <w:lang w:eastAsia="zh-CN"/>
        </w:rPr>
        <w:t>，</w:t>
      </w:r>
      <w:r>
        <w:rPr>
          <w:rFonts w:hint="eastAsia" w:ascii="楷体" w:hAnsi="楷体" w:eastAsia="楷体" w:cs="楷体"/>
          <w:sz w:val="24"/>
          <w:szCs w:val="24"/>
        </w:rPr>
        <w:t>并为反谷物法者赢得了“曼彻斯特学派”的称号。在这一学派的宣传与努力之下</w:t>
      </w:r>
      <w:r>
        <w:rPr>
          <w:rFonts w:hint="eastAsia" w:ascii="楷体" w:hAnsi="楷体" w:eastAsia="楷体" w:cs="楷体"/>
          <w:sz w:val="24"/>
          <w:szCs w:val="24"/>
          <w:lang w:eastAsia="zh-CN"/>
        </w:rPr>
        <w:t>，</w:t>
      </w:r>
      <w:r>
        <w:rPr>
          <w:rFonts w:hint="eastAsia" w:ascii="楷体" w:hAnsi="楷体" w:eastAsia="楷体" w:cs="楷体"/>
          <w:sz w:val="24"/>
          <w:szCs w:val="24"/>
        </w:rPr>
        <w:t>英国谷物法于1846年废除</w:t>
      </w:r>
      <w:r>
        <w:rPr>
          <w:rFonts w:hint="eastAsia" w:ascii="楷体" w:hAnsi="楷体" w:eastAsia="楷体" w:cs="楷体"/>
          <w:sz w:val="24"/>
          <w:szCs w:val="24"/>
          <w:lang w:eastAsia="zh-CN"/>
        </w:rPr>
        <w:t>，</w:t>
      </w:r>
      <w:r>
        <w:rPr>
          <w:rFonts w:hint="eastAsia" w:ascii="楷体" w:hAnsi="楷体" w:eastAsia="楷体" w:cs="楷体"/>
          <w:sz w:val="24"/>
          <w:szCs w:val="24"/>
        </w:rPr>
        <w:t>并宣告了经济自由主义时代的到来。</w:t>
      </w:r>
    </w:p>
    <w:p>
      <w:pPr>
        <w:pStyle w:val="10"/>
        <w:keepNext w:val="0"/>
        <w:keepLines w:val="0"/>
        <w:pageBreakBefore w:val="0"/>
        <w:widowControl w:val="0"/>
        <w:kinsoku/>
        <w:wordWrap/>
        <w:overflowPunct/>
        <w:topLinePunct w:val="0"/>
        <w:autoSpaceDE/>
        <w:autoSpaceDN/>
        <w:bidi w:val="0"/>
        <w:adjustRightInd/>
        <w:snapToGrid/>
        <w:spacing w:line="360" w:lineRule="auto"/>
        <w:ind w:firstLine="2400" w:firstLineChars="1000"/>
        <w:textAlignment w:val="auto"/>
        <w:rPr>
          <w:rFonts w:hint="eastAsia" w:ascii="宋体" w:hAnsi="宋体" w:eastAsia="宋体" w:cs="宋体"/>
          <w:sz w:val="24"/>
          <w:szCs w:val="24"/>
        </w:rPr>
      </w:pPr>
      <w:r>
        <w:rPr>
          <w:rFonts w:hint="eastAsia" w:ascii="仿宋" w:hAnsi="仿宋" w:eastAsia="仿宋" w:cs="仿宋"/>
          <w:sz w:val="24"/>
          <w:szCs w:val="24"/>
        </w:rPr>
        <w:t>——摘编自郭继兰《曼彻斯特学派与英国经济自由主义》</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楷体" w:hAnsi="楷体" w:eastAsia="楷体" w:cs="楷体"/>
          <w:sz w:val="24"/>
          <w:szCs w:val="24"/>
        </w:rPr>
      </w:pPr>
      <w:r>
        <w:rPr>
          <w:rFonts w:hint="eastAsia" w:ascii="黑体" w:hAnsi="黑体" w:eastAsia="黑体" w:cs="黑体"/>
          <w:sz w:val="24"/>
          <w:szCs w:val="24"/>
        </w:rPr>
        <w:t>材料二</w:t>
      </w:r>
      <w:r>
        <w:rPr>
          <w:rFonts w:hint="eastAsia" w:ascii="宋体" w:hAnsi="宋体" w:eastAsia="宋体" w:cs="宋体"/>
          <w:sz w:val="24"/>
          <w:szCs w:val="24"/>
        </w:rPr>
        <w:t>　</w:t>
      </w:r>
      <w:r>
        <w:rPr>
          <w:rFonts w:hint="eastAsia" w:ascii="楷体" w:hAnsi="楷体" w:eastAsia="楷体" w:cs="楷体"/>
          <w:sz w:val="24"/>
          <w:szCs w:val="24"/>
        </w:rPr>
        <w:t>20世纪之前的自由竞争有利于精英阶层的利益</w:t>
      </w:r>
      <w:r>
        <w:rPr>
          <w:rFonts w:hint="eastAsia" w:ascii="楷体" w:hAnsi="楷体" w:eastAsia="楷体" w:cs="楷体"/>
          <w:sz w:val="24"/>
          <w:szCs w:val="24"/>
          <w:lang w:eastAsia="zh-CN"/>
        </w:rPr>
        <w:t>，</w:t>
      </w:r>
      <w:r>
        <w:rPr>
          <w:rFonts w:hint="eastAsia" w:ascii="楷体" w:hAnsi="楷体" w:eastAsia="楷体" w:cs="楷体"/>
          <w:sz w:val="24"/>
          <w:szCs w:val="24"/>
        </w:rPr>
        <w:t>但不利于作为草根阶层的工人阶级</w:t>
      </w:r>
      <w:r>
        <w:rPr>
          <w:rFonts w:hint="eastAsia" w:ascii="楷体" w:hAnsi="楷体" w:eastAsia="楷体" w:cs="楷体"/>
          <w:sz w:val="24"/>
          <w:szCs w:val="24"/>
          <w:lang w:eastAsia="zh-CN"/>
        </w:rPr>
        <w:t>，</w:t>
      </w:r>
      <w:r>
        <w:rPr>
          <w:rFonts w:hint="eastAsia" w:ascii="楷体" w:hAnsi="楷体" w:eastAsia="楷体" w:cs="楷体"/>
          <w:sz w:val="24"/>
          <w:szCs w:val="24"/>
        </w:rPr>
        <w:t>有效率但不够公平。20世纪40年代以来</w:t>
      </w:r>
      <w:r>
        <w:rPr>
          <w:rFonts w:hint="eastAsia" w:ascii="楷体" w:hAnsi="楷体" w:eastAsia="楷体" w:cs="楷体"/>
          <w:sz w:val="24"/>
          <w:szCs w:val="24"/>
          <w:lang w:eastAsia="zh-CN"/>
        </w:rPr>
        <w:t>，</w:t>
      </w:r>
      <w:r>
        <w:rPr>
          <w:rFonts w:hint="eastAsia" w:ascii="楷体" w:hAnsi="楷体" w:eastAsia="楷体" w:cs="楷体"/>
          <w:sz w:val="24"/>
          <w:szCs w:val="24"/>
        </w:rPr>
        <w:t>因为经济危机与世界大战的影响</w:t>
      </w:r>
      <w:r>
        <w:rPr>
          <w:rFonts w:hint="eastAsia" w:ascii="楷体" w:hAnsi="楷体" w:eastAsia="楷体" w:cs="楷体"/>
          <w:sz w:val="24"/>
          <w:szCs w:val="24"/>
          <w:lang w:eastAsia="zh-CN"/>
        </w:rPr>
        <w:t>，</w:t>
      </w:r>
      <w:r>
        <w:rPr>
          <w:rFonts w:hint="eastAsia" w:ascii="楷体" w:hAnsi="楷体" w:eastAsia="楷体" w:cs="楷体"/>
          <w:sz w:val="24"/>
          <w:szCs w:val="24"/>
        </w:rPr>
        <w:t>英国政府信奉凯恩斯主义</w:t>
      </w:r>
      <w:r>
        <w:rPr>
          <w:rFonts w:hint="eastAsia" w:ascii="楷体" w:hAnsi="楷体" w:eastAsia="楷体" w:cs="楷体"/>
          <w:sz w:val="24"/>
          <w:szCs w:val="24"/>
          <w:lang w:eastAsia="zh-CN"/>
        </w:rPr>
        <w:t>，</w:t>
      </w:r>
      <w:r>
        <w:rPr>
          <w:rFonts w:hint="eastAsia" w:ascii="楷体" w:hAnsi="楷体" w:eastAsia="楷体" w:cs="楷体"/>
          <w:sz w:val="24"/>
          <w:szCs w:val="24"/>
        </w:rPr>
        <w:t>实施国家干预政策。主要措施包括：加大政府在公共事业领域的开支；制定经济计划；利用货币、税收等经济杠杆实施宏观调控；努力建立“福利国家”。英国经济的发展显示出干预与自由竞争相结合的特征</w:t>
      </w:r>
      <w:r>
        <w:rPr>
          <w:rFonts w:hint="eastAsia" w:ascii="楷体" w:hAnsi="楷体" w:eastAsia="楷体" w:cs="楷体"/>
          <w:sz w:val="24"/>
          <w:szCs w:val="24"/>
          <w:lang w:eastAsia="zh-CN"/>
        </w:rPr>
        <w:t>，</w:t>
      </w:r>
      <w:r>
        <w:rPr>
          <w:rFonts w:hint="eastAsia" w:ascii="楷体" w:hAnsi="楷体" w:eastAsia="楷体" w:cs="楷体"/>
          <w:sz w:val="24"/>
          <w:szCs w:val="24"/>
        </w:rPr>
        <w:t>形成一种混合市场经济。英国的经济得以恢复与发展。但是</w:t>
      </w:r>
      <w:r>
        <w:rPr>
          <w:rFonts w:hint="eastAsia" w:ascii="楷体" w:hAnsi="楷体" w:eastAsia="楷体" w:cs="楷体"/>
          <w:sz w:val="24"/>
          <w:szCs w:val="24"/>
          <w:lang w:eastAsia="zh-CN"/>
        </w:rPr>
        <w:t>，</w:t>
      </w:r>
      <w:r>
        <w:rPr>
          <w:rFonts w:hint="eastAsia" w:ascii="楷体" w:hAnsi="楷体" w:eastAsia="楷体" w:cs="楷体"/>
          <w:sz w:val="24"/>
          <w:szCs w:val="24"/>
        </w:rPr>
        <w:t>进入70年代</w:t>
      </w:r>
      <w:r>
        <w:rPr>
          <w:rFonts w:hint="eastAsia" w:ascii="楷体" w:hAnsi="楷体" w:eastAsia="楷体" w:cs="楷体"/>
          <w:sz w:val="24"/>
          <w:szCs w:val="24"/>
          <w:lang w:eastAsia="zh-CN"/>
        </w:rPr>
        <w:t>，</w:t>
      </w:r>
      <w:r>
        <w:rPr>
          <w:rFonts w:hint="eastAsia" w:ascii="楷体" w:hAnsi="楷体" w:eastAsia="楷体" w:cs="楷体"/>
          <w:sz w:val="24"/>
          <w:szCs w:val="24"/>
        </w:rPr>
        <w:t>面对着“滞胀”现象</w:t>
      </w:r>
      <w:r>
        <w:rPr>
          <w:rFonts w:hint="eastAsia" w:ascii="楷体" w:hAnsi="楷体" w:eastAsia="楷体" w:cs="楷体"/>
          <w:sz w:val="24"/>
          <w:szCs w:val="24"/>
          <w:lang w:eastAsia="zh-CN"/>
        </w:rPr>
        <w:t>，</w:t>
      </w:r>
      <w:r>
        <w:rPr>
          <w:rFonts w:hint="eastAsia" w:ascii="楷体" w:hAnsi="楷体" w:eastAsia="楷体" w:cs="楷体"/>
          <w:sz w:val="24"/>
          <w:szCs w:val="24"/>
        </w:rPr>
        <w:t>凯恩斯主义失灵。进入80年代</w:t>
      </w:r>
      <w:r>
        <w:rPr>
          <w:rFonts w:hint="eastAsia" w:ascii="楷体" w:hAnsi="楷体" w:eastAsia="楷体" w:cs="楷体"/>
          <w:sz w:val="24"/>
          <w:szCs w:val="24"/>
          <w:lang w:eastAsia="zh-CN"/>
        </w:rPr>
        <w:t>，</w:t>
      </w:r>
      <w:r>
        <w:rPr>
          <w:rFonts w:hint="eastAsia" w:ascii="楷体" w:hAnsi="楷体" w:eastAsia="楷体" w:cs="楷体"/>
          <w:sz w:val="24"/>
          <w:szCs w:val="24"/>
        </w:rPr>
        <w:t>英国减少政府开支</w:t>
      </w:r>
      <w:r>
        <w:rPr>
          <w:rFonts w:hint="eastAsia" w:ascii="楷体" w:hAnsi="楷体" w:eastAsia="楷体" w:cs="楷体"/>
          <w:sz w:val="24"/>
          <w:szCs w:val="24"/>
          <w:lang w:eastAsia="zh-CN"/>
        </w:rPr>
        <w:t>，</w:t>
      </w:r>
      <w:r>
        <w:rPr>
          <w:rFonts w:hint="eastAsia" w:ascii="楷体" w:hAnsi="楷体" w:eastAsia="楷体" w:cs="楷体"/>
          <w:sz w:val="24"/>
          <w:szCs w:val="24"/>
        </w:rPr>
        <w:t>在提高社会效率和维护社会公平之间寻求新的平衡。</w:t>
      </w:r>
    </w:p>
    <w:p>
      <w:pPr>
        <w:pStyle w:val="10"/>
        <w:keepNext w:val="0"/>
        <w:keepLines w:val="0"/>
        <w:pageBreakBefore w:val="0"/>
        <w:widowControl w:val="0"/>
        <w:kinsoku/>
        <w:wordWrap/>
        <w:overflowPunct/>
        <w:topLinePunct w:val="0"/>
        <w:autoSpaceDE/>
        <w:autoSpaceDN/>
        <w:bidi w:val="0"/>
        <w:adjustRightInd/>
        <w:snapToGrid/>
        <w:spacing w:line="360" w:lineRule="auto"/>
        <w:ind w:firstLine="3840" w:firstLineChars="1600"/>
        <w:textAlignment w:val="auto"/>
        <w:rPr>
          <w:rFonts w:hint="eastAsia" w:ascii="仿宋" w:hAnsi="仿宋" w:eastAsia="仿宋" w:cs="仿宋"/>
          <w:sz w:val="24"/>
          <w:szCs w:val="24"/>
        </w:rPr>
      </w:pPr>
      <w:r>
        <w:rPr>
          <w:rFonts w:hint="eastAsia" w:ascii="仿宋" w:hAnsi="仿宋" w:eastAsia="仿宋" w:cs="仿宋"/>
          <w:sz w:val="24"/>
          <w:szCs w:val="24"/>
        </w:rPr>
        <w:t>——摘编自高新伟《英国的混合经济改革》</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(1)根据材料一并结合所学知识</w:t>
      </w:r>
      <w:r>
        <w:rPr>
          <w:rFonts w:hint="eastAsia" w:ascii="宋体" w:hAnsi="宋体" w:eastAsia="宋体" w:cs="宋体"/>
          <w:sz w:val="24"/>
          <w:szCs w:val="24"/>
          <w:lang w:eastAsia="zh-CN"/>
        </w:rPr>
        <w:t>，</w:t>
      </w:r>
      <w:r>
        <w:rPr>
          <w:rFonts w:hint="eastAsia" w:ascii="宋体" w:hAnsi="宋体" w:eastAsia="宋体" w:cs="宋体"/>
          <w:sz w:val="24"/>
          <w:szCs w:val="24"/>
        </w:rPr>
        <w:t>概括“曼彻斯特学派”产生的背景。(6分)</w:t>
      </w:r>
    </w:p>
    <w:p>
      <w:pPr>
        <w:pStyle w:val="10"/>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(2)根据材料二并结合所学知识</w:t>
      </w:r>
      <w:r>
        <w:rPr>
          <w:rFonts w:hint="eastAsia" w:ascii="宋体" w:hAnsi="宋体" w:eastAsia="宋体" w:cs="宋体"/>
          <w:sz w:val="24"/>
          <w:szCs w:val="24"/>
          <w:lang w:eastAsia="zh-CN"/>
        </w:rPr>
        <w:t>，</w:t>
      </w:r>
      <w:r>
        <w:rPr>
          <w:rFonts w:hint="eastAsia" w:ascii="宋体" w:hAnsi="宋体" w:eastAsia="宋体" w:cs="宋体"/>
          <w:sz w:val="24"/>
          <w:szCs w:val="24"/>
        </w:rPr>
        <w:t>简要评价英国的国家干预政策。(8分)</w:t>
      </w:r>
    </w:p>
    <w:p>
      <w:pPr>
        <w:pStyle w:val="10"/>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(3)根据材料一、二并结合所学知识</w:t>
      </w:r>
      <w:r>
        <w:rPr>
          <w:rFonts w:hint="eastAsia" w:hAnsi="宋体" w:cs="宋体"/>
          <w:sz w:val="24"/>
          <w:szCs w:val="24"/>
          <w:lang w:eastAsia="zh-CN"/>
        </w:rPr>
        <w:t>，</w:t>
      </w:r>
      <w:r>
        <w:rPr>
          <w:rFonts w:hint="eastAsia" w:ascii="宋体" w:hAnsi="宋体" w:eastAsia="宋体" w:cs="宋体"/>
          <w:sz w:val="24"/>
          <w:szCs w:val="24"/>
        </w:rPr>
        <w:t>谈谈英国经济政策变化给你的启示。(4分)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19</w:t>
      </w:r>
      <w:r>
        <w:rPr>
          <w:rFonts w:hint="eastAsia" w:ascii="宋体" w:hAnsi="宋体" w:eastAsia="宋体" w:cs="宋体"/>
          <w:sz w:val="24"/>
          <w:szCs w:val="24"/>
          <w:lang w:eastAsia="zh-CN"/>
        </w:rPr>
        <w:t>.</w:t>
      </w:r>
      <w:r>
        <w:rPr>
          <w:rFonts w:hint="eastAsia" w:ascii="宋体" w:hAnsi="宋体" w:eastAsia="宋体" w:cs="宋体"/>
          <w:sz w:val="24"/>
          <w:szCs w:val="24"/>
        </w:rPr>
        <w:t>阅读材料</w:t>
      </w:r>
      <w:r>
        <w:rPr>
          <w:rFonts w:hint="eastAsia" w:ascii="宋体" w:hAnsi="宋体" w:eastAsia="宋体" w:cs="宋体"/>
          <w:sz w:val="24"/>
          <w:szCs w:val="24"/>
          <w:lang w:eastAsia="zh-CN"/>
        </w:rPr>
        <w:t>，</w:t>
      </w:r>
      <w:r>
        <w:rPr>
          <w:rFonts w:hint="eastAsia" w:ascii="宋体" w:hAnsi="宋体" w:eastAsia="宋体" w:cs="宋体"/>
          <w:sz w:val="24"/>
          <w:szCs w:val="24"/>
        </w:rPr>
        <w:t>完成下列要求。(12分)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楷体" w:hAnsi="楷体" w:eastAsia="楷体" w:cs="楷体"/>
          <w:sz w:val="24"/>
          <w:szCs w:val="24"/>
        </w:rPr>
      </w:pPr>
      <w:r>
        <w:rPr>
          <w:rFonts w:hint="eastAsia" w:ascii="黑体" w:hAnsi="黑体" w:eastAsia="黑体" w:cs="黑体"/>
          <w:sz w:val="24"/>
          <w:szCs w:val="24"/>
        </w:rPr>
        <w:t>材料</w:t>
      </w:r>
      <w:r>
        <w:rPr>
          <w:rFonts w:hint="eastAsia" w:ascii="宋体" w:hAnsi="宋体" w:eastAsia="宋体" w:cs="宋体"/>
          <w:sz w:val="24"/>
          <w:szCs w:val="24"/>
        </w:rPr>
        <w:t>　</w:t>
      </w:r>
      <w:r>
        <w:rPr>
          <w:rFonts w:hint="eastAsia" w:ascii="楷体" w:hAnsi="楷体" w:eastAsia="楷体" w:cs="楷体"/>
          <w:sz w:val="24"/>
          <w:szCs w:val="24"/>
        </w:rPr>
        <w:t>1867年</w:t>
      </w:r>
      <w:r>
        <w:rPr>
          <w:rFonts w:hint="eastAsia" w:ascii="楷体" w:hAnsi="楷体" w:eastAsia="楷体" w:cs="楷体"/>
          <w:sz w:val="24"/>
          <w:szCs w:val="24"/>
          <w:lang w:eastAsia="zh-CN"/>
        </w:rPr>
        <w:t>，</w:t>
      </w:r>
      <w:r>
        <w:rPr>
          <w:rFonts w:hint="eastAsia" w:ascii="楷体" w:hAnsi="楷体" w:eastAsia="楷体" w:cs="楷体"/>
          <w:sz w:val="24"/>
          <w:szCs w:val="24"/>
        </w:rPr>
        <w:t>奕奏请在京师同文馆增设天文算学馆</w:t>
      </w:r>
      <w:r>
        <w:rPr>
          <w:rFonts w:hint="eastAsia" w:ascii="楷体" w:hAnsi="楷体" w:eastAsia="楷体" w:cs="楷体"/>
          <w:sz w:val="24"/>
          <w:szCs w:val="24"/>
          <w:lang w:eastAsia="zh-CN"/>
        </w:rPr>
        <w:t>，</w:t>
      </w:r>
      <w:r>
        <w:rPr>
          <w:rFonts w:hint="eastAsia" w:ascii="楷体" w:hAnsi="楷体" w:eastAsia="楷体" w:cs="楷体"/>
          <w:sz w:val="24"/>
          <w:szCs w:val="24"/>
        </w:rPr>
        <w:t>招收30岁以下的科举正途仕人入学</w:t>
      </w:r>
      <w:r>
        <w:rPr>
          <w:rFonts w:hint="eastAsia" w:ascii="楷体" w:hAnsi="楷体" w:eastAsia="楷体" w:cs="楷体"/>
          <w:sz w:val="24"/>
          <w:szCs w:val="24"/>
          <w:lang w:eastAsia="zh-CN"/>
        </w:rPr>
        <w:t>，</w:t>
      </w:r>
      <w:r>
        <w:rPr>
          <w:rFonts w:hint="eastAsia" w:ascii="楷体" w:hAnsi="楷体" w:eastAsia="楷体" w:cs="楷体"/>
          <w:sz w:val="24"/>
          <w:szCs w:val="24"/>
        </w:rPr>
        <w:t>这一问题很快就引发了一场激烈的争论。翁同龢在日记中详记了同文馆之争的传闻</w:t>
      </w:r>
      <w:r>
        <w:rPr>
          <w:rFonts w:hint="eastAsia" w:ascii="楷体" w:hAnsi="楷体" w:eastAsia="楷体" w:cs="楷体"/>
          <w:sz w:val="24"/>
          <w:szCs w:val="24"/>
          <w:lang w:eastAsia="zh-CN"/>
        </w:rPr>
        <w:t>，</w:t>
      </w:r>
      <w:r>
        <w:rPr>
          <w:rFonts w:hint="eastAsia" w:ascii="楷体" w:hAnsi="楷体" w:eastAsia="楷体" w:cs="楷体"/>
          <w:sz w:val="24"/>
          <w:szCs w:val="24"/>
        </w:rPr>
        <w:t>称增设之议是“胡闹胡闹</w:t>
      </w:r>
      <w:r>
        <w:rPr>
          <w:rFonts w:hint="eastAsia" w:ascii="楷体" w:hAnsi="楷体" w:eastAsia="楷体" w:cs="楷体"/>
          <w:sz w:val="24"/>
          <w:szCs w:val="24"/>
          <w:lang w:eastAsia="zh-CN"/>
        </w:rPr>
        <w:t>，</w:t>
      </w:r>
      <w:r>
        <w:rPr>
          <w:rFonts w:hint="eastAsia" w:ascii="楷体" w:hAnsi="楷体" w:eastAsia="楷体" w:cs="楷体"/>
          <w:sz w:val="24"/>
          <w:szCs w:val="24"/>
        </w:rPr>
        <w:t>教人都从了天主教”</w:t>
      </w:r>
      <w:r>
        <w:rPr>
          <w:rFonts w:hint="eastAsia" w:ascii="楷体" w:hAnsi="楷体" w:eastAsia="楷体" w:cs="楷体"/>
          <w:sz w:val="24"/>
          <w:szCs w:val="24"/>
          <w:lang w:eastAsia="zh-CN"/>
        </w:rPr>
        <w:t>，</w:t>
      </w:r>
      <w:r>
        <w:rPr>
          <w:rFonts w:hint="eastAsia" w:ascii="楷体" w:hAnsi="楷体" w:eastAsia="楷体" w:cs="楷体"/>
          <w:sz w:val="24"/>
          <w:szCs w:val="24"/>
        </w:rPr>
        <w:t>“未同而言</w:t>
      </w:r>
      <w:r>
        <w:rPr>
          <w:rFonts w:hint="eastAsia" w:ascii="楷体" w:hAnsi="楷体" w:eastAsia="楷体" w:cs="楷体"/>
          <w:sz w:val="24"/>
          <w:szCs w:val="24"/>
          <w:lang w:eastAsia="zh-CN"/>
        </w:rPr>
        <w:t>，</w:t>
      </w:r>
      <w:r>
        <w:rPr>
          <w:rFonts w:hint="eastAsia" w:ascii="楷体" w:hAnsi="楷体" w:eastAsia="楷体" w:cs="楷体"/>
          <w:sz w:val="24"/>
          <w:szCs w:val="24"/>
        </w:rPr>
        <w:t>斯文将丧”。但是</w:t>
      </w:r>
      <w:r>
        <w:rPr>
          <w:rFonts w:hint="eastAsia" w:ascii="楷体" w:hAnsi="楷体" w:eastAsia="楷体" w:cs="楷体"/>
          <w:sz w:val="24"/>
          <w:szCs w:val="24"/>
          <w:lang w:eastAsia="zh-CN"/>
        </w:rPr>
        <w:t>，</w:t>
      </w:r>
      <w:r>
        <w:rPr>
          <w:rFonts w:hint="eastAsia" w:ascii="楷体" w:hAnsi="楷体" w:eastAsia="楷体" w:cs="楷体"/>
          <w:sz w:val="24"/>
          <w:szCs w:val="24"/>
        </w:rPr>
        <w:t>随着时代发展</w:t>
      </w:r>
      <w:r>
        <w:rPr>
          <w:rFonts w:hint="eastAsia" w:ascii="楷体" w:hAnsi="楷体" w:eastAsia="楷体" w:cs="楷体"/>
          <w:sz w:val="24"/>
          <w:szCs w:val="24"/>
          <w:lang w:eastAsia="zh-CN"/>
        </w:rPr>
        <w:t>，</w:t>
      </w:r>
      <w:r>
        <w:rPr>
          <w:rFonts w:hint="eastAsia" w:ascii="楷体" w:hAnsi="楷体" w:eastAsia="楷体" w:cs="楷体"/>
          <w:sz w:val="24"/>
          <w:szCs w:val="24"/>
        </w:rPr>
        <w:t>翁同龢知道仅凭民族精神与爱国感情不能解决中国贫弱的现状。1885年</w:t>
      </w:r>
      <w:r>
        <w:rPr>
          <w:rFonts w:hint="eastAsia" w:ascii="楷体" w:hAnsi="楷体" w:eastAsia="楷体" w:cs="楷体"/>
          <w:sz w:val="24"/>
          <w:szCs w:val="24"/>
          <w:lang w:eastAsia="zh-CN"/>
        </w:rPr>
        <w:t>，</w:t>
      </w:r>
      <w:r>
        <w:rPr>
          <w:rFonts w:hint="eastAsia" w:ascii="楷体" w:hAnsi="楷体" w:eastAsia="楷体" w:cs="楷体"/>
          <w:sz w:val="24"/>
          <w:szCs w:val="24"/>
        </w:rPr>
        <w:t>他更是直接提出加强近代海军的主张</w:t>
      </w:r>
      <w:r>
        <w:rPr>
          <w:rFonts w:hint="eastAsia" w:ascii="楷体" w:hAnsi="楷体" w:eastAsia="楷体" w:cs="楷体"/>
          <w:sz w:val="24"/>
          <w:szCs w:val="24"/>
          <w:lang w:eastAsia="zh-CN"/>
        </w:rPr>
        <w:t>，</w:t>
      </w:r>
      <w:r>
        <w:rPr>
          <w:rFonts w:hint="eastAsia" w:ascii="楷体" w:hAnsi="楷体" w:eastAsia="楷体" w:cs="楷体"/>
          <w:sz w:val="24"/>
          <w:szCs w:val="24"/>
        </w:rPr>
        <w:t>并称洋务为“第一急务”。19世纪90年代后期</w:t>
      </w:r>
      <w:r>
        <w:rPr>
          <w:rFonts w:hint="eastAsia" w:ascii="楷体" w:hAnsi="楷体" w:eastAsia="楷体" w:cs="楷体"/>
          <w:sz w:val="24"/>
          <w:szCs w:val="24"/>
          <w:lang w:eastAsia="zh-CN"/>
        </w:rPr>
        <w:t>，</w:t>
      </w:r>
      <w:r>
        <w:rPr>
          <w:rFonts w:hint="eastAsia" w:ascii="楷体" w:hAnsi="楷体" w:eastAsia="楷体" w:cs="楷体"/>
          <w:sz w:val="24"/>
          <w:szCs w:val="24"/>
        </w:rPr>
        <w:t>翁同龢深感“彼合纵谋我</w:t>
      </w:r>
      <w:r>
        <w:rPr>
          <w:rFonts w:hint="eastAsia" w:ascii="楷体" w:hAnsi="楷体" w:eastAsia="楷体" w:cs="楷体"/>
          <w:sz w:val="24"/>
          <w:szCs w:val="24"/>
          <w:lang w:eastAsia="zh-CN"/>
        </w:rPr>
        <w:t>，</w:t>
      </w:r>
      <w:r>
        <w:rPr>
          <w:rFonts w:hint="eastAsia" w:ascii="楷体" w:hAnsi="楷体" w:eastAsia="楷体" w:cs="楷体"/>
          <w:sz w:val="24"/>
          <w:szCs w:val="24"/>
        </w:rPr>
        <w:t>我为鱼肉”</w:t>
      </w:r>
      <w:r>
        <w:rPr>
          <w:rFonts w:hint="eastAsia" w:ascii="楷体" w:hAnsi="楷体" w:eastAsia="楷体" w:cs="楷体"/>
          <w:sz w:val="24"/>
          <w:szCs w:val="24"/>
          <w:lang w:eastAsia="zh-CN"/>
        </w:rPr>
        <w:t>，</w:t>
      </w:r>
      <w:r>
        <w:rPr>
          <w:rFonts w:hint="eastAsia" w:ascii="楷体" w:hAnsi="楷体" w:eastAsia="楷体" w:cs="楷体"/>
          <w:sz w:val="24"/>
          <w:szCs w:val="24"/>
        </w:rPr>
        <w:t xml:space="preserve"> 故此他向光绪帝举荐康有为</w:t>
      </w:r>
      <w:r>
        <w:rPr>
          <w:rFonts w:hint="eastAsia" w:ascii="楷体" w:hAnsi="楷体" w:eastAsia="楷体" w:cs="楷体"/>
          <w:sz w:val="24"/>
          <w:szCs w:val="24"/>
          <w:lang w:eastAsia="zh-CN"/>
        </w:rPr>
        <w:t>，</w:t>
      </w:r>
      <w:r>
        <w:rPr>
          <w:rFonts w:hint="eastAsia" w:ascii="楷体" w:hAnsi="楷体" w:eastAsia="楷体" w:cs="楷体"/>
          <w:sz w:val="24"/>
          <w:szCs w:val="24"/>
        </w:rPr>
        <w:t>成为了光绪帝与维新派之间联系的桥梁。可以说翁同龢点燃了年轻皇帝变法的心灯</w:t>
      </w:r>
      <w:r>
        <w:rPr>
          <w:rFonts w:hint="eastAsia" w:ascii="楷体" w:hAnsi="楷体" w:eastAsia="楷体" w:cs="楷体"/>
          <w:sz w:val="24"/>
          <w:szCs w:val="24"/>
          <w:lang w:eastAsia="zh-CN"/>
        </w:rPr>
        <w:t>，</w:t>
      </w:r>
      <w:r>
        <w:rPr>
          <w:rFonts w:hint="eastAsia" w:ascii="楷体" w:hAnsi="楷体" w:eastAsia="楷体" w:cs="楷体"/>
          <w:sz w:val="24"/>
          <w:szCs w:val="24"/>
        </w:rPr>
        <w:t>但是</w:t>
      </w:r>
      <w:r>
        <w:rPr>
          <w:rFonts w:hint="eastAsia" w:ascii="楷体" w:hAnsi="楷体" w:eastAsia="楷体" w:cs="楷体"/>
          <w:sz w:val="24"/>
          <w:szCs w:val="24"/>
          <w:lang w:eastAsia="zh-CN"/>
        </w:rPr>
        <w:t>，</w:t>
      </w:r>
      <w:r>
        <w:rPr>
          <w:rFonts w:hint="eastAsia" w:ascii="楷体" w:hAnsi="楷体" w:eastAsia="楷体" w:cs="楷体"/>
          <w:sz w:val="24"/>
          <w:szCs w:val="24"/>
        </w:rPr>
        <w:t>当翁同龢看了《新学伪经考》后</w:t>
      </w:r>
      <w:r>
        <w:rPr>
          <w:rFonts w:hint="eastAsia" w:ascii="楷体" w:hAnsi="楷体" w:eastAsia="楷体" w:cs="楷体"/>
          <w:sz w:val="24"/>
          <w:szCs w:val="24"/>
          <w:lang w:eastAsia="zh-CN"/>
        </w:rPr>
        <w:t>，</w:t>
      </w:r>
      <w:r>
        <w:rPr>
          <w:rFonts w:hint="eastAsia" w:ascii="楷体" w:hAnsi="楷体" w:eastAsia="楷体" w:cs="楷体"/>
          <w:sz w:val="24"/>
          <w:szCs w:val="24"/>
        </w:rPr>
        <w:t>“惊诧不已”</w:t>
      </w:r>
      <w:r>
        <w:rPr>
          <w:rFonts w:hint="eastAsia" w:ascii="楷体" w:hAnsi="楷体" w:eastAsia="楷体" w:cs="楷体"/>
          <w:sz w:val="24"/>
          <w:szCs w:val="24"/>
          <w:lang w:eastAsia="zh-CN"/>
        </w:rPr>
        <w:t>，</w:t>
      </w:r>
      <w:r>
        <w:rPr>
          <w:rFonts w:hint="eastAsia" w:ascii="楷体" w:hAnsi="楷体" w:eastAsia="楷体" w:cs="楷体"/>
          <w:sz w:val="24"/>
          <w:szCs w:val="24"/>
        </w:rPr>
        <w:t>甚至他因见了《孔子改制考》一书而对康有为大为厌恶。</w:t>
      </w:r>
    </w:p>
    <w:p>
      <w:pPr>
        <w:pStyle w:val="10"/>
        <w:keepNext w:val="0"/>
        <w:keepLines w:val="0"/>
        <w:pageBreakBefore w:val="0"/>
        <w:widowControl w:val="0"/>
        <w:kinsoku/>
        <w:wordWrap/>
        <w:overflowPunct/>
        <w:topLinePunct w:val="0"/>
        <w:autoSpaceDE/>
        <w:autoSpaceDN/>
        <w:bidi w:val="0"/>
        <w:adjustRightInd/>
        <w:snapToGrid/>
        <w:spacing w:line="360" w:lineRule="auto"/>
        <w:ind w:firstLine="2400" w:firstLineChars="1000"/>
        <w:textAlignment w:val="auto"/>
        <w:rPr>
          <w:rFonts w:hint="eastAsia" w:ascii="仿宋" w:hAnsi="仿宋" w:eastAsia="仿宋" w:cs="仿宋"/>
          <w:sz w:val="24"/>
          <w:szCs w:val="24"/>
        </w:rPr>
      </w:pPr>
      <w:r>
        <w:rPr>
          <w:rFonts w:hint="eastAsia" w:ascii="仿宋" w:hAnsi="仿宋" w:eastAsia="仿宋" w:cs="仿宋"/>
          <w:sz w:val="24"/>
          <w:szCs w:val="24"/>
        </w:rPr>
        <w:t>——摘编自吴才兴等《翁同龢政治改革思想的演变形成》</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(1)根据材料</w:t>
      </w:r>
      <w:r>
        <w:rPr>
          <w:rFonts w:hint="eastAsia" w:ascii="宋体" w:hAnsi="宋体" w:eastAsia="宋体" w:cs="宋体"/>
          <w:sz w:val="24"/>
          <w:szCs w:val="24"/>
          <w:lang w:eastAsia="zh-CN"/>
        </w:rPr>
        <w:t>，</w:t>
      </w:r>
      <w:r>
        <w:rPr>
          <w:rFonts w:hint="eastAsia" w:ascii="宋体" w:hAnsi="宋体" w:eastAsia="宋体" w:cs="宋体"/>
          <w:sz w:val="24"/>
          <w:szCs w:val="24"/>
        </w:rPr>
        <w:t>概括翁同龢政治改革思想的演变过程。(6分)</w:t>
      </w: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rPr>
      </w:pPr>
    </w:p>
    <w:p>
      <w:pPr>
        <w:pStyle w:val="10"/>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cs="宋体"/>
          <w:sz w:val="24"/>
          <w:szCs w:val="24"/>
        </w:rPr>
        <w:t>(2)根据材料并结合所学知识</w:t>
      </w:r>
      <w:r>
        <w:rPr>
          <w:rFonts w:hint="eastAsia" w:ascii="宋体" w:hAnsi="宋体" w:eastAsia="宋体" w:cs="宋体"/>
          <w:sz w:val="24"/>
          <w:szCs w:val="24"/>
          <w:lang w:eastAsia="zh-CN"/>
        </w:rPr>
        <w:t>，</w:t>
      </w:r>
      <w:r>
        <w:rPr>
          <w:rFonts w:hint="eastAsia" w:ascii="宋体" w:hAnsi="宋体" w:eastAsia="宋体" w:cs="宋体"/>
          <w:sz w:val="24"/>
          <w:szCs w:val="24"/>
        </w:rPr>
        <w:t>分别说明翁同龢思想演变的原因。(6分)</w:t>
      </w:r>
      <w:bookmarkStart w:id="0" w:name="_GoBack"/>
      <w:bookmarkEnd w:id="0"/>
    </w:p>
    <w:sectPr>
      <w:headerReference r:id="rId3" w:type="default"/>
      <w:footerReference r:id="rId4" w:type="default"/>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MingLiU_HKSCS">
    <w:altName w:val="PMingLiU-ExtB"/>
    <w:panose1 w:val="02020500000000000000"/>
    <w:charset w:val="88"/>
    <w:family w:val="roman"/>
    <w:pitch w:val="default"/>
    <w:sig w:usb0="00000000" w:usb1="00000000" w:usb2="00000016" w:usb3="00000000" w:csb0="00100001"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w:pict>
        <v:shape id="文本框 1" o:spid="_x0000_s2051"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1"/>
                </w:pPr>
                <w:r>
                  <w:rPr>
                    <w:rFonts w:hint="eastAsia"/>
                    <w:lang w:eastAsia="zh-CN"/>
                  </w:rPr>
                  <w:t>高三历史</w:t>
                </w:r>
                <w:r>
                  <w:rPr>
                    <w:rFonts w:hint="eastAsia"/>
                    <w:lang w:val="en-US" w:eastAsia="zh-CN"/>
                  </w:rPr>
                  <w:t xml:space="preserve">  </w:t>
                </w: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7</w:t>
                </w:r>
                <w:r>
                  <w:fldChar w:fldCharType="end"/>
                </w:r>
                <w:r>
                  <w:t xml:space="preserve"> 页</w:t>
                </w:r>
              </w:p>
            </w:txbxContent>
          </v:textbox>
        </v:shape>
      </w:pict>
    </w:r>
  </w:p>
  <w:p>
    <w:pPr>
      <w:tabs>
        <w:tab w:val="center" w:pos="4153"/>
        <w:tab w:val="right" w:pos="8306"/>
      </w:tabs>
      <w:snapToGrid w:val="0"/>
      <w:jc w:val="left"/>
      <w:rPr>
        <w:kern w:val="0"/>
        <w:sz w:val="2"/>
        <w:szCs w:val="2"/>
      </w:rPr>
    </w:pPr>
    <w:r>
      <w:rPr>
        <w:color w:val="FFFFFF"/>
        <w:sz w:val="2"/>
        <w:szCs w:val="2"/>
      </w:rPr>
      <w:pict>
        <v:shape id="PowerPlusWaterMarkObject1453549720" o:spid="_x0000_s2052" o:spt="136" alt="学科网 zxxk.com" type="#_x0000_t136" style="position:absolute;left:0pt;margin-left:158.95pt;margin-top:407.9pt;height:2.85pt;width:2.85pt;mso-position-horizontal-relative:margin;mso-position-vertical-relative:margin;rotation:20643840f;z-index:-251656192;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_x0000_s2053" o:spid="_x0000_s2053" o:spt="75" alt="学科网 zxxk.com" type="#_x0000_t75" style="position:absolute;left:0pt;margin-left:64.05pt;margin-top:-20.75pt;height:0.05pt;width:0.05pt;z-index:251662336;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rPr>
        <w:kern w:val="0"/>
        <w:sz w:val="2"/>
        <w:szCs w:val="2"/>
      </w:rPr>
    </w:pPr>
    <w:r>
      <w:pict>
        <v:shape id="图片 4" o:spid="_x0000_s2049" o:spt="75" alt="学科网 zxxk.com" type="#_x0000_t75" style="position:absolute;left:0pt;margin-left:351pt;margin-top:8.45pt;height:0.75pt;width:0.7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027"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ˇˉ―‖’”…∶、。〃々〉》」』】〕〗！＂＇），．：；？］｀｜｝～￠"/>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YzVjYmQxNjIyN2VlYzI1NzY1NzMzYzYzMTdmYTE3OTkifQ=="/>
  </w:docVars>
  <w:rsids>
    <w:rsidRoot w:val="00F80284"/>
    <w:rsid w:val="004151FC"/>
    <w:rsid w:val="004E2599"/>
    <w:rsid w:val="005D2CB0"/>
    <w:rsid w:val="00C02FC6"/>
    <w:rsid w:val="00F80284"/>
    <w:rsid w:val="2AD07AF8"/>
    <w:rsid w:val="3CFB6A59"/>
    <w:rsid w:val="4E7C308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unhideWhenUsed="0" w:uiPriority="0" w:semiHidden="0" w:name="heading 7"/>
    <w:lsdException w:qFormat="1"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uiPriority w:val="0"/>
    <w:pPr>
      <w:keepNext/>
      <w:keepLines/>
      <w:spacing w:before="280" w:after="290" w:line="376" w:lineRule="auto"/>
      <w:outlineLvl w:val="4"/>
    </w:pPr>
    <w:rPr>
      <w:b/>
      <w:bCs/>
      <w:sz w:val="28"/>
      <w:szCs w:val="28"/>
    </w:rPr>
  </w:style>
  <w:style w:type="paragraph" w:styleId="7">
    <w:name w:val="heading 6"/>
    <w:basedOn w:val="1"/>
    <w:next w:val="1"/>
    <w:qFormat/>
    <w:uiPriority w:val="0"/>
    <w:pPr>
      <w:keepNext/>
      <w:keepLines/>
      <w:spacing w:before="240" w:after="64" w:line="320" w:lineRule="auto"/>
      <w:outlineLvl w:val="5"/>
    </w:pPr>
    <w:rPr>
      <w:rFonts w:ascii="Arial" w:hAnsi="Arial" w:eastAsia="黑体"/>
      <w:b/>
      <w:bCs/>
      <w:sz w:val="24"/>
    </w:rPr>
  </w:style>
  <w:style w:type="paragraph" w:styleId="8">
    <w:name w:val="heading 7"/>
    <w:basedOn w:val="1"/>
    <w:next w:val="1"/>
    <w:uiPriority w:val="0"/>
    <w:pPr>
      <w:keepNext/>
      <w:keepLines/>
      <w:spacing w:before="240" w:after="64" w:line="320" w:lineRule="auto"/>
      <w:outlineLvl w:val="6"/>
    </w:pPr>
    <w:rPr>
      <w:b/>
      <w:bCs/>
      <w:sz w:val="24"/>
    </w:rPr>
  </w:style>
  <w:style w:type="paragraph" w:styleId="9">
    <w:name w:val="heading 8"/>
    <w:basedOn w:val="1"/>
    <w:next w:val="1"/>
    <w:qFormat/>
    <w:uiPriority w:val="0"/>
    <w:pPr>
      <w:keepNext/>
      <w:keepLines/>
      <w:spacing w:before="240" w:after="64" w:line="320" w:lineRule="auto"/>
      <w:outlineLvl w:val="7"/>
    </w:pPr>
    <w:rPr>
      <w:rFonts w:ascii="Arial" w:hAnsi="Arial" w:eastAsia="黑体"/>
      <w:sz w:val="24"/>
    </w:rPr>
  </w:style>
  <w:style w:type="character" w:default="1" w:styleId="14">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0">
    <w:name w:val="Plain Text"/>
    <w:basedOn w:val="1"/>
    <w:qFormat/>
    <w:uiPriority w:val="0"/>
    <w:rPr>
      <w:rFonts w:ascii="宋体" w:hAnsi="Courier New" w:cs="Courier New"/>
      <w:szCs w:val="21"/>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1"/>
    <customShpInfo spid="_x0000_s2052"/>
    <customShpInfo spid="_x0000_s205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Microsoft</Company>
  <Pages>8</Pages>
  <Words>4364</Words>
  <Characters>4561</Characters>
  <Lines>35</Lines>
  <Paragraphs>10</Paragraphs>
  <TotalTime>157306560</TotalTime>
  <ScaleCrop>false</ScaleCrop>
  <LinksUpToDate>false</LinksUpToDate>
  <CharactersWithSpaces>4941</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2022-12-27T06:04:00Z</dcterms:created>
  <dc:creator>Administrator</dc:creator>
  <cp:lastModifiedBy>king   hero</cp:lastModifiedBy>
  <dcterms:modified xsi:type="dcterms:W3CDTF">2023-01-04T14:02:17Z</dcterms:modified>
  <dc:title>[XD]〖BP(〗20〓20〓17〓10〖BP)〗</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2052-11.1.0.12980</vt:lpwstr>
  </property>
  <property fmtid="{D5CDD505-2E9C-101B-9397-08002B2CF9AE}" pid="7" name="ICV">
    <vt:lpwstr>60294209C48E49129D6ADB98A36D7544</vt:lpwstr>
  </property>
</Properties>
</file>