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/>
        <w:jc w:val="center"/>
        <w:rPr>
          <w:rFonts w:hint="eastAsia" w:ascii="黑体" w:hAnsi="宋体" w:eastAsia="黑体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11442700</wp:posOffset>
            </wp:positionH>
            <wp:positionV relativeFrom="topMargin">
              <wp:posOffset>11328400</wp:posOffset>
            </wp:positionV>
            <wp:extent cx="342900" cy="495300"/>
            <wp:effectExtent l="0" t="0" r="0" b="0"/>
            <wp:wrapNone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36"/>
          <w:szCs w:val="36"/>
        </w:rPr>
        <w:t>河北正定中学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2022-2023学年（上）</w:t>
      </w:r>
      <w:r>
        <w:rPr>
          <w:rFonts w:hint="eastAsia" w:ascii="黑体" w:hAnsi="宋体" w:eastAsia="黑体"/>
          <w:sz w:val="36"/>
          <w:szCs w:val="36"/>
        </w:rPr>
        <w:t>第</w:t>
      </w:r>
      <w:r>
        <w:rPr>
          <w:rFonts w:hint="eastAsia" w:ascii="黑体" w:hAnsi="宋体" w:eastAsia="黑体"/>
          <w:sz w:val="36"/>
          <w:szCs w:val="36"/>
          <w:lang w:val="en-US" w:eastAsia="zh-CN"/>
        </w:rPr>
        <w:t>三</w:t>
      </w:r>
      <w:r>
        <w:rPr>
          <w:rFonts w:hint="eastAsia" w:ascii="黑体" w:hAnsi="宋体" w:eastAsia="黑体"/>
          <w:sz w:val="36"/>
          <w:szCs w:val="36"/>
        </w:rPr>
        <w:t>次月考</w:t>
      </w:r>
    </w:p>
    <w:p>
      <w:pPr>
        <w:spacing w:before="156" w:beforeLines="50"/>
        <w:jc w:val="center"/>
        <w:rPr>
          <w:rFonts w:hint="eastAsia" w:ascii="黑体" w:hAnsi="宋体" w:eastAsia="黑体"/>
          <w:sz w:val="36"/>
          <w:szCs w:val="36"/>
          <w:lang w:eastAsia="zh-CN"/>
        </w:rPr>
      </w:pPr>
      <w:r>
        <w:rPr>
          <w:rFonts w:hint="eastAsia" w:ascii="黑体" w:hAnsi="宋体" w:eastAsia="黑体"/>
          <w:sz w:val="36"/>
          <w:szCs w:val="36"/>
          <w:lang w:val="en-US" w:eastAsia="zh-CN"/>
        </w:rPr>
        <w:t>高三历史</w:t>
      </w:r>
    </w:p>
    <w:p>
      <w:pPr>
        <w:pStyle w:val="4"/>
        <w:spacing w:before="0" w:beforeAutospacing="0" w:after="0" w:afterAutospacing="0" w:line="36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（试卷总分：</w:t>
      </w:r>
      <w:r>
        <w:rPr>
          <w:rFonts w:hint="eastAsia"/>
          <w:sz w:val="21"/>
          <w:szCs w:val="21"/>
          <w:lang w:val="en-US" w:eastAsia="zh-CN"/>
        </w:rPr>
        <w:t>100</w:t>
      </w:r>
      <w:r>
        <w:rPr>
          <w:rFonts w:hint="eastAsia"/>
          <w:sz w:val="21"/>
          <w:szCs w:val="21"/>
        </w:rPr>
        <w:t>分   考试时间：</w:t>
      </w:r>
      <w:r>
        <w:rPr>
          <w:rFonts w:hint="eastAsia"/>
          <w:sz w:val="21"/>
          <w:szCs w:val="21"/>
          <w:lang w:val="en-US" w:eastAsia="zh-CN"/>
        </w:rPr>
        <w:t>90</w:t>
      </w:r>
      <w:r>
        <w:rPr>
          <w:rFonts w:hint="eastAsia"/>
          <w:sz w:val="21"/>
          <w:szCs w:val="21"/>
        </w:rPr>
        <w:t>分钟　）</w:t>
      </w:r>
    </w:p>
    <w:p>
      <w:pPr>
        <w:pStyle w:val="4"/>
        <w:spacing w:before="0" w:beforeAutospacing="0" w:after="0" w:afterAutospacing="0"/>
        <w:jc w:val="both"/>
        <w:rPr>
          <w:rFonts w:hint="eastAsia"/>
          <w:sz w:val="21"/>
          <w:szCs w:val="21"/>
        </w:rPr>
      </w:pPr>
      <w:r>
        <w:rPr>
          <w:rFonts w:hint="eastAsia" w:ascii="黑体" w:hAnsi="黑体" w:eastAsia="黑体"/>
        </w:rPr>
        <w:t>注意事项：</w:t>
      </w:r>
    </w:p>
    <w:p>
      <w:pPr>
        <w:ind w:firstLine="420" w:firstLineChars="2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1.答题时，务必将自己的姓名、班级、准考证号填写在答题卡规定的位置上。</w:t>
      </w:r>
    </w:p>
    <w:p>
      <w:pPr>
        <w:ind w:left="630" w:leftChars="200" w:hanging="210" w:hanging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2.答选择题时，用2B铅笔将答题卡上对应的答案标号涂黑。如需改动，用橡皮擦干净后,再选涂其他答案标号。</w:t>
      </w:r>
    </w:p>
    <w:p>
      <w:pPr>
        <w:ind w:left="630" w:leftChars="200" w:hanging="210" w:hangingChars="1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3.答非选择题时，必须使用0.5毫米黑色黑色签字笔把答案写在答题卡规定的位置上。答案如需改正，请先划掉原来的答案，再写上新答案，不准使用涂改液、胶带纸、修正带。</w:t>
      </w:r>
    </w:p>
    <w:p>
      <w:pPr>
        <w:ind w:firstLine="420" w:firstLineChars="200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4.考试结束后，只将答题卡交回。</w:t>
      </w:r>
    </w:p>
    <w:p>
      <w:pPr>
        <w:shd w:val="clear" w:color="auto" w:fill="FFFFFF"/>
        <w:ind w:left="420" w:hanging="42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sz w:val="24"/>
          <w:szCs w:val="24"/>
        </w:rPr>
        <w:t>一、选择题：（本题共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15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小题，每题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分，共4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5</w:t>
      </w:r>
      <w:r>
        <w:rPr>
          <w:rFonts w:hint="eastAsia" w:ascii="黑体" w:hAnsi="黑体" w:eastAsia="黑体" w:cs="黑体"/>
          <w:b/>
          <w:bCs/>
          <w:sz w:val="24"/>
          <w:szCs w:val="24"/>
        </w:rPr>
        <w:t>分.在每小题给出的四个选项中，只有一项是符合题目要求的）．</w:t>
      </w:r>
    </w:p>
    <w:p>
      <w:pPr>
        <w:shd w:val="clear" w:color="auto" w:fill="auto"/>
        <w:spacing w:line="360" w:lineRule="auto"/>
        <w:jc w:val="left"/>
      </w:pPr>
      <w:r>
        <w:t>1．战国时代实行任命制和俸禄制，文学、游谈、军功、游侠成为官吏选拔的四人途径， 君主对任命官吏亦多酬以禄米或赐以金银。各国还形成了对官僚监督、考核与赏罚的年 终考绩办法一一“上计” 。由此可推知当时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A．世卿世禄制的形成</w:t>
      </w:r>
      <w:r>
        <w:tab/>
      </w:r>
      <w:r>
        <w:t>B．社会阶层流动加强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C．官僚政治的普遍化</w:t>
      </w:r>
      <w:r>
        <w:tab/>
      </w:r>
      <w:r>
        <w:t>D．制度设计发生变动</w:t>
      </w:r>
    </w:p>
    <w:p>
      <w:pPr>
        <w:shd w:val="clear" w:color="auto" w:fill="auto"/>
        <w:spacing w:line="360" w:lineRule="auto"/>
        <w:jc w:val="left"/>
      </w:pPr>
      <w:r>
        <w:t>2．历史背景是指与历史现象具有直接性和相关性的历史事实。据此，从孔子年谱中分析儒家思想产生的背景是指孔子年谱的部分内容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18"/>
        <w:gridCol w:w="713"/>
        <w:gridCol w:w="3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年份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年龄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大事记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前548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4岁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在鲁，齐国大臣崔杨弑齐庄公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前517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35岁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离鲁去齐，鲁君昭公被权臣驱逐至齐国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前493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59岁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去卫西行：卫国内乱父子夺位</w:t>
            </w:r>
          </w:p>
        </w:tc>
      </w:tr>
    </w:tbl>
    <w:p>
      <w:pPr>
        <w:shd w:val="clear" w:color="auto" w:fill="auto"/>
        <w:spacing w:line="360" w:lineRule="auto"/>
        <w:jc w:val="left"/>
      </w:pP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A．社会大变革，“百家争鸣”的反映</w:t>
      </w:r>
      <w:r>
        <w:tab/>
      </w:r>
      <w:r>
        <w:t>B．面对“礼崩乐坏"局面的理性反思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C．生产力发展，“铁犁牛耕"的体现</w:t>
      </w:r>
      <w:r>
        <w:tab/>
      </w:r>
      <w:r>
        <w:t>D．打破“学在官府"教育格局的表现</w:t>
      </w:r>
    </w:p>
    <w:p>
      <w:pPr>
        <w:shd w:val="clear" w:color="auto" w:fill="auto"/>
        <w:spacing w:line="360" w:lineRule="auto"/>
        <w:jc w:val="left"/>
      </w:pPr>
      <w:r>
        <w:t>3．汉代京师长安的商业区有九市，“九市开场，货别隧分”。洛阳的商业市场有三市，“金市在大城西，羊市在大城南，马市在大城东”。在当代不仅京师，一些名都和郡县也都设有市。下列关于汉代商业发展的说法，正确的是</w:t>
      </w:r>
    </w:p>
    <w:p>
      <w:pPr>
        <w:shd w:val="clear" w:color="auto" w:fill="auto"/>
        <w:spacing w:line="360" w:lineRule="auto"/>
        <w:jc w:val="left"/>
      </w:pPr>
      <w:r>
        <w:t>①商业活动突破空间限制②城市商业活动比较繁荣</w:t>
      </w:r>
    </w:p>
    <w:p>
      <w:pPr>
        <w:shd w:val="clear" w:color="auto" w:fill="auto"/>
        <w:spacing w:line="360" w:lineRule="auto"/>
        <w:jc w:val="left"/>
      </w:pPr>
      <w:r>
        <w:t>③政府开始鼓励商业发展④商品分区排列和出售</w:t>
      </w:r>
    </w:p>
    <w:p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jc w:val="left"/>
      </w:pPr>
      <w:r>
        <w:t>A．②④</w:t>
      </w:r>
      <w:r>
        <w:tab/>
      </w:r>
      <w:r>
        <w:t>B．①②</w:t>
      </w:r>
      <w:r>
        <w:tab/>
      </w:r>
      <w:r>
        <w:t>C．③④</w:t>
      </w:r>
      <w:r>
        <w:tab/>
      </w:r>
      <w:r>
        <w:t>D．①③</w:t>
      </w:r>
    </w:p>
    <w:p>
      <w:pPr>
        <w:shd w:val="clear" w:color="auto" w:fill="auto"/>
        <w:spacing w:line="360" w:lineRule="auto"/>
        <w:jc w:val="left"/>
      </w:pPr>
      <w:r>
        <w:t>4．在唐代，道是地方一级监察区。唐太宗贞观元年，将全国划分为十道，江南道是其中之一。唐玄宗开元年间，江南道被分为江南东道、江南西道、黔中道。这反映了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A．中央对地方监察力度不断强化</w:t>
      </w:r>
      <w:r>
        <w:tab/>
      </w:r>
      <w:r>
        <w:t>B．地方机构的日益冗杂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C．江南地区社会经济的不断发展</w:t>
      </w:r>
      <w:r>
        <w:tab/>
      </w:r>
      <w:r>
        <w:t>D．君主专制的不断强化</w:t>
      </w:r>
    </w:p>
    <w:p>
      <w:pPr>
        <w:shd w:val="clear" w:color="auto" w:fill="auto"/>
        <w:spacing w:line="360" w:lineRule="auto"/>
        <w:jc w:val="left"/>
      </w:pPr>
      <w:r>
        <w:t>5．唐代长安城西市是全国最主要的市场，交易区集中在一个开设市门、四面有墙的较为封闭的场所内，以“肆”（行店）为单位将若干同类商品聚集起来，集中交易，市内设有专门管理机构。这说明唐代（</w:t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 </w:t>
      </w:r>
      <w:r>
        <w:t>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A．重视商业的发展管理</w:t>
      </w:r>
      <w:r>
        <w:tab/>
      </w:r>
      <w:r>
        <w:t>B．商业大都会快速崛起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C．保持市坊分离的模式</w:t>
      </w:r>
      <w:r>
        <w:tab/>
      </w:r>
      <w:r>
        <w:t>D．长安成为工商业市镇</w:t>
      </w:r>
    </w:p>
    <w:p>
      <w:pPr>
        <w:shd w:val="clear" w:color="auto" w:fill="auto"/>
        <w:spacing w:line="360" w:lineRule="auto"/>
        <w:jc w:val="left"/>
      </w:pPr>
      <w:r>
        <w:t>6．明代选官制度的发展趋势，是对候选者的学历资格要求越来越高。（明朝中后期）“非进士不入翰林，非翰林不入内阁。南北礼部尚书、侍郎及更部右侍郎，非翰林不任”。此选官制度的发展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A．导致了内阁权力的膨胀</w:t>
      </w:r>
      <w:r>
        <w:tab/>
      </w:r>
      <w:r>
        <w:t>B．提升了决策阶层的素质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C．阻隔了社会阶层的流动</w:t>
      </w:r>
      <w:r>
        <w:tab/>
      </w:r>
      <w:r>
        <w:t>D．削弱了六部九卿的地位</w:t>
      </w:r>
    </w:p>
    <w:p>
      <w:pPr>
        <w:shd w:val="clear" w:color="auto" w:fill="auto"/>
        <w:spacing w:line="360" w:lineRule="auto"/>
        <w:jc w:val="left"/>
      </w:pPr>
      <w:r>
        <w:t>7．明清实行禁海政策，长期闭关锁国的根本原因是</w:t>
      </w:r>
    </w:p>
    <w:p>
      <w:pPr>
        <w:shd w:val="clear" w:color="auto" w:fill="auto"/>
        <w:spacing w:line="360" w:lineRule="auto"/>
        <w:jc w:val="left"/>
      </w:pPr>
      <w:r>
        <w:t>A．“天朝物产丰盈，无所不有”，不需要与外国交流</w:t>
      </w:r>
    </w:p>
    <w:p>
      <w:pPr>
        <w:shd w:val="clear" w:color="auto" w:fill="auto"/>
        <w:spacing w:line="360" w:lineRule="auto"/>
        <w:jc w:val="left"/>
      </w:pPr>
      <w:r>
        <w:t>B．是封建自给自足的自然经济的产物</w:t>
      </w:r>
    </w:p>
    <w:p>
      <w:pPr>
        <w:shd w:val="clear" w:color="auto" w:fill="auto"/>
        <w:spacing w:line="360" w:lineRule="auto"/>
        <w:jc w:val="left"/>
      </w:pPr>
      <w:r>
        <w:t>C．清政府害怕外国人支持汉人进行反清斗争</w:t>
      </w:r>
    </w:p>
    <w:p>
      <w:pPr>
        <w:shd w:val="clear" w:color="auto" w:fill="auto"/>
        <w:spacing w:line="360" w:lineRule="auto"/>
        <w:jc w:val="left"/>
      </w:pPr>
      <w:r>
        <w:t>D．造船技术落后，不适应远洋航海</w:t>
      </w:r>
    </w:p>
    <w:p>
      <w:pPr>
        <w:shd w:val="clear" w:color="auto" w:fill="auto"/>
        <w:spacing w:line="360" w:lineRule="auto"/>
        <w:jc w:val="left"/>
      </w:pPr>
      <w:r>
        <w:t>8．如图是1948年由顾群创作的年画《豆选》，画面的左后方是入口，人们在那里排队领豆子，然后依序走上前来投豆（票），村民要给多名中意的候选人碗里分别投豆。画面中央，一位妇女正在弯着腰，小心地把豆子放到第二个碗里。那时盛行这种歌谣“金豆豆，银豆豆，豆豆不能随便投。选好人，办好事，投在好人碗里头”。这幅作品反映了（</w:t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 </w:t>
      </w:r>
      <w:r>
        <w:t>）</w:t>
      </w:r>
    </w:p>
    <w:p>
      <w:pPr>
        <w:shd w:val="clear" w:color="auto" w:fill="auto"/>
        <w:spacing w:line="360" w:lineRule="auto"/>
        <w:jc w:val="left"/>
      </w:pPr>
      <w:r>
        <w:drawing>
          <wp:inline distT="0" distB="0" distL="114300" distR="114300">
            <wp:extent cx="2849880" cy="1899920"/>
            <wp:effectExtent l="0" t="0" r="7620" b="508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A．农村基层民主政治的实践</w:t>
      </w:r>
      <w:r>
        <w:tab/>
      </w:r>
      <w:r>
        <w:t>B．人民代表大会制度的创建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C．土地改革运动的全面开展</w:t>
      </w:r>
      <w:r>
        <w:tab/>
      </w:r>
      <w:r>
        <w:t>D．民众踊跃的支援前线作战</w:t>
      </w:r>
    </w:p>
    <w:p>
      <w:pPr>
        <w:shd w:val="clear" w:color="auto" w:fill="auto"/>
        <w:spacing w:line="360" w:lineRule="auto"/>
        <w:jc w:val="left"/>
      </w:pPr>
      <w:r>
        <w:t>9．下表是中国与世界其他国家钢产量增长速度对比表，从中可得出的正确历史结论是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290"/>
        <w:gridCol w:w="1080"/>
        <w:gridCol w:w="2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国家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持续时间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完成时间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增长数额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中国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1952—1957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5年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由135万吨增长到498.7万吨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美国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1880—1892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12年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由127万吨增长到500万吨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英国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1880—1903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23年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由127万吨增长到500万吨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法国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1897—1923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26年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由132万吨增长到530万吨</w:t>
            </w:r>
          </w:p>
        </w:tc>
      </w:tr>
    </w:tbl>
    <w:p>
      <w:pPr>
        <w:shd w:val="clear" w:color="auto" w:fill="auto"/>
        <w:spacing w:line="360" w:lineRule="auto"/>
        <w:jc w:val="left"/>
      </w:pP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A．计划经济体制具有更好的发展优势</w:t>
      </w:r>
      <w:r>
        <w:tab/>
      </w:r>
      <w:r>
        <w:t>B．政策上的利好推动了中国工业发展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C．新中国已顺利完成了国民经济恢复</w:t>
      </w:r>
      <w:r>
        <w:tab/>
      </w:r>
      <w:r>
        <w:t>D．“大跃进”忽视经济发展客观规律</w:t>
      </w:r>
    </w:p>
    <w:p>
      <w:pPr>
        <w:shd w:val="clear" w:color="auto" w:fill="auto"/>
        <w:spacing w:line="360" w:lineRule="auto"/>
        <w:jc w:val="left"/>
      </w:pPr>
      <w:r>
        <w:t>10．长江流域，是指长江干流和支流流经的广大区域，共计19个省、市、自治区，是世界第三大流域，流域总面积180万平方公里，占中国国土面积的18.8%。对以下四座城市对应的历史事件描述正确的是</w:t>
      </w:r>
    </w:p>
    <w:p>
      <w:pPr>
        <w:shd w:val="clear" w:color="auto" w:fill="auto"/>
        <w:spacing w:line="360" w:lineRule="auto"/>
        <w:jc w:val="left"/>
      </w:pPr>
      <w:r>
        <w:drawing>
          <wp:inline distT="0" distB="0" distL="114300" distR="114300">
            <wp:extent cx="4114800" cy="1609725"/>
            <wp:effectExtent l="0" t="0" r="0" b="317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A．A地是1894年被开辟的通商口岸之一</w:t>
      </w:r>
      <w:r>
        <w:tab/>
      </w:r>
      <w:r>
        <w:t>B．B地是1912年成立的中华民国的都城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C．C地是1948年淮海战役决战的中心城市</w:t>
      </w:r>
      <w:r>
        <w:tab/>
      </w:r>
      <w:r>
        <w:t>D．D地在1984年开放为沿海港口城市之一</w:t>
      </w:r>
    </w:p>
    <w:p>
      <w:pPr>
        <w:shd w:val="clear" w:color="auto" w:fill="auto"/>
        <w:spacing w:line="360" w:lineRule="auto"/>
        <w:jc w:val="left"/>
      </w:pPr>
      <w:r>
        <w:t>11．雅各布•布克哈特在《意大利文艺复兴时期的文化》中指出：“这个民族的每一种激情的趋势都是强烈的……（在每一件事情上）要看荣誉或利益、激情或算计、复仇或自制哪一个在他自己的心里占上风而独立地做出他的决定。”该学者</w:t>
      </w:r>
    </w:p>
    <w:p>
      <w:pPr>
        <w:shd w:val="clear" w:color="auto" w:fill="auto"/>
        <w:spacing w:line="360" w:lineRule="auto"/>
        <w:jc w:val="left"/>
      </w:pPr>
      <w:r>
        <w:t>A．高度肯定意大利的民族精神</w:t>
      </w:r>
    </w:p>
    <w:p>
      <w:pPr>
        <w:shd w:val="clear" w:color="auto" w:fill="auto"/>
        <w:spacing w:line="360" w:lineRule="auto"/>
        <w:jc w:val="left"/>
      </w:pPr>
      <w:r>
        <w:t>B．辩证地看待文艺复兴运动</w:t>
      </w:r>
    </w:p>
    <w:p>
      <w:pPr>
        <w:shd w:val="clear" w:color="auto" w:fill="auto"/>
        <w:spacing w:line="360" w:lineRule="auto"/>
        <w:jc w:val="left"/>
      </w:pPr>
      <w:r>
        <w:t>C．注意到了理性主义的两面性</w:t>
      </w:r>
    </w:p>
    <w:p>
      <w:pPr>
        <w:shd w:val="clear" w:color="auto" w:fill="auto"/>
        <w:spacing w:line="360" w:lineRule="auto"/>
        <w:jc w:val="left"/>
      </w:pPr>
      <w:r>
        <w:t>D．非常赞赏当时的人文主义</w:t>
      </w:r>
    </w:p>
    <w:p>
      <w:pPr>
        <w:shd w:val="clear" w:color="auto" w:fill="auto"/>
        <w:spacing w:line="360" w:lineRule="auto"/>
        <w:jc w:val="left"/>
      </w:pPr>
      <w:r>
        <w:t>12．启蒙运动时期，“中国热”一度在欧洲流行，但看法不一。以伏尔泰为代表的一派热情赞颂中国的法律、政治、道德等，将其视为欧洲社会的榜样，而以孟德斯鸠为代表的一派则认为中国是落后封闭专制暴政国家，习俗、风尚、法律和宗教混为一体。这种不同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A．是研究资料获得渠道的差异所致</w:t>
      </w:r>
      <w:r>
        <w:tab/>
      </w:r>
      <w:r>
        <w:t>B．导致法国共和与帝制反复斗争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C．源于政治观念与学术立场的不同</w:t>
      </w:r>
      <w:r>
        <w:tab/>
      </w:r>
      <w:r>
        <w:t>D．反映了法国国内社会矛盾尖锐</w:t>
      </w:r>
    </w:p>
    <w:p>
      <w:pPr>
        <w:shd w:val="clear" w:color="auto" w:fill="auto"/>
        <w:spacing w:line="360" w:lineRule="auto"/>
        <w:jc w:val="left"/>
      </w:pPr>
      <w:r>
        <w:t>13．下表所示为18世纪下半叶至19世纪前期英国的工厂调研情况统计。这表明英国工业革命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50"/>
        <w:gridCol w:w="2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一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苛刻的工厂纪律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二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工人的生产生活状况糟糕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三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雇用童工现象普遍存在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四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jc w:val="left"/>
            </w:pPr>
            <w:r>
              <w:t>女工处境艰难</w:t>
            </w:r>
          </w:p>
        </w:tc>
      </w:tr>
    </w:tbl>
    <w:p>
      <w:pPr>
        <w:shd w:val="clear" w:color="auto" w:fill="auto"/>
        <w:spacing w:line="360" w:lineRule="auto"/>
        <w:jc w:val="left"/>
      </w:pP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A．使民众生活负担沉重</w:t>
      </w:r>
      <w:r>
        <w:tab/>
      </w:r>
      <w:r>
        <w:t>B．加剧了社会的贫富分化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</w:pPr>
      <w:r>
        <w:t>C．并未推动社会的进步</w:t>
      </w:r>
      <w:r>
        <w:tab/>
      </w:r>
      <w:r>
        <w:t>D．带来了严重的社会问题</w:t>
      </w:r>
    </w:p>
    <w:p>
      <w:pPr>
        <w:shd w:val="clear" w:color="auto" w:fill="auto"/>
        <w:spacing w:line="360" w:lineRule="auto"/>
        <w:jc w:val="left"/>
      </w:pPr>
      <w:r>
        <w:t>14．“这可能被认为是奇观：私人资本主义能成为社会主义的帮手吗？但这丝毫也不是奇谈，而是经济上完全无可争辩的事实。”最先“使奇谈变为事实”的政策是</w:t>
      </w:r>
    </w:p>
    <w:p>
      <w:pPr>
        <w:shd w:val="clear" w:color="auto" w:fill="auto"/>
        <w:spacing w:line="360" w:lineRule="auto"/>
        <w:jc w:val="left"/>
      </w:pPr>
      <w:r>
        <w:t>A．战时共产主义政策</w:t>
      </w:r>
    </w:p>
    <w:p>
      <w:pPr>
        <w:shd w:val="clear" w:color="auto" w:fill="auto"/>
        <w:spacing w:line="360" w:lineRule="auto"/>
        <w:jc w:val="left"/>
      </w:pPr>
      <w:r>
        <w:t>B．新经济政策</w:t>
      </w:r>
    </w:p>
    <w:p>
      <w:pPr>
        <w:shd w:val="clear" w:color="auto" w:fill="auto"/>
        <w:spacing w:line="360" w:lineRule="auto"/>
        <w:jc w:val="left"/>
      </w:pPr>
      <w:r>
        <w:t>C．罗斯福新政</w:t>
      </w:r>
    </w:p>
    <w:p>
      <w:pPr>
        <w:shd w:val="clear" w:color="auto" w:fill="auto"/>
        <w:spacing w:line="360" w:lineRule="auto"/>
        <w:jc w:val="left"/>
      </w:pPr>
      <w:r>
        <w:t>D．改革开放</w:t>
      </w:r>
    </w:p>
    <w:p>
      <w:pPr>
        <w:shd w:val="clear" w:color="auto" w:fill="auto"/>
        <w:spacing w:line="360" w:lineRule="auto"/>
        <w:jc w:val="left"/>
      </w:pPr>
      <w:r>
        <w:t>15．有学者认为，世界贸易崩溃始于2008年10月，仅仅几个月的时间，全球贸易减少了约20%。相较于20世纪30年代“大萧条”时期的全球贸易崩溃，2008年至2009年的世界贸易衰退持续的时间要短得多，恢复至崩溃前的贸易水平也快得多。这种差异出现的主要原因是</w:t>
      </w:r>
    </w:p>
    <w:p>
      <w:pPr>
        <w:shd w:val="clear" w:color="auto" w:fill="auto"/>
        <w:spacing w:line="360" w:lineRule="auto"/>
        <w:jc w:val="left"/>
      </w:pPr>
      <w:r>
        <w:t>A．新型国际经济秩序的确立</w:t>
      </w:r>
    </w:p>
    <w:p>
      <w:pPr>
        <w:shd w:val="clear" w:color="auto" w:fill="auto"/>
        <w:spacing w:line="360" w:lineRule="auto"/>
        <w:jc w:val="left"/>
      </w:pPr>
      <w:r>
        <w:t>B．全球化使南北差距扩大</w:t>
      </w:r>
    </w:p>
    <w:p>
      <w:pPr>
        <w:shd w:val="clear" w:color="auto" w:fill="auto"/>
        <w:spacing w:line="360" w:lineRule="auto"/>
        <w:jc w:val="left"/>
      </w:pPr>
      <w:r>
        <w:t>C．各国之间关税大幅度下降</w:t>
      </w:r>
    </w:p>
    <w:p>
      <w:pPr>
        <w:shd w:val="clear" w:color="auto" w:fill="auto"/>
        <w:spacing w:line="360" w:lineRule="auto"/>
        <w:jc w:val="left"/>
      </w:pPr>
      <w:r>
        <w:t>D．经济全球化趋势不断加强</w:t>
      </w:r>
    </w:p>
    <w:p>
      <w:pPr>
        <w:shd w:val="clear" w:color="auto" w:fill="auto"/>
        <w:spacing w:line="360" w:lineRule="auto"/>
        <w:jc w:val="center"/>
        <w:rPr>
          <w:rFonts w:ascii="黑体" w:hAnsi="黑体" w:eastAsia="黑体" w:cs="黑体"/>
          <w:b/>
          <w:sz w:val="30"/>
        </w:rPr>
      </w:pPr>
    </w:p>
    <w:p>
      <w:pPr>
        <w:shd w:val="clear" w:color="auto" w:fill="auto"/>
        <w:spacing w:line="360" w:lineRule="auto"/>
        <w:jc w:val="left"/>
        <w:rPr>
          <w:rFonts w:hint="default" w:ascii="宋体" w:hAnsi="宋体" w:eastAsia="宋体" w:cs="宋体"/>
          <w:b/>
          <w:sz w:val="21"/>
          <w:lang w:val="en-US" w:eastAsia="zh-CN"/>
        </w:rPr>
      </w:pPr>
      <w:r>
        <w:rPr>
          <w:rFonts w:ascii="宋体" w:hAnsi="宋体" w:eastAsia="宋体" w:cs="宋体"/>
          <w:b/>
          <w:sz w:val="21"/>
        </w:rPr>
        <w:t>二、材料分析题</w:t>
      </w:r>
      <w:r>
        <w:rPr>
          <w:rFonts w:hint="eastAsia" w:ascii="宋体" w:hAnsi="宋体" w:cs="宋体"/>
          <w:b/>
          <w:sz w:val="21"/>
          <w:lang w:eastAsia="zh-CN"/>
        </w:rPr>
        <w:t>：</w:t>
      </w:r>
      <w:r>
        <w:rPr>
          <w:rFonts w:hint="eastAsia" w:ascii="宋体" w:hAnsi="宋体" w:cs="宋体"/>
          <w:b/>
          <w:sz w:val="21"/>
          <w:lang w:val="en-US" w:eastAsia="zh-CN"/>
        </w:rPr>
        <w:t>55分</w:t>
      </w:r>
    </w:p>
    <w:p>
      <w:pPr>
        <w:shd w:val="clear" w:color="auto" w:fill="auto"/>
        <w:spacing w:line="360" w:lineRule="auto"/>
        <w:jc w:val="left"/>
      </w:pPr>
      <w:r>
        <w:t>16．阅读下列材料，回答问题：</w:t>
      </w:r>
    </w:p>
    <w:p>
      <w:pPr>
        <w:shd w:val="clear" w:color="auto" w:fill="auto"/>
        <w:spacing w:line="360" w:lineRule="auto"/>
        <w:jc w:val="left"/>
      </w:pPr>
      <w:r>
        <w:t>苏格兰的第一所大学出现在1412年，在随后的一百多年时间里，苏格兰的大学异军突起，又先后建立了三所大学。他们在办学思想和管理结构上偏向欧洲，较少传统束缚和宗教影响。18世纪50年代自然科学已经在阿伯丁大学确定了地位，而格拉斯哥大学和爱丁堡大学成为主要的医学中心。在医学发展的同时，也引发了对化学、地质学和其他科学的研究。18世纪的启蒙运动更是激发了人们将科学应用到渔业、农业、交通和工业上去的兴趣，苏格兰的大学顺应时势，改革课程设置，增添更现代更实用的课程，并与制造业建立了联系，这与依然稳坐“象牙塔”中的牛津和剑桥形成了强烈的反差。从1740年开始，格拉斯哥大学的本科生中约有40％来自工人或商人家庭（有些来自英格兰），它的许多毕业生都在工商界获得了成功。</w:t>
      </w:r>
    </w:p>
    <w:p>
      <w:pPr>
        <w:shd w:val="clear" w:color="auto" w:fill="auto"/>
        <w:spacing w:line="360" w:lineRule="auto"/>
        <w:jc w:val="left"/>
      </w:pPr>
      <w:r>
        <w:t>在苏格兰，大学教学内容现代化的进程要比英格兰大学开始得早。格拉斯哥大学在梅尔维尔（AndrewMelville）担任校长期间（1574～1580）就开始对课程进行改革，第一年学习人文学科，第二年学习数学、宇宙学和天文学，第三年学习道德和政治学，第四年学习自然哲学和历史。</w:t>
      </w:r>
    </w:p>
    <w:p>
      <w:pPr>
        <w:shd w:val="clear" w:color="auto" w:fill="auto"/>
        <w:spacing w:line="360" w:lineRule="auto"/>
        <w:jc w:val="left"/>
      </w:pPr>
      <w:r>
        <w:t>1708年爱丁堡大学对教学进行了改革，抛弃了四年中由同样的教师教授所有科目的做法，到1753年这种做法几乎被所有的大学所采纳。1729年，格拉斯哥大学的哲学教授首次用英语取代了拉丁语讲座。这些改革使苏格兰大学在18世纪独树一帜，连牛津大学都自愧不如。</w:t>
      </w:r>
    </w:p>
    <w:p>
      <w:pPr>
        <w:shd w:val="clear" w:color="auto" w:fill="auto"/>
        <w:spacing w:line="360" w:lineRule="auto"/>
        <w:jc w:val="left"/>
      </w:pPr>
      <w:r>
        <w:t>——《外国高等教育史》</w:t>
      </w:r>
    </w:p>
    <w:p>
      <w:pPr>
        <w:shd w:val="clear" w:color="auto" w:fill="auto"/>
        <w:spacing w:line="360" w:lineRule="auto"/>
        <w:jc w:val="left"/>
        <w:rPr>
          <w:rFonts w:hint="eastAsia" w:eastAsia="宋体"/>
          <w:lang w:eastAsia="zh-CN"/>
        </w:rPr>
      </w:pPr>
      <w:r>
        <w:t xml:space="preserve">（1）结合材料和所学知识分析苏格兰大学崛起的原因。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6分</w:t>
      </w:r>
      <w:r>
        <w:rPr>
          <w:rFonts w:hint="eastAsia"/>
          <w:lang w:eastAsia="zh-CN"/>
        </w:rPr>
        <w:t>）</w:t>
      </w:r>
    </w:p>
    <w:p>
      <w:pPr>
        <w:shd w:val="clear" w:color="auto" w:fill="auto"/>
        <w:spacing w:line="360" w:lineRule="auto"/>
        <w:jc w:val="left"/>
      </w:pPr>
      <w:r>
        <w:t>（2）结合材料和所学知识从教学内容、教学对象、教育方式方面概括苏格兰大学有哪些创新和影响。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10分</w:t>
      </w:r>
      <w:r>
        <w:rPr>
          <w:rFonts w:hint="eastAsia"/>
          <w:lang w:eastAsia="zh-CN"/>
        </w:rPr>
        <w:t>）</w:t>
      </w:r>
    </w:p>
    <w:p>
      <w:pPr>
        <w:shd w:val="clear" w:color="auto" w:fill="auto"/>
        <w:spacing w:line="360" w:lineRule="auto"/>
        <w:jc w:val="left"/>
      </w:pPr>
      <w:r>
        <w:t>17．阅读下图，回答问题</w:t>
      </w:r>
    </w:p>
    <w:p>
      <w:pPr>
        <w:shd w:val="clear" w:color="auto" w:fill="auto"/>
        <w:spacing w:line="360" w:lineRule="auto"/>
        <w:jc w:val="left"/>
      </w:pPr>
      <w:r>
        <w:drawing>
          <wp:inline distT="0" distB="0" distL="114300" distR="114300">
            <wp:extent cx="4705350" cy="1962150"/>
            <wp:effectExtent l="0" t="0" r="6350" b="635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uto"/>
        <w:spacing w:line="360" w:lineRule="auto"/>
        <w:ind w:firstLine="420"/>
        <w:jc w:val="left"/>
        <w:rPr>
          <w:rFonts w:ascii="楷体" w:hAnsi="楷体" w:eastAsia="楷体" w:cs="楷体"/>
        </w:rPr>
      </w:pPr>
      <w:r>
        <w:rPr>
          <w:rFonts w:ascii="楷体" w:hAnsi="楷体" w:eastAsia="楷体" w:cs="楷体"/>
        </w:rPr>
        <w:t>图中深色地区为21世纪初冲突比较集中的地区</w:t>
      </w:r>
    </w:p>
    <w:p>
      <w:pPr>
        <w:shd w:val="clear" w:color="auto" w:fill="auto"/>
        <w:spacing w:line="360" w:lineRule="auto"/>
        <w:jc w:val="left"/>
      </w:pPr>
      <w:r>
        <w:t xml:space="preserve">（1）21世纪初发生冲突的地区主要分布在哪些地区？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6分</w:t>
      </w:r>
      <w:r>
        <w:rPr>
          <w:rFonts w:hint="eastAsia"/>
          <w:lang w:eastAsia="zh-CN"/>
        </w:rPr>
        <w:t>）</w:t>
      </w:r>
    </w:p>
    <w:p>
      <w:pPr>
        <w:shd w:val="clear" w:color="auto" w:fill="auto"/>
        <w:spacing w:line="360" w:lineRule="auto"/>
        <w:jc w:val="left"/>
      </w:pPr>
      <w:r>
        <w:t>（2）冲突的发生与国际格局的演变及多种因素相关。结合所学，分析这些地区发生冲突的历史原因。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10分</w:t>
      </w:r>
      <w:r>
        <w:rPr>
          <w:rFonts w:hint="eastAsia"/>
          <w:lang w:eastAsia="zh-CN"/>
        </w:rPr>
        <w:t>）</w:t>
      </w:r>
    </w:p>
    <w:p>
      <w:pPr>
        <w:shd w:val="clear" w:color="auto" w:fill="auto"/>
        <w:spacing w:line="360" w:lineRule="auto"/>
        <w:jc w:val="center"/>
        <w:rPr>
          <w:rFonts w:ascii="黑体" w:hAnsi="黑体" w:eastAsia="黑体" w:cs="黑体"/>
          <w:b/>
          <w:sz w:val="30"/>
        </w:rPr>
      </w:pPr>
    </w:p>
    <w:p>
      <w:pPr>
        <w:shd w:val="clear" w:color="auto" w:fill="auto"/>
        <w:spacing w:line="360" w:lineRule="auto"/>
        <w:jc w:val="left"/>
      </w:pPr>
      <w:r>
        <w:t>18．阅读下列材料，回答问题。</w:t>
      </w:r>
    </w:p>
    <w:p>
      <w:pPr>
        <w:shd w:val="clear" w:color="auto" w:fill="auto"/>
        <w:spacing w:line="360" w:lineRule="auto"/>
        <w:ind w:firstLine="420"/>
        <w:jc w:val="left"/>
        <w:rPr>
          <w:rFonts w:ascii="楷体" w:hAnsi="楷体" w:eastAsia="楷体" w:cs="楷体"/>
        </w:rPr>
      </w:pPr>
      <w:r>
        <w:rPr>
          <w:rFonts w:ascii="楷体" w:hAnsi="楷体" w:eastAsia="楷体" w:cs="楷体"/>
        </w:rPr>
        <w:t>材料</w:t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</w:t>
      </w:r>
      <w:r>
        <w:rPr>
          <w:rFonts w:ascii="楷体" w:hAnsi="楷体" w:eastAsia="楷体" w:cs="楷体"/>
        </w:rPr>
        <w:t>旧史学</w:t>
      </w:r>
      <w:r>
        <w:t>VS</w:t>
      </w:r>
      <w:r>
        <w:rPr>
          <w:rFonts w:ascii="楷体" w:hAnsi="楷体" w:eastAsia="楷体" w:cs="楷体"/>
        </w:rPr>
        <w:t>新史学</w:t>
      </w:r>
    </w:p>
    <w:tbl>
      <w:tblPr>
        <w:tblStyle w:val="5"/>
        <w:tblW w:w="81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795"/>
        <w:gridCol w:w="43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“旧史学”之精英生存论史学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“新史学”之国民生存论史学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耗民智：皆为朝廷上之君若臣而作：备君王之浏览或供特殊阶级诵读。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益民智：为国民而作或国民自作，供给国人以历史的全部知识；能使读者领会团体生活之意义，以助成其为一国民为一世界人之资格。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帝王家谱或王公年代记：帝王教科书，亦士大夫之怀才竭忠以事其上者所宜读者也。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国民的历史或国民发达史：国民之明镜，爱国心之源泉；“国民资治通鉴”或“人类资治通鉴”。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知有个人，所重者在一人：合无数之墓志铭而成；为若干之死人作纪念碑。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知有群体，所重者在一群人；叙一群人相交涉、相竞争、相团结之道；叙一群人所以休养生息、同体进化之状。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以帝室为史的中枢；舍朝廷外无可记载；专纪君主与其臣妾相交涉之事；不过记述人间一二有权力者兴亡隆替之事。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以社会（国民）全体为史的中枢；民间之事，可纪者多多；必探察人间全体之运动进步，即国民全体之经历，及其相互之关系。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知有陈迹：为若干之过去事或邻猫生子之事作歌舞剧。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auto"/>
              <w:spacing w:line="360" w:lineRule="auto"/>
              <w:ind w:firstLine="420"/>
              <w:jc w:val="left"/>
              <w:rPr>
                <w:rFonts w:ascii="楷体" w:hAnsi="楷体" w:eastAsia="楷体" w:cs="楷体"/>
              </w:rPr>
            </w:pPr>
            <w:r>
              <w:rPr>
                <w:rFonts w:ascii="楷体" w:hAnsi="楷体" w:eastAsia="楷体" w:cs="楷体"/>
              </w:rPr>
              <w:t>知有今务：叙述人群进化之现象而求得其公理公例。</w:t>
            </w:r>
          </w:p>
        </w:tc>
      </w:tr>
    </w:tbl>
    <w:p>
      <w:pPr>
        <w:shd w:val="clear" w:color="auto" w:fill="auto"/>
        <w:spacing w:line="360" w:lineRule="auto"/>
        <w:ind w:firstLine="420"/>
        <w:jc w:val="left"/>
      </w:pPr>
    </w:p>
    <w:p>
      <w:pPr>
        <w:shd w:val="clear" w:color="auto" w:fill="auto"/>
        <w:spacing w:line="360" w:lineRule="auto"/>
        <w:ind w:firstLine="420"/>
        <w:jc w:val="left"/>
        <w:rPr>
          <w:rFonts w:ascii="楷体" w:hAnsi="楷体" w:eastAsia="楷体" w:cs="楷体"/>
        </w:rPr>
      </w:pPr>
      <w:r>
        <w:rPr>
          <w:rFonts w:ascii="楷体" w:hAnsi="楷体" w:eastAsia="楷体" w:cs="楷体"/>
        </w:rPr>
        <w:t>注：本表主要据梁启超《新史学》一文，并适当参考《中国史叙论》和《中国历史研究法》相关内容而制作。</w:t>
      </w:r>
    </w:p>
    <w:p>
      <w:pPr>
        <w:shd w:val="clear" w:color="auto" w:fill="auto"/>
        <w:spacing w:line="360" w:lineRule="auto"/>
        <w:jc w:val="left"/>
      </w:pPr>
      <w:r>
        <w:t>根据材料并结合所学知识，提取一个观点，并对其进行评价。</w:t>
      </w:r>
    </w:p>
    <w:p>
      <w:pPr>
        <w:shd w:val="clear" w:color="auto" w:fill="auto"/>
        <w:spacing w:line="360" w:lineRule="auto"/>
        <w:jc w:val="left"/>
        <w:sectPr>
          <w:pgSz w:w="11907" w:h="16839"/>
          <w:pgMar w:top="900" w:right="1997" w:bottom="900" w:left="1997" w:header="500" w:footer="500" w:gutter="0"/>
          <w:cols w:space="425" w:num="1" w:sep="1"/>
          <w:docGrid w:type="lines" w:linePitch="312" w:charSpace="0"/>
        </w:sect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18分</w:t>
      </w:r>
      <w:r>
        <w:rPr>
          <w:rFonts w:hint="eastAsia"/>
          <w:lang w:eastAsia="zh-CN"/>
        </w:rPr>
        <w:t>）</w:t>
      </w:r>
    </w:p>
    <w:p>
      <w:pPr>
        <w:shd w:val="clear" w:color="auto" w:fill="auto"/>
        <w:jc w:val="center"/>
        <w:rPr>
          <w:rFonts w:ascii="宋体" w:hAnsi="宋体" w:eastAsia="宋体" w:cs="宋体"/>
          <w:b/>
          <w:sz w:val="21"/>
        </w:rPr>
      </w:pPr>
      <w:r>
        <w:rPr>
          <w:rFonts w:ascii="宋体" w:hAnsi="宋体" w:eastAsia="宋体" w:cs="宋体"/>
          <w:b/>
          <w:sz w:val="21"/>
        </w:rPr>
        <w:t>参考答案</w:t>
      </w:r>
    </w:p>
    <w:p>
      <w:pPr>
        <w:shd w:val="clear" w:color="auto" w:fill="auto"/>
        <w:spacing w:line="360" w:lineRule="auto"/>
        <w:jc w:val="left"/>
      </w:pPr>
      <w:r>
        <w:t>1．D</w:t>
      </w:r>
      <w:r>
        <w:rPr>
          <w:rFonts w:hint="eastAsia"/>
        </w:rPr>
        <w:t>2．B 3．A 4．C 5．C 6．B 7．B 8．A 9．B 10．D 11．B 12．C 13．D 14．B 15．D</w:t>
      </w:r>
    </w:p>
    <w:p>
      <w:pPr>
        <w:shd w:val="clear" w:color="auto" w:fill="auto"/>
        <w:spacing w:line="360" w:lineRule="auto"/>
        <w:jc w:val="left"/>
      </w:pPr>
      <w:r>
        <w:t xml:space="preserve">16．⑴英国民主制度的确立；办学思想和管理结构上较少受传统束缚和宗教影响；文艺复兴和启蒙运动的影响；工业革命的推动 </w:t>
      </w:r>
    </w:p>
    <w:p>
      <w:pPr>
        <w:shd w:val="clear" w:color="auto" w:fill="auto"/>
        <w:spacing w:line="360" w:lineRule="auto"/>
        <w:jc w:val="left"/>
      </w:pPr>
      <w:r>
        <w:t>⑵在教学内容方面：打破神学和宗教束缚，大学课程逐渐世俗化，确立了自然科学在大学教育中的地位，重视人文主义教育，学以致用，实现教育内容的现代化。</w:t>
      </w:r>
    </w:p>
    <w:p>
      <w:pPr>
        <w:shd w:val="clear" w:color="auto" w:fill="auto"/>
        <w:spacing w:line="360" w:lineRule="auto"/>
        <w:jc w:val="left"/>
      </w:pPr>
      <w:r>
        <w:t>在教学对象方面：打破教士和贵族垄断教育的局面，大学教育逐渐面向工人和商人子弟。</w:t>
      </w:r>
    </w:p>
    <w:p>
      <w:pPr>
        <w:shd w:val="clear" w:color="auto" w:fill="auto"/>
        <w:spacing w:line="360" w:lineRule="auto"/>
        <w:jc w:val="left"/>
      </w:pPr>
      <w:r>
        <w:t>在教育方式方面：用民族语言英语取代了拉丁语，促进教育普及和文化发展，推动英国国际市场的开拓。</w:t>
      </w:r>
    </w:p>
    <w:p>
      <w:pPr>
        <w:shd w:val="clear" w:color="auto" w:fill="auto"/>
        <w:spacing w:line="360" w:lineRule="auto"/>
        <w:jc w:val="left"/>
      </w:pPr>
      <w:r>
        <w:t>17．（1）中美洲、中部非洲、中亚、西亚及东南亚一些国家和地区。</w:t>
      </w:r>
    </w:p>
    <w:p>
      <w:pPr>
        <w:shd w:val="clear" w:color="auto" w:fill="auto"/>
        <w:spacing w:line="360" w:lineRule="auto"/>
        <w:jc w:val="left"/>
      </w:pPr>
      <w:r>
        <w:t>（2）两极格局解体后，一些地区长期被压抑的民族、种族、宗教、领土等矛盾冲突相继爆发一超多强的形势下，美国试图独霸全球，不断插手别国事务和地区争端，使冲突增加；历史上，这些地区长期受殖民侵略，西方势力在这些地区仍有一定的影响；这些地区蕴藏着丰富的资源，是西方国家争夺的目标；这些地区多数属于亚非拉第三世界国家，发展程度较低，本身存在着很多问题，更容易形成对外部势力的依赖。</w:t>
      </w:r>
    </w:p>
    <w:p>
      <w:pPr>
        <w:shd w:val="clear" w:color="auto" w:fill="auto"/>
        <w:spacing w:line="360" w:lineRule="auto"/>
        <w:jc w:val="left"/>
      </w:pPr>
      <w:r>
        <w:t>18．示例：</w:t>
      </w:r>
    </w:p>
    <w:p>
      <w:pPr>
        <w:shd w:val="clear" w:color="auto" w:fill="auto"/>
        <w:spacing w:line="360" w:lineRule="auto"/>
        <w:jc w:val="left"/>
      </w:pPr>
      <w:r>
        <w:t>观点：梁启超的“新史学”观念有鲜明的时代性。</w:t>
      </w:r>
    </w:p>
    <w:p>
      <w:pPr>
        <w:shd w:val="clear" w:color="auto" w:fill="auto"/>
        <w:spacing w:line="360" w:lineRule="auto"/>
        <w:jc w:val="left"/>
      </w:pPr>
      <w:r>
        <w:t>甲午战争中国战败被迫签订了屈辱的《马关条约》，民族危机空前加剧。维新变法运动在此背景下兴起，伴随着维新思潮高涨和变法运动的推进，思想文化上也掀起了破旧立新的浪潮，梁启超为进一步传播新思想、新观念，提出了“史界革命”。</w:t>
      </w:r>
    </w:p>
    <w:p>
      <w:pPr>
        <w:shd w:val="clear" w:color="auto" w:fill="auto"/>
        <w:spacing w:line="360" w:lineRule="auto"/>
        <w:jc w:val="left"/>
      </w:pPr>
      <w:r>
        <w:t>梁启超的新史学以西方传来的历史进化论为思想基础，糅合西方多种史学流派的观点，带有鲜明的时代进步性；其主张转换旧史学的价值标准，以民史替代君史，强化史学的社会功能，欲以新史学拯救国家危亡，从而奠定了新史学理论基础，推动了中国近代史学的转型。</w:t>
      </w:r>
    </w:p>
    <w:p>
      <w:pPr>
        <w:shd w:val="clear" w:color="auto" w:fill="auto"/>
        <w:spacing w:line="360" w:lineRule="auto"/>
        <w:jc w:val="left"/>
      </w:pPr>
      <w:r>
        <w:t>但梁启超的新史学观念也有鲜明的局限性，其观点承袭了进化论学说原有的缺陷，片面强调民族、国家之间的排斥与斗争。达尔文学说的思路被推衍到西方社会学、历史学领域，形成了多种社会进化论的流派，有些流派在原有讹误上进一步误解，甚至走向极端化。</w:t>
      </w:r>
    </w:p>
    <w:p>
      <w:pPr>
        <w:shd w:val="clear" w:color="auto" w:fill="auto"/>
        <w:spacing w:line="360" w:lineRule="auto"/>
        <w:jc w:val="left"/>
        <w:sectPr>
          <w:headerReference r:id="rId3" w:type="default"/>
          <w:footerReference r:id="rId4" w:type="default"/>
          <w:footerReference r:id="rId5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 w:eastAsia="宋体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59264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JjNzU1NTFmNThkM2I4ODMxYWRmYTgyY2ZkZWNlZWQifQ=="/>
  </w:docVars>
  <w:rsids>
    <w:rsidRoot w:val="00C806B0"/>
    <w:rsid w:val="00043B54"/>
    <w:rsid w:val="001D7A06"/>
    <w:rsid w:val="00284433"/>
    <w:rsid w:val="002A1EC6"/>
    <w:rsid w:val="002E035E"/>
    <w:rsid w:val="004151FC"/>
    <w:rsid w:val="006B16C5"/>
    <w:rsid w:val="00776133"/>
    <w:rsid w:val="008C07DE"/>
    <w:rsid w:val="00A30CCE"/>
    <w:rsid w:val="00AC3E9C"/>
    <w:rsid w:val="00BC4F14"/>
    <w:rsid w:val="00BF535F"/>
    <w:rsid w:val="00C02FC6"/>
    <w:rsid w:val="00C806B0"/>
    <w:rsid w:val="00E476EE"/>
    <w:rsid w:val="00EF035E"/>
    <w:rsid w:val="134F6D97"/>
    <w:rsid w:val="4A792C53"/>
    <w:rsid w:val="54126D00"/>
    <w:rsid w:val="5A063313"/>
    <w:rsid w:val="6E98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7B75232B38-A165-1FB7-499C-2E1C792CACB5%2525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4670</Words>
  <Characters>4856</Characters>
  <Lines>0</Lines>
  <Paragraphs>0</Paragraphs>
  <TotalTime>1</TotalTime>
  <ScaleCrop>false</ScaleCrop>
  <LinksUpToDate>false</LinksUpToDate>
  <CharactersWithSpaces>4910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2017-07-19T12:07:00Z</dcterms:created>
  <dc:creator>组卷网zujuan.xkw.com</dc:creator>
  <cp:lastModifiedBy>不过如此</cp:lastModifiedBy>
  <dcterms:modified xsi:type="dcterms:W3CDTF">2023-01-03T09:31:53Z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2052-11.1.0.12980</vt:lpwstr>
  </property>
  <property fmtid="{D5CDD505-2E9C-101B-9397-08002B2CF9AE}" pid="7" name="ICV">
    <vt:lpwstr>F4EAA410652F4A9DB31014CC051A1355</vt:lpwstr>
  </property>
</Properties>
</file>