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jc w:val="center"/>
        <w:rPr>
          <w:rFonts w:hint="eastAsia" w:ascii="黑体" w:hAnsi="宋体" w:eastAsia="黑体"/>
          <w:sz w:val="36"/>
          <w:szCs w:val="36"/>
        </w:rPr>
      </w:pPr>
      <w:r>
        <w:rPr>
          <w:rFonts w:hint="eastAsia" w:ascii="黑体" w:hAnsi="黑体" w:eastAsia="黑体" w:cs="黑体"/>
          <w:sz w:val="36"/>
          <w:szCs w:val="36"/>
        </w:rPr>
        <w:drawing>
          <wp:anchor distT="0" distB="0" distL="114300" distR="114300" simplePos="0" relativeHeight="251659264" behindDoc="0" locked="0" layoutInCell="1" allowOverlap="1">
            <wp:simplePos x="0" y="0"/>
            <wp:positionH relativeFrom="page">
              <wp:posOffset>12192000</wp:posOffset>
            </wp:positionH>
            <wp:positionV relativeFrom="topMargin">
              <wp:posOffset>12636500</wp:posOffset>
            </wp:positionV>
            <wp:extent cx="266700" cy="342900"/>
            <wp:effectExtent l="0" t="0" r="0" b="0"/>
            <wp:wrapNone/>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pic:cNvPicPr>
                      <a:picLocks noChangeAspect="1"/>
                    </pic:cNvPicPr>
                  </pic:nvPicPr>
                  <pic:blipFill>
                    <a:blip r:embed="rId7"/>
                    <a:stretch>
                      <a:fillRect/>
                    </a:stretch>
                  </pic:blipFill>
                  <pic:spPr>
                    <a:xfrm>
                      <a:off x="0" y="0"/>
                      <a:ext cx="266700" cy="342900"/>
                    </a:xfrm>
                    <a:prstGeom prst="rect">
                      <a:avLst/>
                    </a:prstGeom>
                  </pic:spPr>
                </pic:pic>
              </a:graphicData>
            </a:graphic>
          </wp:anchor>
        </w:drawing>
      </w:r>
      <w:r>
        <w:rPr>
          <w:rFonts w:hint="eastAsia" w:ascii="黑体" w:hAnsi="黑体" w:eastAsia="黑体" w:cs="黑体"/>
          <w:sz w:val="36"/>
          <w:szCs w:val="36"/>
        </w:rPr>
        <w:t>河北正定中学</w:t>
      </w:r>
      <w:r>
        <w:rPr>
          <w:rFonts w:hint="eastAsia" w:ascii="黑体" w:hAnsi="黑体" w:eastAsia="黑体" w:cs="黑体"/>
          <w:sz w:val="36"/>
          <w:szCs w:val="36"/>
          <w:lang w:val="en-US" w:eastAsia="zh-CN"/>
        </w:rPr>
        <w:t>2022-2023学年（上）</w:t>
      </w:r>
      <w:r>
        <w:rPr>
          <w:rFonts w:hint="eastAsia" w:ascii="黑体" w:hAnsi="宋体" w:eastAsia="黑体"/>
          <w:sz w:val="36"/>
          <w:szCs w:val="36"/>
        </w:rPr>
        <w:t>第</w:t>
      </w:r>
      <w:r>
        <w:rPr>
          <w:rFonts w:hint="eastAsia" w:ascii="黑体" w:hAnsi="宋体" w:eastAsia="黑体"/>
          <w:sz w:val="36"/>
          <w:szCs w:val="36"/>
          <w:lang w:val="en-US" w:eastAsia="zh-CN"/>
        </w:rPr>
        <w:t>三</w:t>
      </w:r>
      <w:r>
        <w:rPr>
          <w:rFonts w:hint="eastAsia" w:ascii="黑体" w:hAnsi="宋体" w:eastAsia="黑体"/>
          <w:sz w:val="36"/>
          <w:szCs w:val="36"/>
        </w:rPr>
        <w:t>次月考</w:t>
      </w:r>
    </w:p>
    <w:p>
      <w:pPr>
        <w:spacing w:before="156" w:beforeLines="50"/>
        <w:jc w:val="center"/>
        <w:rPr>
          <w:rFonts w:hint="default" w:ascii="黑体" w:hAnsi="宋体" w:eastAsia="黑体"/>
          <w:sz w:val="36"/>
          <w:szCs w:val="36"/>
          <w:lang w:val="en-US" w:eastAsia="zh-CN"/>
        </w:rPr>
      </w:pPr>
      <w:r>
        <w:rPr>
          <w:rFonts w:hint="eastAsia" w:ascii="黑体" w:hAnsi="宋体" w:eastAsia="黑体"/>
          <w:sz w:val="36"/>
          <w:szCs w:val="36"/>
          <w:lang w:val="en-US" w:eastAsia="zh-CN"/>
        </w:rPr>
        <w:t>高三政治</w:t>
      </w:r>
    </w:p>
    <w:p>
      <w:pPr>
        <w:pStyle w:val="4"/>
        <w:spacing w:before="0" w:beforeAutospacing="0" w:after="0" w:afterAutospacing="0" w:line="360" w:lineRule="auto"/>
        <w:jc w:val="center"/>
        <w:rPr>
          <w:rFonts w:hint="eastAsia"/>
          <w:sz w:val="21"/>
          <w:szCs w:val="21"/>
        </w:rPr>
      </w:pPr>
      <w:r>
        <w:rPr>
          <w:rFonts w:hint="eastAsia"/>
          <w:sz w:val="21"/>
          <w:szCs w:val="21"/>
        </w:rPr>
        <w:t>（试卷总分：</w:t>
      </w:r>
      <w:r>
        <w:rPr>
          <w:rFonts w:hint="eastAsia"/>
          <w:sz w:val="21"/>
          <w:szCs w:val="21"/>
          <w:lang w:val="en-US" w:eastAsia="zh-CN"/>
        </w:rPr>
        <w:t>100</w:t>
      </w:r>
      <w:r>
        <w:rPr>
          <w:rFonts w:hint="eastAsia"/>
          <w:sz w:val="21"/>
          <w:szCs w:val="21"/>
        </w:rPr>
        <w:t>分   考试时间：</w:t>
      </w:r>
      <w:r>
        <w:rPr>
          <w:rFonts w:hint="eastAsia"/>
          <w:sz w:val="21"/>
          <w:szCs w:val="21"/>
          <w:lang w:val="en-US" w:eastAsia="zh-CN"/>
        </w:rPr>
        <w:t>90</w:t>
      </w:r>
      <w:r>
        <w:rPr>
          <w:rFonts w:hint="eastAsia"/>
          <w:sz w:val="21"/>
          <w:szCs w:val="21"/>
        </w:rPr>
        <w:t>分钟　）</w:t>
      </w:r>
    </w:p>
    <w:p>
      <w:pPr>
        <w:pStyle w:val="4"/>
        <w:spacing w:before="0" w:beforeAutospacing="0" w:after="0" w:afterAutospacing="0"/>
        <w:jc w:val="both"/>
        <w:rPr>
          <w:rFonts w:hint="eastAsia"/>
          <w:sz w:val="21"/>
          <w:szCs w:val="21"/>
        </w:rPr>
      </w:pPr>
      <w:r>
        <w:rPr>
          <w:rFonts w:hint="eastAsia" w:ascii="黑体" w:hAnsi="黑体" w:eastAsia="黑体"/>
        </w:rPr>
        <w:t>注意事项：</w:t>
      </w:r>
    </w:p>
    <w:p>
      <w:pPr>
        <w:ind w:firstLine="420" w:firstLineChars="200"/>
        <w:rPr>
          <w:rFonts w:hint="eastAsia" w:ascii="宋体" w:hAnsi="宋体" w:cs="宋体"/>
        </w:rPr>
      </w:pPr>
      <w:r>
        <w:rPr>
          <w:rFonts w:hint="eastAsia" w:ascii="宋体" w:hAnsi="宋体" w:cs="宋体"/>
        </w:rPr>
        <w:t>1.答题时，务必将自己的姓名、班级、准考证号填写在答题卡规定的位置上。</w:t>
      </w:r>
    </w:p>
    <w:p>
      <w:pPr>
        <w:ind w:left="630" w:leftChars="200" w:hanging="210" w:hangingChars="100"/>
        <w:rPr>
          <w:rFonts w:hint="eastAsia" w:ascii="宋体" w:hAnsi="宋体" w:cs="宋体"/>
        </w:rPr>
      </w:pPr>
      <w:r>
        <w:rPr>
          <w:rFonts w:hint="eastAsia" w:ascii="宋体" w:hAnsi="宋体" w:cs="宋体"/>
        </w:rPr>
        <w:t>2.答选择题时，用2B铅笔将答题卡上对应的答案标号涂黑。如需改动，用橡皮擦干净后,再选涂其他答案标号。</w:t>
      </w:r>
    </w:p>
    <w:p>
      <w:pPr>
        <w:ind w:left="630" w:leftChars="200" w:hanging="210" w:hangingChars="100"/>
        <w:rPr>
          <w:rFonts w:hint="eastAsia" w:ascii="宋体" w:hAnsi="宋体" w:cs="宋体"/>
        </w:rPr>
      </w:pPr>
      <w:r>
        <w:rPr>
          <w:rFonts w:hint="eastAsia" w:ascii="宋体" w:hAnsi="宋体" w:cs="宋体"/>
        </w:rPr>
        <w:t>3.答非选择题时，必须使用0.5毫米黑色黑色签字笔把答案写在答题卡规定的位置上。答案如需改正，请先划掉原来的答案，再写上新答案，不准使用涂改液、胶带纸、修正带。</w:t>
      </w:r>
    </w:p>
    <w:p>
      <w:pPr>
        <w:ind w:firstLine="420" w:firstLineChars="200"/>
        <w:rPr>
          <w:rFonts w:hint="eastAsia" w:ascii="宋体" w:hAnsi="宋体" w:cs="宋体"/>
        </w:rPr>
      </w:pPr>
      <w:r>
        <w:rPr>
          <w:rFonts w:hint="eastAsia" w:ascii="宋体" w:hAnsi="宋体" w:cs="宋体"/>
        </w:rPr>
        <w:t>4.考试结束后，只将答题卡交回。</w:t>
      </w:r>
    </w:p>
    <w:p>
      <w:pPr>
        <w:shd w:val="clear" w:color="auto" w:fill="FFFFFF"/>
        <w:ind w:left="420" w:hanging="420"/>
        <w:rPr>
          <w:rFonts w:hint="eastAsia" w:ascii="黑体" w:hAnsi="黑体" w:eastAsia="黑体" w:cs="黑体"/>
          <w:b/>
          <w:bCs/>
          <w:sz w:val="24"/>
          <w:szCs w:val="24"/>
        </w:rPr>
      </w:pPr>
      <w:r>
        <w:rPr>
          <w:rFonts w:hint="eastAsia" w:ascii="黑体" w:hAnsi="黑体" w:eastAsia="黑体" w:cs="黑体"/>
          <w:b/>
          <w:bCs/>
          <w:sz w:val="24"/>
          <w:szCs w:val="24"/>
        </w:rPr>
        <w:t>一、选择题：（本题共</w:t>
      </w:r>
      <w:r>
        <w:rPr>
          <w:rFonts w:hint="eastAsia" w:ascii="黑体" w:hAnsi="黑体" w:eastAsia="黑体" w:cs="黑体"/>
          <w:b/>
          <w:bCs/>
          <w:sz w:val="24"/>
          <w:szCs w:val="24"/>
          <w:lang w:val="en-US" w:eastAsia="zh-CN"/>
        </w:rPr>
        <w:t>15</w:t>
      </w:r>
      <w:r>
        <w:rPr>
          <w:rFonts w:hint="eastAsia" w:ascii="黑体" w:hAnsi="黑体" w:eastAsia="黑体" w:cs="黑体"/>
          <w:b/>
          <w:bCs/>
          <w:sz w:val="24"/>
          <w:szCs w:val="24"/>
        </w:rPr>
        <w:t>小题，每题</w:t>
      </w:r>
      <w:r>
        <w:rPr>
          <w:rFonts w:hint="eastAsia" w:ascii="黑体" w:hAnsi="黑体" w:eastAsia="黑体" w:cs="黑体"/>
          <w:b/>
          <w:bCs/>
          <w:sz w:val="24"/>
          <w:szCs w:val="24"/>
          <w:lang w:val="en-US" w:eastAsia="zh-CN"/>
        </w:rPr>
        <w:t>3</w:t>
      </w:r>
      <w:r>
        <w:rPr>
          <w:rFonts w:hint="eastAsia" w:ascii="黑体" w:hAnsi="黑体" w:eastAsia="黑体" w:cs="黑体"/>
          <w:b/>
          <w:bCs/>
          <w:sz w:val="24"/>
          <w:szCs w:val="24"/>
        </w:rPr>
        <w:t>分，共</w:t>
      </w:r>
      <w:r>
        <w:rPr>
          <w:rFonts w:hint="eastAsia" w:ascii="黑体" w:hAnsi="黑体" w:eastAsia="黑体" w:cs="黑体"/>
          <w:b/>
          <w:bCs/>
          <w:sz w:val="24"/>
          <w:szCs w:val="24"/>
          <w:lang w:val="en-US" w:eastAsia="zh-CN"/>
        </w:rPr>
        <w:t>45</w:t>
      </w:r>
      <w:r>
        <w:rPr>
          <w:rFonts w:hint="eastAsia" w:ascii="黑体" w:hAnsi="黑体" w:eastAsia="黑体" w:cs="黑体"/>
          <w:b/>
          <w:bCs/>
          <w:sz w:val="24"/>
          <w:szCs w:val="24"/>
        </w:rPr>
        <w:t>分.在每小题给出的四个选项中，只有一项是符合题目要求的）．</w:t>
      </w:r>
    </w:p>
    <w:p>
      <w:pPr>
        <w:shd w:val="clear" w:color="auto" w:fill="auto"/>
        <w:spacing w:line="360" w:lineRule="auto"/>
        <w:jc w:val="left"/>
      </w:pPr>
      <w:r>
        <w:t>1．毛泽东主席对党内同志说：“《共产党宣言》，我看了不下一百遍，遇到问题，我就翻阅马克思的《共产党宣言》，有时只阅读一两段，有时全篇都读，每阅读一次，我都有新的启发。我写《新民主主义论》时，《共产党宣言》就翻阅过多次。”下列对《共产党宣言》理解正确的是（</w:t>
      </w:r>
      <w:r>
        <w:rPr>
          <w:rFonts w:ascii="Times New Roman" w:hAnsi="Times New Roman" w:eastAsia="Times New Roman" w:cs="Times New Roman"/>
          <w:kern w:val="0"/>
          <w:sz w:val="24"/>
          <w:szCs w:val="24"/>
        </w:rPr>
        <w:t>    </w:t>
      </w:r>
      <w:r>
        <w:t>）</w:t>
      </w:r>
    </w:p>
    <w:p>
      <w:pPr>
        <w:shd w:val="clear" w:color="auto" w:fill="auto"/>
        <w:spacing w:line="360" w:lineRule="auto"/>
        <w:jc w:val="left"/>
        <w:rPr>
          <w:rFonts w:ascii="'Times New Roman'" w:hAnsi="'Times New Roman'" w:eastAsia="'Times New Roman'" w:cs="'Times New Roman'"/>
        </w:rPr>
      </w:pPr>
      <w:r>
        <w:t>①阐述了未来共产主义社会的理想目标</w:t>
      </w:r>
      <w:r>
        <w:rPr>
          <w:rFonts w:ascii="Times New Roman" w:hAnsi="Times New Roman" w:eastAsia="Times New Roman" w:cs="Times New Roman"/>
          <w:kern w:val="0"/>
          <w:sz w:val="24"/>
          <w:szCs w:val="24"/>
        </w:rPr>
        <w:t>    </w:t>
      </w:r>
    </w:p>
    <w:p>
      <w:pPr>
        <w:shd w:val="clear" w:color="auto" w:fill="auto"/>
        <w:spacing w:line="360" w:lineRule="auto"/>
        <w:jc w:val="left"/>
      </w:pPr>
      <w:r>
        <w:t>②阐明了共产党是代表无产阶级的政党</w:t>
      </w:r>
    </w:p>
    <w:p>
      <w:pPr>
        <w:shd w:val="clear" w:color="auto" w:fill="auto"/>
        <w:spacing w:line="360" w:lineRule="auto"/>
        <w:jc w:val="left"/>
        <w:rPr>
          <w:rFonts w:ascii="'Times New Roman'" w:hAnsi="'Times New Roman'" w:eastAsia="'Times New Roman'" w:cs="'Times New Roman'"/>
        </w:rPr>
      </w:pPr>
      <w:r>
        <w:t>③为科学社会主义的创立奠定了理论基石</w:t>
      </w:r>
      <w:r>
        <w:rPr>
          <w:rFonts w:ascii="Times New Roman" w:hAnsi="Times New Roman" w:eastAsia="Times New Roman" w:cs="Times New Roman"/>
          <w:kern w:val="0"/>
          <w:sz w:val="24"/>
          <w:szCs w:val="24"/>
        </w:rPr>
        <w:t>    </w:t>
      </w:r>
    </w:p>
    <w:p>
      <w:pPr>
        <w:shd w:val="clear" w:color="auto" w:fill="auto"/>
        <w:spacing w:line="360" w:lineRule="auto"/>
        <w:jc w:val="left"/>
      </w:pPr>
      <w:r>
        <w:t>④实现了社会主义从理论到实践的伟大跨越</w:t>
      </w:r>
    </w:p>
    <w:p>
      <w:pPr>
        <w:shd w:val="clear" w:color="auto" w:fill="auto"/>
        <w:tabs>
          <w:tab w:val="left" w:pos="2078"/>
          <w:tab w:val="left" w:pos="4156"/>
          <w:tab w:val="left" w:pos="6234"/>
        </w:tabs>
        <w:spacing w:line="360" w:lineRule="auto"/>
        <w:jc w:val="left"/>
      </w:pPr>
      <w:r>
        <w:t>A．①②</w:t>
      </w:r>
      <w:r>
        <w:tab/>
      </w:r>
      <w:r>
        <w:t>B．①④</w:t>
      </w:r>
      <w:r>
        <w:tab/>
      </w:r>
      <w:r>
        <w:t>C．②③</w:t>
      </w:r>
      <w:r>
        <w:tab/>
      </w:r>
      <w:r>
        <w:t>D．②④</w:t>
      </w:r>
    </w:p>
    <w:p>
      <w:pPr>
        <w:shd w:val="clear" w:color="auto" w:fill="auto"/>
        <w:spacing w:line="360" w:lineRule="auto"/>
        <w:jc w:val="left"/>
      </w:pPr>
      <w:r>
        <w:t>2．“共同富裕”这一概念最早出现在党的正规文献中是一九五三年，毛泽东首倡“共同富裕”；邓小平进一步升华了共同富裕的理论，并为共同富裕的实践开辟了新的途径，新的天地；2021年6月10日，《中共中央国务院关于支持浙江高质量发展建设共同富裕示范区的意见》发布，共同富裕示范区正式落地浙江。建设共同富裕示范区是基于（</w:t>
      </w:r>
      <w:r>
        <w:rPr>
          <w:rFonts w:ascii="Times New Roman" w:hAnsi="Times New Roman" w:eastAsia="Times New Roman" w:cs="Times New Roman"/>
          <w:kern w:val="0"/>
          <w:sz w:val="24"/>
          <w:szCs w:val="24"/>
        </w:rPr>
        <w:t>   </w:t>
      </w:r>
      <w:r>
        <w:t>）</w:t>
      </w:r>
    </w:p>
    <w:p>
      <w:pPr>
        <w:shd w:val="clear" w:color="auto" w:fill="auto"/>
        <w:spacing w:line="360" w:lineRule="auto"/>
        <w:jc w:val="left"/>
      </w:pPr>
      <w:r>
        <w:t>①党的理论传承，党要接力推动实现共同富裕</w:t>
      </w:r>
    </w:p>
    <w:p>
      <w:pPr>
        <w:shd w:val="clear" w:color="auto" w:fill="auto"/>
        <w:spacing w:line="360" w:lineRule="auto"/>
        <w:jc w:val="left"/>
      </w:pPr>
      <w:r>
        <w:t>②社会主义的本质要求，现代化离不开社会主义</w:t>
      </w:r>
    </w:p>
    <w:p>
      <w:pPr>
        <w:shd w:val="clear" w:color="auto" w:fill="auto"/>
        <w:spacing w:line="360" w:lineRule="auto"/>
        <w:jc w:val="left"/>
      </w:pPr>
      <w:r>
        <w:t>③改革开放的伟大实践，共同富裕的路径更加清晰</w:t>
      </w:r>
    </w:p>
    <w:p>
      <w:pPr>
        <w:shd w:val="clear" w:color="auto" w:fill="auto"/>
        <w:spacing w:line="360" w:lineRule="auto"/>
        <w:jc w:val="left"/>
      </w:pPr>
      <w:r>
        <w:t>④小康社会的全面建成，推进共同富裕有了坚实基础</w:t>
      </w:r>
    </w:p>
    <w:p>
      <w:pPr>
        <w:shd w:val="clear" w:color="auto" w:fill="auto"/>
        <w:tabs>
          <w:tab w:val="left" w:pos="2078"/>
          <w:tab w:val="left" w:pos="4156"/>
          <w:tab w:val="left" w:pos="6234"/>
        </w:tabs>
        <w:spacing w:line="360" w:lineRule="auto"/>
        <w:jc w:val="left"/>
      </w:pPr>
      <w:r>
        <w:t>A．①②</w:t>
      </w:r>
      <w:r>
        <w:tab/>
      </w:r>
      <w:r>
        <w:t>B．①③</w:t>
      </w:r>
      <w:r>
        <w:tab/>
      </w:r>
      <w:r>
        <w:t>C．②④</w:t>
      </w:r>
      <w:r>
        <w:tab/>
      </w:r>
      <w:r>
        <w:t>D．③④</w:t>
      </w:r>
    </w:p>
    <w:p>
      <w:pPr>
        <w:shd w:val="clear" w:color="auto" w:fill="auto"/>
        <w:spacing w:line="360" w:lineRule="auto"/>
        <w:jc w:val="left"/>
      </w:pPr>
      <w:r>
        <w:t>3．中国共产党第七次全国代表大会于1945年4月23日--6月11日在延安杨家岭中央大礼堂召开。大会确立毛泽东思想为党的指导思想，从而使全党有了在思想上工作上取得一致的牢固的理论基础。关于毛泽东思想，以下认识错误的有（</w:t>
      </w:r>
      <w:r>
        <w:rPr>
          <w:rFonts w:ascii="Times New Roman" w:hAnsi="Times New Roman" w:eastAsia="Times New Roman" w:cs="Times New Roman"/>
          <w:kern w:val="0"/>
          <w:sz w:val="24"/>
          <w:szCs w:val="24"/>
        </w:rPr>
        <w:t>  </w:t>
      </w:r>
      <w:r>
        <w:t>）</w:t>
      </w:r>
    </w:p>
    <w:p>
      <w:pPr>
        <w:shd w:val="clear" w:color="auto" w:fill="auto"/>
        <w:spacing w:line="360" w:lineRule="auto"/>
        <w:jc w:val="left"/>
      </w:pPr>
      <w:r>
        <w:t>①是以毛泽东为主要代表的中国共产党人集体智慧的结晶</w:t>
      </w:r>
    </w:p>
    <w:p>
      <w:pPr>
        <w:shd w:val="clear" w:color="auto" w:fill="auto"/>
        <w:spacing w:line="360" w:lineRule="auto"/>
        <w:jc w:val="left"/>
      </w:pPr>
      <w:r>
        <w:t>②是马克思列宁主义基本原理与中国革命和建设实践的相结合的产物</w:t>
      </w:r>
    </w:p>
    <w:p>
      <w:pPr>
        <w:shd w:val="clear" w:color="auto" w:fill="auto"/>
        <w:spacing w:line="360" w:lineRule="auto"/>
        <w:jc w:val="left"/>
      </w:pPr>
      <w:r>
        <w:t>③确立了社会主义初级阶段的基本路线</w:t>
      </w:r>
    </w:p>
    <w:p>
      <w:pPr>
        <w:shd w:val="clear" w:color="auto" w:fill="auto"/>
        <w:spacing w:line="360" w:lineRule="auto"/>
        <w:jc w:val="left"/>
      </w:pPr>
      <w:r>
        <w:t>④是被中国革命和建设实践证明了的最伟大最正确的思想武器</w:t>
      </w:r>
    </w:p>
    <w:p>
      <w:pPr>
        <w:shd w:val="clear" w:color="auto" w:fill="auto"/>
        <w:tabs>
          <w:tab w:val="left" w:pos="2078"/>
          <w:tab w:val="left" w:pos="4156"/>
          <w:tab w:val="left" w:pos="6234"/>
        </w:tabs>
        <w:spacing w:line="360" w:lineRule="auto"/>
        <w:jc w:val="left"/>
      </w:pPr>
      <w:r>
        <w:t>A．①②</w:t>
      </w:r>
      <w:r>
        <w:tab/>
      </w:r>
      <w:r>
        <w:t>B．②④</w:t>
      </w:r>
      <w:r>
        <w:tab/>
      </w:r>
      <w:r>
        <w:t>C．②③</w:t>
      </w:r>
      <w:r>
        <w:tab/>
      </w:r>
      <w:r>
        <w:t>D．③④</w:t>
      </w:r>
    </w:p>
    <w:p>
      <w:pPr>
        <w:shd w:val="clear" w:color="auto" w:fill="auto"/>
        <w:spacing w:line="360" w:lineRule="auto"/>
        <w:jc w:val="left"/>
      </w:pPr>
      <w:r>
        <w:t>4．五四运动以来我国发生的三大历史性事件，近代以来实现中华民族伟大复兴的三大里程碑是（</w:t>
      </w:r>
      <w:r>
        <w:rPr>
          <w:rFonts w:ascii="Times New Roman" w:hAnsi="Times New Roman" w:eastAsia="Times New Roman" w:cs="Times New Roman"/>
          <w:kern w:val="0"/>
          <w:sz w:val="24"/>
          <w:szCs w:val="24"/>
        </w:rPr>
        <w:t>   </w:t>
      </w:r>
      <w:r>
        <w:t>）</w:t>
      </w:r>
    </w:p>
    <w:p>
      <w:pPr>
        <w:shd w:val="clear" w:color="auto" w:fill="auto"/>
        <w:spacing w:line="360" w:lineRule="auto"/>
        <w:jc w:val="left"/>
      </w:pPr>
      <w:r>
        <w:t>A．建立中国共产党、成立中华人民共和国、确立起社会主义制度</w:t>
      </w:r>
    </w:p>
    <w:p>
      <w:pPr>
        <w:shd w:val="clear" w:color="auto" w:fill="auto"/>
        <w:spacing w:line="360" w:lineRule="auto"/>
        <w:jc w:val="left"/>
      </w:pPr>
      <w:r>
        <w:t>B．建立中国共产党、成立中华人民共和国、推进改革开放和中国特色社会主义事业</w:t>
      </w:r>
    </w:p>
    <w:p>
      <w:pPr>
        <w:shd w:val="clear" w:color="auto" w:fill="auto"/>
        <w:spacing w:line="360" w:lineRule="auto"/>
        <w:jc w:val="left"/>
      </w:pPr>
      <w:r>
        <w:t>C．新民主主义革命胜利、社会主义制度确立、中国特色社会主义进入新时代</w:t>
      </w:r>
    </w:p>
    <w:p>
      <w:pPr>
        <w:shd w:val="clear" w:color="auto" w:fill="auto"/>
        <w:spacing w:line="360" w:lineRule="auto"/>
        <w:jc w:val="left"/>
      </w:pPr>
      <w:r>
        <w:t>D．成立中华人民共和国、确立社会主义制度、推进改革开放和中国特色社会主义事业</w:t>
      </w:r>
    </w:p>
    <w:p>
      <w:pPr>
        <w:shd w:val="clear" w:color="auto" w:fill="auto"/>
        <w:spacing w:line="360" w:lineRule="auto"/>
        <w:jc w:val="left"/>
      </w:pPr>
      <w:r>
        <w:t>5．新型基础设施建设（简称“新基建”）主要包括5G基站建设、特高压、城际高速铁路和城市轨道交通、新能源汽车充电桩、大数据中心、人工智能、工业互联网七大领域，涉及诸多产业链。新基建兼顾短期和长期，是实现跨周期调节的重要抓手，能够有效对冲经济下行压力。下列对新基建影响路径的分析正确的是（</w:t>
      </w:r>
      <w:r>
        <w:rPr>
          <w:rFonts w:ascii="Times New Roman" w:hAnsi="Times New Roman" w:eastAsia="Times New Roman" w:cs="Times New Roman"/>
          <w:kern w:val="0"/>
          <w:sz w:val="24"/>
          <w:szCs w:val="24"/>
        </w:rPr>
        <w:t>   </w:t>
      </w:r>
      <w:r>
        <w:t>）</w:t>
      </w:r>
    </w:p>
    <w:p>
      <w:pPr>
        <w:shd w:val="clear" w:color="auto" w:fill="auto"/>
        <w:spacing w:line="360" w:lineRule="auto"/>
        <w:jc w:val="left"/>
      </w:pPr>
      <w:r>
        <w:t>①增加5G基站建设投入→加快信息基础设施升级→促进5G商用→提升产业链、供应链韧性</w:t>
      </w:r>
    </w:p>
    <w:p>
      <w:pPr>
        <w:shd w:val="clear" w:color="auto" w:fill="auto"/>
        <w:spacing w:line="360" w:lineRule="auto"/>
        <w:jc w:val="left"/>
      </w:pPr>
      <w:r>
        <w:t>②支持工业机器人应用→优化劳动力结构→促进消费扩容提质→加快形成强大国内市场</w:t>
      </w:r>
    </w:p>
    <w:p>
      <w:pPr>
        <w:shd w:val="clear" w:color="auto" w:fill="auto"/>
        <w:spacing w:line="360" w:lineRule="auto"/>
        <w:jc w:val="left"/>
      </w:pPr>
      <w:r>
        <w:t>③增加新能源汽车充电桩→新能源汽车需求增加→传统能源汽车退出市场→实现环境治理</w:t>
      </w:r>
    </w:p>
    <w:p>
      <w:pPr>
        <w:shd w:val="clear" w:color="auto" w:fill="auto"/>
        <w:spacing w:line="360" w:lineRule="auto"/>
        <w:jc w:val="left"/>
      </w:pPr>
      <w:r>
        <w:t>④加大工业互联网投入→推动传统制造业转型升级→实现新旧动能转换→增强经济质量优势</w:t>
      </w:r>
    </w:p>
    <w:p>
      <w:pPr>
        <w:shd w:val="clear" w:color="auto" w:fill="auto"/>
        <w:tabs>
          <w:tab w:val="left" w:pos="2078"/>
          <w:tab w:val="left" w:pos="4156"/>
          <w:tab w:val="left" w:pos="6234"/>
        </w:tabs>
        <w:spacing w:line="360" w:lineRule="auto"/>
        <w:jc w:val="left"/>
      </w:pPr>
      <w:r>
        <w:t>A．①②</w:t>
      </w:r>
      <w:r>
        <w:tab/>
      </w:r>
      <w:r>
        <w:t>B．①④</w:t>
      </w:r>
      <w:r>
        <w:tab/>
      </w:r>
      <w:r>
        <w:t>C．②③</w:t>
      </w:r>
      <w:r>
        <w:tab/>
      </w:r>
      <w:r>
        <w:t>D．③④</w:t>
      </w:r>
    </w:p>
    <w:p>
      <w:pPr>
        <w:shd w:val="clear" w:color="auto" w:fill="auto"/>
        <w:spacing w:line="360" w:lineRule="auto"/>
        <w:jc w:val="left"/>
      </w:pPr>
      <w:r>
        <w:t>6．2022年中国国际服务贸易交易会围绕“服务合作促发展绿色创新迎未来”的主题，设置全球服务贸易峰会、论坛会议、推介洽谈、成果发布、配套活动等6类活动，彰显了国际服务贸易合作的巨大潜力。由此可见（</w:t>
      </w:r>
      <w:r>
        <w:rPr>
          <w:rFonts w:ascii="Times New Roman" w:hAnsi="Times New Roman" w:eastAsia="Times New Roman" w:cs="Times New Roman"/>
          <w:kern w:val="0"/>
          <w:sz w:val="24"/>
          <w:szCs w:val="24"/>
        </w:rPr>
        <w:t>   </w:t>
      </w:r>
      <w:r>
        <w:t>）</w:t>
      </w:r>
    </w:p>
    <w:p>
      <w:pPr>
        <w:shd w:val="clear" w:color="auto" w:fill="auto"/>
        <w:spacing w:line="360" w:lineRule="auto"/>
        <w:jc w:val="left"/>
      </w:pPr>
      <w:r>
        <w:t>A．贸易全球化已经发展为以服务贸易为主</w:t>
      </w:r>
    </w:p>
    <w:p>
      <w:pPr>
        <w:shd w:val="clear" w:color="auto" w:fill="auto"/>
        <w:spacing w:line="360" w:lineRule="auto"/>
        <w:jc w:val="left"/>
      </w:pPr>
      <w:r>
        <w:t>B．我国深化国际服务贸易的合作并主导经济全球化</w:t>
      </w:r>
    </w:p>
    <w:p>
      <w:pPr>
        <w:shd w:val="clear" w:color="auto" w:fill="auto"/>
        <w:spacing w:line="360" w:lineRule="auto"/>
        <w:jc w:val="left"/>
      </w:pPr>
      <w:r>
        <w:t>C．服务贸易有利于进一步扩大服务业对外开放</w:t>
      </w:r>
    </w:p>
    <w:p>
      <w:pPr>
        <w:shd w:val="clear" w:color="auto" w:fill="auto"/>
        <w:spacing w:line="360" w:lineRule="auto"/>
        <w:jc w:val="left"/>
      </w:pPr>
      <w:r>
        <w:t>D．开创合作共赢的合作局面已成为各国的共识</w:t>
      </w:r>
    </w:p>
    <w:p>
      <w:pPr>
        <w:shd w:val="clear" w:color="auto" w:fill="auto"/>
        <w:spacing w:line="360" w:lineRule="auto"/>
        <w:jc w:val="left"/>
      </w:pPr>
      <w:r>
        <w:t>7．2020年2月，中央一号文件《关于抓好“三农”领域重点工作确保如期实现全面小康的意见》发布。文件明确提出破解农村发展用地难题，通过村庄整治、土地整理等方式将节余的村集体建设用地优先用于发展乡村产业项目。农村集体建设用地可以通过入股、租用等方式直接用于发展乡村产业。此举意在（</w:t>
      </w:r>
      <w:r>
        <w:rPr>
          <w:rFonts w:ascii="Times New Roman" w:hAnsi="Times New Roman" w:eastAsia="Times New Roman" w:cs="Times New Roman"/>
          <w:kern w:val="0"/>
          <w:sz w:val="24"/>
          <w:szCs w:val="24"/>
        </w:rPr>
        <w:t>   </w:t>
      </w:r>
      <w:r>
        <w:t>）</w:t>
      </w:r>
    </w:p>
    <w:p>
      <w:pPr>
        <w:shd w:val="clear" w:color="auto" w:fill="auto"/>
        <w:spacing w:line="360" w:lineRule="auto"/>
        <w:jc w:val="left"/>
      </w:pPr>
      <w:r>
        <w:t>①推进农村土地制度改革，盘活农村土地资源②激活市场要素，拓宽农村集体经济发展路径</w:t>
      </w:r>
    </w:p>
    <w:p>
      <w:pPr>
        <w:shd w:val="clear" w:color="auto" w:fill="auto"/>
        <w:spacing w:line="360" w:lineRule="auto"/>
        <w:jc w:val="left"/>
      </w:pPr>
      <w:r>
        <w:t>③统筹城乡发展，健全城乡经济融合发展机制④整合农村的土地资源，推进生态文明建设</w:t>
      </w:r>
    </w:p>
    <w:p>
      <w:pPr>
        <w:shd w:val="clear" w:color="auto" w:fill="auto"/>
        <w:tabs>
          <w:tab w:val="left" w:pos="2078"/>
          <w:tab w:val="left" w:pos="4156"/>
          <w:tab w:val="left" w:pos="6234"/>
        </w:tabs>
        <w:spacing w:line="360" w:lineRule="auto"/>
        <w:jc w:val="left"/>
      </w:pPr>
      <w:r>
        <w:t>A．①②</w:t>
      </w:r>
      <w:r>
        <w:tab/>
      </w:r>
      <w:r>
        <w:t>B．①③</w:t>
      </w:r>
      <w:r>
        <w:tab/>
      </w:r>
      <w:r>
        <w:t>C．②④</w:t>
      </w:r>
      <w:r>
        <w:tab/>
      </w:r>
      <w:r>
        <w:t>D．③④</w:t>
      </w:r>
    </w:p>
    <w:p>
      <w:pPr>
        <w:shd w:val="clear" w:color="auto" w:fill="auto"/>
        <w:spacing w:line="360" w:lineRule="auto"/>
        <w:jc w:val="left"/>
      </w:pPr>
      <w:r>
        <w:t>8．在以习近平同志为核心的党中央的坚强领导下，坚持全国一盘棋，调动各方面积极性，我们取得新冠肺炎疫情防控的重大战略成果；实现了第一个百年奋斗目标，在中华大地上全面建成了小康社会……形成了举世瞩目的“中国之治”。这体现了（</w:t>
      </w:r>
      <w:r>
        <w:rPr>
          <w:rFonts w:ascii="Times New Roman" w:hAnsi="Times New Roman" w:eastAsia="Times New Roman" w:cs="Times New Roman"/>
          <w:kern w:val="0"/>
          <w:sz w:val="24"/>
          <w:szCs w:val="24"/>
        </w:rPr>
        <w:t>   </w:t>
      </w:r>
      <w:r>
        <w:t>）</w:t>
      </w:r>
    </w:p>
    <w:p>
      <w:pPr>
        <w:shd w:val="clear" w:color="auto" w:fill="auto"/>
        <w:spacing w:line="360" w:lineRule="auto"/>
        <w:jc w:val="left"/>
      </w:pPr>
      <w:r>
        <w:t>①政府在资源合理配置中发挥决定性作用</w:t>
      </w:r>
    </w:p>
    <w:p>
      <w:pPr>
        <w:shd w:val="clear" w:color="auto" w:fill="auto"/>
        <w:spacing w:line="360" w:lineRule="auto"/>
        <w:jc w:val="left"/>
      </w:pPr>
      <w:r>
        <w:t>②国家能够集中力量办大事的显著优势</w:t>
      </w:r>
    </w:p>
    <w:p>
      <w:pPr>
        <w:shd w:val="clear" w:color="auto" w:fill="auto"/>
        <w:spacing w:line="360" w:lineRule="auto"/>
        <w:jc w:val="left"/>
      </w:pPr>
      <w:r>
        <w:t>③党总揽全局、协调各方的领导核心作用</w:t>
      </w:r>
    </w:p>
    <w:p>
      <w:pPr>
        <w:shd w:val="clear" w:color="auto" w:fill="auto"/>
        <w:spacing w:line="360" w:lineRule="auto"/>
        <w:jc w:val="left"/>
      </w:pPr>
      <w:r>
        <w:t>④科学的宏观调控是社会主义市场经济一大优势</w:t>
      </w:r>
    </w:p>
    <w:p>
      <w:pPr>
        <w:shd w:val="clear" w:color="auto" w:fill="auto"/>
        <w:tabs>
          <w:tab w:val="left" w:pos="2078"/>
          <w:tab w:val="left" w:pos="4156"/>
          <w:tab w:val="left" w:pos="6234"/>
        </w:tabs>
        <w:spacing w:line="360" w:lineRule="auto"/>
        <w:jc w:val="left"/>
      </w:pPr>
      <w:r>
        <w:t>A．①②③</w:t>
      </w:r>
      <w:r>
        <w:tab/>
      </w:r>
      <w:r>
        <w:t>B．①②④</w:t>
      </w:r>
      <w:r>
        <w:tab/>
      </w:r>
      <w:r>
        <w:t>C．②③④</w:t>
      </w:r>
      <w:r>
        <w:tab/>
      </w:r>
      <w:r>
        <w:t>D．①②③④</w:t>
      </w:r>
    </w:p>
    <w:p>
      <w:pPr>
        <w:shd w:val="clear" w:color="auto" w:fill="auto"/>
        <w:spacing w:line="360" w:lineRule="auto"/>
        <w:jc w:val="left"/>
      </w:pPr>
      <w:r>
        <w:t>9．习近平总书记说，中央政治局发挥领导作用的一项基本要求，在于要求别人做到的自己首先做到，要求别人不做的自己绝对不做。加强作风建设，中国共产党必须（</w:t>
      </w:r>
      <w:r>
        <w:rPr>
          <w:rFonts w:ascii="Times New Roman" w:hAnsi="Times New Roman" w:eastAsia="Times New Roman" w:cs="Times New Roman"/>
          <w:kern w:val="0"/>
          <w:sz w:val="24"/>
          <w:szCs w:val="24"/>
        </w:rPr>
        <w:t>   </w:t>
      </w:r>
      <w:r>
        <w:t>）</w:t>
      </w:r>
    </w:p>
    <w:p>
      <w:pPr>
        <w:shd w:val="clear" w:color="auto" w:fill="auto"/>
        <w:spacing w:line="360" w:lineRule="auto"/>
        <w:jc w:val="left"/>
      </w:pPr>
      <w:r>
        <w:t xml:space="preserve">①坚持科学执政、民主执政、依法行政 </w:t>
      </w:r>
    </w:p>
    <w:p>
      <w:pPr>
        <w:shd w:val="clear" w:color="auto" w:fill="auto"/>
        <w:spacing w:line="360" w:lineRule="auto"/>
        <w:jc w:val="left"/>
      </w:pPr>
      <w:r>
        <w:t>②自觉加强党的执政能力建设</w:t>
      </w:r>
    </w:p>
    <w:p>
      <w:pPr>
        <w:shd w:val="clear" w:color="auto" w:fill="auto"/>
        <w:spacing w:line="360" w:lineRule="auto"/>
        <w:jc w:val="left"/>
      </w:pPr>
      <w:r>
        <w:t>③在国家机关组织体系中居于最高地位</w:t>
      </w:r>
    </w:p>
    <w:p>
      <w:pPr>
        <w:shd w:val="clear" w:color="auto" w:fill="auto"/>
        <w:spacing w:line="360" w:lineRule="auto"/>
        <w:jc w:val="left"/>
      </w:pPr>
      <w:r>
        <w:t>④保持党的先进性和纯洁性</w:t>
      </w:r>
    </w:p>
    <w:p>
      <w:pPr>
        <w:shd w:val="clear" w:color="auto" w:fill="auto"/>
        <w:tabs>
          <w:tab w:val="left" w:pos="2078"/>
          <w:tab w:val="left" w:pos="4156"/>
          <w:tab w:val="left" w:pos="6234"/>
        </w:tabs>
        <w:spacing w:line="360" w:lineRule="auto"/>
        <w:jc w:val="left"/>
      </w:pPr>
      <w:r>
        <w:t>A．①②</w:t>
      </w:r>
      <w:r>
        <w:tab/>
      </w:r>
      <w:r>
        <w:t>B．①③</w:t>
      </w:r>
      <w:r>
        <w:tab/>
      </w:r>
      <w:r>
        <w:t>C．②④</w:t>
      </w:r>
      <w:r>
        <w:tab/>
      </w:r>
      <w:r>
        <w:t>D．③④</w:t>
      </w:r>
    </w:p>
    <w:p>
      <w:pPr>
        <w:shd w:val="clear" w:color="auto" w:fill="auto"/>
        <w:spacing w:line="360" w:lineRule="auto"/>
        <w:jc w:val="left"/>
      </w:pPr>
      <w:r>
        <w:t>10．习近平在庆祝全国人民代表大会成立60周年大会上发表重要讲话强调，坚持和完善人民代表大会制度必须坚持民主集中制原则。下列能够体现这一原则的有</w:t>
      </w:r>
    </w:p>
    <w:p>
      <w:pPr>
        <w:shd w:val="clear" w:color="auto" w:fill="auto"/>
        <w:spacing w:line="360" w:lineRule="auto"/>
        <w:jc w:val="left"/>
      </w:pPr>
      <w:r>
        <w:t>A．全国人大及其常委会是国家最高权力机关</w:t>
      </w:r>
    </w:p>
    <w:p>
      <w:pPr>
        <w:shd w:val="clear" w:color="auto" w:fill="auto"/>
        <w:spacing w:line="360" w:lineRule="auto"/>
        <w:jc w:val="left"/>
      </w:pPr>
      <w:r>
        <w:t>B．全国人大和各级人大具体行使管理国家和社会的权力</w:t>
      </w:r>
    </w:p>
    <w:p>
      <w:pPr>
        <w:shd w:val="clear" w:color="auto" w:fill="auto"/>
        <w:spacing w:line="360" w:lineRule="auto"/>
        <w:jc w:val="left"/>
      </w:pPr>
      <w:r>
        <w:t>C．人民代表大会由选民直接选举产生，对人民负责，受人民监督</w:t>
      </w:r>
    </w:p>
    <w:p>
      <w:pPr>
        <w:shd w:val="clear" w:color="auto" w:fill="auto"/>
        <w:spacing w:line="360" w:lineRule="auto"/>
        <w:jc w:val="left"/>
      </w:pPr>
      <w:r>
        <w:t>D．国家行政机关、司法机构都由国家权力机关产生，对它负责，受它监督</w:t>
      </w:r>
    </w:p>
    <w:p>
      <w:pPr>
        <w:shd w:val="clear" w:color="auto" w:fill="auto"/>
        <w:spacing w:line="360" w:lineRule="auto"/>
        <w:jc w:val="left"/>
      </w:pPr>
      <w:r>
        <w:t>11．作为基层群众性自治组织，居民委员会带领人民群众依法直接行使民主权利，实现</w:t>
      </w:r>
    </w:p>
    <w:p>
      <w:pPr>
        <w:shd w:val="clear" w:color="auto" w:fill="auto"/>
        <w:spacing w:line="360" w:lineRule="auto"/>
        <w:jc w:val="left"/>
      </w:pPr>
      <w:r>
        <w:t>A．自主选举、自主决策、自主管理</w:t>
      </w:r>
    </w:p>
    <w:p>
      <w:pPr>
        <w:shd w:val="clear" w:color="auto" w:fill="auto"/>
        <w:spacing w:line="360" w:lineRule="auto"/>
        <w:jc w:val="left"/>
      </w:pPr>
      <w:r>
        <w:t>B．自觉决策、自主管理、自主监督</w:t>
      </w:r>
    </w:p>
    <w:p>
      <w:pPr>
        <w:shd w:val="clear" w:color="auto" w:fill="auto"/>
        <w:spacing w:line="360" w:lineRule="auto"/>
        <w:jc w:val="left"/>
      </w:pPr>
      <w:r>
        <w:t>C．自我管理、自我教育、自我服务</w:t>
      </w:r>
    </w:p>
    <w:p>
      <w:pPr>
        <w:shd w:val="clear" w:color="auto" w:fill="auto"/>
        <w:spacing w:line="360" w:lineRule="auto"/>
        <w:jc w:val="left"/>
      </w:pPr>
      <w:r>
        <w:t>D．自我决策、自我监督、自我管理</w:t>
      </w:r>
    </w:p>
    <w:p>
      <w:pPr>
        <w:shd w:val="clear" w:color="auto" w:fill="auto"/>
        <w:spacing w:line="360" w:lineRule="auto"/>
        <w:jc w:val="left"/>
      </w:pPr>
      <w:r>
        <w:t>12．中共中央政治局常委、全国政协主席汪洋近日在河南调研宗教工作时强调，要坚持党的宗教工作基本方针，依法加强宗教事务管理，全面提高宗教工作水平，切实维护宗教领域和谐稳定。下列对党的宗教工作基本方针理解正确的是（</w:t>
      </w:r>
      <w:r>
        <w:rPr>
          <w:rFonts w:ascii="Times New Roman" w:hAnsi="Times New Roman" w:eastAsia="Times New Roman" w:cs="Times New Roman"/>
          <w:kern w:val="0"/>
          <w:sz w:val="24"/>
          <w:szCs w:val="24"/>
        </w:rPr>
        <w:t>     </w:t>
      </w:r>
      <w:r>
        <w:t>）</w:t>
      </w:r>
    </w:p>
    <w:p>
      <w:pPr>
        <w:shd w:val="clear" w:color="auto" w:fill="auto"/>
        <w:spacing w:line="360" w:lineRule="auto"/>
        <w:jc w:val="left"/>
      </w:pPr>
      <w:r>
        <w:t>①积极引导宗教与社会主义相适应</w:t>
      </w:r>
    </w:p>
    <w:p>
      <w:pPr>
        <w:shd w:val="clear" w:color="auto" w:fill="auto"/>
        <w:spacing w:line="360" w:lineRule="auto"/>
        <w:jc w:val="left"/>
      </w:pPr>
      <w:r>
        <w:t>②支持宗教界对宗教教义做出符合社会进步要求的阐释</w:t>
      </w:r>
    </w:p>
    <w:p>
      <w:pPr>
        <w:shd w:val="clear" w:color="auto" w:fill="auto"/>
        <w:spacing w:line="360" w:lineRule="auto"/>
        <w:jc w:val="left"/>
      </w:pPr>
      <w:r>
        <w:t>③弘扬科学精神，反对宗教信仰</w:t>
      </w:r>
    </w:p>
    <w:p>
      <w:pPr>
        <w:shd w:val="clear" w:color="auto" w:fill="auto"/>
        <w:spacing w:line="360" w:lineRule="auto"/>
        <w:jc w:val="left"/>
      </w:pPr>
      <w:r>
        <w:t>④任何境外组织和个人不得干预我国的宗教事务</w:t>
      </w:r>
    </w:p>
    <w:p>
      <w:pPr>
        <w:shd w:val="clear" w:color="auto" w:fill="auto"/>
        <w:tabs>
          <w:tab w:val="left" w:pos="2078"/>
          <w:tab w:val="left" w:pos="4156"/>
          <w:tab w:val="left" w:pos="6234"/>
        </w:tabs>
        <w:spacing w:line="360" w:lineRule="auto"/>
        <w:jc w:val="left"/>
      </w:pPr>
      <w:r>
        <w:t>A．①②</w:t>
      </w:r>
      <w:r>
        <w:tab/>
      </w:r>
      <w:r>
        <w:t>B．①③</w:t>
      </w:r>
      <w:r>
        <w:tab/>
      </w:r>
      <w:r>
        <w:t>C．②④</w:t>
      </w:r>
      <w:r>
        <w:tab/>
      </w:r>
      <w:r>
        <w:t>D．③④</w:t>
      </w:r>
    </w:p>
    <w:p>
      <w:pPr>
        <w:shd w:val="clear" w:color="auto" w:fill="auto"/>
        <w:spacing w:line="360" w:lineRule="auto"/>
        <w:jc w:val="left"/>
      </w:pPr>
      <w:r>
        <w:t>13．《经典咏流传》用创新的诗和歌的结合，回到了诗歌的起源，也让诗歌回到了生活，让观众在歌唱中学诗词、背诗词，完成了传统文化的创造性转化和创新性发展。该节目的成功，为我们正确处理文化继承与发展关系提供的正确方法是</w:t>
      </w:r>
    </w:p>
    <w:p>
      <w:pPr>
        <w:shd w:val="clear" w:color="auto" w:fill="auto"/>
        <w:spacing w:line="360" w:lineRule="auto"/>
        <w:jc w:val="left"/>
      </w:pPr>
      <w:r>
        <w:t>①继承是发展的必要前提，发展是继承的必然要求</w:t>
      </w:r>
    </w:p>
    <w:p>
      <w:pPr>
        <w:shd w:val="clear" w:color="auto" w:fill="auto"/>
        <w:spacing w:line="360" w:lineRule="auto"/>
        <w:jc w:val="left"/>
      </w:pPr>
      <w:r>
        <w:t>②先继承后发展</w:t>
      </w:r>
    </w:p>
    <w:p>
      <w:pPr>
        <w:shd w:val="clear" w:color="auto" w:fill="auto"/>
        <w:spacing w:line="360" w:lineRule="auto"/>
        <w:jc w:val="left"/>
      </w:pPr>
      <w:r>
        <w:t>③继承与发展是同一个过程的两个方面</w:t>
      </w:r>
    </w:p>
    <w:p>
      <w:pPr>
        <w:shd w:val="clear" w:color="auto" w:fill="auto"/>
        <w:spacing w:line="360" w:lineRule="auto"/>
        <w:jc w:val="left"/>
      </w:pPr>
      <w:r>
        <w:t>④在发展的基础上继承，在继承的过程中发展</w:t>
      </w:r>
    </w:p>
    <w:p>
      <w:pPr>
        <w:shd w:val="clear" w:color="auto" w:fill="auto"/>
        <w:tabs>
          <w:tab w:val="left" w:pos="2078"/>
          <w:tab w:val="left" w:pos="4156"/>
          <w:tab w:val="left" w:pos="6234"/>
        </w:tabs>
        <w:spacing w:line="360" w:lineRule="auto"/>
        <w:jc w:val="left"/>
      </w:pPr>
      <w:r>
        <w:t>A．①②</w:t>
      </w:r>
      <w:r>
        <w:tab/>
      </w:r>
      <w:r>
        <w:t>B．①③</w:t>
      </w:r>
      <w:r>
        <w:tab/>
      </w:r>
      <w:r>
        <w:t>C．②④</w:t>
      </w:r>
      <w:r>
        <w:tab/>
      </w:r>
      <w:r>
        <w:t>D．③④</w:t>
      </w:r>
    </w:p>
    <w:p>
      <w:pPr>
        <w:shd w:val="clear" w:color="auto" w:fill="auto"/>
        <w:spacing w:line="360" w:lineRule="auto"/>
        <w:jc w:val="left"/>
      </w:pPr>
      <w:r>
        <w:t>14．某市坚持绿色发展理念，开展了“城市能级和城市品质双提升”“碧水蓝天净土保卫战”等专项整治行动。现在，一座座“口袋公园"成为了街头巷尾风景线，一条条马路成了网红打卡地……由此可见（</w:t>
      </w:r>
      <w:r>
        <w:rPr>
          <w:rFonts w:ascii="Times New Roman" w:hAnsi="Times New Roman" w:eastAsia="Times New Roman" w:cs="Times New Roman"/>
          <w:kern w:val="0"/>
          <w:sz w:val="24"/>
          <w:szCs w:val="24"/>
        </w:rPr>
        <w:t>   </w:t>
      </w:r>
      <w:r>
        <w:t>）</w:t>
      </w:r>
    </w:p>
    <w:p>
      <w:pPr>
        <w:shd w:val="clear" w:color="auto" w:fill="auto"/>
        <w:spacing w:line="360" w:lineRule="auto"/>
        <w:jc w:val="left"/>
      </w:pPr>
      <w:r>
        <w:t>①专项整治行动具有直接现实性和能动性</w:t>
      </w:r>
    </w:p>
    <w:p>
      <w:pPr>
        <w:shd w:val="clear" w:color="auto" w:fill="auto"/>
        <w:spacing w:line="360" w:lineRule="auto"/>
        <w:jc w:val="left"/>
      </w:pPr>
      <w:r>
        <w:t>②城市品质提升是主客体相互作用的结果</w:t>
      </w:r>
    </w:p>
    <w:p>
      <w:pPr>
        <w:shd w:val="clear" w:color="auto" w:fill="auto"/>
        <w:spacing w:line="360" w:lineRule="auto"/>
        <w:jc w:val="left"/>
      </w:pPr>
      <w:r>
        <w:t>③树立绿色发展理念是整治行动的出发点</w:t>
      </w:r>
    </w:p>
    <w:p>
      <w:pPr>
        <w:shd w:val="clear" w:color="auto" w:fill="auto"/>
        <w:spacing w:line="360" w:lineRule="auto"/>
        <w:jc w:val="left"/>
      </w:pPr>
      <w:r>
        <w:t>④专项整治行动要以发挥主观能动性为前提</w:t>
      </w:r>
    </w:p>
    <w:p>
      <w:pPr>
        <w:shd w:val="clear" w:color="auto" w:fill="auto"/>
        <w:tabs>
          <w:tab w:val="left" w:pos="2078"/>
          <w:tab w:val="left" w:pos="4156"/>
          <w:tab w:val="left" w:pos="6234"/>
        </w:tabs>
        <w:spacing w:line="360" w:lineRule="auto"/>
        <w:jc w:val="left"/>
      </w:pPr>
      <w:r>
        <w:t>A．①②</w:t>
      </w:r>
      <w:r>
        <w:tab/>
      </w:r>
      <w:r>
        <w:t>B．①④</w:t>
      </w:r>
      <w:r>
        <w:tab/>
      </w:r>
      <w:r>
        <w:t>C．②③</w:t>
      </w:r>
      <w:r>
        <w:tab/>
      </w:r>
      <w:r>
        <w:t>D．③④</w:t>
      </w:r>
    </w:p>
    <w:p>
      <w:pPr>
        <w:shd w:val="clear" w:color="auto" w:fill="auto"/>
        <w:spacing w:line="360" w:lineRule="auto"/>
        <w:jc w:val="left"/>
      </w:pPr>
      <w:r>
        <w:t>15．进入秋天，层层落叶让城市秋意更浓，成为游客争相拍照留念的一景。近年来，北京、上海、成都、南京等地政府纷纷出台“落叶缓扫”的政策，给市民提供观赏秋冬落叶景观的时间和空间，获得市民点赞。这说明</w:t>
      </w:r>
    </w:p>
    <w:p>
      <w:pPr>
        <w:shd w:val="clear" w:color="auto" w:fill="auto"/>
        <w:spacing w:line="360" w:lineRule="auto"/>
        <w:jc w:val="left"/>
      </w:pPr>
      <w:r>
        <w:t>①人与自然和谐共生的问题得到了解决</w:t>
      </w:r>
    </w:p>
    <w:p>
      <w:pPr>
        <w:shd w:val="clear" w:color="auto" w:fill="auto"/>
        <w:spacing w:line="360" w:lineRule="auto"/>
        <w:jc w:val="left"/>
      </w:pPr>
      <w:r>
        <w:t>②“缓”字折射出一座城市治理理念的变化</w:t>
      </w:r>
    </w:p>
    <w:p>
      <w:pPr>
        <w:shd w:val="clear" w:color="auto" w:fill="auto"/>
        <w:spacing w:line="360" w:lineRule="auto"/>
        <w:jc w:val="left"/>
      </w:pPr>
      <w:r>
        <w:t>③文化的力量来自文化环境的治理和改善</w:t>
      </w:r>
    </w:p>
    <w:p>
      <w:pPr>
        <w:shd w:val="clear" w:color="auto" w:fill="auto"/>
        <w:spacing w:line="360" w:lineRule="auto"/>
        <w:jc w:val="left"/>
      </w:pPr>
      <w:r>
        <w:t>④政府从实际出发满足群众美好生活的需要</w:t>
      </w:r>
    </w:p>
    <w:p>
      <w:pPr>
        <w:shd w:val="clear" w:color="auto" w:fill="auto"/>
        <w:tabs>
          <w:tab w:val="left" w:pos="2078"/>
          <w:tab w:val="left" w:pos="4156"/>
          <w:tab w:val="left" w:pos="6234"/>
        </w:tabs>
        <w:spacing w:line="360" w:lineRule="auto"/>
        <w:jc w:val="left"/>
      </w:pPr>
      <w:r>
        <w:t>A．①③</w:t>
      </w:r>
      <w:r>
        <w:tab/>
      </w:r>
      <w:r>
        <w:t>B．①④</w:t>
      </w:r>
      <w:r>
        <w:tab/>
      </w:r>
      <w:r>
        <w:t>C．②③</w:t>
      </w:r>
      <w:r>
        <w:tab/>
      </w:r>
      <w:r>
        <w:t>D．②④</w:t>
      </w:r>
    </w:p>
    <w:p>
      <w:pPr>
        <w:shd w:val="clear" w:color="auto" w:fill="auto"/>
        <w:tabs>
          <w:tab w:val="left" w:pos="2078"/>
          <w:tab w:val="left" w:pos="4156"/>
          <w:tab w:val="left" w:pos="6234"/>
        </w:tabs>
        <w:spacing w:line="360" w:lineRule="auto"/>
        <w:jc w:val="left"/>
        <w:rPr>
          <w:rFonts w:hint="default" w:ascii="宋体" w:hAnsi="宋体" w:eastAsia="宋体" w:cs="宋体"/>
          <w:b/>
          <w:sz w:val="21"/>
          <w:lang w:val="en-US" w:eastAsia="zh-CN"/>
        </w:rPr>
      </w:pPr>
      <w:r>
        <w:rPr>
          <w:rFonts w:ascii="宋体" w:hAnsi="宋体" w:eastAsia="宋体" w:cs="宋体"/>
          <w:b/>
          <w:sz w:val="21"/>
        </w:rPr>
        <w:t>二、材料分析题</w:t>
      </w:r>
      <w:r>
        <w:rPr>
          <w:rFonts w:hint="eastAsia" w:ascii="宋体" w:hAnsi="宋体" w:cs="宋体"/>
          <w:b/>
          <w:sz w:val="21"/>
          <w:lang w:eastAsia="zh-CN"/>
        </w:rPr>
        <w:t>：</w:t>
      </w:r>
      <w:r>
        <w:rPr>
          <w:rFonts w:hint="eastAsia" w:ascii="宋体" w:hAnsi="宋体" w:cs="宋体"/>
          <w:b/>
          <w:sz w:val="21"/>
          <w:lang w:val="en-US" w:eastAsia="zh-CN"/>
        </w:rPr>
        <w:t>55分</w:t>
      </w:r>
    </w:p>
    <w:p>
      <w:pPr>
        <w:shd w:val="clear" w:color="auto" w:fill="auto"/>
        <w:spacing w:line="360" w:lineRule="auto"/>
        <w:jc w:val="left"/>
      </w:pPr>
      <w:r>
        <w:t>16．阅读材料，回答问题。</w:t>
      </w:r>
    </w:p>
    <w:p>
      <w:pPr>
        <w:shd w:val="clear" w:color="auto" w:fill="auto"/>
        <w:spacing w:line="360" w:lineRule="auto"/>
        <w:ind w:firstLine="420"/>
        <w:jc w:val="left"/>
        <w:rPr>
          <w:rFonts w:ascii="楷体" w:hAnsi="楷体" w:eastAsia="楷体" w:cs="楷体"/>
        </w:rPr>
      </w:pPr>
      <w:r>
        <w:rPr>
          <w:rFonts w:ascii="楷体" w:hAnsi="楷体" w:eastAsia="楷体" w:cs="楷体"/>
        </w:rPr>
        <w:t>建成社会主义现代化强国、实现中华民族伟大复兴，是中国共产党和中国人民孜孜以求的伟大梦想，一代代人为之奋斗不息。</w:t>
      </w:r>
    </w:p>
    <w:p>
      <w:pPr>
        <w:shd w:val="clear" w:color="auto" w:fill="auto"/>
        <w:spacing w:line="360" w:lineRule="auto"/>
        <w:ind w:firstLine="420"/>
        <w:jc w:val="left"/>
        <w:rPr>
          <w:rFonts w:ascii="楷体" w:hAnsi="楷体" w:eastAsia="楷体" w:cs="楷体"/>
        </w:rPr>
      </w:pPr>
      <w:r>
        <w:rPr>
          <w:rFonts w:ascii="楷体" w:hAnsi="楷体" w:eastAsia="楷体" w:cs="楷体"/>
        </w:rPr>
        <w:t>回眸历史</w:t>
      </w:r>
    </w:p>
    <w:p>
      <w:pPr>
        <w:shd w:val="clear" w:color="auto" w:fill="auto"/>
        <w:spacing w:line="360" w:lineRule="auto"/>
        <w:ind w:firstLine="420"/>
        <w:jc w:val="left"/>
        <w:rPr>
          <w:rFonts w:ascii="楷体" w:hAnsi="楷体" w:eastAsia="楷体" w:cs="楷体"/>
        </w:rPr>
      </w:pPr>
      <w:r>
        <w:rPr>
          <w:rFonts w:ascii="楷体" w:hAnsi="楷体" w:eastAsia="楷体" w:cs="楷体"/>
        </w:rPr>
        <w:t>毛泽东同志认为：“捉住了这个主要矛盾，一切问题就迎刃而解了。”我们党一贯善于“捉住这个主要矛盾”。</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014"/>
        <w:gridCol w:w="6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ind w:firstLine="420"/>
              <w:jc w:val="left"/>
            </w:pP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jc w:val="center"/>
              <w:rPr>
                <w:rFonts w:ascii="楷体" w:hAnsi="楷体" w:eastAsia="楷体" w:cs="楷体"/>
              </w:rPr>
            </w:pPr>
            <w:r>
              <w:rPr>
                <w:rFonts w:ascii="楷体" w:hAnsi="楷体" w:eastAsia="楷体" w:cs="楷体"/>
              </w:rPr>
              <w:t>中心任务或总路线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jc w:val="center"/>
              <w:rPr>
                <w:rFonts w:ascii="楷体" w:hAnsi="楷体" w:eastAsia="楷体" w:cs="楷体"/>
              </w:rPr>
            </w:pPr>
            <w:r>
              <w:rPr>
                <w:rFonts w:ascii="楷体" w:hAnsi="楷体" w:eastAsia="楷体" w:cs="楷体"/>
              </w:rPr>
              <w:t>过渡时期（1949</w:t>
            </w:r>
            <w:r>
              <w:t>~</w:t>
            </w:r>
            <w:r>
              <w:rPr>
                <w:rFonts w:ascii="楷体" w:hAnsi="楷体" w:eastAsia="楷体" w:cs="楷体"/>
              </w:rPr>
              <w:t>1956年）</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ind w:firstLine="420"/>
              <w:jc w:val="left"/>
              <w:rPr>
                <w:rFonts w:ascii="楷体" w:hAnsi="楷体" w:eastAsia="楷体" w:cs="楷体"/>
              </w:rPr>
            </w:pPr>
            <w:r>
              <w:rPr>
                <w:rFonts w:ascii="楷体" w:hAnsi="楷体" w:eastAsia="楷体" w:cs="楷体"/>
              </w:rPr>
              <w:t>要在一个相当长的历史时期内，基本上实现国家工业化和对农业、手工业、资本主义工商业的社会主义改造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jc w:val="center"/>
              <w:rPr>
                <w:rFonts w:ascii="楷体" w:hAnsi="楷体" w:eastAsia="楷体" w:cs="楷体"/>
              </w:rPr>
            </w:pPr>
            <w:r>
              <w:rPr>
                <w:rFonts w:ascii="楷体" w:hAnsi="楷体" w:eastAsia="楷体" w:cs="楷体"/>
              </w:rPr>
              <w:t>党的八大</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ind w:firstLine="420"/>
              <w:jc w:val="left"/>
              <w:rPr>
                <w:rFonts w:ascii="楷体" w:hAnsi="楷体" w:eastAsia="楷体" w:cs="楷体"/>
              </w:rPr>
            </w:pPr>
            <w:r>
              <w:rPr>
                <w:rFonts w:ascii="楷体" w:hAnsi="楷体" w:eastAsia="楷体" w:cs="楷体"/>
              </w:rPr>
              <w:t>集中力量发展社会生产力，实现国家工业化，逐步满足人民日益增长的物质和文化需要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jc w:val="center"/>
              <w:rPr>
                <w:rFonts w:ascii="楷体" w:hAnsi="楷体" w:eastAsia="楷体" w:cs="楷体"/>
              </w:rPr>
            </w:pPr>
            <w:r>
              <w:rPr>
                <w:rFonts w:ascii="楷体" w:hAnsi="楷体" w:eastAsia="楷体" w:cs="楷体"/>
              </w:rPr>
              <w:t>党的十一届三中全会</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ind w:firstLine="420"/>
              <w:jc w:val="left"/>
              <w:rPr>
                <w:rFonts w:ascii="楷体" w:hAnsi="楷体" w:eastAsia="楷体" w:cs="楷体"/>
              </w:rPr>
            </w:pPr>
            <w:r>
              <w:rPr>
                <w:rFonts w:ascii="楷体" w:hAnsi="楷体" w:eastAsia="楷体" w:cs="楷体"/>
              </w:rPr>
              <w:t>拨乱反正，重新确立了解放思想、实事求是的思想路线，把全党的工作重点转移到社会主义现代化建设上来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jc w:val="center"/>
              <w:rPr>
                <w:rFonts w:ascii="楷体" w:hAnsi="楷体" w:eastAsia="楷体" w:cs="楷体"/>
              </w:rPr>
            </w:pPr>
            <w:r>
              <w:rPr>
                <w:rFonts w:ascii="楷体" w:hAnsi="楷体" w:eastAsia="楷体" w:cs="楷体"/>
              </w:rPr>
              <w:t>党的二十大</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auto"/>
              <w:spacing w:line="360" w:lineRule="auto"/>
              <w:ind w:firstLine="420"/>
              <w:jc w:val="left"/>
              <w:rPr>
                <w:rFonts w:ascii="楷体" w:hAnsi="楷体" w:eastAsia="楷体" w:cs="楷体"/>
              </w:rPr>
            </w:pPr>
            <w:r>
              <w:rPr>
                <w:rFonts w:ascii="楷体" w:hAnsi="楷体" w:eastAsia="楷体" w:cs="楷体"/>
              </w:rPr>
              <w:t>团结带领全国各族人民全面建成社会主义现代化强国、实现第二个百年奋斗目标，以中国式现代化全面推进中华民族伟大复兴</w:t>
            </w:r>
          </w:p>
        </w:tc>
      </w:tr>
    </w:tbl>
    <w:p>
      <w:pPr>
        <w:shd w:val="clear" w:color="auto" w:fill="auto"/>
        <w:spacing w:line="360" w:lineRule="auto"/>
        <w:ind w:firstLine="420"/>
        <w:jc w:val="left"/>
      </w:pPr>
    </w:p>
    <w:p>
      <w:pPr>
        <w:numPr>
          <w:ilvl w:val="0"/>
          <w:numId w:val="1"/>
        </w:numPr>
        <w:shd w:val="clear" w:color="auto" w:fill="auto"/>
        <w:spacing w:line="360" w:lineRule="auto"/>
        <w:ind w:firstLine="420"/>
        <w:jc w:val="left"/>
      </w:pPr>
      <w:r>
        <w:t>结合材料，运用探索认识的奥秘的知识回答：为何党在不同的历史时期会确定不同的中心任务或路线？</w:t>
      </w:r>
      <w:r>
        <w:rPr>
          <w:rFonts w:hint="eastAsia"/>
          <w:lang w:eastAsia="zh-CN"/>
        </w:rPr>
        <w:t>（</w:t>
      </w:r>
      <w:r>
        <w:rPr>
          <w:rFonts w:hint="eastAsia"/>
          <w:lang w:val="en-US" w:eastAsia="zh-CN"/>
        </w:rPr>
        <w:t>6分</w:t>
      </w:r>
      <w:r>
        <w:rPr>
          <w:rFonts w:hint="eastAsia"/>
          <w:lang w:eastAsia="zh-CN"/>
        </w:rPr>
        <w:t>）</w:t>
      </w:r>
    </w:p>
    <w:p>
      <w:pPr>
        <w:numPr>
          <w:ilvl w:val="0"/>
          <w:numId w:val="0"/>
        </w:numPr>
        <w:shd w:val="clear" w:color="auto" w:fill="auto"/>
        <w:spacing w:line="360" w:lineRule="auto"/>
        <w:ind w:firstLine="3150" w:firstLineChars="1500"/>
        <w:jc w:val="left"/>
        <w:rPr>
          <w:rFonts w:ascii="楷体" w:hAnsi="楷体" w:eastAsia="楷体" w:cs="楷体"/>
        </w:rPr>
      </w:pPr>
      <w:r>
        <w:rPr>
          <w:rFonts w:ascii="楷体" w:hAnsi="楷体" w:eastAsia="楷体" w:cs="楷体"/>
        </w:rPr>
        <w:t>展望未来</w:t>
      </w:r>
    </w:p>
    <w:p>
      <w:pPr>
        <w:shd w:val="clear" w:color="auto" w:fill="auto"/>
        <w:spacing w:line="360" w:lineRule="auto"/>
        <w:ind w:firstLine="420"/>
        <w:jc w:val="left"/>
        <w:rPr>
          <w:rFonts w:ascii="楷体" w:hAnsi="楷体" w:eastAsia="楷体" w:cs="楷体"/>
        </w:rPr>
      </w:pPr>
      <w:r>
        <w:rPr>
          <w:rFonts w:ascii="楷体" w:hAnsi="楷体" w:eastAsia="楷体" w:cs="楷体"/>
        </w:rPr>
        <w:t>百年成就无比辉煌，百年大党风华正茂。走过苦难辉煌的过去，走在日新月异的现在，走向光明宏大的未来，中国人民的前进动力更加强大、奋斗精神更加昂扬、必胜信念更加坚定，焕发出更为强烈的历史自觉和主动精神，中国共产党和中国人民正信心百倍推进中华民族从站起来、富起来到强起来的伟大飞跃。我们完全有信心有能力在新时代新征程创造令世人刮目相看的新的更大奇迹。</w:t>
      </w:r>
    </w:p>
    <w:p>
      <w:pPr>
        <w:shd w:val="clear" w:color="auto" w:fill="auto"/>
        <w:spacing w:line="360" w:lineRule="auto"/>
        <w:jc w:val="left"/>
      </w:pPr>
      <w:r>
        <w:t>(2)结合材料，运用《中国特色社会主义》的知识，分析在新时代，我们党对创造更大奇迹充满信心的理由。</w:t>
      </w:r>
      <w:r>
        <w:rPr>
          <w:rFonts w:hint="eastAsia"/>
          <w:lang w:eastAsia="zh-CN"/>
        </w:rPr>
        <w:t>（</w:t>
      </w:r>
      <w:r>
        <w:rPr>
          <w:rFonts w:hint="eastAsia"/>
          <w:lang w:val="en-US" w:eastAsia="zh-CN"/>
        </w:rPr>
        <w:t>6分</w:t>
      </w:r>
      <w:r>
        <w:rPr>
          <w:rFonts w:hint="eastAsia"/>
          <w:lang w:eastAsia="zh-CN"/>
        </w:rPr>
        <w:t>）</w:t>
      </w:r>
    </w:p>
    <w:p>
      <w:pPr>
        <w:shd w:val="clear" w:color="auto" w:fill="auto"/>
        <w:spacing w:line="360" w:lineRule="auto"/>
        <w:ind w:firstLine="420"/>
        <w:jc w:val="left"/>
        <w:rPr>
          <w:rFonts w:ascii="楷体" w:hAnsi="楷体" w:eastAsia="楷体" w:cs="楷体"/>
        </w:rPr>
      </w:pPr>
      <w:r>
        <w:t>17．</w:t>
      </w:r>
      <w:r>
        <w:rPr>
          <w:rFonts w:ascii="楷体" w:hAnsi="楷体" w:eastAsia="楷体" w:cs="楷体"/>
        </w:rPr>
        <w:t>功以才成，业由才广。共同富裕，“聚”才是关健。</w:t>
      </w:r>
    </w:p>
    <w:p>
      <w:pPr>
        <w:shd w:val="clear" w:color="auto" w:fill="auto"/>
        <w:spacing w:line="360" w:lineRule="auto"/>
        <w:ind w:firstLine="420"/>
        <w:jc w:val="left"/>
        <w:rPr>
          <w:rFonts w:ascii="楷体" w:hAnsi="楷体" w:eastAsia="楷体" w:cs="楷体"/>
        </w:rPr>
      </w:pPr>
      <w:r>
        <w:rPr>
          <w:rFonts w:ascii="楷体" w:hAnsi="楷体" w:eastAsia="楷体" w:cs="楷体"/>
        </w:rPr>
        <w:t>★进入新时代，面对错综复杂的国际局势，以习近平同志为核心的党中央作出人才是实现民族振兴、赢得国际竞争主动的战略资源的重大判断，作出全方位培养、引进、使用人才的重大部署，各级党员干部以身作则担当使命，积极为青年人到乡村基层服务锻炼搭建舞台，优化人才环境，用心用情用力，以更高效精准的人才服务，聚天下英才而用之，将人才资源切实转化成了发展优势。</w:t>
      </w:r>
    </w:p>
    <w:p>
      <w:pPr>
        <w:shd w:val="clear" w:color="auto" w:fill="auto"/>
        <w:spacing w:line="360" w:lineRule="auto"/>
        <w:ind w:firstLine="420"/>
        <w:jc w:val="left"/>
        <w:rPr>
          <w:rFonts w:ascii="楷体" w:hAnsi="楷体" w:eastAsia="楷体" w:cs="楷体"/>
        </w:rPr>
      </w:pPr>
      <w:r>
        <w:rPr>
          <w:rFonts w:ascii="楷体" w:hAnsi="楷体" w:eastAsia="楷体" w:cs="楷体"/>
        </w:rPr>
        <w:t>★从科技特派员到特岗教师，从西部计划到“三支一扶”，人才不断地从“先富”地区向“后富”地区下沉，从“实验室”向广袤基层下沉，将科研基地搬到田间地头，将新技术新理念送进百姓屋里，形成了人才、土地、资金、产业汇聚的良性循环，创造出一批富有地域特色和区城知名度的农产品品牌，随着现代种植业、乡村休闲旅游业的发展，一个又一个共同富裕示范区“亮相”乡村大地。</w:t>
      </w:r>
    </w:p>
    <w:p>
      <w:pPr>
        <w:shd w:val="clear" w:color="auto" w:fill="auto"/>
        <w:spacing w:line="360" w:lineRule="auto"/>
        <w:jc w:val="left"/>
      </w:pPr>
      <w:r>
        <w:t>(1)结合材料，运用《政治与法治》的知识，说明中国共产党为什么能够将人才资源转化成发展优势。</w:t>
      </w:r>
      <w:r>
        <w:rPr>
          <w:rFonts w:hint="eastAsia"/>
          <w:lang w:eastAsia="zh-CN"/>
        </w:rPr>
        <w:t>（</w:t>
      </w:r>
      <w:r>
        <w:rPr>
          <w:rFonts w:hint="eastAsia"/>
          <w:lang w:val="en-US" w:eastAsia="zh-CN"/>
        </w:rPr>
        <w:t>6分</w:t>
      </w:r>
      <w:r>
        <w:rPr>
          <w:rFonts w:hint="eastAsia"/>
          <w:lang w:eastAsia="zh-CN"/>
        </w:rPr>
        <w:t>）</w:t>
      </w:r>
    </w:p>
    <w:p>
      <w:pPr>
        <w:shd w:val="clear" w:color="auto" w:fill="auto"/>
        <w:spacing w:line="360" w:lineRule="auto"/>
        <w:jc w:val="left"/>
      </w:pPr>
      <w:r>
        <w:t>(2)结合材料，运用《经济与社会》的知识，说明人才下沉对推动共同富裕的作用。</w:t>
      </w:r>
      <w:r>
        <w:rPr>
          <w:rFonts w:hint="eastAsia"/>
          <w:lang w:eastAsia="zh-CN"/>
        </w:rPr>
        <w:t>（</w:t>
      </w:r>
      <w:r>
        <w:rPr>
          <w:rFonts w:hint="eastAsia"/>
          <w:lang w:val="en-US" w:eastAsia="zh-CN"/>
        </w:rPr>
        <w:t>6分</w:t>
      </w:r>
      <w:r>
        <w:rPr>
          <w:rFonts w:hint="eastAsia"/>
          <w:lang w:eastAsia="zh-CN"/>
        </w:rPr>
        <w:t>）</w:t>
      </w:r>
    </w:p>
    <w:p>
      <w:pPr>
        <w:shd w:val="clear" w:color="auto" w:fill="auto"/>
        <w:spacing w:line="360" w:lineRule="auto"/>
        <w:jc w:val="left"/>
      </w:pPr>
      <w:r>
        <w:t>18．阅读材料，回答问题。</w:t>
      </w:r>
    </w:p>
    <w:p>
      <w:pPr>
        <w:shd w:val="clear" w:color="auto" w:fill="auto"/>
        <w:spacing w:line="360" w:lineRule="auto"/>
        <w:jc w:val="left"/>
        <w:rPr>
          <w:rFonts w:ascii="'Times New Roman'" w:hAnsi="'Times New Roman'" w:eastAsia="'Times New Roman'" w:cs="'Times New Roman'"/>
        </w:rPr>
      </w:pPr>
      <w:r>
        <w:rPr>
          <w:rFonts w:ascii="楷体" w:hAnsi="楷体" w:eastAsia="楷体" w:cs="楷体"/>
        </w:rPr>
        <w:t>材料一</w:t>
      </w:r>
      <w:r>
        <w:rPr>
          <w:rFonts w:ascii="Times New Roman" w:hAnsi="Times New Roman" w:eastAsia="Times New Roman" w:cs="Times New Roman"/>
          <w:kern w:val="0"/>
          <w:sz w:val="24"/>
          <w:szCs w:val="24"/>
        </w:rPr>
        <w:t>  </w:t>
      </w:r>
      <w:r>
        <w:rPr>
          <w:rFonts w:ascii="楷体" w:hAnsi="楷体" w:eastAsia="楷体" w:cs="楷体"/>
        </w:rPr>
        <w:t>在2021年全球的算力分布中，中国占27%。在基础算力、智能算力、超算算力三种算力中，中国分别占全球的27%、26%和20%。但是，由于我国缺乏高端芯片的制造能力和操作系统的完整生态，我国“算力”的根基并不牢固。</w:t>
      </w:r>
    </w:p>
    <w:p>
      <w:pPr>
        <w:shd w:val="clear" w:color="auto" w:fill="auto"/>
        <w:spacing w:line="360" w:lineRule="auto"/>
        <w:ind w:firstLine="420"/>
        <w:jc w:val="left"/>
        <w:rPr>
          <w:rFonts w:ascii="楷体" w:hAnsi="楷体" w:eastAsia="楷体" w:cs="楷体"/>
        </w:rPr>
      </w:pPr>
      <w:r>
        <w:rPr>
          <w:rFonts w:ascii="楷体" w:hAnsi="楷体" w:eastAsia="楷体" w:cs="楷体"/>
        </w:rPr>
        <w:t>近几年来，上海加大对核心科技产业的扶持，在集成电路领域，对光刻机、刻蚀机等企业给予税收减免等优惠。2022年9月，上海相关企业已经实现了芯片14nm先进工艺规模量产，90nm光刻机，5nm刻蚀机、12英寸大硅片、国产CPU以及5G芯片等也都实现了突破。2022年10月，上海实施的《上海市促进人工智能产业发展条例》是继《上海市数据条例》后，上海出台的第二部数字经济领域地方法规，在人工智能资产评估方面，沿袭了后者中数据资产评估的思路，算法模型和算力资源的交易流通等也借鉴了数据交易与流通的规定。</w:t>
      </w:r>
    </w:p>
    <w:p>
      <w:pPr>
        <w:shd w:val="clear" w:color="auto" w:fill="auto"/>
        <w:spacing w:line="360" w:lineRule="auto"/>
        <w:jc w:val="left"/>
      </w:pPr>
      <w:r>
        <w:t>(1)结合材料，运用《政治与法治》的知识，简要阐述上海打牢“算力”根基的做法给我们的启示。</w:t>
      </w:r>
      <w:r>
        <w:rPr>
          <w:rFonts w:hint="eastAsia"/>
          <w:lang w:eastAsia="zh-CN"/>
        </w:rPr>
        <w:t>（</w:t>
      </w:r>
      <w:r>
        <w:rPr>
          <w:rFonts w:hint="eastAsia"/>
          <w:lang w:val="en-US" w:eastAsia="zh-CN"/>
        </w:rPr>
        <w:t>6分</w:t>
      </w:r>
      <w:r>
        <w:rPr>
          <w:rFonts w:hint="eastAsia"/>
          <w:lang w:eastAsia="zh-CN"/>
        </w:rPr>
        <w:t>）</w:t>
      </w:r>
    </w:p>
    <w:p>
      <w:pPr>
        <w:shd w:val="clear" w:color="auto" w:fill="auto"/>
        <w:spacing w:line="360" w:lineRule="auto"/>
        <w:jc w:val="left"/>
        <w:rPr>
          <w:rFonts w:ascii="'Times New Roman'" w:hAnsi="'Times New Roman'" w:eastAsia="'Times New Roman'" w:cs="'Times New Roman'"/>
        </w:rPr>
      </w:pPr>
      <w:r>
        <w:rPr>
          <w:rFonts w:ascii="楷体" w:hAnsi="楷体" w:eastAsia="楷体" w:cs="楷体"/>
        </w:rPr>
        <w:t>材料二</w:t>
      </w:r>
      <w:r>
        <w:rPr>
          <w:rFonts w:ascii="Times New Roman" w:hAnsi="Times New Roman" w:eastAsia="Times New Roman" w:cs="Times New Roman"/>
          <w:kern w:val="0"/>
          <w:sz w:val="24"/>
          <w:szCs w:val="24"/>
        </w:rPr>
        <w:t>  </w:t>
      </w:r>
      <w:r>
        <w:rPr>
          <w:rFonts w:ascii="楷体" w:hAnsi="楷体" w:eastAsia="楷体" w:cs="楷体"/>
        </w:rPr>
        <w:t>数字时代正在召唤一张高效率的“算力网”。“东数西算”把东部密集的算力需求有序引导到西部，使数据要素跨域流动。</w:t>
      </w:r>
    </w:p>
    <w:p>
      <w:pPr>
        <w:shd w:val="clear" w:color="auto" w:fill="auto"/>
        <w:spacing w:line="360" w:lineRule="auto"/>
        <w:ind w:firstLine="420"/>
        <w:jc w:val="left"/>
      </w:pPr>
      <w:r>
        <w:drawing>
          <wp:inline distT="0" distB="0" distL="114300" distR="114300">
            <wp:extent cx="2676525" cy="1295400"/>
            <wp:effectExtent l="0" t="0" r="3175"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8"/>
                    <a:stretch>
                      <a:fillRect/>
                    </a:stretch>
                  </pic:blipFill>
                  <pic:spPr>
                    <a:xfrm>
                      <a:off x="0" y="0"/>
                      <a:ext cx="2676525" cy="1295400"/>
                    </a:xfrm>
                    <a:prstGeom prst="rect">
                      <a:avLst/>
                    </a:prstGeom>
                  </pic:spPr>
                </pic:pic>
              </a:graphicData>
            </a:graphic>
          </wp:inline>
        </w:drawing>
      </w:r>
    </w:p>
    <w:p>
      <w:pPr>
        <w:shd w:val="clear" w:color="auto" w:fill="auto"/>
        <w:spacing w:line="360" w:lineRule="auto"/>
        <w:jc w:val="left"/>
      </w:pPr>
      <w:r>
        <w:t>(2)请你从打造“高效率的‘算力网’”的角度写一份未来畅想。</w:t>
      </w:r>
    </w:p>
    <w:p>
      <w:pPr>
        <w:shd w:val="clear" w:color="auto" w:fill="auto"/>
        <w:spacing w:line="360" w:lineRule="auto"/>
        <w:jc w:val="left"/>
        <w:sectPr>
          <w:pgSz w:w="11907" w:h="16839"/>
          <w:pgMar w:top="900" w:right="1997" w:bottom="900" w:left="1997" w:header="500" w:footer="500" w:gutter="0"/>
          <w:cols w:space="425" w:num="1" w:sep="1"/>
          <w:docGrid w:type="lines" w:linePitch="312" w:charSpace="0"/>
        </w:sectPr>
      </w:pPr>
      <w:r>
        <w:t>要求：①围绕主题，观点明确；②论证充分，逻辑清晰；③学科术语使用规范；④总字数在200个左右。</w:t>
      </w:r>
      <w:r>
        <w:rPr>
          <w:rFonts w:hint="eastAsia"/>
          <w:lang w:eastAsia="zh-CN"/>
        </w:rPr>
        <w:t>（</w:t>
      </w:r>
      <w:r>
        <w:rPr>
          <w:rFonts w:hint="eastAsia"/>
          <w:lang w:val="en-US" w:eastAsia="zh-CN"/>
        </w:rPr>
        <w:t>20分</w:t>
      </w:r>
      <w:r>
        <w:rPr>
          <w:rFonts w:hint="eastAsia"/>
          <w:lang w:eastAsia="zh-CN"/>
        </w:rPr>
        <w:t>）</w:t>
      </w:r>
    </w:p>
    <w:p>
      <w:pPr>
        <w:shd w:val="clear" w:color="auto" w:fill="auto"/>
        <w:jc w:val="center"/>
        <w:rPr>
          <w:rFonts w:ascii="宋体" w:hAnsi="宋体" w:eastAsia="宋体" w:cs="宋体"/>
          <w:b/>
          <w:sz w:val="21"/>
        </w:rPr>
      </w:pPr>
      <w:r>
        <w:rPr>
          <w:rFonts w:ascii="宋体" w:hAnsi="宋体" w:eastAsia="宋体" w:cs="宋体"/>
          <w:b/>
          <w:sz w:val="21"/>
        </w:rPr>
        <w:t>参考答案</w:t>
      </w:r>
    </w:p>
    <w:p>
      <w:pPr>
        <w:numPr>
          <w:ilvl w:val="0"/>
          <w:numId w:val="2"/>
        </w:numPr>
        <w:shd w:val="clear" w:color="auto" w:fill="auto"/>
        <w:spacing w:line="360" w:lineRule="auto"/>
        <w:jc w:val="left"/>
        <w:rPr>
          <w:rFonts w:hint="eastAsia"/>
        </w:rPr>
      </w:pPr>
      <w:r>
        <w:rPr>
          <w:rFonts w:hint="eastAsia"/>
        </w:rPr>
        <w:t>A 2．D 3．D 4．B 5．B 6．C 7．A 8．C 9．C 10．D 11．C 12．C 13．B 14．A 15．D</w:t>
      </w:r>
    </w:p>
    <w:p>
      <w:pPr>
        <w:numPr>
          <w:ilvl w:val="0"/>
          <w:numId w:val="0"/>
        </w:numPr>
        <w:shd w:val="clear" w:color="auto" w:fill="auto"/>
        <w:spacing w:line="360" w:lineRule="auto"/>
        <w:jc w:val="left"/>
      </w:pPr>
      <w:r>
        <w:t>16．(1)①实践是认识的基础，是认识的来源，是认识发展的动力。中国革命，建设和改革实践是不断变化发展的。因此，党要立足不同时期的实践，运用马克思主义理论确定党的中心任务或路线。②真理是具体的、有条件的。新中国成立以来，我国的基本国情在不同的历史时期具有不同的特点，面临不同的历史任务。因此，党需要根据不同时期的具体国情确定中心任务或路线。③实践无止境，追求发展真理无止境。因此，党和国家需要在实践中不断调整中心任务或路线。</w:t>
      </w:r>
    </w:p>
    <w:p>
      <w:pPr>
        <w:shd w:val="clear" w:color="auto" w:fill="auto"/>
        <w:spacing w:line="360" w:lineRule="auto"/>
        <w:jc w:val="left"/>
      </w:pPr>
      <w:r>
        <w:t>(2)我们党带领人民取得了革命、建设和改革的伟大胜利，奠定了创造更大奇迹的根本前提和物质基础；党的领导和执政地位是历史和人民的选择，始终坚持中国共产党的领导是创造更大奇迹的根本保证；在党的领导下，中国特色社会主义的制度日益完善，为新时代创造更大奇迹提供了制度保障；党将马列主义的基本原理与中国实际相结合，不断丰富和发展中国化的马克思主义，为新时代创造更大奇迹提供了思想理论基础。</w:t>
      </w:r>
    </w:p>
    <w:p>
      <w:pPr>
        <w:shd w:val="clear" w:color="auto" w:fill="auto"/>
        <w:spacing w:line="360" w:lineRule="auto"/>
        <w:jc w:val="left"/>
      </w:pPr>
    </w:p>
    <w:p>
      <w:pPr>
        <w:shd w:val="clear" w:color="auto" w:fill="auto"/>
        <w:spacing w:line="360" w:lineRule="auto"/>
        <w:jc w:val="left"/>
      </w:pPr>
      <w:r>
        <w:t>17．(1)①中国共产党是中国工人阶级的先锋队，同时是中国人民和中华民族的先锋队，是我国的最高政治领导力量。进入新时代，党中央加强对人才工作全面领导，为人才资源的转化提供了方向指引和政治保证。</w:t>
      </w:r>
    </w:p>
    <w:p>
      <w:pPr>
        <w:shd w:val="clear" w:color="auto" w:fill="auto"/>
        <w:spacing w:line="360" w:lineRule="auto"/>
        <w:jc w:val="left"/>
      </w:pPr>
      <w:r>
        <w:t>②中国共产党不断探索和遵循人才利用规律，坚持科学执政，坚持解放思想、实事求是、与时俱进、求真务实，完善党管人才的领导体制和工作机制，改进党管人才的方式方法，激发人才活力。</w:t>
      </w:r>
    </w:p>
    <w:p>
      <w:pPr>
        <w:shd w:val="clear" w:color="auto" w:fill="auto"/>
        <w:spacing w:line="360" w:lineRule="auto"/>
        <w:jc w:val="left"/>
      </w:pPr>
      <w:r>
        <w:t>③发挥中国共产党员的先锋模范作用，营造人才成长和发展环境，把各方面优秀人才集聚到党和人民的伟大事业中来。</w:t>
      </w:r>
    </w:p>
    <w:p>
      <w:pPr>
        <w:shd w:val="clear" w:color="auto" w:fill="auto"/>
        <w:spacing w:line="360" w:lineRule="auto"/>
        <w:jc w:val="left"/>
      </w:pPr>
      <w:r>
        <w:t>(2)①为共同富裕提供了人才支撑，推动了科技与乡村产业的融合发展，使科学技术真正转化成了生产力，直接促进了乡村生产力的发展。</w:t>
      </w:r>
    </w:p>
    <w:p>
      <w:pPr>
        <w:shd w:val="clear" w:color="auto" w:fill="auto"/>
        <w:spacing w:line="360" w:lineRule="auto"/>
        <w:jc w:val="left"/>
      </w:pPr>
      <w:r>
        <w:t>②能提高农业现代化水平，优化农村产业结构，实现农村产业融合发展，为共同富裕提供产业保障。</w:t>
      </w:r>
    </w:p>
    <w:p>
      <w:pPr>
        <w:shd w:val="clear" w:color="auto" w:fill="auto"/>
        <w:spacing w:line="360" w:lineRule="auto"/>
        <w:jc w:val="left"/>
      </w:pPr>
      <w:r>
        <w:t>③有利于践行创新发展、协调发展理念，促进城乡区域协调发展，增强人民群众的获得感。</w:t>
      </w:r>
    </w:p>
    <w:p>
      <w:pPr>
        <w:shd w:val="clear" w:color="auto" w:fill="auto"/>
        <w:spacing w:line="360" w:lineRule="auto"/>
        <w:jc w:val="left"/>
      </w:pPr>
    </w:p>
    <w:p>
      <w:pPr>
        <w:shd w:val="clear" w:color="auto" w:fill="auto"/>
        <w:spacing w:line="360" w:lineRule="auto"/>
        <w:jc w:val="left"/>
      </w:pPr>
      <w:r>
        <w:t>18．(1)政府加强宏观调控，鼓励自主创新，构筑数字产业的产业链，为打牢“算力”根基创造条件；完善相关法律法规，为打牢“算力”根基提供法律保障；优化营商环境，规范数据市场的市场秩序，为打牢“算力”根基提供良好的市场环境。</w:t>
      </w:r>
    </w:p>
    <w:p>
      <w:pPr>
        <w:shd w:val="clear" w:color="auto" w:fill="auto"/>
        <w:spacing w:line="360" w:lineRule="auto"/>
        <w:jc w:val="left"/>
      </w:pPr>
      <w:r>
        <w:t>(2)答案示例：</w:t>
      </w:r>
    </w:p>
    <w:p>
      <w:pPr>
        <w:shd w:val="clear" w:color="auto" w:fill="auto"/>
        <w:spacing w:line="360" w:lineRule="auto"/>
        <w:jc w:val="left"/>
      </w:pPr>
      <w:r>
        <w:t>调度西部的最优算力资源服务东部计算需求，降低计算成本，拉动西部经济发展。在西部地区部署数据中心，可以有效降低运营成本，在缓解东部地区计算压力的同时，带动西部地区的产业转型和就业增长。</w:t>
      </w:r>
    </w:p>
    <w:p>
      <w:pPr>
        <w:shd w:val="clear" w:color="auto" w:fill="auto"/>
        <w:spacing w:line="360" w:lineRule="auto"/>
        <w:jc w:val="left"/>
      </w:pPr>
      <w:r>
        <w:t>实现协调发展，强化东西部跨域统筹。按照全国一体化大数据中心体系布局，8个国家算力枢纽节点将作为我国算力网络的骨干连接点，发展数据中心集群，开展数据中心与网络、云计算、大数据之间的协同建设，并作为国家“东数西算”工程的战略支点，推动算力资源有序向西转移，促进东西部算力供需失衡问题的解决。</w:t>
      </w:r>
    </w:p>
    <w:p>
      <w:pPr>
        <w:shd w:val="clear" w:color="auto" w:fill="auto"/>
        <w:spacing w:line="360" w:lineRule="auto"/>
        <w:jc w:val="left"/>
      </w:pPr>
    </w:p>
    <w:p>
      <w:pPr>
        <w:shd w:val="clear" w:color="auto" w:fill="auto"/>
        <w:spacing w:line="360" w:lineRule="auto"/>
        <w:jc w:val="left"/>
        <w:sectPr>
          <w:headerReference r:id="rId3" w:type="default"/>
          <w:footerReference r:id="rId4" w:type="default"/>
          <w:footerReference r:id="rId5" w:type="even"/>
          <w:pgSz w:w="11906" w:h="16838"/>
          <w:pgMar w:top="1440" w:right="1797" w:bottom="1440" w:left="1797" w:header="851" w:footer="992" w:gutter="0"/>
          <w:pgNumType w:start="1"/>
          <w:cols w:space="425" w:num="1"/>
          <w:docGrid w:type="lines" w:linePitch="312" w:charSpace="0"/>
        </w:sectPr>
      </w:pPr>
    </w:p>
    <w:p>
      <w:pPr>
        <w:rPr>
          <w:rFonts w:hint="eastAsia" w:eastAsia="宋体"/>
          <w:lang w:eastAsia="zh-CN"/>
        </w:rPr>
      </w:pPr>
      <w:bookmarkStart w:id="0" w:name="_GoBack"/>
      <w:bookmarkEnd w:id="0"/>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New Roman'">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rPr>
    </w:pPr>
    <w:r>
      <w:pict>
        <v:shape id="图片 4" o:spid="_x0000_s2049" o:spt="75" alt="学科网 zxxk.com" type="#_x0000_t75" style="position:absolute;left:0pt;margin-left:351pt;margin-top:8.45pt;height:0.75pt;width:0.75pt;z-index:251659264;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640FD4"/>
    <w:multiLevelType w:val="singleLevel"/>
    <w:tmpl w:val="56640FD4"/>
    <w:lvl w:ilvl="0" w:tentative="0">
      <w:start w:val="1"/>
      <w:numFmt w:val="decimal"/>
      <w:suff w:val="nothing"/>
      <w:lvlText w:val="%1．"/>
      <w:lvlJc w:val="left"/>
    </w:lvl>
  </w:abstractNum>
  <w:abstractNum w:abstractNumId="1">
    <w:nsid w:val="57577B36"/>
    <w:multiLevelType w:val="singleLevel"/>
    <w:tmpl w:val="57577B36"/>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JjNzU1NTFmNThkM2I4ODMxYWRmYTgyY2ZkZWNlZWQifQ=="/>
  </w:docVars>
  <w:rsids>
    <w:rsidRoot w:val="00C806B0"/>
    <w:rsid w:val="00043B54"/>
    <w:rsid w:val="001D7A06"/>
    <w:rsid w:val="00284433"/>
    <w:rsid w:val="002A1EC6"/>
    <w:rsid w:val="002E035E"/>
    <w:rsid w:val="004151FC"/>
    <w:rsid w:val="006B16C5"/>
    <w:rsid w:val="00776133"/>
    <w:rsid w:val="008C07DE"/>
    <w:rsid w:val="00A30CCE"/>
    <w:rsid w:val="00AC3E9C"/>
    <w:rsid w:val="00BC4F14"/>
    <w:rsid w:val="00BF535F"/>
    <w:rsid w:val="00C02FC6"/>
    <w:rsid w:val="00C806B0"/>
    <w:rsid w:val="00E476EE"/>
    <w:rsid w:val="00EF035E"/>
    <w:rsid w:val="20EB3D91"/>
    <w:rsid w:val="270264B6"/>
    <w:rsid w:val="33963CCF"/>
    <w:rsid w:val="6E3B6EC4"/>
    <w:rsid w:val="73AF3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6008</Words>
  <Characters>6135</Characters>
  <Lines>0</Lines>
  <Paragraphs>0</Paragraphs>
  <TotalTime>1</TotalTime>
  <ScaleCrop>false</ScaleCrop>
  <LinksUpToDate>false</LinksUpToDate>
  <CharactersWithSpaces>6234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2017-07-19T12:07:00Z</dcterms:created>
  <dc:creator>组卷网zujuan.xkw.com</dc:creator>
  <cp:lastModifiedBy>不过如此</cp:lastModifiedBy>
  <dcterms:modified xsi:type="dcterms:W3CDTF">2023-01-03T09:31:52Z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2052-11.1.0.12980</vt:lpwstr>
  </property>
  <property fmtid="{D5CDD505-2E9C-101B-9397-08002B2CF9AE}" pid="7" name="ICV">
    <vt:lpwstr>CD3E3F76D2CF4D6683D2CC2DDEC889BB</vt:lpwstr>
  </property>
</Properties>
</file>