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1C88C" w14:textId="24518C73" w:rsidR="005B434B" w:rsidRDefault="001F2994" w:rsidP="002F5B40">
      <w:pPr>
        <w:pStyle w:val="Titledocument"/>
      </w:pPr>
      <w:r w:rsidRPr="001F2994">
        <w:t xml:space="preserve">The </w:t>
      </w:r>
      <w:r>
        <w:t>E</w:t>
      </w:r>
      <w:r w:rsidRPr="001F2994">
        <w:t xml:space="preserve">ffect of </w:t>
      </w:r>
      <w:r>
        <w:t>F</w:t>
      </w:r>
      <w:r w:rsidRPr="001F2994">
        <w:t>itts’</w:t>
      </w:r>
      <w:r w:rsidR="00EA7636">
        <w:t>s</w:t>
      </w:r>
      <w:r w:rsidRPr="001F2994">
        <w:t xml:space="preserve"> </w:t>
      </w:r>
      <w:r>
        <w:t>L</w:t>
      </w:r>
      <w:r w:rsidRPr="001F2994">
        <w:t xml:space="preserve">aw on </w:t>
      </w:r>
      <w:r>
        <w:t>T</w:t>
      </w:r>
      <w:r w:rsidRPr="001F2994">
        <w:t xml:space="preserve">iming </w:t>
      </w:r>
      <w:r>
        <w:t>S</w:t>
      </w:r>
      <w:r w:rsidRPr="001F2994">
        <w:t xml:space="preserve">ensitive </w:t>
      </w:r>
      <w:r>
        <w:t>T</w:t>
      </w:r>
      <w:r w:rsidRPr="001F2994">
        <w:t xml:space="preserve">asks, and the </w:t>
      </w:r>
      <w:r>
        <w:t>F</w:t>
      </w:r>
      <w:r w:rsidRPr="001F2994">
        <w:t xml:space="preserve">easibility of </w:t>
      </w:r>
      <w:r>
        <w:t>U</w:t>
      </w:r>
      <w:r w:rsidRPr="001F2994">
        <w:t xml:space="preserve">sing </w:t>
      </w:r>
      <w:proofErr w:type="spellStart"/>
      <w:r w:rsidRPr="001F2994">
        <w:t>Osu</w:t>
      </w:r>
      <w:proofErr w:type="spellEnd"/>
      <w:r w:rsidRPr="001F2994">
        <w:t xml:space="preserve">! for HCI </w:t>
      </w:r>
      <w:r>
        <w:t>R</w:t>
      </w:r>
      <w:r w:rsidRPr="001F2994">
        <w:t>esearch</w:t>
      </w:r>
    </w:p>
    <w:p w14:paraId="2FD786F7" w14:textId="009ADA6E" w:rsidR="000F4E3C" w:rsidRPr="000F4E3C" w:rsidRDefault="00EA7636" w:rsidP="000F4E3C">
      <w:pPr>
        <w:pStyle w:val="ShortTitle"/>
        <w:rPr>
          <w:rFonts w:cs="Linux Libertine"/>
        </w:rPr>
      </w:pPr>
      <w:r>
        <w:rPr>
          <w:rFonts w:cs="Linux Libertine"/>
        </w:rPr>
        <w:t xml:space="preserve">Fitts’s Law in </w:t>
      </w:r>
      <w:proofErr w:type="spellStart"/>
      <w:r>
        <w:rPr>
          <w:rFonts w:cs="Linux Libertine"/>
        </w:rPr>
        <w:t>Osu</w:t>
      </w:r>
      <w:proofErr w:type="spellEnd"/>
      <w:r>
        <w:rPr>
          <w:rFonts w:cs="Linux Libertine"/>
        </w:rPr>
        <w:t>!</w:t>
      </w:r>
    </w:p>
    <w:p w14:paraId="7A617EFA" w14:textId="79B059D2" w:rsidR="005B434B" w:rsidRDefault="001F2994" w:rsidP="005B434B">
      <w:pPr>
        <w:pStyle w:val="Subtitle"/>
      </w:pPr>
      <w:r>
        <w:t xml:space="preserve">This paper explores the relationship between </w:t>
      </w:r>
      <w:r w:rsidR="00EA7636">
        <w:t xml:space="preserve">the index of difficulty given by Fitts’s law and timing accuracy using data from the rhythm game </w:t>
      </w:r>
      <w:proofErr w:type="spellStart"/>
      <w:r w:rsidR="00EA7636">
        <w:t>Osu</w:t>
      </w:r>
      <w:proofErr w:type="spellEnd"/>
      <w:r w:rsidR="00EA7636">
        <w:t xml:space="preserve">!, and discusses the potential of using </w:t>
      </w:r>
      <w:proofErr w:type="spellStart"/>
      <w:r w:rsidR="00EA7636">
        <w:t>Osu</w:t>
      </w:r>
      <w:proofErr w:type="spellEnd"/>
      <w:r w:rsidR="00EA7636">
        <w:t>! for future research into human-computer interaction.</w:t>
      </w:r>
    </w:p>
    <w:p w14:paraId="09514771" w14:textId="07F809D9" w:rsidR="005B434B" w:rsidRPr="0029158F" w:rsidRDefault="001F2994" w:rsidP="005B434B">
      <w:pPr>
        <w:pStyle w:val="Authors"/>
        <w:rPr>
          <w:rFonts w:eastAsiaTheme="minorEastAsia"/>
          <w:caps w:val="0"/>
        </w:rPr>
      </w:pPr>
      <w:r>
        <w:rPr>
          <w:rFonts w:eastAsiaTheme="minorEastAsia"/>
          <w:caps w:val="0"/>
        </w:rPr>
        <w:t>Maxwell C. Nieberger</w:t>
      </w:r>
    </w:p>
    <w:p w14:paraId="033DDE4C" w14:textId="3C4B073B" w:rsidR="005B434B" w:rsidRPr="00EE4FEB" w:rsidRDefault="001F2994" w:rsidP="001F2994">
      <w:pPr>
        <w:pStyle w:val="Affiliation"/>
        <w:rPr>
          <w:rFonts w:eastAsiaTheme="minorEastAsia"/>
        </w:rPr>
      </w:pPr>
      <w:r>
        <w:rPr>
          <w:rFonts w:eastAsiaTheme="minorEastAsia"/>
        </w:rPr>
        <w:t>Colorado State University</w:t>
      </w:r>
      <w:r w:rsidR="00547F6A">
        <w:rPr>
          <w:rFonts w:eastAsiaTheme="minorEastAsia"/>
        </w:rPr>
        <w:t xml:space="preserve">, </w:t>
      </w:r>
      <w:r>
        <w:rPr>
          <w:rFonts w:eastAsiaTheme="minorEastAsia"/>
        </w:rPr>
        <w:t>mxnieberger</w:t>
      </w:r>
      <w:r w:rsidR="00547F6A" w:rsidRPr="00547F6A">
        <w:rPr>
          <w:rFonts w:eastAsiaTheme="minorEastAsia"/>
        </w:rPr>
        <w:t>@gmail.com</w:t>
      </w:r>
    </w:p>
    <w:p w14:paraId="7785B91C" w14:textId="77777777" w:rsidR="005B434B" w:rsidRDefault="005B434B" w:rsidP="005B434B">
      <w:pPr>
        <w:pStyle w:val="Abstract"/>
      </w:pPr>
      <w:r w:rsidRPr="00D05B93">
        <w:rPr>
          <w:rFonts w:hint="eastAsia"/>
        </w:rPr>
        <w:t xml:space="preserve">Although there is no distinctive header, this is the abstract. </w:t>
      </w:r>
      <w:r>
        <w:t>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w:t>
      </w:r>
    </w:p>
    <w:p w14:paraId="601B6D85" w14:textId="77777777" w:rsidR="005B434B" w:rsidRPr="00B25EC5" w:rsidRDefault="005B434B" w:rsidP="005B434B">
      <w:pPr>
        <w:pStyle w:val="CCSDescription"/>
        <w:rPr>
          <w:szCs w:val="18"/>
        </w:rPr>
      </w:pPr>
      <w:r w:rsidRPr="008275CB">
        <w:rPr>
          <w:rStyle w:val="CCSHeadchar"/>
          <w:szCs w:val="18"/>
        </w:rPr>
        <w:t xml:space="preserve">CCS CONCEPTS </w:t>
      </w:r>
      <w:r w:rsidRPr="008275CB">
        <w:t xml:space="preserve">• </w:t>
      </w:r>
      <w:r w:rsidRPr="00B25EC5">
        <w:rPr>
          <w:b w:val="0"/>
        </w:rPr>
        <w:t>Insert your first CCS term here • Insert your second CCS term here • Insert your third CCS term here</w:t>
      </w:r>
    </w:p>
    <w:p w14:paraId="17456BF3" w14:textId="77777777" w:rsidR="005B434B" w:rsidRPr="00B25EC5" w:rsidRDefault="005B434B" w:rsidP="005B434B">
      <w:pPr>
        <w:pStyle w:val="KeyWords"/>
        <w:rPr>
          <w:b/>
          <w:szCs w:val="18"/>
        </w:rPr>
      </w:pPr>
      <w:r>
        <w:rPr>
          <w:rStyle w:val="KeyWordHeadchar"/>
          <w:b/>
          <w:szCs w:val="18"/>
        </w:rPr>
        <w:t xml:space="preserve">Additional Keywords and Phrases: </w:t>
      </w:r>
      <w:r>
        <w:t>Insert comma delimited author-supplied keyword list, Keyword number 2, Keyword number 3, Keyword number 4</w:t>
      </w:r>
    </w:p>
    <w:p w14:paraId="5D4AFA94" w14:textId="77777777" w:rsidR="005B434B" w:rsidRPr="000723E6" w:rsidRDefault="005B434B" w:rsidP="005B434B">
      <w:pPr>
        <w:pStyle w:val="ACMRefHead"/>
      </w:pPr>
      <w:r w:rsidRPr="000723E6">
        <w:t>ACM Reference Format:</w:t>
      </w:r>
    </w:p>
    <w:p w14:paraId="207BED8A" w14:textId="77777777" w:rsidR="005B434B" w:rsidRPr="000723E6" w:rsidRDefault="005B434B" w:rsidP="005B434B">
      <w:pPr>
        <w:pStyle w:val="ACMRef"/>
      </w:pPr>
      <w:r w:rsidRPr="000723E6">
        <w:t>First Author</w:t>
      </w:r>
      <w:r>
        <w:t>’s Name, Initials, and Last Name</w:t>
      </w:r>
      <w:r w:rsidRPr="000723E6">
        <w:t>, Second Author</w:t>
      </w:r>
      <w:r>
        <w:t>’s Name, Initials, and Last Name</w:t>
      </w:r>
      <w:r w:rsidRPr="000723E6">
        <w:t>, and Third Author</w:t>
      </w:r>
      <w:r>
        <w:t>’s Name, Initials, and Last Name</w:t>
      </w:r>
      <w:r w:rsidRPr="000723E6">
        <w:t xml:space="preserve">. 2018. </w:t>
      </w:r>
      <w:r>
        <w:t>The Title of the Paper: ACM Conference Proceedings Manuscript Submission Template</w:t>
      </w:r>
      <w:r w:rsidRPr="000723E6">
        <w:t>: This is the subtitle of the paper</w:t>
      </w:r>
      <w:r>
        <w:t>,</w:t>
      </w:r>
      <w:r w:rsidRPr="00A02ED8">
        <w:t xml:space="preserve"> </w:t>
      </w:r>
      <w:r>
        <w:t>this document both explains and embodies the submission format for authors using Word</w:t>
      </w:r>
      <w:r w:rsidRPr="000723E6">
        <w:t>. In</w:t>
      </w:r>
      <w:r>
        <w:t xml:space="preserve"> </w:t>
      </w:r>
      <w:r w:rsidRPr="000723E6">
        <w:t>Woodstock ’18: ACM Symposium on Neural</w:t>
      </w:r>
      <w:r>
        <w:t xml:space="preserve"> </w:t>
      </w:r>
      <w:r w:rsidRPr="000723E6">
        <w:t>Gaze Detection, June 03–05, 2018, Woodstock, NY.</w:t>
      </w:r>
      <w:r>
        <w:t xml:space="preserve"> </w:t>
      </w:r>
      <w:r w:rsidRPr="000723E6">
        <w:t xml:space="preserve">ACM, New York, NY, USA, 10 pages. </w:t>
      </w:r>
      <w:r>
        <w:t>NOTE: This block will be automatically generated when manuscripts are processed after acceptance.</w:t>
      </w:r>
    </w:p>
    <w:p w14:paraId="4D547E94" w14:textId="77777777" w:rsidR="005B434B" w:rsidRDefault="005B434B" w:rsidP="005B434B">
      <w:pPr>
        <w:pStyle w:val="Head1"/>
        <w:tabs>
          <w:tab w:val="clear" w:pos="360"/>
        </w:tabs>
        <w:ind w:left="432" w:hanging="432"/>
      </w:pPr>
      <w:r>
        <w:t>Introduction</w:t>
      </w:r>
    </w:p>
    <w:p w14:paraId="4D27C08B" w14:textId="4FF612B0" w:rsidR="00EA7636" w:rsidRDefault="00EA7636" w:rsidP="005D5916">
      <w:pPr>
        <w:pStyle w:val="PostHeadPara"/>
      </w:pPr>
      <w:r>
        <w:t>Fitts’</w:t>
      </w:r>
      <w:r w:rsidR="008B45C3">
        <w:t>s</w:t>
      </w:r>
      <w:r>
        <w:t xml:space="preserve"> law is a well</w:t>
      </w:r>
      <w:r>
        <w:t>-</w:t>
      </w:r>
      <w:r>
        <w:t xml:space="preserve">established relationship between the distance a cursor is from a target, the size of the target, and the time required to move the cursor to the target.  </w:t>
      </w:r>
      <w:proofErr w:type="spellStart"/>
      <w:r>
        <w:t>Osu</w:t>
      </w:r>
      <w:proofErr w:type="spellEnd"/>
      <w:r>
        <w:t xml:space="preserve">! is a rhythm game which requires players to click on circular targets appearing at scripted locations on the screen in time with the beat of a song.  Despite the obvious relevancy, studies utilizing </w:t>
      </w:r>
      <w:proofErr w:type="spellStart"/>
      <w:r>
        <w:t>Osu</w:t>
      </w:r>
      <w:proofErr w:type="spellEnd"/>
      <w:r>
        <w:t xml:space="preserve">! for HCI research are difficult to find, to the point of being nonexistent.  This study uses replays made publicly available by </w:t>
      </w:r>
      <w:proofErr w:type="spellStart"/>
      <w:r>
        <w:t>Osu</w:t>
      </w:r>
      <w:proofErr w:type="spellEnd"/>
      <w:r>
        <w:t>! to study the effect of difficulty as described by Fitts’</w:t>
      </w:r>
      <w:r w:rsidR="008B45C3">
        <w:t xml:space="preserve">s </w:t>
      </w:r>
      <w:r>
        <w:lastRenderedPageBreak/>
        <w:t xml:space="preserve">law on a user’s ability to time notes effectively, and analyzes the potential for </w:t>
      </w:r>
      <w:proofErr w:type="spellStart"/>
      <w:r>
        <w:t>Osu</w:t>
      </w:r>
      <w:proofErr w:type="spellEnd"/>
      <w:r>
        <w:t>! to be used in future HCI studies.</w:t>
      </w:r>
    </w:p>
    <w:p w14:paraId="2655C5EE" w14:textId="1A4ACEC9" w:rsidR="00EA7636" w:rsidRDefault="00EA7636" w:rsidP="005D5916">
      <w:pPr>
        <w:pStyle w:val="Head2"/>
      </w:pPr>
      <w:proofErr w:type="spellStart"/>
      <w:r>
        <w:t>Osu</w:t>
      </w:r>
      <w:proofErr w:type="spellEnd"/>
      <w:r>
        <w:t>!</w:t>
      </w:r>
    </w:p>
    <w:p w14:paraId="11E02D46" w14:textId="2C4E2366" w:rsidR="00EA7636" w:rsidRDefault="00EA7636" w:rsidP="005D5916">
      <w:pPr>
        <w:pStyle w:val="PostHeadPara"/>
      </w:pPr>
      <w:proofErr w:type="spellStart"/>
      <w:r>
        <w:t>Osu</w:t>
      </w:r>
      <w:proofErr w:type="spellEnd"/>
      <w:r>
        <w:t>! (here styled “</w:t>
      </w:r>
      <w:proofErr w:type="spellStart"/>
      <w:r>
        <w:t>osu</w:t>
      </w:r>
      <w:proofErr w:type="spellEnd"/>
      <w:r>
        <w:t xml:space="preserve">” for simplicity) was initially released for Windows computers in 2007 and has seen widespread success since then.  It has ports in development for all major operating systems, is actively maintained by the developers, and has an active </w:t>
      </w:r>
      <w:proofErr w:type="spellStart"/>
      <w:r>
        <w:t>playerbase</w:t>
      </w:r>
      <w:proofErr w:type="spellEnd"/>
      <w:r>
        <w:t xml:space="preserve"> which sees several million unique users each month.  In total, this </w:t>
      </w:r>
      <w:proofErr w:type="spellStart"/>
      <w:r>
        <w:t>playerbase</w:t>
      </w:r>
      <w:proofErr w:type="spellEnd"/>
      <w:r>
        <w:t xml:space="preserve"> has amassed tens of billions of song plays, many of which have been recorded through </w:t>
      </w:r>
      <w:proofErr w:type="spellStart"/>
      <w:r>
        <w:t>osu’s</w:t>
      </w:r>
      <w:proofErr w:type="spellEnd"/>
      <w:r>
        <w:t xml:space="preserve"> built in replay system.  For every song that has public rankings, replays of the top 50 scores achieved are publicly available to download and they can be parsed by a number of </w:t>
      </w:r>
      <w:r w:rsidR="005D5916">
        <w:t>open-source</w:t>
      </w:r>
      <w:r>
        <w:t xml:space="preserve"> tools to make use of that data.  </w:t>
      </w:r>
    </w:p>
    <w:p w14:paraId="032601DE" w14:textId="0EF441E0" w:rsidR="00EA7636" w:rsidRDefault="00EA7636" w:rsidP="005D5916">
      <w:pPr>
        <w:pStyle w:val="Head1"/>
      </w:pPr>
      <w:r>
        <w:t>Procedure</w:t>
      </w:r>
    </w:p>
    <w:p w14:paraId="64225AD1" w14:textId="77777777" w:rsidR="00EA7636" w:rsidRDefault="00EA7636" w:rsidP="005D5916">
      <w:pPr>
        <w:pStyle w:val="PostHeadPara"/>
      </w:pPr>
      <w:r>
        <w:t>For this study I looked for a song from the most recent seasonal spotlight pack, from summer 2020.  I decided to use the “</w:t>
      </w:r>
      <w:proofErr w:type="spellStart"/>
      <w:r>
        <w:t>Alazy</w:t>
      </w:r>
      <w:proofErr w:type="spellEnd"/>
      <w:r>
        <w:t xml:space="preserve">” difficulty of “Sound Horizon - Raijin no </w:t>
      </w:r>
      <w:proofErr w:type="spellStart"/>
      <w:r>
        <w:t>Hidariude</w:t>
      </w:r>
      <w:proofErr w:type="spellEnd"/>
      <w:r>
        <w:t xml:space="preserve">” </w:t>
      </w:r>
      <w:r w:rsidRPr="00EA7636">
        <w:rPr>
          <w:highlight w:val="red"/>
        </w:rPr>
        <w:t>(https://osu.ppy.sh/beatmapsets/16792#osu/64589</w:t>
      </w:r>
      <w:r>
        <w:t xml:space="preserve">) since it is one of the more popular songs in the pack with over 2 million combined plays, and because it has a much higher number of hit circles compared to sliders making it easier to process.  From the webpage for that </w:t>
      </w:r>
      <w:proofErr w:type="spellStart"/>
      <w:r>
        <w:t>beatmap</w:t>
      </w:r>
      <w:proofErr w:type="spellEnd"/>
      <w:r>
        <w:t xml:space="preserve"> I downloaded the replays of the top 50 scores.  Using the </w:t>
      </w:r>
      <w:proofErr w:type="spellStart"/>
      <w:r>
        <w:t>osrparse</w:t>
      </w:r>
      <w:proofErr w:type="spellEnd"/>
      <w:r>
        <w:t xml:space="preserve"> python library, I was then able to parse these replay files into their metadata and a list of every action taken by the player over the course of the play.  In order to calculate performance for each note of the song, I had to take this parsed replay data and compare it to the list of hit objects in the </w:t>
      </w:r>
      <w:proofErr w:type="spellStart"/>
      <w:r>
        <w:t>beatmap</w:t>
      </w:r>
      <w:proofErr w:type="spellEnd"/>
      <w:r>
        <w:t xml:space="preserve"> itself.  </w:t>
      </w:r>
      <w:proofErr w:type="spellStart"/>
      <w:r>
        <w:t>Osu</w:t>
      </w:r>
      <w:proofErr w:type="spellEnd"/>
      <w:r>
        <w:t xml:space="preserve"> </w:t>
      </w:r>
      <w:proofErr w:type="spellStart"/>
      <w:r>
        <w:t>beatmaps</w:t>
      </w:r>
      <w:proofErr w:type="spellEnd"/>
      <w:r>
        <w:t xml:space="preserve"> are stored in a human-readable format, so I was able to add a function to my python script that extracts the location and timing of every target, but sliders required extra processing.  </w:t>
      </w:r>
    </w:p>
    <w:p w14:paraId="1502F479" w14:textId="3868A373" w:rsidR="00EA7636" w:rsidRDefault="00EA7636" w:rsidP="005D5916">
      <w:pPr>
        <w:pStyle w:val="Para"/>
      </w:pPr>
      <w:r>
        <w:t xml:space="preserve">In </w:t>
      </w:r>
      <w:proofErr w:type="spellStart"/>
      <w:r>
        <w:t>osu</w:t>
      </w:r>
      <w:proofErr w:type="spellEnd"/>
      <w:r>
        <w:t xml:space="preserve">, sliders consist of an initial hit circle followed by a path which the player must trace at a certain rate determined by the </w:t>
      </w:r>
      <w:proofErr w:type="spellStart"/>
      <w:r>
        <w:t>beatmap</w:t>
      </w:r>
      <w:proofErr w:type="spellEnd"/>
      <w:r>
        <w:t xml:space="preserve"> configuration.  Since path tracing wasn’t relevant to my </w:t>
      </w:r>
      <w:r w:rsidR="005D5916">
        <w:t>investigation,</w:t>
      </w:r>
      <w:r>
        <w:t xml:space="preserve"> I initially thought to simply exclude all sliders, but that caused additional issues.  For this study, I was interested in 5 categories of information for each note; when the note was in the song (time), the distance between that note and the previous one (distance), the time between that note and the previous one (period), the time delta between the actual time of the note and when the player hit it (timing error), and how far the player’s hit was from the center of the note (accuracy error).  When excluding sliders from my calculations it changed both the distance and period for the following note.  To correct this, I opted to include the start of each slider as though it is a normal hit circle, then calculate the endpoint of the slider to use for the distance and period of the next note.  This ended up being the most </w:t>
      </w:r>
      <w:r w:rsidR="005D5916">
        <w:t>time-consuming</w:t>
      </w:r>
      <w:r>
        <w:t xml:space="preserve"> part of the coding process, but I eventually found a method that appeared to match the timings shown in game.</w:t>
      </w:r>
    </w:p>
    <w:p w14:paraId="2D6989B2" w14:textId="08F3E24A" w:rsidR="00EA7636" w:rsidRDefault="00EA7636" w:rsidP="005D5916">
      <w:pPr>
        <w:pStyle w:val="Para"/>
      </w:pPr>
      <w:r>
        <w:t xml:space="preserve">The next problem I encountered was with processing mods.  </w:t>
      </w:r>
      <w:proofErr w:type="spellStart"/>
      <w:r>
        <w:t>Osu</w:t>
      </w:r>
      <w:proofErr w:type="spellEnd"/>
      <w:r>
        <w:t xml:space="preserve"> has a number of </w:t>
      </w:r>
      <w:r w:rsidR="005D5916">
        <w:t>built-in</w:t>
      </w:r>
      <w:r>
        <w:t xml:space="preserve"> modifiers which change things such as the speed and difficulty of a </w:t>
      </w:r>
      <w:proofErr w:type="spellStart"/>
      <w:r>
        <w:t>beatmap</w:t>
      </w:r>
      <w:proofErr w:type="spellEnd"/>
      <w:r>
        <w:t xml:space="preserve">.  Since these mods also affect the timing windows of hit circles, they resulted in my program assuming the wrong input was when the note was hit, giving some strange results.  The parsing library I used already included which mods were used for each replay, so I added code to correct for the main types of mods used.  While this was a minor improvement, unfortunately mods that change the rate of the song still caused the program to assume every note was missed and I was forced to </w:t>
      </w:r>
      <w:r>
        <w:lastRenderedPageBreak/>
        <w:t>exclude any replays using rate mods from the data.</w:t>
      </w:r>
      <w:r w:rsidR="008B45C3">
        <w:t xml:space="preserve">  </w:t>
      </w:r>
      <w:r w:rsidR="008B45C3" w:rsidRPr="008B45C3">
        <w:t xml:space="preserve">I ended up </w:t>
      </w:r>
      <w:r w:rsidR="005D5916">
        <w:t>excluding</w:t>
      </w:r>
      <w:r w:rsidR="008B45C3" w:rsidRPr="008B45C3">
        <w:t xml:space="preserve"> 7 replays for this reason out of a total of 50.</w:t>
      </w:r>
    </w:p>
    <w:p w14:paraId="1ACC9A4D" w14:textId="14F9DDCA" w:rsidR="00EA7636" w:rsidRDefault="00EA7636" w:rsidP="005D5916">
      <w:pPr>
        <w:pStyle w:val="Para"/>
      </w:pPr>
      <w:r>
        <w:t xml:space="preserve">After these corrections, I was able to parse the vast majority of notes with results that appear reasonably accurate.  There were still some inaccuracies in my program, however, since it reported a larger number of notes missed than were listed on the official leaderboards.  I believe these discrepancies are either the result of differing rounding behavior between my program and the official game, resulting in some inputs being incorrectly counted as in or out of the timing window, or because the operations I performed to find key presses when parsing the list of player actions had a corner case </w:t>
      </w:r>
      <w:r w:rsidR="005D5916">
        <w:t>that meant</w:t>
      </w:r>
      <w:r>
        <w:t xml:space="preserve"> switching between two keys frame-perfectly wouldn’t register as a new key press.  This resulted in 85 notes being incorrectly excluded as misses, with a total of 14,854 notes parsed successfully.</w:t>
      </w:r>
    </w:p>
    <w:p w14:paraId="0F02AA65" w14:textId="0DC36BA6" w:rsidR="00EA7636" w:rsidRDefault="00EA7636" w:rsidP="005D5916">
      <w:pPr>
        <w:pStyle w:val="Head1"/>
      </w:pPr>
      <w:r>
        <w:t>Results</w:t>
      </w:r>
    </w:p>
    <w:p w14:paraId="0C2E9544" w14:textId="796195AF" w:rsidR="007E3CBA" w:rsidRDefault="00EA7636" w:rsidP="005D5916">
      <w:pPr>
        <w:pStyle w:val="PostHeadPara"/>
      </w:pPr>
      <w:r>
        <w:t xml:space="preserve">I performed a regression test to see how each of the statistics I gathered related to the timing error of a note, including the interactions between each pair of statistics, and calculated the correlations for every pair.  </w:t>
      </w:r>
    </w:p>
    <w:p w14:paraId="2FB842CD" w14:textId="0775F035" w:rsidR="007E3CBA" w:rsidRDefault="007E3CBA" w:rsidP="007E3CBA">
      <w:pPr>
        <w:pStyle w:val="TableCaption"/>
      </w:pPr>
      <w:r>
        <w:t>Correlation coefficients</w:t>
      </w:r>
    </w:p>
    <w:tbl>
      <w:tblPr>
        <w:tblW w:w="5000" w:type="pct"/>
        <w:tblLook w:val="04A0" w:firstRow="1" w:lastRow="0" w:firstColumn="1" w:lastColumn="0" w:noHBand="0" w:noVBand="1"/>
      </w:tblPr>
      <w:tblGrid>
        <w:gridCol w:w="1532"/>
        <w:gridCol w:w="1612"/>
        <w:gridCol w:w="1391"/>
        <w:gridCol w:w="1444"/>
        <w:gridCol w:w="1302"/>
        <w:gridCol w:w="1479"/>
      </w:tblGrid>
      <w:tr w:rsidR="007E3CBA" w:rsidRPr="007E3CBA" w14:paraId="7566A2ED" w14:textId="77777777" w:rsidTr="007E3CBA">
        <w:trPr>
          <w:trHeight w:val="290"/>
        </w:trPr>
        <w:tc>
          <w:tcPr>
            <w:tcW w:w="874" w:type="pct"/>
            <w:tcBorders>
              <w:top w:val="single" w:sz="8" w:space="0" w:color="auto"/>
              <w:left w:val="nil"/>
              <w:bottom w:val="single" w:sz="4" w:space="0" w:color="auto"/>
              <w:right w:val="nil"/>
            </w:tcBorders>
            <w:shd w:val="clear" w:color="auto" w:fill="auto"/>
            <w:noWrap/>
            <w:vAlign w:val="bottom"/>
            <w:hideMark/>
          </w:tcPr>
          <w:p w14:paraId="5F67F6BC" w14:textId="77777777" w:rsidR="007E3CBA" w:rsidRPr="007E3CBA" w:rsidRDefault="007E3CBA" w:rsidP="007E3CBA">
            <w:pPr>
              <w:pStyle w:val="TableCell"/>
            </w:pPr>
            <w:r w:rsidRPr="007E3CBA">
              <w:t> </w:t>
            </w:r>
          </w:p>
        </w:tc>
        <w:tc>
          <w:tcPr>
            <w:tcW w:w="920" w:type="pct"/>
            <w:tcBorders>
              <w:top w:val="single" w:sz="8" w:space="0" w:color="auto"/>
              <w:left w:val="nil"/>
              <w:bottom w:val="single" w:sz="4" w:space="0" w:color="auto"/>
              <w:right w:val="nil"/>
            </w:tcBorders>
            <w:shd w:val="clear" w:color="auto" w:fill="auto"/>
            <w:noWrap/>
            <w:vAlign w:val="bottom"/>
            <w:hideMark/>
          </w:tcPr>
          <w:p w14:paraId="32716C87" w14:textId="2EBEBD1B" w:rsidR="007E3CBA" w:rsidRPr="007E3CBA" w:rsidRDefault="007E3CBA" w:rsidP="007E3CBA">
            <w:pPr>
              <w:pStyle w:val="TableCell"/>
            </w:pPr>
            <w:r w:rsidRPr="007E3CBA">
              <w:t>Timing Error</w:t>
            </w:r>
          </w:p>
        </w:tc>
        <w:tc>
          <w:tcPr>
            <w:tcW w:w="794" w:type="pct"/>
            <w:tcBorders>
              <w:top w:val="single" w:sz="8" w:space="0" w:color="auto"/>
              <w:left w:val="nil"/>
              <w:bottom w:val="single" w:sz="4" w:space="0" w:color="auto"/>
              <w:right w:val="nil"/>
            </w:tcBorders>
            <w:shd w:val="clear" w:color="auto" w:fill="auto"/>
            <w:noWrap/>
            <w:vAlign w:val="bottom"/>
            <w:hideMark/>
          </w:tcPr>
          <w:p w14:paraId="445D55E7" w14:textId="77777777" w:rsidR="007E3CBA" w:rsidRPr="007E3CBA" w:rsidRDefault="007E3CBA" w:rsidP="007E3CBA">
            <w:pPr>
              <w:pStyle w:val="TableCell"/>
            </w:pPr>
            <w:r w:rsidRPr="007E3CBA">
              <w:t>distance</w:t>
            </w:r>
          </w:p>
        </w:tc>
        <w:tc>
          <w:tcPr>
            <w:tcW w:w="824" w:type="pct"/>
            <w:tcBorders>
              <w:top w:val="single" w:sz="8" w:space="0" w:color="auto"/>
              <w:left w:val="nil"/>
              <w:bottom w:val="single" w:sz="4" w:space="0" w:color="auto"/>
              <w:right w:val="nil"/>
            </w:tcBorders>
            <w:shd w:val="clear" w:color="auto" w:fill="auto"/>
            <w:noWrap/>
            <w:vAlign w:val="bottom"/>
            <w:hideMark/>
          </w:tcPr>
          <w:p w14:paraId="4BB5571C" w14:textId="77777777" w:rsidR="007E3CBA" w:rsidRPr="007E3CBA" w:rsidRDefault="007E3CBA" w:rsidP="007E3CBA">
            <w:pPr>
              <w:pStyle w:val="TableCell"/>
            </w:pPr>
            <w:r w:rsidRPr="007E3CBA">
              <w:t>period</w:t>
            </w:r>
          </w:p>
        </w:tc>
        <w:tc>
          <w:tcPr>
            <w:tcW w:w="743" w:type="pct"/>
            <w:tcBorders>
              <w:top w:val="single" w:sz="8" w:space="0" w:color="auto"/>
              <w:left w:val="nil"/>
              <w:bottom w:val="single" w:sz="4" w:space="0" w:color="auto"/>
              <w:right w:val="nil"/>
            </w:tcBorders>
            <w:shd w:val="clear" w:color="auto" w:fill="auto"/>
            <w:noWrap/>
            <w:vAlign w:val="bottom"/>
            <w:hideMark/>
          </w:tcPr>
          <w:p w14:paraId="06DB9EFF" w14:textId="77777777" w:rsidR="007E3CBA" w:rsidRPr="007E3CBA" w:rsidRDefault="007E3CBA" w:rsidP="007E3CBA">
            <w:pPr>
              <w:pStyle w:val="TableCell"/>
            </w:pPr>
            <w:r w:rsidRPr="007E3CBA">
              <w:t>time</w:t>
            </w:r>
          </w:p>
        </w:tc>
        <w:tc>
          <w:tcPr>
            <w:tcW w:w="844" w:type="pct"/>
            <w:tcBorders>
              <w:top w:val="single" w:sz="8" w:space="0" w:color="auto"/>
              <w:left w:val="nil"/>
              <w:bottom w:val="single" w:sz="4" w:space="0" w:color="auto"/>
              <w:right w:val="nil"/>
            </w:tcBorders>
            <w:shd w:val="clear" w:color="auto" w:fill="auto"/>
            <w:noWrap/>
            <w:vAlign w:val="bottom"/>
            <w:hideMark/>
          </w:tcPr>
          <w:p w14:paraId="326F5D9A" w14:textId="77777777" w:rsidR="007E3CBA" w:rsidRPr="007E3CBA" w:rsidRDefault="007E3CBA" w:rsidP="007E3CBA">
            <w:pPr>
              <w:pStyle w:val="TableCell"/>
            </w:pPr>
            <w:r w:rsidRPr="007E3CBA">
              <w:t>accuracy error</w:t>
            </w:r>
          </w:p>
        </w:tc>
      </w:tr>
      <w:tr w:rsidR="007E3CBA" w:rsidRPr="007E3CBA" w14:paraId="625E9CC0" w14:textId="77777777" w:rsidTr="007E3CBA">
        <w:trPr>
          <w:trHeight w:val="290"/>
        </w:trPr>
        <w:tc>
          <w:tcPr>
            <w:tcW w:w="874" w:type="pct"/>
            <w:tcBorders>
              <w:top w:val="nil"/>
              <w:left w:val="nil"/>
              <w:bottom w:val="nil"/>
              <w:right w:val="nil"/>
            </w:tcBorders>
            <w:shd w:val="clear" w:color="auto" w:fill="auto"/>
            <w:noWrap/>
            <w:vAlign w:val="bottom"/>
            <w:hideMark/>
          </w:tcPr>
          <w:p w14:paraId="7D8550F6" w14:textId="666986B4" w:rsidR="007E3CBA" w:rsidRPr="007E3CBA" w:rsidRDefault="007E3CBA" w:rsidP="007E3CBA">
            <w:pPr>
              <w:pStyle w:val="TableCell"/>
            </w:pPr>
            <w:r w:rsidRPr="007E3CBA">
              <w:t>Timing Error</w:t>
            </w:r>
          </w:p>
        </w:tc>
        <w:tc>
          <w:tcPr>
            <w:tcW w:w="920" w:type="pct"/>
            <w:tcBorders>
              <w:top w:val="nil"/>
              <w:left w:val="nil"/>
              <w:bottom w:val="nil"/>
              <w:right w:val="nil"/>
            </w:tcBorders>
            <w:shd w:val="clear" w:color="auto" w:fill="auto"/>
            <w:noWrap/>
            <w:vAlign w:val="bottom"/>
            <w:hideMark/>
          </w:tcPr>
          <w:p w14:paraId="7E7FD8BC" w14:textId="77777777" w:rsidR="007E3CBA" w:rsidRPr="007E3CBA" w:rsidRDefault="007E3CBA" w:rsidP="007E3CBA">
            <w:pPr>
              <w:pStyle w:val="TableCell"/>
            </w:pPr>
            <w:r w:rsidRPr="007E3CBA">
              <w:t>1</w:t>
            </w:r>
          </w:p>
        </w:tc>
        <w:tc>
          <w:tcPr>
            <w:tcW w:w="794" w:type="pct"/>
            <w:tcBorders>
              <w:top w:val="nil"/>
              <w:left w:val="nil"/>
              <w:bottom w:val="nil"/>
              <w:right w:val="nil"/>
            </w:tcBorders>
            <w:shd w:val="clear" w:color="auto" w:fill="auto"/>
            <w:noWrap/>
            <w:vAlign w:val="bottom"/>
            <w:hideMark/>
          </w:tcPr>
          <w:p w14:paraId="09AAAFBE" w14:textId="77777777" w:rsidR="007E3CBA" w:rsidRPr="007E3CBA" w:rsidRDefault="007E3CBA" w:rsidP="007E3CBA">
            <w:pPr>
              <w:pStyle w:val="TableCell"/>
            </w:pPr>
          </w:p>
        </w:tc>
        <w:tc>
          <w:tcPr>
            <w:tcW w:w="824" w:type="pct"/>
            <w:tcBorders>
              <w:top w:val="nil"/>
              <w:left w:val="nil"/>
              <w:bottom w:val="nil"/>
              <w:right w:val="nil"/>
            </w:tcBorders>
            <w:shd w:val="clear" w:color="auto" w:fill="auto"/>
            <w:noWrap/>
            <w:vAlign w:val="bottom"/>
            <w:hideMark/>
          </w:tcPr>
          <w:p w14:paraId="7424C0D8" w14:textId="77777777" w:rsidR="007E3CBA" w:rsidRPr="007E3CBA" w:rsidRDefault="007E3CBA" w:rsidP="007E3CBA">
            <w:pPr>
              <w:pStyle w:val="TableCell"/>
              <w:rPr>
                <w:rFonts w:ascii="Times New Roman" w:hAnsi="Times New Roman" w:cs="Times New Roman"/>
                <w:sz w:val="20"/>
                <w:szCs w:val="20"/>
              </w:rPr>
            </w:pPr>
          </w:p>
        </w:tc>
        <w:tc>
          <w:tcPr>
            <w:tcW w:w="743" w:type="pct"/>
            <w:tcBorders>
              <w:top w:val="nil"/>
              <w:left w:val="nil"/>
              <w:bottom w:val="nil"/>
              <w:right w:val="nil"/>
            </w:tcBorders>
            <w:shd w:val="clear" w:color="auto" w:fill="auto"/>
            <w:noWrap/>
            <w:vAlign w:val="bottom"/>
            <w:hideMark/>
          </w:tcPr>
          <w:p w14:paraId="410720D8" w14:textId="77777777" w:rsidR="007E3CBA" w:rsidRPr="007E3CBA" w:rsidRDefault="007E3CBA" w:rsidP="007E3CBA">
            <w:pPr>
              <w:pStyle w:val="TableCell"/>
              <w:rPr>
                <w:rFonts w:ascii="Times New Roman" w:hAnsi="Times New Roman" w:cs="Times New Roman"/>
                <w:sz w:val="20"/>
                <w:szCs w:val="20"/>
              </w:rPr>
            </w:pPr>
          </w:p>
        </w:tc>
        <w:tc>
          <w:tcPr>
            <w:tcW w:w="844" w:type="pct"/>
            <w:tcBorders>
              <w:top w:val="nil"/>
              <w:left w:val="nil"/>
              <w:bottom w:val="nil"/>
              <w:right w:val="nil"/>
            </w:tcBorders>
            <w:shd w:val="clear" w:color="auto" w:fill="auto"/>
            <w:noWrap/>
            <w:vAlign w:val="bottom"/>
            <w:hideMark/>
          </w:tcPr>
          <w:p w14:paraId="4983DA68" w14:textId="77777777" w:rsidR="007E3CBA" w:rsidRPr="007E3CBA" w:rsidRDefault="007E3CBA" w:rsidP="007E3CBA">
            <w:pPr>
              <w:pStyle w:val="TableCell"/>
              <w:rPr>
                <w:rFonts w:ascii="Times New Roman" w:hAnsi="Times New Roman" w:cs="Times New Roman"/>
                <w:sz w:val="20"/>
                <w:szCs w:val="20"/>
              </w:rPr>
            </w:pPr>
          </w:p>
        </w:tc>
      </w:tr>
      <w:tr w:rsidR="007E3CBA" w:rsidRPr="007E3CBA" w14:paraId="57189872" w14:textId="77777777" w:rsidTr="007E3CBA">
        <w:trPr>
          <w:trHeight w:val="290"/>
        </w:trPr>
        <w:tc>
          <w:tcPr>
            <w:tcW w:w="874" w:type="pct"/>
            <w:tcBorders>
              <w:top w:val="nil"/>
              <w:left w:val="nil"/>
              <w:bottom w:val="nil"/>
              <w:right w:val="nil"/>
            </w:tcBorders>
            <w:shd w:val="clear" w:color="auto" w:fill="auto"/>
            <w:noWrap/>
            <w:vAlign w:val="bottom"/>
            <w:hideMark/>
          </w:tcPr>
          <w:p w14:paraId="62B04AD7" w14:textId="77777777" w:rsidR="007E3CBA" w:rsidRPr="007E3CBA" w:rsidRDefault="007E3CBA" w:rsidP="007E3CBA">
            <w:pPr>
              <w:pStyle w:val="TableCell"/>
            </w:pPr>
            <w:r w:rsidRPr="007E3CBA">
              <w:t>distance</w:t>
            </w:r>
          </w:p>
        </w:tc>
        <w:tc>
          <w:tcPr>
            <w:tcW w:w="920" w:type="pct"/>
            <w:tcBorders>
              <w:top w:val="nil"/>
              <w:left w:val="nil"/>
              <w:bottom w:val="nil"/>
              <w:right w:val="nil"/>
            </w:tcBorders>
            <w:shd w:val="clear" w:color="auto" w:fill="auto"/>
            <w:noWrap/>
            <w:vAlign w:val="bottom"/>
            <w:hideMark/>
          </w:tcPr>
          <w:p w14:paraId="2033F2D3" w14:textId="77777777" w:rsidR="007E3CBA" w:rsidRPr="007E3CBA" w:rsidRDefault="007E3CBA" w:rsidP="007E3CBA">
            <w:pPr>
              <w:pStyle w:val="TableCell"/>
            </w:pPr>
            <w:r w:rsidRPr="007E3CBA">
              <w:t>-0.060894091</w:t>
            </w:r>
          </w:p>
        </w:tc>
        <w:tc>
          <w:tcPr>
            <w:tcW w:w="794" w:type="pct"/>
            <w:tcBorders>
              <w:top w:val="nil"/>
              <w:left w:val="nil"/>
              <w:bottom w:val="nil"/>
              <w:right w:val="nil"/>
            </w:tcBorders>
            <w:shd w:val="clear" w:color="auto" w:fill="auto"/>
            <w:noWrap/>
            <w:vAlign w:val="bottom"/>
            <w:hideMark/>
          </w:tcPr>
          <w:p w14:paraId="03F73E88" w14:textId="77777777" w:rsidR="007E3CBA" w:rsidRPr="007E3CBA" w:rsidRDefault="007E3CBA" w:rsidP="007E3CBA">
            <w:pPr>
              <w:pStyle w:val="TableCell"/>
            </w:pPr>
            <w:r w:rsidRPr="007E3CBA">
              <w:t>1</w:t>
            </w:r>
          </w:p>
        </w:tc>
        <w:tc>
          <w:tcPr>
            <w:tcW w:w="824" w:type="pct"/>
            <w:tcBorders>
              <w:top w:val="nil"/>
              <w:left w:val="nil"/>
              <w:bottom w:val="nil"/>
              <w:right w:val="nil"/>
            </w:tcBorders>
            <w:shd w:val="clear" w:color="auto" w:fill="auto"/>
            <w:noWrap/>
            <w:vAlign w:val="bottom"/>
            <w:hideMark/>
          </w:tcPr>
          <w:p w14:paraId="3F268B86" w14:textId="77777777" w:rsidR="007E3CBA" w:rsidRPr="007E3CBA" w:rsidRDefault="007E3CBA" w:rsidP="007E3CBA">
            <w:pPr>
              <w:pStyle w:val="TableCell"/>
            </w:pPr>
          </w:p>
        </w:tc>
        <w:tc>
          <w:tcPr>
            <w:tcW w:w="743" w:type="pct"/>
            <w:tcBorders>
              <w:top w:val="nil"/>
              <w:left w:val="nil"/>
              <w:bottom w:val="nil"/>
              <w:right w:val="nil"/>
            </w:tcBorders>
            <w:shd w:val="clear" w:color="auto" w:fill="auto"/>
            <w:noWrap/>
            <w:vAlign w:val="bottom"/>
            <w:hideMark/>
          </w:tcPr>
          <w:p w14:paraId="44C35C49" w14:textId="77777777" w:rsidR="007E3CBA" w:rsidRPr="007E3CBA" w:rsidRDefault="007E3CBA" w:rsidP="007E3CBA">
            <w:pPr>
              <w:pStyle w:val="TableCell"/>
              <w:rPr>
                <w:rFonts w:ascii="Times New Roman" w:hAnsi="Times New Roman" w:cs="Times New Roman"/>
                <w:sz w:val="20"/>
                <w:szCs w:val="20"/>
              </w:rPr>
            </w:pPr>
          </w:p>
        </w:tc>
        <w:tc>
          <w:tcPr>
            <w:tcW w:w="844" w:type="pct"/>
            <w:tcBorders>
              <w:top w:val="nil"/>
              <w:left w:val="nil"/>
              <w:bottom w:val="nil"/>
              <w:right w:val="nil"/>
            </w:tcBorders>
            <w:shd w:val="clear" w:color="auto" w:fill="auto"/>
            <w:noWrap/>
            <w:vAlign w:val="bottom"/>
            <w:hideMark/>
          </w:tcPr>
          <w:p w14:paraId="15B836BC" w14:textId="77777777" w:rsidR="007E3CBA" w:rsidRPr="007E3CBA" w:rsidRDefault="007E3CBA" w:rsidP="007E3CBA">
            <w:pPr>
              <w:pStyle w:val="TableCell"/>
              <w:rPr>
                <w:rFonts w:ascii="Times New Roman" w:hAnsi="Times New Roman" w:cs="Times New Roman"/>
                <w:sz w:val="20"/>
                <w:szCs w:val="20"/>
              </w:rPr>
            </w:pPr>
          </w:p>
        </w:tc>
      </w:tr>
      <w:tr w:rsidR="007E3CBA" w:rsidRPr="007E3CBA" w14:paraId="0894D118" w14:textId="77777777" w:rsidTr="007E3CBA">
        <w:trPr>
          <w:trHeight w:val="290"/>
        </w:trPr>
        <w:tc>
          <w:tcPr>
            <w:tcW w:w="874" w:type="pct"/>
            <w:tcBorders>
              <w:top w:val="nil"/>
              <w:left w:val="nil"/>
              <w:bottom w:val="nil"/>
              <w:right w:val="nil"/>
            </w:tcBorders>
            <w:shd w:val="clear" w:color="auto" w:fill="auto"/>
            <w:noWrap/>
            <w:vAlign w:val="bottom"/>
            <w:hideMark/>
          </w:tcPr>
          <w:p w14:paraId="659D388F" w14:textId="77777777" w:rsidR="007E3CBA" w:rsidRPr="007E3CBA" w:rsidRDefault="007E3CBA" w:rsidP="007E3CBA">
            <w:pPr>
              <w:pStyle w:val="TableCell"/>
            </w:pPr>
            <w:r w:rsidRPr="007E3CBA">
              <w:t>period</w:t>
            </w:r>
          </w:p>
        </w:tc>
        <w:tc>
          <w:tcPr>
            <w:tcW w:w="920" w:type="pct"/>
            <w:tcBorders>
              <w:top w:val="nil"/>
              <w:left w:val="nil"/>
              <w:bottom w:val="nil"/>
              <w:right w:val="nil"/>
            </w:tcBorders>
            <w:shd w:val="clear" w:color="auto" w:fill="auto"/>
            <w:noWrap/>
            <w:vAlign w:val="bottom"/>
            <w:hideMark/>
          </w:tcPr>
          <w:p w14:paraId="5B8FBC69" w14:textId="77777777" w:rsidR="007E3CBA" w:rsidRPr="007E3CBA" w:rsidRDefault="007E3CBA" w:rsidP="007E3CBA">
            <w:pPr>
              <w:pStyle w:val="TableCell"/>
            </w:pPr>
            <w:r w:rsidRPr="007E3CBA">
              <w:t>0.030193832</w:t>
            </w:r>
          </w:p>
        </w:tc>
        <w:tc>
          <w:tcPr>
            <w:tcW w:w="794" w:type="pct"/>
            <w:tcBorders>
              <w:top w:val="nil"/>
              <w:left w:val="nil"/>
              <w:bottom w:val="nil"/>
              <w:right w:val="nil"/>
            </w:tcBorders>
            <w:shd w:val="clear" w:color="auto" w:fill="auto"/>
            <w:noWrap/>
            <w:vAlign w:val="bottom"/>
            <w:hideMark/>
          </w:tcPr>
          <w:p w14:paraId="343BE8A7" w14:textId="77777777" w:rsidR="007E3CBA" w:rsidRPr="007E3CBA" w:rsidRDefault="007E3CBA" w:rsidP="007E3CBA">
            <w:pPr>
              <w:pStyle w:val="TableCell"/>
            </w:pPr>
            <w:r w:rsidRPr="007E3CBA">
              <w:t>0.242510236</w:t>
            </w:r>
          </w:p>
        </w:tc>
        <w:tc>
          <w:tcPr>
            <w:tcW w:w="824" w:type="pct"/>
            <w:tcBorders>
              <w:top w:val="nil"/>
              <w:left w:val="nil"/>
              <w:bottom w:val="nil"/>
              <w:right w:val="nil"/>
            </w:tcBorders>
            <w:shd w:val="clear" w:color="auto" w:fill="auto"/>
            <w:noWrap/>
            <w:vAlign w:val="bottom"/>
            <w:hideMark/>
          </w:tcPr>
          <w:p w14:paraId="795926B5" w14:textId="77777777" w:rsidR="007E3CBA" w:rsidRPr="007E3CBA" w:rsidRDefault="007E3CBA" w:rsidP="007E3CBA">
            <w:pPr>
              <w:pStyle w:val="TableCell"/>
            </w:pPr>
            <w:r w:rsidRPr="007E3CBA">
              <w:t>1</w:t>
            </w:r>
          </w:p>
        </w:tc>
        <w:tc>
          <w:tcPr>
            <w:tcW w:w="743" w:type="pct"/>
            <w:tcBorders>
              <w:top w:val="nil"/>
              <w:left w:val="nil"/>
              <w:bottom w:val="nil"/>
              <w:right w:val="nil"/>
            </w:tcBorders>
            <w:shd w:val="clear" w:color="auto" w:fill="auto"/>
            <w:noWrap/>
            <w:vAlign w:val="bottom"/>
            <w:hideMark/>
          </w:tcPr>
          <w:p w14:paraId="6C2ED800" w14:textId="77777777" w:rsidR="007E3CBA" w:rsidRPr="007E3CBA" w:rsidRDefault="007E3CBA" w:rsidP="007E3CBA">
            <w:pPr>
              <w:pStyle w:val="TableCell"/>
            </w:pPr>
          </w:p>
        </w:tc>
        <w:tc>
          <w:tcPr>
            <w:tcW w:w="844" w:type="pct"/>
            <w:tcBorders>
              <w:top w:val="nil"/>
              <w:left w:val="nil"/>
              <w:bottom w:val="nil"/>
              <w:right w:val="nil"/>
            </w:tcBorders>
            <w:shd w:val="clear" w:color="auto" w:fill="auto"/>
            <w:noWrap/>
            <w:vAlign w:val="bottom"/>
            <w:hideMark/>
          </w:tcPr>
          <w:p w14:paraId="5C2167B7" w14:textId="77777777" w:rsidR="007E3CBA" w:rsidRPr="007E3CBA" w:rsidRDefault="007E3CBA" w:rsidP="007E3CBA">
            <w:pPr>
              <w:pStyle w:val="TableCell"/>
              <w:rPr>
                <w:rFonts w:ascii="Times New Roman" w:hAnsi="Times New Roman" w:cs="Times New Roman"/>
                <w:sz w:val="20"/>
                <w:szCs w:val="20"/>
              </w:rPr>
            </w:pPr>
          </w:p>
        </w:tc>
      </w:tr>
      <w:tr w:rsidR="007E3CBA" w:rsidRPr="007E3CBA" w14:paraId="0DD72E46" w14:textId="77777777" w:rsidTr="007E3CBA">
        <w:trPr>
          <w:trHeight w:val="290"/>
        </w:trPr>
        <w:tc>
          <w:tcPr>
            <w:tcW w:w="874" w:type="pct"/>
            <w:tcBorders>
              <w:top w:val="nil"/>
              <w:left w:val="nil"/>
              <w:bottom w:val="nil"/>
              <w:right w:val="nil"/>
            </w:tcBorders>
            <w:shd w:val="clear" w:color="auto" w:fill="auto"/>
            <w:noWrap/>
            <w:vAlign w:val="bottom"/>
            <w:hideMark/>
          </w:tcPr>
          <w:p w14:paraId="502631A0" w14:textId="77777777" w:rsidR="007E3CBA" w:rsidRPr="007E3CBA" w:rsidRDefault="007E3CBA" w:rsidP="007E3CBA">
            <w:pPr>
              <w:pStyle w:val="TableCell"/>
            </w:pPr>
            <w:r w:rsidRPr="007E3CBA">
              <w:t>time</w:t>
            </w:r>
          </w:p>
        </w:tc>
        <w:tc>
          <w:tcPr>
            <w:tcW w:w="920" w:type="pct"/>
            <w:tcBorders>
              <w:top w:val="nil"/>
              <w:left w:val="nil"/>
              <w:bottom w:val="nil"/>
              <w:right w:val="nil"/>
            </w:tcBorders>
            <w:shd w:val="clear" w:color="auto" w:fill="auto"/>
            <w:noWrap/>
            <w:vAlign w:val="bottom"/>
            <w:hideMark/>
          </w:tcPr>
          <w:p w14:paraId="644AB1E5" w14:textId="77777777" w:rsidR="007E3CBA" w:rsidRPr="007E3CBA" w:rsidRDefault="007E3CBA" w:rsidP="007E3CBA">
            <w:pPr>
              <w:pStyle w:val="TableCell"/>
            </w:pPr>
            <w:r w:rsidRPr="007E3CBA">
              <w:t>0.014404137</w:t>
            </w:r>
          </w:p>
        </w:tc>
        <w:tc>
          <w:tcPr>
            <w:tcW w:w="794" w:type="pct"/>
            <w:tcBorders>
              <w:top w:val="nil"/>
              <w:left w:val="nil"/>
              <w:bottom w:val="nil"/>
              <w:right w:val="nil"/>
            </w:tcBorders>
            <w:shd w:val="clear" w:color="auto" w:fill="auto"/>
            <w:noWrap/>
            <w:vAlign w:val="bottom"/>
            <w:hideMark/>
          </w:tcPr>
          <w:p w14:paraId="2097982D" w14:textId="77777777" w:rsidR="007E3CBA" w:rsidRPr="007E3CBA" w:rsidRDefault="007E3CBA" w:rsidP="007E3CBA">
            <w:pPr>
              <w:pStyle w:val="TableCell"/>
            </w:pPr>
            <w:r w:rsidRPr="007E3CBA">
              <w:t>0.119250052</w:t>
            </w:r>
          </w:p>
        </w:tc>
        <w:tc>
          <w:tcPr>
            <w:tcW w:w="824" w:type="pct"/>
            <w:tcBorders>
              <w:top w:val="nil"/>
              <w:left w:val="nil"/>
              <w:bottom w:val="nil"/>
              <w:right w:val="nil"/>
            </w:tcBorders>
            <w:shd w:val="clear" w:color="auto" w:fill="auto"/>
            <w:noWrap/>
            <w:vAlign w:val="bottom"/>
            <w:hideMark/>
          </w:tcPr>
          <w:p w14:paraId="72B5C518" w14:textId="77777777" w:rsidR="007E3CBA" w:rsidRPr="007E3CBA" w:rsidRDefault="007E3CBA" w:rsidP="007E3CBA">
            <w:pPr>
              <w:pStyle w:val="TableCell"/>
            </w:pPr>
            <w:r w:rsidRPr="007E3CBA">
              <w:t>-0.036695661</w:t>
            </w:r>
          </w:p>
        </w:tc>
        <w:tc>
          <w:tcPr>
            <w:tcW w:w="743" w:type="pct"/>
            <w:tcBorders>
              <w:top w:val="nil"/>
              <w:left w:val="nil"/>
              <w:bottom w:val="nil"/>
              <w:right w:val="nil"/>
            </w:tcBorders>
            <w:shd w:val="clear" w:color="auto" w:fill="auto"/>
            <w:noWrap/>
            <w:vAlign w:val="bottom"/>
            <w:hideMark/>
          </w:tcPr>
          <w:p w14:paraId="42572640" w14:textId="77777777" w:rsidR="007E3CBA" w:rsidRPr="007E3CBA" w:rsidRDefault="007E3CBA" w:rsidP="007E3CBA">
            <w:pPr>
              <w:pStyle w:val="TableCell"/>
            </w:pPr>
            <w:r w:rsidRPr="007E3CBA">
              <w:t>1</w:t>
            </w:r>
          </w:p>
        </w:tc>
        <w:tc>
          <w:tcPr>
            <w:tcW w:w="844" w:type="pct"/>
            <w:tcBorders>
              <w:top w:val="nil"/>
              <w:left w:val="nil"/>
              <w:bottom w:val="nil"/>
              <w:right w:val="nil"/>
            </w:tcBorders>
            <w:shd w:val="clear" w:color="auto" w:fill="auto"/>
            <w:noWrap/>
            <w:vAlign w:val="bottom"/>
            <w:hideMark/>
          </w:tcPr>
          <w:p w14:paraId="24633AE5" w14:textId="77777777" w:rsidR="007E3CBA" w:rsidRPr="007E3CBA" w:rsidRDefault="007E3CBA" w:rsidP="007E3CBA">
            <w:pPr>
              <w:pStyle w:val="TableCell"/>
            </w:pPr>
          </w:p>
        </w:tc>
      </w:tr>
      <w:tr w:rsidR="007E3CBA" w:rsidRPr="007E3CBA" w14:paraId="74A9E569" w14:textId="77777777" w:rsidTr="007E3CBA">
        <w:trPr>
          <w:trHeight w:val="300"/>
        </w:trPr>
        <w:tc>
          <w:tcPr>
            <w:tcW w:w="874" w:type="pct"/>
            <w:tcBorders>
              <w:top w:val="nil"/>
              <w:left w:val="nil"/>
              <w:bottom w:val="single" w:sz="8" w:space="0" w:color="auto"/>
              <w:right w:val="nil"/>
            </w:tcBorders>
            <w:shd w:val="clear" w:color="auto" w:fill="auto"/>
            <w:noWrap/>
            <w:vAlign w:val="bottom"/>
            <w:hideMark/>
          </w:tcPr>
          <w:p w14:paraId="1316E70F" w14:textId="77777777" w:rsidR="007E3CBA" w:rsidRPr="007E3CBA" w:rsidRDefault="007E3CBA" w:rsidP="007E3CBA">
            <w:pPr>
              <w:pStyle w:val="TableCell"/>
            </w:pPr>
            <w:r w:rsidRPr="007E3CBA">
              <w:t>accuracy error</w:t>
            </w:r>
          </w:p>
        </w:tc>
        <w:tc>
          <w:tcPr>
            <w:tcW w:w="920" w:type="pct"/>
            <w:tcBorders>
              <w:top w:val="nil"/>
              <w:left w:val="nil"/>
              <w:bottom w:val="single" w:sz="8" w:space="0" w:color="auto"/>
              <w:right w:val="nil"/>
            </w:tcBorders>
            <w:shd w:val="clear" w:color="auto" w:fill="auto"/>
            <w:noWrap/>
            <w:vAlign w:val="bottom"/>
            <w:hideMark/>
          </w:tcPr>
          <w:p w14:paraId="70AAE3B1" w14:textId="77777777" w:rsidR="007E3CBA" w:rsidRPr="007E3CBA" w:rsidRDefault="007E3CBA" w:rsidP="007E3CBA">
            <w:pPr>
              <w:pStyle w:val="TableCell"/>
            </w:pPr>
            <w:r w:rsidRPr="007E3CBA">
              <w:t>0.097644383</w:t>
            </w:r>
          </w:p>
        </w:tc>
        <w:tc>
          <w:tcPr>
            <w:tcW w:w="794" w:type="pct"/>
            <w:tcBorders>
              <w:top w:val="nil"/>
              <w:left w:val="nil"/>
              <w:bottom w:val="single" w:sz="8" w:space="0" w:color="auto"/>
              <w:right w:val="nil"/>
            </w:tcBorders>
            <w:shd w:val="clear" w:color="auto" w:fill="auto"/>
            <w:noWrap/>
            <w:vAlign w:val="bottom"/>
            <w:hideMark/>
          </w:tcPr>
          <w:p w14:paraId="66EDF4CF" w14:textId="77777777" w:rsidR="007E3CBA" w:rsidRPr="007E3CBA" w:rsidRDefault="007E3CBA" w:rsidP="007E3CBA">
            <w:pPr>
              <w:pStyle w:val="TableCell"/>
            </w:pPr>
            <w:r w:rsidRPr="007E3CBA">
              <w:t>0.075075245</w:t>
            </w:r>
          </w:p>
        </w:tc>
        <w:tc>
          <w:tcPr>
            <w:tcW w:w="824" w:type="pct"/>
            <w:tcBorders>
              <w:top w:val="nil"/>
              <w:left w:val="nil"/>
              <w:bottom w:val="single" w:sz="8" w:space="0" w:color="auto"/>
              <w:right w:val="nil"/>
            </w:tcBorders>
            <w:shd w:val="clear" w:color="auto" w:fill="auto"/>
            <w:noWrap/>
            <w:vAlign w:val="bottom"/>
            <w:hideMark/>
          </w:tcPr>
          <w:p w14:paraId="51D59E9C" w14:textId="77777777" w:rsidR="007E3CBA" w:rsidRPr="007E3CBA" w:rsidRDefault="007E3CBA" w:rsidP="007E3CBA">
            <w:pPr>
              <w:pStyle w:val="TableCell"/>
            </w:pPr>
            <w:r w:rsidRPr="007E3CBA">
              <w:t>0.003730605</w:t>
            </w:r>
          </w:p>
        </w:tc>
        <w:tc>
          <w:tcPr>
            <w:tcW w:w="743" w:type="pct"/>
            <w:tcBorders>
              <w:top w:val="nil"/>
              <w:left w:val="nil"/>
              <w:bottom w:val="single" w:sz="8" w:space="0" w:color="auto"/>
              <w:right w:val="nil"/>
            </w:tcBorders>
            <w:shd w:val="clear" w:color="auto" w:fill="auto"/>
            <w:noWrap/>
            <w:vAlign w:val="bottom"/>
            <w:hideMark/>
          </w:tcPr>
          <w:p w14:paraId="0B32B8B7" w14:textId="77777777" w:rsidR="007E3CBA" w:rsidRPr="007E3CBA" w:rsidRDefault="007E3CBA" w:rsidP="007E3CBA">
            <w:pPr>
              <w:pStyle w:val="TableCell"/>
            </w:pPr>
            <w:r w:rsidRPr="007E3CBA">
              <w:t>0.03508911</w:t>
            </w:r>
          </w:p>
        </w:tc>
        <w:tc>
          <w:tcPr>
            <w:tcW w:w="844" w:type="pct"/>
            <w:tcBorders>
              <w:top w:val="nil"/>
              <w:left w:val="nil"/>
              <w:bottom w:val="single" w:sz="8" w:space="0" w:color="auto"/>
              <w:right w:val="nil"/>
            </w:tcBorders>
            <w:shd w:val="clear" w:color="auto" w:fill="auto"/>
            <w:noWrap/>
            <w:vAlign w:val="bottom"/>
            <w:hideMark/>
          </w:tcPr>
          <w:p w14:paraId="33E5097E" w14:textId="77777777" w:rsidR="007E3CBA" w:rsidRPr="007E3CBA" w:rsidRDefault="007E3CBA" w:rsidP="007E3CBA">
            <w:pPr>
              <w:pStyle w:val="TableCell"/>
            </w:pPr>
            <w:r w:rsidRPr="007E3CBA">
              <w:t>1</w:t>
            </w:r>
          </w:p>
        </w:tc>
      </w:tr>
    </w:tbl>
    <w:p w14:paraId="76B11450" w14:textId="77777777" w:rsidR="007E3CBA" w:rsidRDefault="007E3CBA" w:rsidP="005D5916">
      <w:pPr>
        <w:pStyle w:val="PostHeadPara"/>
      </w:pPr>
    </w:p>
    <w:p w14:paraId="744F9B76" w14:textId="7220FDAF" w:rsidR="00EA7636" w:rsidRDefault="00EA7636" w:rsidP="005D5916">
      <w:pPr>
        <w:pStyle w:val="PostHeadPara"/>
      </w:pPr>
      <w:r>
        <w:t>Of the measured statistics, the interaction between distance and pointer accuracy was by far the most significant factor influencing timing error (p = 9.94524E-36).</w:t>
      </w:r>
    </w:p>
    <w:p w14:paraId="2D0BF59B" w14:textId="77777777" w:rsidR="00EA7636" w:rsidRDefault="00EA7636" w:rsidP="005D5916">
      <w:pPr>
        <w:pStyle w:val="Para"/>
      </w:pPr>
      <w:r>
        <w:t xml:space="preserve">Both of these factors also contributed to timing error individually.  Pointer accuracy had the greatest effect on timing accuracy by a large margin (0.283268466) and to a high degree of certainty (p = 1.8986E-15).  Distance also had an effect with a high degree of confidence (p = 3.96707E-12), but to a much smaller degree.  </w:t>
      </w:r>
    </w:p>
    <w:p w14:paraId="3ED9F8FA" w14:textId="77777777" w:rsidR="00EA7636" w:rsidRDefault="00EA7636" w:rsidP="005D5916">
      <w:pPr>
        <w:pStyle w:val="Para"/>
      </w:pPr>
      <w:r>
        <w:t xml:space="preserve">The interactions between time and accuracy, and between time and distance also both contributed (p = 2.89979E-09, and p = 3.03087E-07 respectively), though that may be inflated by the importance of distance and accuracy.  </w:t>
      </w:r>
    </w:p>
    <w:p w14:paraId="6219AAA3" w14:textId="05A9255C" w:rsidR="002E01F3" w:rsidRPr="002E01F3" w:rsidRDefault="002E01F3" w:rsidP="002E01F3">
      <w:pPr>
        <w:pStyle w:val="TableCaption"/>
      </w:pPr>
      <w:r>
        <w:t xml:space="preserve">Summary </w:t>
      </w:r>
      <w:r w:rsidR="007E3CBA">
        <w:t>o</w:t>
      </w:r>
      <w:r>
        <w:t>utput</w:t>
      </w:r>
      <w:r w:rsidR="00E5574F">
        <w:t>, all statistics</w:t>
      </w:r>
    </w:p>
    <w:tbl>
      <w:tblPr>
        <w:tblW w:w="3320" w:type="dxa"/>
        <w:jc w:val="center"/>
        <w:tblLook w:val="04A0" w:firstRow="1" w:lastRow="0" w:firstColumn="1" w:lastColumn="0" w:noHBand="0" w:noVBand="1"/>
      </w:tblPr>
      <w:tblGrid>
        <w:gridCol w:w="1851"/>
        <w:gridCol w:w="1469"/>
      </w:tblGrid>
      <w:tr w:rsidR="002E01F3" w:rsidRPr="002E01F3" w14:paraId="2434C4DF" w14:textId="77777777" w:rsidTr="007E3CBA">
        <w:trPr>
          <w:trHeight w:val="290"/>
          <w:tblHeader/>
          <w:jc w:val="center"/>
        </w:trPr>
        <w:tc>
          <w:tcPr>
            <w:tcW w:w="0" w:type="auto"/>
            <w:gridSpan w:val="2"/>
            <w:tcBorders>
              <w:top w:val="single" w:sz="8" w:space="0" w:color="auto"/>
              <w:left w:val="nil"/>
              <w:bottom w:val="single" w:sz="4" w:space="0" w:color="auto"/>
              <w:right w:val="nil"/>
            </w:tcBorders>
            <w:shd w:val="clear" w:color="auto" w:fill="auto"/>
            <w:noWrap/>
            <w:vAlign w:val="bottom"/>
            <w:hideMark/>
          </w:tcPr>
          <w:p w14:paraId="771CBABC" w14:textId="77777777" w:rsidR="002E01F3" w:rsidRPr="002E01F3" w:rsidRDefault="002E01F3" w:rsidP="00E5574F">
            <w:pPr>
              <w:pStyle w:val="TableCell"/>
            </w:pPr>
            <w:r w:rsidRPr="002E01F3">
              <w:t>Regression Statistics</w:t>
            </w:r>
          </w:p>
        </w:tc>
      </w:tr>
      <w:tr w:rsidR="002E01F3" w:rsidRPr="002E01F3" w14:paraId="5BDF9555" w14:textId="77777777" w:rsidTr="007E3CBA">
        <w:trPr>
          <w:trHeight w:val="290"/>
          <w:jc w:val="center"/>
        </w:trPr>
        <w:tc>
          <w:tcPr>
            <w:tcW w:w="0" w:type="auto"/>
            <w:tcBorders>
              <w:top w:val="nil"/>
              <w:left w:val="nil"/>
              <w:bottom w:val="nil"/>
              <w:right w:val="nil"/>
            </w:tcBorders>
            <w:shd w:val="clear" w:color="auto" w:fill="auto"/>
            <w:noWrap/>
            <w:vAlign w:val="bottom"/>
            <w:hideMark/>
          </w:tcPr>
          <w:p w14:paraId="17715B2F"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Multiple R</w:t>
            </w:r>
          </w:p>
        </w:tc>
        <w:tc>
          <w:tcPr>
            <w:tcW w:w="0" w:type="auto"/>
            <w:tcBorders>
              <w:top w:val="nil"/>
              <w:left w:val="nil"/>
              <w:bottom w:val="nil"/>
              <w:right w:val="nil"/>
            </w:tcBorders>
            <w:shd w:val="clear" w:color="auto" w:fill="auto"/>
            <w:noWrap/>
            <w:vAlign w:val="bottom"/>
            <w:hideMark/>
          </w:tcPr>
          <w:p w14:paraId="72C3C814"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0.178780537</w:t>
            </w:r>
          </w:p>
        </w:tc>
      </w:tr>
      <w:tr w:rsidR="002E01F3" w:rsidRPr="002E01F3" w14:paraId="546BD9C4" w14:textId="77777777" w:rsidTr="007E3CBA">
        <w:trPr>
          <w:trHeight w:val="290"/>
          <w:jc w:val="center"/>
        </w:trPr>
        <w:tc>
          <w:tcPr>
            <w:tcW w:w="0" w:type="auto"/>
            <w:tcBorders>
              <w:top w:val="nil"/>
              <w:left w:val="nil"/>
              <w:bottom w:val="nil"/>
              <w:right w:val="nil"/>
            </w:tcBorders>
            <w:shd w:val="clear" w:color="auto" w:fill="auto"/>
            <w:noWrap/>
            <w:vAlign w:val="bottom"/>
            <w:hideMark/>
          </w:tcPr>
          <w:p w14:paraId="2B70D7A4"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R Square</w:t>
            </w:r>
          </w:p>
        </w:tc>
        <w:tc>
          <w:tcPr>
            <w:tcW w:w="0" w:type="auto"/>
            <w:tcBorders>
              <w:top w:val="nil"/>
              <w:left w:val="nil"/>
              <w:bottom w:val="nil"/>
              <w:right w:val="nil"/>
            </w:tcBorders>
            <w:shd w:val="clear" w:color="auto" w:fill="auto"/>
            <w:noWrap/>
            <w:vAlign w:val="bottom"/>
            <w:hideMark/>
          </w:tcPr>
          <w:p w14:paraId="230D686D"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0.03196248</w:t>
            </w:r>
          </w:p>
        </w:tc>
      </w:tr>
      <w:tr w:rsidR="002E01F3" w:rsidRPr="002E01F3" w14:paraId="6CDC807D" w14:textId="77777777" w:rsidTr="007E3CBA">
        <w:trPr>
          <w:trHeight w:val="290"/>
          <w:jc w:val="center"/>
        </w:trPr>
        <w:tc>
          <w:tcPr>
            <w:tcW w:w="0" w:type="auto"/>
            <w:tcBorders>
              <w:top w:val="nil"/>
              <w:left w:val="nil"/>
              <w:bottom w:val="nil"/>
              <w:right w:val="nil"/>
            </w:tcBorders>
            <w:shd w:val="clear" w:color="auto" w:fill="auto"/>
            <w:noWrap/>
            <w:vAlign w:val="bottom"/>
            <w:hideMark/>
          </w:tcPr>
          <w:p w14:paraId="488E0892"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Adjusted R Square</w:t>
            </w:r>
          </w:p>
        </w:tc>
        <w:tc>
          <w:tcPr>
            <w:tcW w:w="0" w:type="auto"/>
            <w:tcBorders>
              <w:top w:val="nil"/>
              <w:left w:val="nil"/>
              <w:bottom w:val="nil"/>
              <w:right w:val="nil"/>
            </w:tcBorders>
            <w:shd w:val="clear" w:color="auto" w:fill="auto"/>
            <w:noWrap/>
            <w:vAlign w:val="bottom"/>
            <w:hideMark/>
          </w:tcPr>
          <w:p w14:paraId="0BEBB71D"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0.031310296</w:t>
            </w:r>
          </w:p>
        </w:tc>
      </w:tr>
      <w:tr w:rsidR="002E01F3" w:rsidRPr="002E01F3" w14:paraId="0C82D4E4" w14:textId="77777777" w:rsidTr="007E3CBA">
        <w:trPr>
          <w:trHeight w:val="290"/>
          <w:jc w:val="center"/>
        </w:trPr>
        <w:tc>
          <w:tcPr>
            <w:tcW w:w="0" w:type="auto"/>
            <w:tcBorders>
              <w:top w:val="nil"/>
              <w:left w:val="nil"/>
              <w:bottom w:val="nil"/>
              <w:right w:val="nil"/>
            </w:tcBorders>
            <w:shd w:val="clear" w:color="auto" w:fill="auto"/>
            <w:noWrap/>
            <w:vAlign w:val="bottom"/>
            <w:hideMark/>
          </w:tcPr>
          <w:p w14:paraId="623A3B03"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Standard Error</w:t>
            </w:r>
          </w:p>
        </w:tc>
        <w:tc>
          <w:tcPr>
            <w:tcW w:w="0" w:type="auto"/>
            <w:tcBorders>
              <w:top w:val="nil"/>
              <w:left w:val="nil"/>
              <w:bottom w:val="nil"/>
              <w:right w:val="nil"/>
            </w:tcBorders>
            <w:shd w:val="clear" w:color="auto" w:fill="auto"/>
            <w:noWrap/>
            <w:vAlign w:val="bottom"/>
            <w:hideMark/>
          </w:tcPr>
          <w:p w14:paraId="6EF6C8D0"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8.18196786</w:t>
            </w:r>
          </w:p>
        </w:tc>
      </w:tr>
      <w:tr w:rsidR="002E01F3" w:rsidRPr="002E01F3" w14:paraId="12BE0541" w14:textId="77777777" w:rsidTr="007E3CBA">
        <w:trPr>
          <w:trHeight w:val="300"/>
          <w:jc w:val="center"/>
        </w:trPr>
        <w:tc>
          <w:tcPr>
            <w:tcW w:w="0" w:type="auto"/>
            <w:tcBorders>
              <w:top w:val="nil"/>
              <w:left w:val="nil"/>
              <w:bottom w:val="single" w:sz="8" w:space="0" w:color="auto"/>
              <w:right w:val="nil"/>
            </w:tcBorders>
            <w:shd w:val="clear" w:color="auto" w:fill="auto"/>
            <w:noWrap/>
            <w:vAlign w:val="bottom"/>
            <w:hideMark/>
          </w:tcPr>
          <w:p w14:paraId="122DF617"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Observations</w:t>
            </w:r>
          </w:p>
        </w:tc>
        <w:tc>
          <w:tcPr>
            <w:tcW w:w="0" w:type="auto"/>
            <w:tcBorders>
              <w:top w:val="nil"/>
              <w:left w:val="nil"/>
              <w:bottom w:val="single" w:sz="8" w:space="0" w:color="auto"/>
              <w:right w:val="nil"/>
            </w:tcBorders>
            <w:shd w:val="clear" w:color="auto" w:fill="auto"/>
            <w:noWrap/>
            <w:vAlign w:val="bottom"/>
            <w:hideMark/>
          </w:tcPr>
          <w:p w14:paraId="084679DF" w14:textId="77777777" w:rsidR="002E01F3" w:rsidRPr="002E01F3" w:rsidRDefault="002E01F3" w:rsidP="00E5574F">
            <w:pPr>
              <w:pStyle w:val="TableCell"/>
              <w:rPr>
                <w:rFonts w:ascii="Calibri" w:eastAsia="Times New Roman" w:hAnsi="Calibri" w:cs="Calibri"/>
                <w:color w:val="000000"/>
              </w:rPr>
            </w:pPr>
            <w:r w:rsidRPr="002E01F3">
              <w:rPr>
                <w:rFonts w:ascii="Calibri" w:eastAsia="Times New Roman" w:hAnsi="Calibri" w:cs="Calibri"/>
                <w:color w:val="000000"/>
              </w:rPr>
              <w:t>14854</w:t>
            </w:r>
          </w:p>
        </w:tc>
      </w:tr>
    </w:tbl>
    <w:p w14:paraId="4D0A4A16" w14:textId="61212461" w:rsidR="007E3CBA" w:rsidRDefault="007E3CBA" w:rsidP="007E3CBA">
      <w:pPr>
        <w:pStyle w:val="TableCaption"/>
      </w:pPr>
      <w:r>
        <w:lastRenderedPageBreak/>
        <w:t>ANOVA, all statistics</w:t>
      </w:r>
    </w:p>
    <w:tbl>
      <w:tblPr>
        <w:tblW w:w="8920" w:type="dxa"/>
        <w:tblLook w:val="04A0" w:firstRow="1" w:lastRow="0" w:firstColumn="1" w:lastColumn="0" w:noHBand="0" w:noVBand="1"/>
      </w:tblPr>
      <w:tblGrid>
        <w:gridCol w:w="1920"/>
        <w:gridCol w:w="1400"/>
        <w:gridCol w:w="1480"/>
        <w:gridCol w:w="1400"/>
        <w:gridCol w:w="1320"/>
        <w:gridCol w:w="1400"/>
      </w:tblGrid>
      <w:tr w:rsidR="00E5574F" w:rsidRPr="00E5574F" w14:paraId="6B27C501" w14:textId="77777777" w:rsidTr="00E5574F">
        <w:trPr>
          <w:trHeight w:val="290"/>
        </w:trPr>
        <w:tc>
          <w:tcPr>
            <w:tcW w:w="1920" w:type="dxa"/>
            <w:tcBorders>
              <w:top w:val="single" w:sz="8" w:space="0" w:color="auto"/>
              <w:left w:val="nil"/>
              <w:bottom w:val="single" w:sz="4" w:space="0" w:color="auto"/>
              <w:right w:val="nil"/>
            </w:tcBorders>
            <w:shd w:val="clear" w:color="auto" w:fill="auto"/>
            <w:noWrap/>
            <w:vAlign w:val="bottom"/>
            <w:hideMark/>
          </w:tcPr>
          <w:p w14:paraId="4C69996D"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 </w:t>
            </w:r>
          </w:p>
        </w:tc>
        <w:tc>
          <w:tcPr>
            <w:tcW w:w="1400" w:type="dxa"/>
            <w:tcBorders>
              <w:top w:val="single" w:sz="8" w:space="0" w:color="auto"/>
              <w:left w:val="nil"/>
              <w:bottom w:val="single" w:sz="4" w:space="0" w:color="auto"/>
              <w:right w:val="nil"/>
            </w:tcBorders>
            <w:shd w:val="clear" w:color="auto" w:fill="auto"/>
            <w:noWrap/>
            <w:vAlign w:val="bottom"/>
            <w:hideMark/>
          </w:tcPr>
          <w:p w14:paraId="0A2FC5CA"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df</w:t>
            </w:r>
          </w:p>
        </w:tc>
        <w:tc>
          <w:tcPr>
            <w:tcW w:w="1480" w:type="dxa"/>
            <w:tcBorders>
              <w:top w:val="single" w:sz="8" w:space="0" w:color="auto"/>
              <w:left w:val="nil"/>
              <w:bottom w:val="single" w:sz="4" w:space="0" w:color="auto"/>
              <w:right w:val="nil"/>
            </w:tcBorders>
            <w:shd w:val="clear" w:color="auto" w:fill="auto"/>
            <w:noWrap/>
            <w:vAlign w:val="bottom"/>
            <w:hideMark/>
          </w:tcPr>
          <w:p w14:paraId="65C38C08"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SS</w:t>
            </w:r>
          </w:p>
        </w:tc>
        <w:tc>
          <w:tcPr>
            <w:tcW w:w="1400" w:type="dxa"/>
            <w:tcBorders>
              <w:top w:val="single" w:sz="8" w:space="0" w:color="auto"/>
              <w:left w:val="nil"/>
              <w:bottom w:val="single" w:sz="4" w:space="0" w:color="auto"/>
              <w:right w:val="nil"/>
            </w:tcBorders>
            <w:shd w:val="clear" w:color="auto" w:fill="auto"/>
            <w:noWrap/>
            <w:vAlign w:val="bottom"/>
            <w:hideMark/>
          </w:tcPr>
          <w:p w14:paraId="19DFEAD9"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MS</w:t>
            </w:r>
          </w:p>
        </w:tc>
        <w:tc>
          <w:tcPr>
            <w:tcW w:w="1320" w:type="dxa"/>
            <w:tcBorders>
              <w:top w:val="single" w:sz="8" w:space="0" w:color="auto"/>
              <w:left w:val="nil"/>
              <w:bottom w:val="single" w:sz="4" w:space="0" w:color="auto"/>
              <w:right w:val="nil"/>
            </w:tcBorders>
            <w:shd w:val="clear" w:color="auto" w:fill="auto"/>
            <w:noWrap/>
            <w:vAlign w:val="bottom"/>
            <w:hideMark/>
          </w:tcPr>
          <w:p w14:paraId="3E413570"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F</w:t>
            </w:r>
          </w:p>
        </w:tc>
        <w:tc>
          <w:tcPr>
            <w:tcW w:w="1400" w:type="dxa"/>
            <w:tcBorders>
              <w:top w:val="single" w:sz="8" w:space="0" w:color="auto"/>
              <w:left w:val="nil"/>
              <w:bottom w:val="single" w:sz="4" w:space="0" w:color="auto"/>
              <w:right w:val="nil"/>
            </w:tcBorders>
            <w:shd w:val="clear" w:color="auto" w:fill="auto"/>
            <w:noWrap/>
            <w:vAlign w:val="bottom"/>
            <w:hideMark/>
          </w:tcPr>
          <w:p w14:paraId="66ABE2C6" w14:textId="77777777" w:rsidR="00E5574F" w:rsidRPr="00E5574F" w:rsidRDefault="00E5574F" w:rsidP="00E5574F">
            <w:pPr>
              <w:pStyle w:val="TableCell"/>
              <w:rPr>
                <w:rFonts w:ascii="Calibri" w:eastAsia="Times New Roman" w:hAnsi="Calibri" w:cs="Calibri"/>
                <w:i/>
                <w:iCs/>
                <w:color w:val="000000"/>
              </w:rPr>
            </w:pPr>
            <w:r w:rsidRPr="00E5574F">
              <w:rPr>
                <w:rFonts w:ascii="Calibri" w:eastAsia="Times New Roman" w:hAnsi="Calibri" w:cs="Calibri"/>
                <w:i/>
                <w:iCs/>
                <w:color w:val="000000"/>
              </w:rPr>
              <w:t>Significance F</w:t>
            </w:r>
          </w:p>
        </w:tc>
      </w:tr>
      <w:tr w:rsidR="00E5574F" w:rsidRPr="00E5574F" w14:paraId="5673E49F" w14:textId="77777777" w:rsidTr="00E5574F">
        <w:trPr>
          <w:trHeight w:val="290"/>
        </w:trPr>
        <w:tc>
          <w:tcPr>
            <w:tcW w:w="1920" w:type="dxa"/>
            <w:tcBorders>
              <w:top w:val="nil"/>
              <w:left w:val="nil"/>
              <w:bottom w:val="nil"/>
              <w:right w:val="nil"/>
            </w:tcBorders>
            <w:shd w:val="clear" w:color="auto" w:fill="auto"/>
            <w:noWrap/>
            <w:vAlign w:val="bottom"/>
            <w:hideMark/>
          </w:tcPr>
          <w:p w14:paraId="6FBDB9F6"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Regression</w:t>
            </w:r>
          </w:p>
        </w:tc>
        <w:tc>
          <w:tcPr>
            <w:tcW w:w="1400" w:type="dxa"/>
            <w:tcBorders>
              <w:top w:val="nil"/>
              <w:left w:val="nil"/>
              <w:bottom w:val="nil"/>
              <w:right w:val="nil"/>
            </w:tcBorders>
            <w:shd w:val="clear" w:color="auto" w:fill="auto"/>
            <w:noWrap/>
            <w:vAlign w:val="bottom"/>
            <w:hideMark/>
          </w:tcPr>
          <w:p w14:paraId="5C940348"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10</w:t>
            </w:r>
          </w:p>
        </w:tc>
        <w:tc>
          <w:tcPr>
            <w:tcW w:w="1480" w:type="dxa"/>
            <w:tcBorders>
              <w:top w:val="nil"/>
              <w:left w:val="nil"/>
              <w:bottom w:val="nil"/>
              <w:right w:val="nil"/>
            </w:tcBorders>
            <w:shd w:val="clear" w:color="auto" w:fill="auto"/>
            <w:noWrap/>
            <w:vAlign w:val="bottom"/>
            <w:hideMark/>
          </w:tcPr>
          <w:p w14:paraId="354ED72B"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32808.43454</w:t>
            </w:r>
          </w:p>
        </w:tc>
        <w:tc>
          <w:tcPr>
            <w:tcW w:w="1400" w:type="dxa"/>
            <w:tcBorders>
              <w:top w:val="nil"/>
              <w:left w:val="nil"/>
              <w:bottom w:val="nil"/>
              <w:right w:val="nil"/>
            </w:tcBorders>
            <w:shd w:val="clear" w:color="auto" w:fill="auto"/>
            <w:noWrap/>
            <w:vAlign w:val="bottom"/>
            <w:hideMark/>
          </w:tcPr>
          <w:p w14:paraId="2CA169AF"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3280.843454</w:t>
            </w:r>
          </w:p>
        </w:tc>
        <w:tc>
          <w:tcPr>
            <w:tcW w:w="1320" w:type="dxa"/>
            <w:tcBorders>
              <w:top w:val="nil"/>
              <w:left w:val="nil"/>
              <w:bottom w:val="nil"/>
              <w:right w:val="nil"/>
            </w:tcBorders>
            <w:shd w:val="clear" w:color="auto" w:fill="auto"/>
            <w:noWrap/>
            <w:vAlign w:val="bottom"/>
            <w:hideMark/>
          </w:tcPr>
          <w:p w14:paraId="476028FA"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49.00833747</w:t>
            </w:r>
          </w:p>
        </w:tc>
        <w:tc>
          <w:tcPr>
            <w:tcW w:w="1400" w:type="dxa"/>
            <w:tcBorders>
              <w:top w:val="nil"/>
              <w:left w:val="nil"/>
              <w:bottom w:val="nil"/>
              <w:right w:val="nil"/>
            </w:tcBorders>
            <w:shd w:val="clear" w:color="auto" w:fill="auto"/>
            <w:noWrap/>
            <w:vAlign w:val="bottom"/>
            <w:hideMark/>
          </w:tcPr>
          <w:p w14:paraId="4F10E6D2"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2.67245E-97</w:t>
            </w:r>
          </w:p>
        </w:tc>
      </w:tr>
      <w:tr w:rsidR="00E5574F" w:rsidRPr="00E5574F" w14:paraId="24C84680" w14:textId="77777777" w:rsidTr="00E5574F">
        <w:trPr>
          <w:trHeight w:val="290"/>
        </w:trPr>
        <w:tc>
          <w:tcPr>
            <w:tcW w:w="1920" w:type="dxa"/>
            <w:tcBorders>
              <w:top w:val="nil"/>
              <w:left w:val="nil"/>
              <w:bottom w:val="nil"/>
              <w:right w:val="nil"/>
            </w:tcBorders>
            <w:shd w:val="clear" w:color="auto" w:fill="auto"/>
            <w:noWrap/>
            <w:vAlign w:val="bottom"/>
            <w:hideMark/>
          </w:tcPr>
          <w:p w14:paraId="37169BE7"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Residual</w:t>
            </w:r>
          </w:p>
        </w:tc>
        <w:tc>
          <w:tcPr>
            <w:tcW w:w="1400" w:type="dxa"/>
            <w:tcBorders>
              <w:top w:val="nil"/>
              <w:left w:val="nil"/>
              <w:bottom w:val="nil"/>
              <w:right w:val="nil"/>
            </w:tcBorders>
            <w:shd w:val="clear" w:color="auto" w:fill="auto"/>
            <w:noWrap/>
            <w:vAlign w:val="bottom"/>
            <w:hideMark/>
          </w:tcPr>
          <w:p w14:paraId="7967B538"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14843</w:t>
            </w:r>
          </w:p>
        </w:tc>
        <w:tc>
          <w:tcPr>
            <w:tcW w:w="1480" w:type="dxa"/>
            <w:tcBorders>
              <w:top w:val="nil"/>
              <w:left w:val="nil"/>
              <w:bottom w:val="nil"/>
              <w:right w:val="nil"/>
            </w:tcBorders>
            <w:shd w:val="clear" w:color="auto" w:fill="auto"/>
            <w:noWrap/>
            <w:vAlign w:val="bottom"/>
            <w:hideMark/>
          </w:tcPr>
          <w:p w14:paraId="1AA0306A"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993658.669</w:t>
            </w:r>
          </w:p>
        </w:tc>
        <w:tc>
          <w:tcPr>
            <w:tcW w:w="1400" w:type="dxa"/>
            <w:tcBorders>
              <w:top w:val="nil"/>
              <w:left w:val="nil"/>
              <w:bottom w:val="nil"/>
              <w:right w:val="nil"/>
            </w:tcBorders>
            <w:shd w:val="clear" w:color="auto" w:fill="auto"/>
            <w:noWrap/>
            <w:vAlign w:val="bottom"/>
            <w:hideMark/>
          </w:tcPr>
          <w:p w14:paraId="0E6E0AC8"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66.94459806</w:t>
            </w:r>
          </w:p>
        </w:tc>
        <w:tc>
          <w:tcPr>
            <w:tcW w:w="1320" w:type="dxa"/>
            <w:tcBorders>
              <w:top w:val="nil"/>
              <w:left w:val="nil"/>
              <w:bottom w:val="nil"/>
              <w:right w:val="nil"/>
            </w:tcBorders>
            <w:shd w:val="clear" w:color="auto" w:fill="auto"/>
            <w:noWrap/>
            <w:vAlign w:val="bottom"/>
            <w:hideMark/>
          </w:tcPr>
          <w:p w14:paraId="2EA05DF1" w14:textId="77777777" w:rsidR="00E5574F" w:rsidRPr="00E5574F" w:rsidRDefault="00E5574F" w:rsidP="00E5574F">
            <w:pPr>
              <w:pStyle w:val="TableCell"/>
              <w:rPr>
                <w:rFonts w:ascii="Calibri" w:eastAsia="Times New Roman" w:hAnsi="Calibri" w:cs="Calibri"/>
                <w:color w:val="000000"/>
              </w:rPr>
            </w:pPr>
          </w:p>
        </w:tc>
        <w:tc>
          <w:tcPr>
            <w:tcW w:w="1400" w:type="dxa"/>
            <w:tcBorders>
              <w:top w:val="nil"/>
              <w:left w:val="nil"/>
              <w:bottom w:val="nil"/>
              <w:right w:val="nil"/>
            </w:tcBorders>
            <w:shd w:val="clear" w:color="auto" w:fill="auto"/>
            <w:noWrap/>
            <w:vAlign w:val="bottom"/>
            <w:hideMark/>
          </w:tcPr>
          <w:p w14:paraId="5940C4BC" w14:textId="77777777" w:rsidR="00E5574F" w:rsidRPr="00E5574F" w:rsidRDefault="00E5574F" w:rsidP="00E5574F">
            <w:pPr>
              <w:pStyle w:val="TableCell"/>
              <w:rPr>
                <w:rFonts w:ascii="Times New Roman" w:eastAsia="Times New Roman" w:hAnsi="Times New Roman" w:cs="Times New Roman"/>
                <w:sz w:val="20"/>
                <w:szCs w:val="20"/>
              </w:rPr>
            </w:pPr>
          </w:p>
        </w:tc>
      </w:tr>
      <w:tr w:rsidR="00E5574F" w:rsidRPr="00E5574F" w14:paraId="35E83397" w14:textId="77777777" w:rsidTr="00E5574F">
        <w:trPr>
          <w:trHeight w:val="300"/>
        </w:trPr>
        <w:tc>
          <w:tcPr>
            <w:tcW w:w="1920" w:type="dxa"/>
            <w:tcBorders>
              <w:top w:val="nil"/>
              <w:left w:val="nil"/>
              <w:bottom w:val="single" w:sz="8" w:space="0" w:color="auto"/>
              <w:right w:val="nil"/>
            </w:tcBorders>
            <w:shd w:val="clear" w:color="auto" w:fill="auto"/>
            <w:noWrap/>
            <w:vAlign w:val="bottom"/>
            <w:hideMark/>
          </w:tcPr>
          <w:p w14:paraId="32456D0D"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Total</w:t>
            </w:r>
          </w:p>
        </w:tc>
        <w:tc>
          <w:tcPr>
            <w:tcW w:w="1400" w:type="dxa"/>
            <w:tcBorders>
              <w:top w:val="nil"/>
              <w:left w:val="nil"/>
              <w:bottom w:val="single" w:sz="8" w:space="0" w:color="auto"/>
              <w:right w:val="nil"/>
            </w:tcBorders>
            <w:shd w:val="clear" w:color="auto" w:fill="auto"/>
            <w:noWrap/>
            <w:vAlign w:val="bottom"/>
            <w:hideMark/>
          </w:tcPr>
          <w:p w14:paraId="2C754951"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14853</w:t>
            </w:r>
          </w:p>
        </w:tc>
        <w:tc>
          <w:tcPr>
            <w:tcW w:w="1480" w:type="dxa"/>
            <w:tcBorders>
              <w:top w:val="nil"/>
              <w:left w:val="nil"/>
              <w:bottom w:val="single" w:sz="8" w:space="0" w:color="auto"/>
              <w:right w:val="nil"/>
            </w:tcBorders>
            <w:shd w:val="clear" w:color="auto" w:fill="auto"/>
            <w:noWrap/>
            <w:vAlign w:val="bottom"/>
            <w:hideMark/>
          </w:tcPr>
          <w:p w14:paraId="2A8A67BE"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1026467.104</w:t>
            </w:r>
          </w:p>
        </w:tc>
        <w:tc>
          <w:tcPr>
            <w:tcW w:w="1400" w:type="dxa"/>
            <w:tcBorders>
              <w:top w:val="nil"/>
              <w:left w:val="nil"/>
              <w:bottom w:val="single" w:sz="8" w:space="0" w:color="auto"/>
              <w:right w:val="nil"/>
            </w:tcBorders>
            <w:shd w:val="clear" w:color="auto" w:fill="auto"/>
            <w:noWrap/>
            <w:vAlign w:val="bottom"/>
            <w:hideMark/>
          </w:tcPr>
          <w:p w14:paraId="1ABAAA29"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 </w:t>
            </w:r>
          </w:p>
        </w:tc>
        <w:tc>
          <w:tcPr>
            <w:tcW w:w="1320" w:type="dxa"/>
            <w:tcBorders>
              <w:top w:val="nil"/>
              <w:left w:val="nil"/>
              <w:bottom w:val="single" w:sz="8" w:space="0" w:color="auto"/>
              <w:right w:val="nil"/>
            </w:tcBorders>
            <w:shd w:val="clear" w:color="auto" w:fill="auto"/>
            <w:noWrap/>
            <w:vAlign w:val="bottom"/>
            <w:hideMark/>
          </w:tcPr>
          <w:p w14:paraId="061E9AF9"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 </w:t>
            </w:r>
          </w:p>
        </w:tc>
        <w:tc>
          <w:tcPr>
            <w:tcW w:w="1400" w:type="dxa"/>
            <w:tcBorders>
              <w:top w:val="nil"/>
              <w:left w:val="nil"/>
              <w:bottom w:val="single" w:sz="8" w:space="0" w:color="auto"/>
              <w:right w:val="nil"/>
            </w:tcBorders>
            <w:shd w:val="clear" w:color="auto" w:fill="auto"/>
            <w:noWrap/>
            <w:vAlign w:val="bottom"/>
            <w:hideMark/>
          </w:tcPr>
          <w:p w14:paraId="5F2BFF26" w14:textId="77777777" w:rsidR="00E5574F" w:rsidRPr="00E5574F" w:rsidRDefault="00E5574F" w:rsidP="00E5574F">
            <w:pPr>
              <w:pStyle w:val="TableCell"/>
              <w:rPr>
                <w:rFonts w:ascii="Calibri" w:eastAsia="Times New Roman" w:hAnsi="Calibri" w:cs="Calibri"/>
                <w:color w:val="000000"/>
              </w:rPr>
            </w:pPr>
            <w:r w:rsidRPr="00E5574F">
              <w:rPr>
                <w:rFonts w:ascii="Calibri" w:eastAsia="Times New Roman" w:hAnsi="Calibri" w:cs="Calibri"/>
                <w:color w:val="000000"/>
              </w:rPr>
              <w:t> </w:t>
            </w:r>
          </w:p>
        </w:tc>
      </w:tr>
    </w:tbl>
    <w:p w14:paraId="12D5C468" w14:textId="03C33BCD" w:rsidR="002E01F3" w:rsidRDefault="00E5574F" w:rsidP="00E5574F">
      <w:pPr>
        <w:pStyle w:val="TableCaption"/>
      </w:pPr>
      <w:r>
        <w:t xml:space="preserve">Regression </w:t>
      </w:r>
      <w:r w:rsidR="007E3CBA">
        <w:t>r</w:t>
      </w:r>
      <w:r>
        <w:t>esults</w:t>
      </w:r>
      <w:r w:rsidR="007E3CBA">
        <w:t xml:space="preserve"> sorted by P-value</w:t>
      </w:r>
      <w:r>
        <w:t>, all statistics</w:t>
      </w:r>
    </w:p>
    <w:tbl>
      <w:tblPr>
        <w:tblW w:w="5000" w:type="pct"/>
        <w:jc w:val="center"/>
        <w:tblLook w:val="04A0" w:firstRow="1" w:lastRow="0" w:firstColumn="1" w:lastColumn="0" w:noHBand="0" w:noVBand="1"/>
      </w:tblPr>
      <w:tblGrid>
        <w:gridCol w:w="2217"/>
        <w:gridCol w:w="1615"/>
        <w:gridCol w:w="1708"/>
        <w:gridCol w:w="1615"/>
        <w:gridCol w:w="1605"/>
      </w:tblGrid>
      <w:tr w:rsidR="00E5574F" w:rsidRPr="00E5574F" w14:paraId="088CEE3D" w14:textId="77777777" w:rsidTr="00E5574F">
        <w:trPr>
          <w:trHeight w:val="290"/>
          <w:jc w:val="center"/>
        </w:trPr>
        <w:tc>
          <w:tcPr>
            <w:tcW w:w="1265" w:type="pct"/>
            <w:tcBorders>
              <w:top w:val="single" w:sz="8" w:space="0" w:color="auto"/>
              <w:left w:val="nil"/>
              <w:bottom w:val="single" w:sz="4" w:space="0" w:color="auto"/>
              <w:right w:val="nil"/>
            </w:tcBorders>
            <w:shd w:val="clear" w:color="auto" w:fill="auto"/>
            <w:noWrap/>
            <w:vAlign w:val="bottom"/>
            <w:hideMark/>
          </w:tcPr>
          <w:p w14:paraId="0320DE42" w14:textId="77777777" w:rsidR="00E5574F" w:rsidRPr="00E5574F" w:rsidRDefault="00E5574F" w:rsidP="00E5574F">
            <w:pPr>
              <w:pStyle w:val="TableCell"/>
            </w:pPr>
            <w:r w:rsidRPr="00E5574F">
              <w:t> </w:t>
            </w:r>
          </w:p>
        </w:tc>
        <w:tc>
          <w:tcPr>
            <w:tcW w:w="922" w:type="pct"/>
            <w:tcBorders>
              <w:top w:val="single" w:sz="8" w:space="0" w:color="auto"/>
              <w:left w:val="nil"/>
              <w:bottom w:val="single" w:sz="4" w:space="0" w:color="auto"/>
              <w:right w:val="nil"/>
            </w:tcBorders>
            <w:shd w:val="clear" w:color="auto" w:fill="auto"/>
            <w:noWrap/>
            <w:vAlign w:val="bottom"/>
            <w:hideMark/>
          </w:tcPr>
          <w:p w14:paraId="1EFB41CD" w14:textId="77777777" w:rsidR="00E5574F" w:rsidRPr="00E5574F" w:rsidRDefault="00E5574F" w:rsidP="00E5574F">
            <w:pPr>
              <w:pStyle w:val="TableCell"/>
            </w:pPr>
            <w:r w:rsidRPr="00E5574F">
              <w:t>Coefficients</w:t>
            </w:r>
          </w:p>
        </w:tc>
        <w:tc>
          <w:tcPr>
            <w:tcW w:w="975" w:type="pct"/>
            <w:tcBorders>
              <w:top w:val="single" w:sz="8" w:space="0" w:color="auto"/>
              <w:left w:val="nil"/>
              <w:bottom w:val="single" w:sz="4" w:space="0" w:color="auto"/>
              <w:right w:val="nil"/>
            </w:tcBorders>
            <w:shd w:val="clear" w:color="auto" w:fill="auto"/>
            <w:noWrap/>
            <w:vAlign w:val="bottom"/>
            <w:hideMark/>
          </w:tcPr>
          <w:p w14:paraId="28181551" w14:textId="77777777" w:rsidR="00E5574F" w:rsidRPr="00E5574F" w:rsidRDefault="00E5574F" w:rsidP="00E5574F">
            <w:pPr>
              <w:pStyle w:val="TableCell"/>
            </w:pPr>
            <w:r w:rsidRPr="00E5574F">
              <w:t>Standard Error</w:t>
            </w:r>
          </w:p>
        </w:tc>
        <w:tc>
          <w:tcPr>
            <w:tcW w:w="922" w:type="pct"/>
            <w:tcBorders>
              <w:top w:val="single" w:sz="8" w:space="0" w:color="auto"/>
              <w:left w:val="nil"/>
              <w:bottom w:val="single" w:sz="4" w:space="0" w:color="auto"/>
              <w:right w:val="nil"/>
            </w:tcBorders>
            <w:shd w:val="clear" w:color="auto" w:fill="auto"/>
            <w:noWrap/>
            <w:vAlign w:val="bottom"/>
            <w:hideMark/>
          </w:tcPr>
          <w:p w14:paraId="3EF6859D" w14:textId="77777777" w:rsidR="00E5574F" w:rsidRPr="00E5574F" w:rsidRDefault="00E5574F" w:rsidP="00E5574F">
            <w:pPr>
              <w:pStyle w:val="TableCell"/>
            </w:pPr>
            <w:r w:rsidRPr="00E5574F">
              <w:t>t Stat</w:t>
            </w:r>
          </w:p>
        </w:tc>
        <w:tc>
          <w:tcPr>
            <w:tcW w:w="916" w:type="pct"/>
            <w:tcBorders>
              <w:top w:val="single" w:sz="8" w:space="0" w:color="auto"/>
              <w:left w:val="nil"/>
              <w:bottom w:val="single" w:sz="4" w:space="0" w:color="auto"/>
              <w:right w:val="nil"/>
            </w:tcBorders>
            <w:shd w:val="clear" w:color="auto" w:fill="auto"/>
            <w:noWrap/>
            <w:vAlign w:val="bottom"/>
            <w:hideMark/>
          </w:tcPr>
          <w:p w14:paraId="1270B2ED" w14:textId="77777777" w:rsidR="00E5574F" w:rsidRPr="00E5574F" w:rsidRDefault="00E5574F" w:rsidP="00E5574F">
            <w:pPr>
              <w:pStyle w:val="TableCell"/>
            </w:pPr>
            <w:r w:rsidRPr="00E5574F">
              <w:t>P-value</w:t>
            </w:r>
          </w:p>
        </w:tc>
      </w:tr>
      <w:tr w:rsidR="00E5574F" w:rsidRPr="00E5574F" w14:paraId="0EEE59C8"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219C6038" w14:textId="77777777" w:rsidR="00E5574F" w:rsidRPr="00E5574F" w:rsidRDefault="00E5574F" w:rsidP="00E5574F">
            <w:pPr>
              <w:pStyle w:val="TableCell"/>
            </w:pPr>
            <w:r w:rsidRPr="00E5574F">
              <w:t>Intercept</w:t>
            </w:r>
          </w:p>
        </w:tc>
        <w:tc>
          <w:tcPr>
            <w:tcW w:w="922" w:type="pct"/>
            <w:tcBorders>
              <w:top w:val="nil"/>
              <w:left w:val="nil"/>
              <w:bottom w:val="nil"/>
              <w:right w:val="nil"/>
            </w:tcBorders>
            <w:shd w:val="clear" w:color="auto" w:fill="auto"/>
            <w:noWrap/>
            <w:vAlign w:val="bottom"/>
            <w:hideMark/>
          </w:tcPr>
          <w:p w14:paraId="072417D1" w14:textId="77777777" w:rsidR="00E5574F" w:rsidRPr="00E5574F" w:rsidRDefault="00E5574F" w:rsidP="00E5574F">
            <w:pPr>
              <w:pStyle w:val="TableCell"/>
            </w:pPr>
            <w:r w:rsidRPr="00E5574F">
              <w:t>5.769318978</w:t>
            </w:r>
          </w:p>
        </w:tc>
        <w:tc>
          <w:tcPr>
            <w:tcW w:w="975" w:type="pct"/>
            <w:tcBorders>
              <w:top w:val="nil"/>
              <w:left w:val="nil"/>
              <w:bottom w:val="nil"/>
              <w:right w:val="nil"/>
            </w:tcBorders>
            <w:shd w:val="clear" w:color="auto" w:fill="auto"/>
            <w:noWrap/>
            <w:vAlign w:val="bottom"/>
            <w:hideMark/>
          </w:tcPr>
          <w:p w14:paraId="0EB26DBE" w14:textId="77777777" w:rsidR="00E5574F" w:rsidRPr="00E5574F" w:rsidRDefault="00E5574F" w:rsidP="00E5574F">
            <w:pPr>
              <w:pStyle w:val="TableCell"/>
            </w:pPr>
            <w:r w:rsidRPr="00E5574F">
              <w:t>0.445448234</w:t>
            </w:r>
          </w:p>
        </w:tc>
        <w:tc>
          <w:tcPr>
            <w:tcW w:w="922" w:type="pct"/>
            <w:tcBorders>
              <w:top w:val="nil"/>
              <w:left w:val="nil"/>
              <w:bottom w:val="nil"/>
              <w:right w:val="nil"/>
            </w:tcBorders>
            <w:shd w:val="clear" w:color="auto" w:fill="auto"/>
            <w:noWrap/>
            <w:vAlign w:val="bottom"/>
            <w:hideMark/>
          </w:tcPr>
          <w:p w14:paraId="6E28CA11" w14:textId="77777777" w:rsidR="00E5574F" w:rsidRPr="00E5574F" w:rsidRDefault="00E5574F" w:rsidP="00E5574F">
            <w:pPr>
              <w:pStyle w:val="TableCell"/>
            </w:pPr>
            <w:r w:rsidRPr="00E5574F">
              <w:t>12.95171592</w:t>
            </w:r>
          </w:p>
        </w:tc>
        <w:tc>
          <w:tcPr>
            <w:tcW w:w="916" w:type="pct"/>
            <w:tcBorders>
              <w:top w:val="nil"/>
              <w:left w:val="nil"/>
              <w:bottom w:val="nil"/>
              <w:right w:val="nil"/>
            </w:tcBorders>
            <w:shd w:val="clear" w:color="auto" w:fill="auto"/>
            <w:noWrap/>
            <w:vAlign w:val="bottom"/>
            <w:hideMark/>
          </w:tcPr>
          <w:p w14:paraId="2DDCE949" w14:textId="77777777" w:rsidR="00E5574F" w:rsidRPr="00E5574F" w:rsidRDefault="00E5574F" w:rsidP="00E5574F">
            <w:pPr>
              <w:pStyle w:val="TableCell"/>
            </w:pPr>
            <w:r w:rsidRPr="00E5574F">
              <w:t>3.6983E-38</w:t>
            </w:r>
          </w:p>
        </w:tc>
      </w:tr>
      <w:tr w:rsidR="00E5574F" w:rsidRPr="00E5574F" w14:paraId="0F0A7BC0"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68F71356" w14:textId="77777777" w:rsidR="00E5574F" w:rsidRPr="00E5574F" w:rsidRDefault="00E5574F" w:rsidP="00E5574F">
            <w:pPr>
              <w:pStyle w:val="TableCell"/>
            </w:pPr>
            <w:r w:rsidRPr="00E5574F">
              <w:t>distance * accuracy</w:t>
            </w:r>
          </w:p>
        </w:tc>
        <w:tc>
          <w:tcPr>
            <w:tcW w:w="922" w:type="pct"/>
            <w:tcBorders>
              <w:top w:val="nil"/>
              <w:left w:val="nil"/>
              <w:bottom w:val="nil"/>
              <w:right w:val="nil"/>
            </w:tcBorders>
            <w:shd w:val="clear" w:color="auto" w:fill="auto"/>
            <w:noWrap/>
            <w:vAlign w:val="bottom"/>
            <w:hideMark/>
          </w:tcPr>
          <w:p w14:paraId="69ADC798" w14:textId="77777777" w:rsidR="00E5574F" w:rsidRPr="00E5574F" w:rsidRDefault="00E5574F" w:rsidP="00E5574F">
            <w:pPr>
              <w:pStyle w:val="TableCell"/>
            </w:pPr>
            <w:r w:rsidRPr="00E5574F">
              <w:t>-0.002354229</w:t>
            </w:r>
          </w:p>
        </w:tc>
        <w:tc>
          <w:tcPr>
            <w:tcW w:w="975" w:type="pct"/>
            <w:tcBorders>
              <w:top w:val="nil"/>
              <w:left w:val="nil"/>
              <w:bottom w:val="nil"/>
              <w:right w:val="nil"/>
            </w:tcBorders>
            <w:shd w:val="clear" w:color="auto" w:fill="auto"/>
            <w:noWrap/>
            <w:vAlign w:val="bottom"/>
            <w:hideMark/>
          </w:tcPr>
          <w:p w14:paraId="4ACF0E00" w14:textId="77777777" w:rsidR="00E5574F" w:rsidRPr="00E5574F" w:rsidRDefault="00E5574F" w:rsidP="00E5574F">
            <w:pPr>
              <w:pStyle w:val="TableCell"/>
            </w:pPr>
            <w:r w:rsidRPr="00E5574F">
              <w:t>0.000188185</w:t>
            </w:r>
          </w:p>
        </w:tc>
        <w:tc>
          <w:tcPr>
            <w:tcW w:w="922" w:type="pct"/>
            <w:tcBorders>
              <w:top w:val="nil"/>
              <w:left w:val="nil"/>
              <w:bottom w:val="nil"/>
              <w:right w:val="nil"/>
            </w:tcBorders>
            <w:shd w:val="clear" w:color="auto" w:fill="auto"/>
            <w:noWrap/>
            <w:vAlign w:val="bottom"/>
            <w:hideMark/>
          </w:tcPr>
          <w:p w14:paraId="0458F28A" w14:textId="77777777" w:rsidR="00E5574F" w:rsidRPr="00E5574F" w:rsidRDefault="00E5574F" w:rsidP="00E5574F">
            <w:pPr>
              <w:pStyle w:val="TableCell"/>
            </w:pPr>
            <w:r w:rsidRPr="00E5574F">
              <w:t>-12.51017518</w:t>
            </w:r>
          </w:p>
        </w:tc>
        <w:tc>
          <w:tcPr>
            <w:tcW w:w="916" w:type="pct"/>
            <w:tcBorders>
              <w:top w:val="nil"/>
              <w:left w:val="nil"/>
              <w:bottom w:val="nil"/>
              <w:right w:val="nil"/>
            </w:tcBorders>
            <w:shd w:val="clear" w:color="auto" w:fill="auto"/>
            <w:noWrap/>
            <w:vAlign w:val="bottom"/>
            <w:hideMark/>
          </w:tcPr>
          <w:p w14:paraId="635D581F" w14:textId="77777777" w:rsidR="00E5574F" w:rsidRPr="00E5574F" w:rsidRDefault="00E5574F" w:rsidP="00E5574F">
            <w:pPr>
              <w:pStyle w:val="TableCell"/>
            </w:pPr>
            <w:r w:rsidRPr="00E5574F">
              <w:t>9.94524E-36</w:t>
            </w:r>
          </w:p>
        </w:tc>
      </w:tr>
      <w:tr w:rsidR="00E5574F" w:rsidRPr="00E5574F" w14:paraId="68B60703"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203A2A1A" w14:textId="77777777" w:rsidR="00E5574F" w:rsidRPr="00E5574F" w:rsidRDefault="00E5574F" w:rsidP="00E5574F">
            <w:pPr>
              <w:pStyle w:val="TableCell"/>
            </w:pPr>
            <w:r w:rsidRPr="00E5574F">
              <w:t>accuracy error</w:t>
            </w:r>
          </w:p>
        </w:tc>
        <w:tc>
          <w:tcPr>
            <w:tcW w:w="922" w:type="pct"/>
            <w:tcBorders>
              <w:top w:val="nil"/>
              <w:left w:val="nil"/>
              <w:bottom w:val="nil"/>
              <w:right w:val="nil"/>
            </w:tcBorders>
            <w:shd w:val="clear" w:color="auto" w:fill="auto"/>
            <w:noWrap/>
            <w:vAlign w:val="bottom"/>
            <w:hideMark/>
          </w:tcPr>
          <w:p w14:paraId="726DE782" w14:textId="77777777" w:rsidR="00E5574F" w:rsidRPr="00E5574F" w:rsidRDefault="00E5574F" w:rsidP="00E5574F">
            <w:pPr>
              <w:pStyle w:val="TableCell"/>
            </w:pPr>
            <w:r w:rsidRPr="00E5574F">
              <w:t>0.283268466</w:t>
            </w:r>
          </w:p>
        </w:tc>
        <w:tc>
          <w:tcPr>
            <w:tcW w:w="975" w:type="pct"/>
            <w:tcBorders>
              <w:top w:val="nil"/>
              <w:left w:val="nil"/>
              <w:bottom w:val="nil"/>
              <w:right w:val="nil"/>
            </w:tcBorders>
            <w:shd w:val="clear" w:color="auto" w:fill="auto"/>
            <w:noWrap/>
            <w:vAlign w:val="bottom"/>
            <w:hideMark/>
          </w:tcPr>
          <w:p w14:paraId="7D574BAD" w14:textId="77777777" w:rsidR="00E5574F" w:rsidRPr="00E5574F" w:rsidRDefault="00E5574F" w:rsidP="00E5574F">
            <w:pPr>
              <w:pStyle w:val="TableCell"/>
            </w:pPr>
            <w:r w:rsidRPr="00E5574F">
              <w:t>0.035602625</w:t>
            </w:r>
          </w:p>
        </w:tc>
        <w:tc>
          <w:tcPr>
            <w:tcW w:w="922" w:type="pct"/>
            <w:tcBorders>
              <w:top w:val="nil"/>
              <w:left w:val="nil"/>
              <w:bottom w:val="nil"/>
              <w:right w:val="nil"/>
            </w:tcBorders>
            <w:shd w:val="clear" w:color="auto" w:fill="auto"/>
            <w:noWrap/>
            <w:vAlign w:val="bottom"/>
            <w:hideMark/>
          </w:tcPr>
          <w:p w14:paraId="18FF29F4" w14:textId="77777777" w:rsidR="00E5574F" w:rsidRPr="00E5574F" w:rsidRDefault="00E5574F" w:rsidP="00E5574F">
            <w:pPr>
              <w:pStyle w:val="TableCell"/>
            </w:pPr>
            <w:r w:rsidRPr="00E5574F">
              <w:t>7.956392735</w:t>
            </w:r>
          </w:p>
        </w:tc>
        <w:tc>
          <w:tcPr>
            <w:tcW w:w="916" w:type="pct"/>
            <w:tcBorders>
              <w:top w:val="nil"/>
              <w:left w:val="nil"/>
              <w:bottom w:val="nil"/>
              <w:right w:val="nil"/>
            </w:tcBorders>
            <w:shd w:val="clear" w:color="auto" w:fill="auto"/>
            <w:noWrap/>
            <w:vAlign w:val="bottom"/>
            <w:hideMark/>
          </w:tcPr>
          <w:p w14:paraId="0FF94418" w14:textId="77777777" w:rsidR="00E5574F" w:rsidRPr="00E5574F" w:rsidRDefault="00E5574F" w:rsidP="00E5574F">
            <w:pPr>
              <w:pStyle w:val="TableCell"/>
            </w:pPr>
            <w:r w:rsidRPr="00E5574F">
              <w:t>1.8986E-15</w:t>
            </w:r>
          </w:p>
        </w:tc>
      </w:tr>
      <w:tr w:rsidR="00E5574F" w:rsidRPr="00E5574F" w14:paraId="781BFB2F"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2A37E412" w14:textId="77777777" w:rsidR="00E5574F" w:rsidRPr="00E5574F" w:rsidRDefault="00E5574F" w:rsidP="00E5574F">
            <w:pPr>
              <w:pStyle w:val="TableCell"/>
            </w:pPr>
            <w:r w:rsidRPr="00E5574F">
              <w:t>distance</w:t>
            </w:r>
          </w:p>
        </w:tc>
        <w:tc>
          <w:tcPr>
            <w:tcW w:w="922" w:type="pct"/>
            <w:tcBorders>
              <w:top w:val="nil"/>
              <w:left w:val="nil"/>
              <w:bottom w:val="nil"/>
              <w:right w:val="nil"/>
            </w:tcBorders>
            <w:shd w:val="clear" w:color="auto" w:fill="auto"/>
            <w:noWrap/>
            <w:vAlign w:val="bottom"/>
            <w:hideMark/>
          </w:tcPr>
          <w:p w14:paraId="3D35422F" w14:textId="77777777" w:rsidR="00E5574F" w:rsidRPr="00E5574F" w:rsidRDefault="00E5574F" w:rsidP="00E5574F">
            <w:pPr>
              <w:pStyle w:val="TableCell"/>
            </w:pPr>
            <w:r w:rsidRPr="00E5574F">
              <w:t>0.020232072</w:t>
            </w:r>
          </w:p>
        </w:tc>
        <w:tc>
          <w:tcPr>
            <w:tcW w:w="975" w:type="pct"/>
            <w:tcBorders>
              <w:top w:val="nil"/>
              <w:left w:val="nil"/>
              <w:bottom w:val="nil"/>
              <w:right w:val="nil"/>
            </w:tcBorders>
            <w:shd w:val="clear" w:color="auto" w:fill="auto"/>
            <w:noWrap/>
            <w:vAlign w:val="bottom"/>
            <w:hideMark/>
          </w:tcPr>
          <w:p w14:paraId="3F38CF07" w14:textId="77777777" w:rsidR="00E5574F" w:rsidRPr="00E5574F" w:rsidRDefault="00E5574F" w:rsidP="00E5574F">
            <w:pPr>
              <w:pStyle w:val="TableCell"/>
            </w:pPr>
            <w:r w:rsidRPr="00E5574F">
              <w:t>0.002913564</w:t>
            </w:r>
          </w:p>
        </w:tc>
        <w:tc>
          <w:tcPr>
            <w:tcW w:w="922" w:type="pct"/>
            <w:tcBorders>
              <w:top w:val="nil"/>
              <w:left w:val="nil"/>
              <w:bottom w:val="nil"/>
              <w:right w:val="nil"/>
            </w:tcBorders>
            <w:shd w:val="clear" w:color="auto" w:fill="auto"/>
            <w:noWrap/>
            <w:vAlign w:val="bottom"/>
            <w:hideMark/>
          </w:tcPr>
          <w:p w14:paraId="016B241A" w14:textId="77777777" w:rsidR="00E5574F" w:rsidRPr="00E5574F" w:rsidRDefault="00E5574F" w:rsidP="00E5574F">
            <w:pPr>
              <w:pStyle w:val="TableCell"/>
            </w:pPr>
            <w:r w:rsidRPr="00E5574F">
              <w:t>6.944096332</w:t>
            </w:r>
          </w:p>
        </w:tc>
        <w:tc>
          <w:tcPr>
            <w:tcW w:w="916" w:type="pct"/>
            <w:tcBorders>
              <w:top w:val="nil"/>
              <w:left w:val="nil"/>
              <w:bottom w:val="nil"/>
              <w:right w:val="nil"/>
            </w:tcBorders>
            <w:shd w:val="clear" w:color="auto" w:fill="auto"/>
            <w:noWrap/>
            <w:vAlign w:val="bottom"/>
            <w:hideMark/>
          </w:tcPr>
          <w:p w14:paraId="0654A3C9" w14:textId="77777777" w:rsidR="00E5574F" w:rsidRPr="00E5574F" w:rsidRDefault="00E5574F" w:rsidP="00E5574F">
            <w:pPr>
              <w:pStyle w:val="TableCell"/>
            </w:pPr>
            <w:r w:rsidRPr="00E5574F">
              <w:t>3.96707E-12</w:t>
            </w:r>
          </w:p>
        </w:tc>
      </w:tr>
      <w:tr w:rsidR="00E5574F" w:rsidRPr="00E5574F" w14:paraId="0A44AB2A"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64802301" w14:textId="77777777" w:rsidR="00E5574F" w:rsidRPr="00E5574F" w:rsidRDefault="00E5574F" w:rsidP="00E5574F">
            <w:pPr>
              <w:pStyle w:val="TableCell"/>
            </w:pPr>
            <w:r w:rsidRPr="00E5574F">
              <w:t>time * accuracy</w:t>
            </w:r>
          </w:p>
        </w:tc>
        <w:tc>
          <w:tcPr>
            <w:tcW w:w="922" w:type="pct"/>
            <w:tcBorders>
              <w:top w:val="nil"/>
              <w:left w:val="nil"/>
              <w:bottom w:val="nil"/>
              <w:right w:val="nil"/>
            </w:tcBorders>
            <w:shd w:val="clear" w:color="auto" w:fill="auto"/>
            <w:noWrap/>
            <w:vAlign w:val="bottom"/>
            <w:hideMark/>
          </w:tcPr>
          <w:p w14:paraId="22CBD1BB" w14:textId="77777777" w:rsidR="00E5574F" w:rsidRPr="00E5574F" w:rsidRDefault="00E5574F" w:rsidP="00E5574F">
            <w:pPr>
              <w:pStyle w:val="TableCell"/>
            </w:pPr>
            <w:r w:rsidRPr="00E5574F">
              <w:t>2.49494E-06</w:t>
            </w:r>
          </w:p>
        </w:tc>
        <w:tc>
          <w:tcPr>
            <w:tcW w:w="975" w:type="pct"/>
            <w:tcBorders>
              <w:top w:val="nil"/>
              <w:left w:val="nil"/>
              <w:bottom w:val="nil"/>
              <w:right w:val="nil"/>
            </w:tcBorders>
            <w:shd w:val="clear" w:color="auto" w:fill="auto"/>
            <w:noWrap/>
            <w:vAlign w:val="bottom"/>
            <w:hideMark/>
          </w:tcPr>
          <w:p w14:paraId="0039A9C9" w14:textId="77777777" w:rsidR="00E5574F" w:rsidRPr="00E5574F" w:rsidRDefault="00E5574F" w:rsidP="00E5574F">
            <w:pPr>
              <w:pStyle w:val="TableCell"/>
            </w:pPr>
            <w:r w:rsidRPr="00E5574F">
              <w:t>4.19967E-07</w:t>
            </w:r>
          </w:p>
        </w:tc>
        <w:tc>
          <w:tcPr>
            <w:tcW w:w="922" w:type="pct"/>
            <w:tcBorders>
              <w:top w:val="nil"/>
              <w:left w:val="nil"/>
              <w:bottom w:val="nil"/>
              <w:right w:val="nil"/>
            </w:tcBorders>
            <w:shd w:val="clear" w:color="auto" w:fill="auto"/>
            <w:noWrap/>
            <w:vAlign w:val="bottom"/>
            <w:hideMark/>
          </w:tcPr>
          <w:p w14:paraId="3F3335FF" w14:textId="77777777" w:rsidR="00E5574F" w:rsidRPr="00E5574F" w:rsidRDefault="00E5574F" w:rsidP="00E5574F">
            <w:pPr>
              <w:pStyle w:val="TableCell"/>
            </w:pPr>
            <w:r w:rsidRPr="00E5574F">
              <w:t>5.940799812</w:t>
            </w:r>
          </w:p>
        </w:tc>
        <w:tc>
          <w:tcPr>
            <w:tcW w:w="916" w:type="pct"/>
            <w:tcBorders>
              <w:top w:val="nil"/>
              <w:left w:val="nil"/>
              <w:bottom w:val="nil"/>
              <w:right w:val="nil"/>
            </w:tcBorders>
            <w:shd w:val="clear" w:color="auto" w:fill="auto"/>
            <w:noWrap/>
            <w:vAlign w:val="bottom"/>
            <w:hideMark/>
          </w:tcPr>
          <w:p w14:paraId="2AAB5766" w14:textId="77777777" w:rsidR="00E5574F" w:rsidRPr="00E5574F" w:rsidRDefault="00E5574F" w:rsidP="00E5574F">
            <w:pPr>
              <w:pStyle w:val="TableCell"/>
            </w:pPr>
            <w:r w:rsidRPr="00E5574F">
              <w:t>2.89979E-09</w:t>
            </w:r>
          </w:p>
        </w:tc>
      </w:tr>
      <w:tr w:rsidR="00E5574F" w:rsidRPr="00E5574F" w14:paraId="7888FCFE"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07672C33" w14:textId="77777777" w:rsidR="00E5574F" w:rsidRPr="00E5574F" w:rsidRDefault="00E5574F" w:rsidP="00E5574F">
            <w:pPr>
              <w:pStyle w:val="TableCell"/>
            </w:pPr>
            <w:r w:rsidRPr="00E5574F">
              <w:t>distance * time</w:t>
            </w:r>
          </w:p>
        </w:tc>
        <w:tc>
          <w:tcPr>
            <w:tcW w:w="922" w:type="pct"/>
            <w:tcBorders>
              <w:top w:val="nil"/>
              <w:left w:val="nil"/>
              <w:bottom w:val="nil"/>
              <w:right w:val="nil"/>
            </w:tcBorders>
            <w:shd w:val="clear" w:color="auto" w:fill="auto"/>
            <w:noWrap/>
            <w:vAlign w:val="bottom"/>
            <w:hideMark/>
          </w:tcPr>
          <w:p w14:paraId="1C174E03" w14:textId="77777777" w:rsidR="00E5574F" w:rsidRPr="00E5574F" w:rsidRDefault="00E5574F" w:rsidP="00E5574F">
            <w:pPr>
              <w:pStyle w:val="TableCell"/>
            </w:pPr>
            <w:r w:rsidRPr="00E5574F">
              <w:t>-1.62942E-07</w:t>
            </w:r>
          </w:p>
        </w:tc>
        <w:tc>
          <w:tcPr>
            <w:tcW w:w="975" w:type="pct"/>
            <w:tcBorders>
              <w:top w:val="nil"/>
              <w:left w:val="nil"/>
              <w:bottom w:val="nil"/>
              <w:right w:val="nil"/>
            </w:tcBorders>
            <w:shd w:val="clear" w:color="auto" w:fill="auto"/>
            <w:noWrap/>
            <w:vAlign w:val="bottom"/>
            <w:hideMark/>
          </w:tcPr>
          <w:p w14:paraId="45188662" w14:textId="77777777" w:rsidR="00E5574F" w:rsidRPr="00E5574F" w:rsidRDefault="00E5574F" w:rsidP="00E5574F">
            <w:pPr>
              <w:pStyle w:val="TableCell"/>
            </w:pPr>
            <w:r w:rsidRPr="00E5574F">
              <w:t>3.18006E-08</w:t>
            </w:r>
          </w:p>
        </w:tc>
        <w:tc>
          <w:tcPr>
            <w:tcW w:w="922" w:type="pct"/>
            <w:tcBorders>
              <w:top w:val="nil"/>
              <w:left w:val="nil"/>
              <w:bottom w:val="nil"/>
              <w:right w:val="nil"/>
            </w:tcBorders>
            <w:shd w:val="clear" w:color="auto" w:fill="auto"/>
            <w:noWrap/>
            <w:vAlign w:val="bottom"/>
            <w:hideMark/>
          </w:tcPr>
          <w:p w14:paraId="58E82768" w14:textId="77777777" w:rsidR="00E5574F" w:rsidRPr="00E5574F" w:rsidRDefault="00E5574F" w:rsidP="00E5574F">
            <w:pPr>
              <w:pStyle w:val="TableCell"/>
            </w:pPr>
            <w:r w:rsidRPr="00E5574F">
              <w:t>-5.123866945</w:t>
            </w:r>
          </w:p>
        </w:tc>
        <w:tc>
          <w:tcPr>
            <w:tcW w:w="916" w:type="pct"/>
            <w:tcBorders>
              <w:top w:val="nil"/>
              <w:left w:val="nil"/>
              <w:bottom w:val="nil"/>
              <w:right w:val="nil"/>
            </w:tcBorders>
            <w:shd w:val="clear" w:color="auto" w:fill="auto"/>
            <w:noWrap/>
            <w:vAlign w:val="bottom"/>
            <w:hideMark/>
          </w:tcPr>
          <w:p w14:paraId="5D3C9766" w14:textId="77777777" w:rsidR="00E5574F" w:rsidRPr="00E5574F" w:rsidRDefault="00E5574F" w:rsidP="00E5574F">
            <w:pPr>
              <w:pStyle w:val="TableCell"/>
            </w:pPr>
            <w:r w:rsidRPr="00E5574F">
              <w:t>3.03087E-07</w:t>
            </w:r>
          </w:p>
        </w:tc>
      </w:tr>
      <w:tr w:rsidR="00E5574F" w:rsidRPr="00E5574F" w14:paraId="6BBF907E"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3A5E8D6A" w14:textId="77777777" w:rsidR="00E5574F" w:rsidRPr="00E5574F" w:rsidRDefault="00E5574F" w:rsidP="00E5574F">
            <w:pPr>
              <w:pStyle w:val="TableCell"/>
            </w:pPr>
            <w:r w:rsidRPr="00E5574F">
              <w:t>period</w:t>
            </w:r>
          </w:p>
        </w:tc>
        <w:tc>
          <w:tcPr>
            <w:tcW w:w="922" w:type="pct"/>
            <w:tcBorders>
              <w:top w:val="nil"/>
              <w:left w:val="nil"/>
              <w:bottom w:val="nil"/>
              <w:right w:val="nil"/>
            </w:tcBorders>
            <w:shd w:val="clear" w:color="auto" w:fill="auto"/>
            <w:noWrap/>
            <w:vAlign w:val="bottom"/>
            <w:hideMark/>
          </w:tcPr>
          <w:p w14:paraId="58640023" w14:textId="77777777" w:rsidR="00E5574F" w:rsidRPr="00E5574F" w:rsidRDefault="00E5574F" w:rsidP="00E5574F">
            <w:pPr>
              <w:pStyle w:val="TableCell"/>
            </w:pPr>
            <w:r w:rsidRPr="00E5574F">
              <w:t>-0.00436362</w:t>
            </w:r>
          </w:p>
        </w:tc>
        <w:tc>
          <w:tcPr>
            <w:tcW w:w="975" w:type="pct"/>
            <w:tcBorders>
              <w:top w:val="nil"/>
              <w:left w:val="nil"/>
              <w:bottom w:val="nil"/>
              <w:right w:val="nil"/>
            </w:tcBorders>
            <w:shd w:val="clear" w:color="auto" w:fill="auto"/>
            <w:noWrap/>
            <w:vAlign w:val="bottom"/>
            <w:hideMark/>
          </w:tcPr>
          <w:p w14:paraId="0F661662" w14:textId="77777777" w:rsidR="00E5574F" w:rsidRPr="00E5574F" w:rsidRDefault="00E5574F" w:rsidP="00E5574F">
            <w:pPr>
              <w:pStyle w:val="TableCell"/>
            </w:pPr>
            <w:r w:rsidRPr="00E5574F">
              <w:t>0.001380803</w:t>
            </w:r>
          </w:p>
        </w:tc>
        <w:tc>
          <w:tcPr>
            <w:tcW w:w="922" w:type="pct"/>
            <w:tcBorders>
              <w:top w:val="nil"/>
              <w:left w:val="nil"/>
              <w:bottom w:val="nil"/>
              <w:right w:val="nil"/>
            </w:tcBorders>
            <w:shd w:val="clear" w:color="auto" w:fill="auto"/>
            <w:noWrap/>
            <w:vAlign w:val="bottom"/>
            <w:hideMark/>
          </w:tcPr>
          <w:p w14:paraId="5A757502" w14:textId="77777777" w:rsidR="00E5574F" w:rsidRPr="00E5574F" w:rsidRDefault="00E5574F" w:rsidP="00E5574F">
            <w:pPr>
              <w:pStyle w:val="TableCell"/>
            </w:pPr>
            <w:r w:rsidRPr="00E5574F">
              <w:t>-3.160205292</w:t>
            </w:r>
          </w:p>
        </w:tc>
        <w:tc>
          <w:tcPr>
            <w:tcW w:w="916" w:type="pct"/>
            <w:tcBorders>
              <w:top w:val="nil"/>
              <w:left w:val="nil"/>
              <w:bottom w:val="nil"/>
              <w:right w:val="nil"/>
            </w:tcBorders>
            <w:shd w:val="clear" w:color="auto" w:fill="auto"/>
            <w:noWrap/>
            <w:vAlign w:val="bottom"/>
            <w:hideMark/>
          </w:tcPr>
          <w:p w14:paraId="6716AB89" w14:textId="77777777" w:rsidR="00E5574F" w:rsidRPr="00E5574F" w:rsidRDefault="00E5574F" w:rsidP="00E5574F">
            <w:pPr>
              <w:pStyle w:val="TableCell"/>
            </w:pPr>
            <w:r w:rsidRPr="00E5574F">
              <w:t>0.001579747</w:t>
            </w:r>
          </w:p>
        </w:tc>
      </w:tr>
      <w:tr w:rsidR="00E5574F" w:rsidRPr="00E5574F" w14:paraId="658226F6"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2F1716EE" w14:textId="77777777" w:rsidR="00E5574F" w:rsidRPr="00E5574F" w:rsidRDefault="00E5574F" w:rsidP="00E5574F">
            <w:pPr>
              <w:pStyle w:val="TableCell"/>
            </w:pPr>
            <w:r w:rsidRPr="00E5574F">
              <w:t>period * time</w:t>
            </w:r>
          </w:p>
        </w:tc>
        <w:tc>
          <w:tcPr>
            <w:tcW w:w="922" w:type="pct"/>
            <w:tcBorders>
              <w:top w:val="nil"/>
              <w:left w:val="nil"/>
              <w:bottom w:val="nil"/>
              <w:right w:val="nil"/>
            </w:tcBorders>
            <w:shd w:val="clear" w:color="auto" w:fill="auto"/>
            <w:noWrap/>
            <w:vAlign w:val="bottom"/>
            <w:hideMark/>
          </w:tcPr>
          <w:p w14:paraId="23D76455" w14:textId="77777777" w:rsidR="00E5574F" w:rsidRPr="00E5574F" w:rsidRDefault="00E5574F" w:rsidP="00E5574F">
            <w:pPr>
              <w:pStyle w:val="TableCell"/>
            </w:pPr>
            <w:r w:rsidRPr="00E5574F">
              <w:t>6.24452E-08</w:t>
            </w:r>
          </w:p>
        </w:tc>
        <w:tc>
          <w:tcPr>
            <w:tcW w:w="975" w:type="pct"/>
            <w:tcBorders>
              <w:top w:val="nil"/>
              <w:left w:val="nil"/>
              <w:bottom w:val="nil"/>
              <w:right w:val="nil"/>
            </w:tcBorders>
            <w:shd w:val="clear" w:color="auto" w:fill="auto"/>
            <w:noWrap/>
            <w:vAlign w:val="bottom"/>
            <w:hideMark/>
          </w:tcPr>
          <w:p w14:paraId="1930C961" w14:textId="77777777" w:rsidR="00E5574F" w:rsidRPr="00E5574F" w:rsidRDefault="00E5574F" w:rsidP="00E5574F">
            <w:pPr>
              <w:pStyle w:val="TableCell"/>
            </w:pPr>
            <w:r w:rsidRPr="00E5574F">
              <w:t>2.14817E-08</w:t>
            </w:r>
          </w:p>
        </w:tc>
        <w:tc>
          <w:tcPr>
            <w:tcW w:w="922" w:type="pct"/>
            <w:tcBorders>
              <w:top w:val="nil"/>
              <w:left w:val="nil"/>
              <w:bottom w:val="nil"/>
              <w:right w:val="nil"/>
            </w:tcBorders>
            <w:shd w:val="clear" w:color="auto" w:fill="auto"/>
            <w:noWrap/>
            <w:vAlign w:val="bottom"/>
            <w:hideMark/>
          </w:tcPr>
          <w:p w14:paraId="7FAA4010" w14:textId="77777777" w:rsidR="00E5574F" w:rsidRPr="00E5574F" w:rsidRDefault="00E5574F" w:rsidP="00E5574F">
            <w:pPr>
              <w:pStyle w:val="TableCell"/>
            </w:pPr>
            <w:r w:rsidRPr="00E5574F">
              <w:t>2.906905529</w:t>
            </w:r>
          </w:p>
        </w:tc>
        <w:tc>
          <w:tcPr>
            <w:tcW w:w="916" w:type="pct"/>
            <w:tcBorders>
              <w:top w:val="nil"/>
              <w:left w:val="nil"/>
              <w:bottom w:val="nil"/>
              <w:right w:val="nil"/>
            </w:tcBorders>
            <w:shd w:val="clear" w:color="auto" w:fill="auto"/>
            <w:noWrap/>
            <w:vAlign w:val="bottom"/>
            <w:hideMark/>
          </w:tcPr>
          <w:p w14:paraId="41689DFF" w14:textId="77777777" w:rsidR="00E5574F" w:rsidRPr="00E5574F" w:rsidRDefault="00E5574F" w:rsidP="00E5574F">
            <w:pPr>
              <w:pStyle w:val="TableCell"/>
            </w:pPr>
            <w:r w:rsidRPr="00E5574F">
              <w:t>0.003655635</w:t>
            </w:r>
          </w:p>
        </w:tc>
      </w:tr>
      <w:tr w:rsidR="00E5574F" w:rsidRPr="00E5574F" w14:paraId="4CA63942"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4D1D97B7" w14:textId="77777777" w:rsidR="00E5574F" w:rsidRPr="00E5574F" w:rsidRDefault="00E5574F" w:rsidP="00E5574F">
            <w:pPr>
              <w:pStyle w:val="TableCell"/>
            </w:pPr>
            <w:r w:rsidRPr="00E5574F">
              <w:t>distance * period</w:t>
            </w:r>
          </w:p>
        </w:tc>
        <w:tc>
          <w:tcPr>
            <w:tcW w:w="922" w:type="pct"/>
            <w:tcBorders>
              <w:top w:val="nil"/>
              <w:left w:val="nil"/>
              <w:bottom w:val="nil"/>
              <w:right w:val="nil"/>
            </w:tcBorders>
            <w:shd w:val="clear" w:color="auto" w:fill="auto"/>
            <w:noWrap/>
            <w:vAlign w:val="bottom"/>
            <w:hideMark/>
          </w:tcPr>
          <w:p w14:paraId="035213FC" w14:textId="77777777" w:rsidR="00E5574F" w:rsidRPr="00E5574F" w:rsidRDefault="00E5574F" w:rsidP="00E5574F">
            <w:pPr>
              <w:pStyle w:val="TableCell"/>
            </w:pPr>
            <w:r w:rsidRPr="00E5574F">
              <w:t>7.62258E-06</w:t>
            </w:r>
          </w:p>
        </w:tc>
        <w:tc>
          <w:tcPr>
            <w:tcW w:w="975" w:type="pct"/>
            <w:tcBorders>
              <w:top w:val="nil"/>
              <w:left w:val="nil"/>
              <w:bottom w:val="nil"/>
              <w:right w:val="nil"/>
            </w:tcBorders>
            <w:shd w:val="clear" w:color="auto" w:fill="auto"/>
            <w:noWrap/>
            <w:vAlign w:val="bottom"/>
            <w:hideMark/>
          </w:tcPr>
          <w:p w14:paraId="7ED56F7A" w14:textId="77777777" w:rsidR="00E5574F" w:rsidRPr="00E5574F" w:rsidRDefault="00E5574F" w:rsidP="00E5574F">
            <w:pPr>
              <w:pStyle w:val="TableCell"/>
            </w:pPr>
            <w:r w:rsidRPr="00E5574F">
              <w:t>2.82605E-06</w:t>
            </w:r>
          </w:p>
        </w:tc>
        <w:tc>
          <w:tcPr>
            <w:tcW w:w="922" w:type="pct"/>
            <w:tcBorders>
              <w:top w:val="nil"/>
              <w:left w:val="nil"/>
              <w:bottom w:val="nil"/>
              <w:right w:val="nil"/>
            </w:tcBorders>
            <w:shd w:val="clear" w:color="auto" w:fill="auto"/>
            <w:noWrap/>
            <w:vAlign w:val="bottom"/>
            <w:hideMark/>
          </w:tcPr>
          <w:p w14:paraId="5D229FB8" w14:textId="77777777" w:rsidR="00E5574F" w:rsidRPr="00E5574F" w:rsidRDefault="00E5574F" w:rsidP="00E5574F">
            <w:pPr>
              <w:pStyle w:val="TableCell"/>
            </w:pPr>
            <w:r w:rsidRPr="00E5574F">
              <w:t>2.697254875</w:t>
            </w:r>
          </w:p>
        </w:tc>
        <w:tc>
          <w:tcPr>
            <w:tcW w:w="916" w:type="pct"/>
            <w:tcBorders>
              <w:top w:val="nil"/>
              <w:left w:val="nil"/>
              <w:bottom w:val="nil"/>
              <w:right w:val="nil"/>
            </w:tcBorders>
            <w:shd w:val="clear" w:color="auto" w:fill="auto"/>
            <w:noWrap/>
            <w:vAlign w:val="bottom"/>
            <w:hideMark/>
          </w:tcPr>
          <w:p w14:paraId="1456451E" w14:textId="77777777" w:rsidR="00E5574F" w:rsidRPr="00E5574F" w:rsidRDefault="00E5574F" w:rsidP="00E5574F">
            <w:pPr>
              <w:pStyle w:val="TableCell"/>
            </w:pPr>
            <w:r w:rsidRPr="00E5574F">
              <w:t>0.006999269</w:t>
            </w:r>
          </w:p>
        </w:tc>
      </w:tr>
      <w:tr w:rsidR="00E5574F" w:rsidRPr="00E5574F" w14:paraId="57BC47C5" w14:textId="77777777" w:rsidTr="00E5574F">
        <w:trPr>
          <w:trHeight w:val="290"/>
          <w:jc w:val="center"/>
        </w:trPr>
        <w:tc>
          <w:tcPr>
            <w:tcW w:w="1265" w:type="pct"/>
            <w:tcBorders>
              <w:top w:val="nil"/>
              <w:left w:val="nil"/>
              <w:bottom w:val="nil"/>
              <w:right w:val="nil"/>
            </w:tcBorders>
            <w:shd w:val="clear" w:color="auto" w:fill="auto"/>
            <w:noWrap/>
            <w:vAlign w:val="bottom"/>
            <w:hideMark/>
          </w:tcPr>
          <w:p w14:paraId="1FEF7D02" w14:textId="77777777" w:rsidR="00E5574F" w:rsidRPr="00E5574F" w:rsidRDefault="00E5574F" w:rsidP="00E5574F">
            <w:pPr>
              <w:pStyle w:val="TableCell"/>
            </w:pPr>
            <w:r w:rsidRPr="00E5574F">
              <w:t>time</w:t>
            </w:r>
          </w:p>
        </w:tc>
        <w:tc>
          <w:tcPr>
            <w:tcW w:w="922" w:type="pct"/>
            <w:tcBorders>
              <w:top w:val="nil"/>
              <w:left w:val="nil"/>
              <w:bottom w:val="nil"/>
              <w:right w:val="nil"/>
            </w:tcBorders>
            <w:shd w:val="clear" w:color="auto" w:fill="auto"/>
            <w:noWrap/>
            <w:vAlign w:val="bottom"/>
            <w:hideMark/>
          </w:tcPr>
          <w:p w14:paraId="419B7C02" w14:textId="77777777" w:rsidR="00E5574F" w:rsidRPr="00E5574F" w:rsidRDefault="00E5574F" w:rsidP="00E5574F">
            <w:pPr>
              <w:pStyle w:val="TableCell"/>
            </w:pPr>
            <w:r w:rsidRPr="00E5574F">
              <w:t>-1.02073E-05</w:t>
            </w:r>
          </w:p>
        </w:tc>
        <w:tc>
          <w:tcPr>
            <w:tcW w:w="975" w:type="pct"/>
            <w:tcBorders>
              <w:top w:val="nil"/>
              <w:left w:val="nil"/>
              <w:bottom w:val="nil"/>
              <w:right w:val="nil"/>
            </w:tcBorders>
            <w:shd w:val="clear" w:color="auto" w:fill="auto"/>
            <w:noWrap/>
            <w:vAlign w:val="bottom"/>
            <w:hideMark/>
          </w:tcPr>
          <w:p w14:paraId="04F1411B" w14:textId="77777777" w:rsidR="00E5574F" w:rsidRPr="00E5574F" w:rsidRDefault="00E5574F" w:rsidP="00E5574F">
            <w:pPr>
              <w:pStyle w:val="TableCell"/>
            </w:pPr>
            <w:r w:rsidRPr="00E5574F">
              <w:t>5.53529E-06</w:t>
            </w:r>
          </w:p>
        </w:tc>
        <w:tc>
          <w:tcPr>
            <w:tcW w:w="922" w:type="pct"/>
            <w:tcBorders>
              <w:top w:val="nil"/>
              <w:left w:val="nil"/>
              <w:bottom w:val="nil"/>
              <w:right w:val="nil"/>
            </w:tcBorders>
            <w:shd w:val="clear" w:color="auto" w:fill="auto"/>
            <w:noWrap/>
            <w:vAlign w:val="bottom"/>
            <w:hideMark/>
          </w:tcPr>
          <w:p w14:paraId="365B5D42" w14:textId="77777777" w:rsidR="00E5574F" w:rsidRPr="00E5574F" w:rsidRDefault="00E5574F" w:rsidP="00E5574F">
            <w:pPr>
              <w:pStyle w:val="TableCell"/>
            </w:pPr>
            <w:r w:rsidRPr="00E5574F">
              <w:t>-1.844044357</w:t>
            </w:r>
          </w:p>
        </w:tc>
        <w:tc>
          <w:tcPr>
            <w:tcW w:w="916" w:type="pct"/>
            <w:tcBorders>
              <w:top w:val="nil"/>
              <w:left w:val="nil"/>
              <w:bottom w:val="nil"/>
              <w:right w:val="nil"/>
            </w:tcBorders>
            <w:shd w:val="clear" w:color="auto" w:fill="auto"/>
            <w:noWrap/>
            <w:vAlign w:val="bottom"/>
            <w:hideMark/>
          </w:tcPr>
          <w:p w14:paraId="6A158C82" w14:textId="77777777" w:rsidR="00E5574F" w:rsidRPr="00E5574F" w:rsidRDefault="00E5574F" w:rsidP="00E5574F">
            <w:pPr>
              <w:pStyle w:val="TableCell"/>
            </w:pPr>
            <w:r w:rsidRPr="00E5574F">
              <w:t>0.065196593</w:t>
            </w:r>
          </w:p>
        </w:tc>
      </w:tr>
      <w:tr w:rsidR="00E5574F" w:rsidRPr="00E5574F" w14:paraId="5C7611B4" w14:textId="77777777" w:rsidTr="00E5574F">
        <w:trPr>
          <w:trHeight w:val="300"/>
          <w:jc w:val="center"/>
        </w:trPr>
        <w:tc>
          <w:tcPr>
            <w:tcW w:w="1265" w:type="pct"/>
            <w:tcBorders>
              <w:top w:val="nil"/>
              <w:left w:val="nil"/>
              <w:bottom w:val="single" w:sz="8" w:space="0" w:color="auto"/>
              <w:right w:val="nil"/>
            </w:tcBorders>
            <w:shd w:val="clear" w:color="auto" w:fill="auto"/>
            <w:noWrap/>
            <w:vAlign w:val="bottom"/>
            <w:hideMark/>
          </w:tcPr>
          <w:p w14:paraId="6D1A23A9" w14:textId="77777777" w:rsidR="00E5574F" w:rsidRPr="00E5574F" w:rsidRDefault="00E5574F" w:rsidP="00E5574F">
            <w:pPr>
              <w:pStyle w:val="TableCell"/>
            </w:pPr>
            <w:r w:rsidRPr="00E5574F">
              <w:t>period * accuracy</w:t>
            </w:r>
          </w:p>
        </w:tc>
        <w:tc>
          <w:tcPr>
            <w:tcW w:w="922" w:type="pct"/>
            <w:tcBorders>
              <w:top w:val="nil"/>
              <w:left w:val="nil"/>
              <w:bottom w:val="single" w:sz="8" w:space="0" w:color="auto"/>
              <w:right w:val="nil"/>
            </w:tcBorders>
            <w:shd w:val="clear" w:color="auto" w:fill="auto"/>
            <w:noWrap/>
            <w:vAlign w:val="bottom"/>
            <w:hideMark/>
          </w:tcPr>
          <w:p w14:paraId="1ED6F518" w14:textId="77777777" w:rsidR="00E5574F" w:rsidRPr="00E5574F" w:rsidRDefault="00E5574F" w:rsidP="00E5574F">
            <w:pPr>
              <w:pStyle w:val="TableCell"/>
            </w:pPr>
            <w:r w:rsidRPr="00E5574F">
              <w:t>-2.70042E-05</w:t>
            </w:r>
          </w:p>
        </w:tc>
        <w:tc>
          <w:tcPr>
            <w:tcW w:w="975" w:type="pct"/>
            <w:tcBorders>
              <w:top w:val="nil"/>
              <w:left w:val="nil"/>
              <w:bottom w:val="single" w:sz="8" w:space="0" w:color="auto"/>
              <w:right w:val="nil"/>
            </w:tcBorders>
            <w:shd w:val="clear" w:color="auto" w:fill="auto"/>
            <w:noWrap/>
            <w:vAlign w:val="bottom"/>
            <w:hideMark/>
          </w:tcPr>
          <w:p w14:paraId="3785665F" w14:textId="77777777" w:rsidR="00E5574F" w:rsidRPr="00E5574F" w:rsidRDefault="00E5574F" w:rsidP="00E5574F">
            <w:pPr>
              <w:pStyle w:val="TableCell"/>
            </w:pPr>
            <w:r w:rsidRPr="00E5574F">
              <w:t>3.23596E-05</w:t>
            </w:r>
          </w:p>
        </w:tc>
        <w:tc>
          <w:tcPr>
            <w:tcW w:w="922" w:type="pct"/>
            <w:tcBorders>
              <w:top w:val="nil"/>
              <w:left w:val="nil"/>
              <w:bottom w:val="single" w:sz="8" w:space="0" w:color="auto"/>
              <w:right w:val="nil"/>
            </w:tcBorders>
            <w:shd w:val="clear" w:color="auto" w:fill="auto"/>
            <w:noWrap/>
            <w:vAlign w:val="bottom"/>
            <w:hideMark/>
          </w:tcPr>
          <w:p w14:paraId="13B51D63" w14:textId="77777777" w:rsidR="00E5574F" w:rsidRPr="00E5574F" w:rsidRDefault="00E5574F" w:rsidP="00E5574F">
            <w:pPr>
              <w:pStyle w:val="TableCell"/>
            </w:pPr>
            <w:r w:rsidRPr="00E5574F">
              <w:t>-0.834504146</w:t>
            </w:r>
          </w:p>
        </w:tc>
        <w:tc>
          <w:tcPr>
            <w:tcW w:w="916" w:type="pct"/>
            <w:tcBorders>
              <w:top w:val="nil"/>
              <w:left w:val="nil"/>
              <w:bottom w:val="single" w:sz="8" w:space="0" w:color="auto"/>
              <w:right w:val="nil"/>
            </w:tcBorders>
            <w:shd w:val="clear" w:color="auto" w:fill="auto"/>
            <w:noWrap/>
            <w:vAlign w:val="bottom"/>
            <w:hideMark/>
          </w:tcPr>
          <w:p w14:paraId="26350E65" w14:textId="77777777" w:rsidR="00E5574F" w:rsidRPr="00E5574F" w:rsidRDefault="00E5574F" w:rsidP="00E5574F">
            <w:pPr>
              <w:pStyle w:val="TableCell"/>
            </w:pPr>
            <w:r w:rsidRPr="00E5574F">
              <w:t>0.404010383</w:t>
            </w:r>
          </w:p>
        </w:tc>
      </w:tr>
    </w:tbl>
    <w:p w14:paraId="2BA85AC8" w14:textId="77777777" w:rsidR="00E5574F" w:rsidRDefault="00E5574F" w:rsidP="00E5574F">
      <w:pPr>
        <w:pStyle w:val="TableFootnote"/>
      </w:pPr>
    </w:p>
    <w:p w14:paraId="0379B2FB" w14:textId="63A6E090" w:rsidR="00E5574F" w:rsidRDefault="00E5574F" w:rsidP="00E5574F">
      <w:pPr>
        <w:pStyle w:val="Para"/>
      </w:pPr>
      <w:r>
        <w:t>Period, time itself, and period’s interactions with each of the other stats all had p-values well above those of the stats already mentioned (p &gt; 0.001).  Because of this, I re-ran the regression excluding these stats and again found that all of the previously mentioned stats had an effect on timing error in a statistically significant way (F = 1.35127E-89)</w:t>
      </w:r>
    </w:p>
    <w:p w14:paraId="1401CFCE" w14:textId="7CEDDF89" w:rsidR="007E3CBA" w:rsidRPr="007E3CBA" w:rsidRDefault="007E3CBA" w:rsidP="007E3CBA">
      <w:pPr>
        <w:pStyle w:val="TableCaption"/>
      </w:pPr>
      <w:r>
        <w:t>Summary output, reduced statistics</w:t>
      </w:r>
    </w:p>
    <w:tbl>
      <w:tblPr>
        <w:tblW w:w="3400" w:type="dxa"/>
        <w:jc w:val="center"/>
        <w:tblLook w:val="04A0" w:firstRow="1" w:lastRow="0" w:firstColumn="1" w:lastColumn="0" w:noHBand="0" w:noVBand="1"/>
      </w:tblPr>
      <w:tblGrid>
        <w:gridCol w:w="1977"/>
        <w:gridCol w:w="1423"/>
      </w:tblGrid>
      <w:tr w:rsidR="007E3CBA" w:rsidRPr="007E3CBA" w14:paraId="79BE942F" w14:textId="77777777" w:rsidTr="007E3CBA">
        <w:trPr>
          <w:trHeight w:val="290"/>
          <w:jc w:val="center"/>
        </w:trPr>
        <w:tc>
          <w:tcPr>
            <w:tcW w:w="3400" w:type="dxa"/>
            <w:gridSpan w:val="2"/>
            <w:tcBorders>
              <w:top w:val="single" w:sz="8" w:space="0" w:color="auto"/>
              <w:left w:val="nil"/>
              <w:bottom w:val="single" w:sz="4" w:space="0" w:color="auto"/>
              <w:right w:val="nil"/>
            </w:tcBorders>
            <w:shd w:val="clear" w:color="auto" w:fill="auto"/>
            <w:noWrap/>
            <w:vAlign w:val="bottom"/>
            <w:hideMark/>
          </w:tcPr>
          <w:p w14:paraId="4C08695B" w14:textId="77777777" w:rsidR="007E3CBA" w:rsidRPr="007E3CBA" w:rsidRDefault="007E3CBA" w:rsidP="007E3CBA">
            <w:pPr>
              <w:pStyle w:val="TableCell"/>
            </w:pPr>
            <w:r w:rsidRPr="007E3CBA">
              <w:t>Regression Statistics</w:t>
            </w:r>
          </w:p>
        </w:tc>
      </w:tr>
      <w:tr w:rsidR="007E3CBA" w:rsidRPr="007E3CBA" w14:paraId="02699FDC" w14:textId="77777777" w:rsidTr="007E3CBA">
        <w:trPr>
          <w:trHeight w:val="290"/>
          <w:jc w:val="center"/>
        </w:trPr>
        <w:tc>
          <w:tcPr>
            <w:tcW w:w="1977" w:type="dxa"/>
            <w:tcBorders>
              <w:top w:val="nil"/>
              <w:left w:val="nil"/>
              <w:bottom w:val="nil"/>
              <w:right w:val="nil"/>
            </w:tcBorders>
            <w:shd w:val="clear" w:color="auto" w:fill="auto"/>
            <w:noWrap/>
            <w:vAlign w:val="bottom"/>
            <w:hideMark/>
          </w:tcPr>
          <w:p w14:paraId="1F47BDE5" w14:textId="77777777" w:rsidR="007E3CBA" w:rsidRPr="007E3CBA" w:rsidRDefault="007E3CBA" w:rsidP="007E3CBA">
            <w:pPr>
              <w:pStyle w:val="TableCell"/>
            </w:pPr>
            <w:r w:rsidRPr="007E3CBA">
              <w:t>Multiple R</w:t>
            </w:r>
          </w:p>
        </w:tc>
        <w:tc>
          <w:tcPr>
            <w:tcW w:w="1423" w:type="dxa"/>
            <w:tcBorders>
              <w:top w:val="nil"/>
              <w:left w:val="nil"/>
              <w:bottom w:val="nil"/>
              <w:right w:val="nil"/>
            </w:tcBorders>
            <w:shd w:val="clear" w:color="auto" w:fill="auto"/>
            <w:noWrap/>
            <w:vAlign w:val="bottom"/>
            <w:hideMark/>
          </w:tcPr>
          <w:p w14:paraId="1E4CC68C" w14:textId="77777777" w:rsidR="007E3CBA" w:rsidRPr="007E3CBA" w:rsidRDefault="007E3CBA" w:rsidP="007E3CBA">
            <w:pPr>
              <w:pStyle w:val="TableCell"/>
            </w:pPr>
            <w:r w:rsidRPr="007E3CBA">
              <w:t>0.167929414</w:t>
            </w:r>
          </w:p>
        </w:tc>
      </w:tr>
      <w:tr w:rsidR="007E3CBA" w:rsidRPr="007E3CBA" w14:paraId="624549D0" w14:textId="77777777" w:rsidTr="007E3CBA">
        <w:trPr>
          <w:trHeight w:val="290"/>
          <w:jc w:val="center"/>
        </w:trPr>
        <w:tc>
          <w:tcPr>
            <w:tcW w:w="1977" w:type="dxa"/>
            <w:tcBorders>
              <w:top w:val="nil"/>
              <w:left w:val="nil"/>
              <w:bottom w:val="nil"/>
              <w:right w:val="nil"/>
            </w:tcBorders>
            <w:shd w:val="clear" w:color="auto" w:fill="auto"/>
            <w:noWrap/>
            <w:vAlign w:val="bottom"/>
            <w:hideMark/>
          </w:tcPr>
          <w:p w14:paraId="29267AD6" w14:textId="77777777" w:rsidR="007E3CBA" w:rsidRPr="007E3CBA" w:rsidRDefault="007E3CBA" w:rsidP="007E3CBA">
            <w:pPr>
              <w:pStyle w:val="TableCell"/>
            </w:pPr>
            <w:r w:rsidRPr="007E3CBA">
              <w:t>R Square</w:t>
            </w:r>
          </w:p>
        </w:tc>
        <w:tc>
          <w:tcPr>
            <w:tcW w:w="1423" w:type="dxa"/>
            <w:tcBorders>
              <w:top w:val="nil"/>
              <w:left w:val="nil"/>
              <w:bottom w:val="nil"/>
              <w:right w:val="nil"/>
            </w:tcBorders>
            <w:shd w:val="clear" w:color="auto" w:fill="auto"/>
            <w:noWrap/>
            <w:vAlign w:val="bottom"/>
            <w:hideMark/>
          </w:tcPr>
          <w:p w14:paraId="44433B43" w14:textId="77777777" w:rsidR="007E3CBA" w:rsidRPr="007E3CBA" w:rsidRDefault="007E3CBA" w:rsidP="007E3CBA">
            <w:pPr>
              <w:pStyle w:val="TableCell"/>
            </w:pPr>
            <w:r w:rsidRPr="007E3CBA">
              <w:t>0.028200288</w:t>
            </w:r>
          </w:p>
        </w:tc>
      </w:tr>
      <w:tr w:rsidR="007E3CBA" w:rsidRPr="007E3CBA" w14:paraId="052AA228" w14:textId="77777777" w:rsidTr="007E3CBA">
        <w:trPr>
          <w:trHeight w:val="290"/>
          <w:jc w:val="center"/>
        </w:trPr>
        <w:tc>
          <w:tcPr>
            <w:tcW w:w="1977" w:type="dxa"/>
            <w:tcBorders>
              <w:top w:val="nil"/>
              <w:left w:val="nil"/>
              <w:bottom w:val="nil"/>
              <w:right w:val="nil"/>
            </w:tcBorders>
            <w:shd w:val="clear" w:color="auto" w:fill="auto"/>
            <w:noWrap/>
            <w:vAlign w:val="bottom"/>
            <w:hideMark/>
          </w:tcPr>
          <w:p w14:paraId="172D8D8D" w14:textId="77777777" w:rsidR="007E3CBA" w:rsidRPr="007E3CBA" w:rsidRDefault="007E3CBA" w:rsidP="007E3CBA">
            <w:pPr>
              <w:pStyle w:val="TableCell"/>
            </w:pPr>
            <w:r w:rsidRPr="007E3CBA">
              <w:t>Adjusted R Square</w:t>
            </w:r>
          </w:p>
        </w:tc>
        <w:tc>
          <w:tcPr>
            <w:tcW w:w="1423" w:type="dxa"/>
            <w:tcBorders>
              <w:top w:val="nil"/>
              <w:left w:val="nil"/>
              <w:bottom w:val="nil"/>
              <w:right w:val="nil"/>
            </w:tcBorders>
            <w:shd w:val="clear" w:color="auto" w:fill="auto"/>
            <w:noWrap/>
            <w:vAlign w:val="bottom"/>
            <w:hideMark/>
          </w:tcPr>
          <w:p w14:paraId="499C1DA8" w14:textId="77777777" w:rsidR="007E3CBA" w:rsidRPr="007E3CBA" w:rsidRDefault="007E3CBA" w:rsidP="007E3CBA">
            <w:pPr>
              <w:pStyle w:val="TableCell"/>
            </w:pPr>
            <w:r w:rsidRPr="007E3CBA">
              <w:t>0.027873039</w:t>
            </w:r>
          </w:p>
        </w:tc>
      </w:tr>
      <w:tr w:rsidR="007E3CBA" w:rsidRPr="007E3CBA" w14:paraId="5DF1B46E" w14:textId="77777777" w:rsidTr="007E3CBA">
        <w:trPr>
          <w:trHeight w:val="290"/>
          <w:jc w:val="center"/>
        </w:trPr>
        <w:tc>
          <w:tcPr>
            <w:tcW w:w="1977" w:type="dxa"/>
            <w:tcBorders>
              <w:top w:val="nil"/>
              <w:left w:val="nil"/>
              <w:bottom w:val="nil"/>
              <w:right w:val="nil"/>
            </w:tcBorders>
            <w:shd w:val="clear" w:color="auto" w:fill="auto"/>
            <w:noWrap/>
            <w:vAlign w:val="bottom"/>
            <w:hideMark/>
          </w:tcPr>
          <w:p w14:paraId="4F9B9021" w14:textId="77777777" w:rsidR="007E3CBA" w:rsidRPr="007E3CBA" w:rsidRDefault="007E3CBA" w:rsidP="007E3CBA">
            <w:pPr>
              <w:pStyle w:val="TableCell"/>
            </w:pPr>
            <w:r w:rsidRPr="007E3CBA">
              <w:t>Standard Error</w:t>
            </w:r>
          </w:p>
        </w:tc>
        <w:tc>
          <w:tcPr>
            <w:tcW w:w="1423" w:type="dxa"/>
            <w:tcBorders>
              <w:top w:val="nil"/>
              <w:left w:val="nil"/>
              <w:bottom w:val="nil"/>
              <w:right w:val="nil"/>
            </w:tcBorders>
            <w:shd w:val="clear" w:color="auto" w:fill="auto"/>
            <w:noWrap/>
            <w:vAlign w:val="bottom"/>
            <w:hideMark/>
          </w:tcPr>
          <w:p w14:paraId="1DF5134A" w14:textId="77777777" w:rsidR="007E3CBA" w:rsidRPr="007E3CBA" w:rsidRDefault="007E3CBA" w:rsidP="007E3CBA">
            <w:pPr>
              <w:pStyle w:val="TableCell"/>
            </w:pPr>
            <w:r w:rsidRPr="007E3CBA">
              <w:t>8.196471277</w:t>
            </w:r>
          </w:p>
        </w:tc>
      </w:tr>
      <w:tr w:rsidR="007E3CBA" w:rsidRPr="007E3CBA" w14:paraId="04826AB7" w14:textId="77777777" w:rsidTr="007E3CBA">
        <w:trPr>
          <w:trHeight w:val="300"/>
          <w:jc w:val="center"/>
        </w:trPr>
        <w:tc>
          <w:tcPr>
            <w:tcW w:w="1977" w:type="dxa"/>
            <w:tcBorders>
              <w:top w:val="nil"/>
              <w:left w:val="nil"/>
              <w:bottom w:val="single" w:sz="8" w:space="0" w:color="auto"/>
              <w:right w:val="nil"/>
            </w:tcBorders>
            <w:shd w:val="clear" w:color="auto" w:fill="auto"/>
            <w:noWrap/>
            <w:vAlign w:val="bottom"/>
            <w:hideMark/>
          </w:tcPr>
          <w:p w14:paraId="1CA3C2CB" w14:textId="77777777" w:rsidR="007E3CBA" w:rsidRPr="007E3CBA" w:rsidRDefault="007E3CBA" w:rsidP="007E3CBA">
            <w:pPr>
              <w:pStyle w:val="TableCell"/>
            </w:pPr>
            <w:r w:rsidRPr="007E3CBA">
              <w:t>Observations</w:t>
            </w:r>
          </w:p>
        </w:tc>
        <w:tc>
          <w:tcPr>
            <w:tcW w:w="1423" w:type="dxa"/>
            <w:tcBorders>
              <w:top w:val="nil"/>
              <w:left w:val="nil"/>
              <w:bottom w:val="single" w:sz="8" w:space="0" w:color="auto"/>
              <w:right w:val="nil"/>
            </w:tcBorders>
            <w:shd w:val="clear" w:color="auto" w:fill="auto"/>
            <w:noWrap/>
            <w:vAlign w:val="bottom"/>
            <w:hideMark/>
          </w:tcPr>
          <w:p w14:paraId="5174AFA0" w14:textId="77777777" w:rsidR="007E3CBA" w:rsidRPr="007E3CBA" w:rsidRDefault="007E3CBA" w:rsidP="007E3CBA">
            <w:pPr>
              <w:pStyle w:val="TableCell"/>
            </w:pPr>
            <w:r w:rsidRPr="007E3CBA">
              <w:t>14854</w:t>
            </w:r>
          </w:p>
        </w:tc>
      </w:tr>
    </w:tbl>
    <w:p w14:paraId="3FACB2D0" w14:textId="4A5B25B8" w:rsidR="007E3CBA" w:rsidRDefault="007E3CBA" w:rsidP="007E3CBA">
      <w:pPr>
        <w:pStyle w:val="TableCaption"/>
      </w:pPr>
      <w:r>
        <w:t>ANOVA, reduced statistics</w:t>
      </w:r>
    </w:p>
    <w:tbl>
      <w:tblPr>
        <w:tblW w:w="5000" w:type="pct"/>
        <w:tblLook w:val="04A0" w:firstRow="1" w:lastRow="0" w:firstColumn="1" w:lastColumn="0" w:noHBand="0" w:noVBand="1"/>
      </w:tblPr>
      <w:tblGrid>
        <w:gridCol w:w="1755"/>
        <w:gridCol w:w="1371"/>
        <w:gridCol w:w="1391"/>
        <w:gridCol w:w="1391"/>
        <w:gridCol w:w="1391"/>
        <w:gridCol w:w="1461"/>
      </w:tblGrid>
      <w:tr w:rsidR="007E3CBA" w:rsidRPr="007E3CBA" w14:paraId="5F5EBC91" w14:textId="77777777" w:rsidTr="007E3CBA">
        <w:trPr>
          <w:trHeight w:val="290"/>
        </w:trPr>
        <w:tc>
          <w:tcPr>
            <w:tcW w:w="1002" w:type="pct"/>
            <w:tcBorders>
              <w:top w:val="single" w:sz="8" w:space="0" w:color="auto"/>
              <w:left w:val="nil"/>
              <w:bottom w:val="single" w:sz="4" w:space="0" w:color="auto"/>
              <w:right w:val="nil"/>
            </w:tcBorders>
            <w:shd w:val="clear" w:color="auto" w:fill="auto"/>
            <w:noWrap/>
            <w:vAlign w:val="bottom"/>
            <w:hideMark/>
          </w:tcPr>
          <w:p w14:paraId="38A3907F" w14:textId="77777777" w:rsidR="007E3CBA" w:rsidRPr="007E3CBA" w:rsidRDefault="007E3CBA" w:rsidP="007E3CBA">
            <w:pPr>
              <w:pStyle w:val="TableCell"/>
            </w:pPr>
            <w:r w:rsidRPr="007E3CBA">
              <w:t> </w:t>
            </w:r>
          </w:p>
        </w:tc>
        <w:tc>
          <w:tcPr>
            <w:tcW w:w="783" w:type="pct"/>
            <w:tcBorders>
              <w:top w:val="single" w:sz="8" w:space="0" w:color="auto"/>
              <w:left w:val="nil"/>
              <w:bottom w:val="single" w:sz="4" w:space="0" w:color="auto"/>
              <w:right w:val="nil"/>
            </w:tcBorders>
            <w:shd w:val="clear" w:color="auto" w:fill="auto"/>
            <w:noWrap/>
            <w:vAlign w:val="bottom"/>
            <w:hideMark/>
          </w:tcPr>
          <w:p w14:paraId="75EB1D38" w14:textId="77777777" w:rsidR="007E3CBA" w:rsidRPr="007E3CBA" w:rsidRDefault="007E3CBA" w:rsidP="007E3CBA">
            <w:pPr>
              <w:pStyle w:val="TableCell"/>
            </w:pPr>
            <w:r w:rsidRPr="007E3CBA">
              <w:t>df</w:t>
            </w:r>
          </w:p>
        </w:tc>
        <w:tc>
          <w:tcPr>
            <w:tcW w:w="794" w:type="pct"/>
            <w:tcBorders>
              <w:top w:val="single" w:sz="8" w:space="0" w:color="auto"/>
              <w:left w:val="nil"/>
              <w:bottom w:val="single" w:sz="4" w:space="0" w:color="auto"/>
              <w:right w:val="nil"/>
            </w:tcBorders>
            <w:shd w:val="clear" w:color="auto" w:fill="auto"/>
            <w:noWrap/>
            <w:vAlign w:val="bottom"/>
            <w:hideMark/>
          </w:tcPr>
          <w:p w14:paraId="57CCD950" w14:textId="77777777" w:rsidR="007E3CBA" w:rsidRPr="007E3CBA" w:rsidRDefault="007E3CBA" w:rsidP="007E3CBA">
            <w:pPr>
              <w:pStyle w:val="TableCell"/>
            </w:pPr>
            <w:r w:rsidRPr="007E3CBA">
              <w:t>SS</w:t>
            </w:r>
          </w:p>
        </w:tc>
        <w:tc>
          <w:tcPr>
            <w:tcW w:w="794" w:type="pct"/>
            <w:tcBorders>
              <w:top w:val="single" w:sz="8" w:space="0" w:color="auto"/>
              <w:left w:val="nil"/>
              <w:bottom w:val="single" w:sz="4" w:space="0" w:color="auto"/>
              <w:right w:val="nil"/>
            </w:tcBorders>
            <w:shd w:val="clear" w:color="auto" w:fill="auto"/>
            <w:noWrap/>
            <w:vAlign w:val="bottom"/>
            <w:hideMark/>
          </w:tcPr>
          <w:p w14:paraId="68B9C886" w14:textId="77777777" w:rsidR="007E3CBA" w:rsidRPr="007E3CBA" w:rsidRDefault="007E3CBA" w:rsidP="007E3CBA">
            <w:pPr>
              <w:pStyle w:val="TableCell"/>
            </w:pPr>
            <w:r w:rsidRPr="007E3CBA">
              <w:t>MS</w:t>
            </w:r>
          </w:p>
        </w:tc>
        <w:tc>
          <w:tcPr>
            <w:tcW w:w="794" w:type="pct"/>
            <w:tcBorders>
              <w:top w:val="single" w:sz="8" w:space="0" w:color="auto"/>
              <w:left w:val="nil"/>
              <w:bottom w:val="single" w:sz="4" w:space="0" w:color="auto"/>
              <w:right w:val="nil"/>
            </w:tcBorders>
            <w:shd w:val="clear" w:color="auto" w:fill="auto"/>
            <w:noWrap/>
            <w:vAlign w:val="bottom"/>
            <w:hideMark/>
          </w:tcPr>
          <w:p w14:paraId="3A4E9D30" w14:textId="77777777" w:rsidR="007E3CBA" w:rsidRPr="007E3CBA" w:rsidRDefault="007E3CBA" w:rsidP="007E3CBA">
            <w:pPr>
              <w:pStyle w:val="TableCell"/>
            </w:pPr>
            <w:r w:rsidRPr="007E3CBA">
              <w:t>F</w:t>
            </w:r>
          </w:p>
        </w:tc>
        <w:tc>
          <w:tcPr>
            <w:tcW w:w="834" w:type="pct"/>
            <w:tcBorders>
              <w:top w:val="single" w:sz="8" w:space="0" w:color="auto"/>
              <w:left w:val="nil"/>
              <w:bottom w:val="single" w:sz="4" w:space="0" w:color="auto"/>
              <w:right w:val="nil"/>
            </w:tcBorders>
            <w:shd w:val="clear" w:color="auto" w:fill="auto"/>
            <w:noWrap/>
            <w:vAlign w:val="bottom"/>
            <w:hideMark/>
          </w:tcPr>
          <w:p w14:paraId="74F1127A" w14:textId="77777777" w:rsidR="007E3CBA" w:rsidRPr="007E3CBA" w:rsidRDefault="007E3CBA" w:rsidP="007E3CBA">
            <w:pPr>
              <w:pStyle w:val="TableCell"/>
            </w:pPr>
            <w:r w:rsidRPr="007E3CBA">
              <w:t>Significance F</w:t>
            </w:r>
          </w:p>
        </w:tc>
      </w:tr>
      <w:tr w:rsidR="007E3CBA" w:rsidRPr="007E3CBA" w14:paraId="35E7623D" w14:textId="77777777" w:rsidTr="007E3CBA">
        <w:trPr>
          <w:trHeight w:val="290"/>
        </w:trPr>
        <w:tc>
          <w:tcPr>
            <w:tcW w:w="1002" w:type="pct"/>
            <w:tcBorders>
              <w:top w:val="nil"/>
              <w:left w:val="nil"/>
              <w:bottom w:val="nil"/>
              <w:right w:val="nil"/>
            </w:tcBorders>
            <w:shd w:val="clear" w:color="auto" w:fill="auto"/>
            <w:noWrap/>
            <w:vAlign w:val="bottom"/>
            <w:hideMark/>
          </w:tcPr>
          <w:p w14:paraId="5074F665" w14:textId="77777777" w:rsidR="007E3CBA" w:rsidRPr="007E3CBA" w:rsidRDefault="007E3CBA" w:rsidP="007E3CBA">
            <w:pPr>
              <w:pStyle w:val="TableCell"/>
            </w:pPr>
            <w:r w:rsidRPr="007E3CBA">
              <w:t>Regression</w:t>
            </w:r>
          </w:p>
        </w:tc>
        <w:tc>
          <w:tcPr>
            <w:tcW w:w="783" w:type="pct"/>
            <w:tcBorders>
              <w:top w:val="nil"/>
              <w:left w:val="nil"/>
              <w:bottom w:val="nil"/>
              <w:right w:val="nil"/>
            </w:tcBorders>
            <w:shd w:val="clear" w:color="auto" w:fill="auto"/>
            <w:noWrap/>
            <w:vAlign w:val="bottom"/>
            <w:hideMark/>
          </w:tcPr>
          <w:p w14:paraId="321D53DD" w14:textId="77777777" w:rsidR="007E3CBA" w:rsidRPr="007E3CBA" w:rsidRDefault="007E3CBA" w:rsidP="007E3CBA">
            <w:pPr>
              <w:pStyle w:val="TableCell"/>
            </w:pPr>
            <w:r w:rsidRPr="007E3CBA">
              <w:t>5</w:t>
            </w:r>
          </w:p>
        </w:tc>
        <w:tc>
          <w:tcPr>
            <w:tcW w:w="794" w:type="pct"/>
            <w:tcBorders>
              <w:top w:val="nil"/>
              <w:left w:val="nil"/>
              <w:bottom w:val="nil"/>
              <w:right w:val="nil"/>
            </w:tcBorders>
            <w:shd w:val="clear" w:color="auto" w:fill="auto"/>
            <w:noWrap/>
            <w:vAlign w:val="bottom"/>
            <w:hideMark/>
          </w:tcPr>
          <w:p w14:paraId="2A271097" w14:textId="77777777" w:rsidR="007E3CBA" w:rsidRPr="007E3CBA" w:rsidRDefault="007E3CBA" w:rsidP="007E3CBA">
            <w:pPr>
              <w:pStyle w:val="TableCell"/>
            </w:pPr>
            <w:r w:rsidRPr="007E3CBA">
              <w:t>28946.66799</w:t>
            </w:r>
          </w:p>
        </w:tc>
        <w:tc>
          <w:tcPr>
            <w:tcW w:w="794" w:type="pct"/>
            <w:tcBorders>
              <w:top w:val="nil"/>
              <w:left w:val="nil"/>
              <w:bottom w:val="nil"/>
              <w:right w:val="nil"/>
            </w:tcBorders>
            <w:shd w:val="clear" w:color="auto" w:fill="auto"/>
            <w:noWrap/>
            <w:vAlign w:val="bottom"/>
            <w:hideMark/>
          </w:tcPr>
          <w:p w14:paraId="37B43963" w14:textId="77777777" w:rsidR="007E3CBA" w:rsidRPr="007E3CBA" w:rsidRDefault="007E3CBA" w:rsidP="007E3CBA">
            <w:pPr>
              <w:pStyle w:val="TableCell"/>
            </w:pPr>
            <w:r w:rsidRPr="007E3CBA">
              <w:t>5789.333599</w:t>
            </w:r>
          </w:p>
        </w:tc>
        <w:tc>
          <w:tcPr>
            <w:tcW w:w="794" w:type="pct"/>
            <w:tcBorders>
              <w:top w:val="nil"/>
              <w:left w:val="nil"/>
              <w:bottom w:val="nil"/>
              <w:right w:val="nil"/>
            </w:tcBorders>
            <w:shd w:val="clear" w:color="auto" w:fill="auto"/>
            <w:noWrap/>
            <w:vAlign w:val="bottom"/>
            <w:hideMark/>
          </w:tcPr>
          <w:p w14:paraId="180A5E37" w14:textId="77777777" w:rsidR="007E3CBA" w:rsidRPr="007E3CBA" w:rsidRDefault="007E3CBA" w:rsidP="007E3CBA">
            <w:pPr>
              <w:pStyle w:val="TableCell"/>
            </w:pPr>
            <w:r w:rsidRPr="007E3CBA">
              <w:t>86.17369851</w:t>
            </w:r>
          </w:p>
        </w:tc>
        <w:tc>
          <w:tcPr>
            <w:tcW w:w="834" w:type="pct"/>
            <w:tcBorders>
              <w:top w:val="nil"/>
              <w:left w:val="nil"/>
              <w:bottom w:val="nil"/>
              <w:right w:val="nil"/>
            </w:tcBorders>
            <w:shd w:val="clear" w:color="auto" w:fill="auto"/>
            <w:noWrap/>
            <w:vAlign w:val="bottom"/>
            <w:hideMark/>
          </w:tcPr>
          <w:p w14:paraId="60CD0FE3" w14:textId="77777777" w:rsidR="007E3CBA" w:rsidRPr="007E3CBA" w:rsidRDefault="007E3CBA" w:rsidP="007E3CBA">
            <w:pPr>
              <w:pStyle w:val="TableCell"/>
            </w:pPr>
            <w:r w:rsidRPr="007E3CBA">
              <w:t>1.35127E-89</w:t>
            </w:r>
          </w:p>
        </w:tc>
      </w:tr>
      <w:tr w:rsidR="007E3CBA" w:rsidRPr="007E3CBA" w14:paraId="177033D5" w14:textId="77777777" w:rsidTr="007E3CBA">
        <w:trPr>
          <w:trHeight w:val="290"/>
        </w:trPr>
        <w:tc>
          <w:tcPr>
            <w:tcW w:w="1002" w:type="pct"/>
            <w:tcBorders>
              <w:top w:val="nil"/>
              <w:left w:val="nil"/>
              <w:bottom w:val="nil"/>
              <w:right w:val="nil"/>
            </w:tcBorders>
            <w:shd w:val="clear" w:color="auto" w:fill="auto"/>
            <w:noWrap/>
            <w:vAlign w:val="bottom"/>
            <w:hideMark/>
          </w:tcPr>
          <w:p w14:paraId="08B091C9" w14:textId="77777777" w:rsidR="007E3CBA" w:rsidRPr="007E3CBA" w:rsidRDefault="007E3CBA" w:rsidP="007E3CBA">
            <w:pPr>
              <w:pStyle w:val="TableCell"/>
            </w:pPr>
            <w:r w:rsidRPr="007E3CBA">
              <w:t>Residual</w:t>
            </w:r>
          </w:p>
        </w:tc>
        <w:tc>
          <w:tcPr>
            <w:tcW w:w="783" w:type="pct"/>
            <w:tcBorders>
              <w:top w:val="nil"/>
              <w:left w:val="nil"/>
              <w:bottom w:val="nil"/>
              <w:right w:val="nil"/>
            </w:tcBorders>
            <w:shd w:val="clear" w:color="auto" w:fill="auto"/>
            <w:noWrap/>
            <w:vAlign w:val="bottom"/>
            <w:hideMark/>
          </w:tcPr>
          <w:p w14:paraId="78D57467" w14:textId="77777777" w:rsidR="007E3CBA" w:rsidRPr="007E3CBA" w:rsidRDefault="007E3CBA" w:rsidP="007E3CBA">
            <w:pPr>
              <w:pStyle w:val="TableCell"/>
            </w:pPr>
            <w:r w:rsidRPr="007E3CBA">
              <w:t>14848</w:t>
            </w:r>
          </w:p>
        </w:tc>
        <w:tc>
          <w:tcPr>
            <w:tcW w:w="794" w:type="pct"/>
            <w:tcBorders>
              <w:top w:val="nil"/>
              <w:left w:val="nil"/>
              <w:bottom w:val="nil"/>
              <w:right w:val="nil"/>
            </w:tcBorders>
            <w:shd w:val="clear" w:color="auto" w:fill="auto"/>
            <w:noWrap/>
            <w:vAlign w:val="bottom"/>
            <w:hideMark/>
          </w:tcPr>
          <w:p w14:paraId="2FDF8FF3" w14:textId="77777777" w:rsidR="007E3CBA" w:rsidRPr="007E3CBA" w:rsidRDefault="007E3CBA" w:rsidP="007E3CBA">
            <w:pPr>
              <w:pStyle w:val="TableCell"/>
            </w:pPr>
            <w:r w:rsidRPr="007E3CBA">
              <w:t>997520.4355</w:t>
            </w:r>
          </w:p>
        </w:tc>
        <w:tc>
          <w:tcPr>
            <w:tcW w:w="794" w:type="pct"/>
            <w:tcBorders>
              <w:top w:val="nil"/>
              <w:left w:val="nil"/>
              <w:bottom w:val="nil"/>
              <w:right w:val="nil"/>
            </w:tcBorders>
            <w:shd w:val="clear" w:color="auto" w:fill="auto"/>
            <w:noWrap/>
            <w:vAlign w:val="bottom"/>
            <w:hideMark/>
          </w:tcPr>
          <w:p w14:paraId="2EA232EC" w14:textId="77777777" w:rsidR="007E3CBA" w:rsidRPr="007E3CBA" w:rsidRDefault="007E3CBA" w:rsidP="007E3CBA">
            <w:pPr>
              <w:pStyle w:val="TableCell"/>
            </w:pPr>
            <w:r w:rsidRPr="007E3CBA">
              <w:t>67.1821414</w:t>
            </w:r>
          </w:p>
        </w:tc>
        <w:tc>
          <w:tcPr>
            <w:tcW w:w="794" w:type="pct"/>
            <w:tcBorders>
              <w:top w:val="nil"/>
              <w:left w:val="nil"/>
              <w:bottom w:val="nil"/>
              <w:right w:val="nil"/>
            </w:tcBorders>
            <w:shd w:val="clear" w:color="auto" w:fill="auto"/>
            <w:noWrap/>
            <w:vAlign w:val="bottom"/>
            <w:hideMark/>
          </w:tcPr>
          <w:p w14:paraId="1F8852D1" w14:textId="77777777" w:rsidR="007E3CBA" w:rsidRPr="007E3CBA" w:rsidRDefault="007E3CBA" w:rsidP="007E3CBA">
            <w:pPr>
              <w:pStyle w:val="TableCell"/>
            </w:pPr>
          </w:p>
        </w:tc>
        <w:tc>
          <w:tcPr>
            <w:tcW w:w="834" w:type="pct"/>
            <w:tcBorders>
              <w:top w:val="nil"/>
              <w:left w:val="nil"/>
              <w:bottom w:val="nil"/>
              <w:right w:val="nil"/>
            </w:tcBorders>
            <w:shd w:val="clear" w:color="auto" w:fill="auto"/>
            <w:noWrap/>
            <w:vAlign w:val="bottom"/>
            <w:hideMark/>
          </w:tcPr>
          <w:p w14:paraId="4BDDCF8D" w14:textId="77777777" w:rsidR="007E3CBA" w:rsidRPr="007E3CBA" w:rsidRDefault="007E3CBA" w:rsidP="007E3CBA">
            <w:pPr>
              <w:pStyle w:val="TableCell"/>
              <w:rPr>
                <w:rFonts w:ascii="Times New Roman" w:hAnsi="Times New Roman" w:cs="Times New Roman"/>
                <w:sz w:val="20"/>
                <w:szCs w:val="20"/>
              </w:rPr>
            </w:pPr>
          </w:p>
        </w:tc>
      </w:tr>
      <w:tr w:rsidR="007E3CBA" w:rsidRPr="007E3CBA" w14:paraId="1011E7CD" w14:textId="77777777" w:rsidTr="007E3CBA">
        <w:trPr>
          <w:trHeight w:val="300"/>
        </w:trPr>
        <w:tc>
          <w:tcPr>
            <w:tcW w:w="1002" w:type="pct"/>
            <w:tcBorders>
              <w:top w:val="nil"/>
              <w:left w:val="nil"/>
              <w:bottom w:val="single" w:sz="8" w:space="0" w:color="auto"/>
              <w:right w:val="nil"/>
            </w:tcBorders>
            <w:shd w:val="clear" w:color="auto" w:fill="auto"/>
            <w:noWrap/>
            <w:vAlign w:val="bottom"/>
            <w:hideMark/>
          </w:tcPr>
          <w:p w14:paraId="46814387" w14:textId="77777777" w:rsidR="007E3CBA" w:rsidRPr="007E3CBA" w:rsidRDefault="007E3CBA" w:rsidP="007E3CBA">
            <w:pPr>
              <w:pStyle w:val="TableCell"/>
            </w:pPr>
            <w:r w:rsidRPr="007E3CBA">
              <w:t>Total</w:t>
            </w:r>
          </w:p>
        </w:tc>
        <w:tc>
          <w:tcPr>
            <w:tcW w:w="783" w:type="pct"/>
            <w:tcBorders>
              <w:top w:val="nil"/>
              <w:left w:val="nil"/>
              <w:bottom w:val="single" w:sz="8" w:space="0" w:color="auto"/>
              <w:right w:val="nil"/>
            </w:tcBorders>
            <w:shd w:val="clear" w:color="auto" w:fill="auto"/>
            <w:noWrap/>
            <w:vAlign w:val="bottom"/>
            <w:hideMark/>
          </w:tcPr>
          <w:p w14:paraId="68086104" w14:textId="77777777" w:rsidR="007E3CBA" w:rsidRPr="007E3CBA" w:rsidRDefault="007E3CBA" w:rsidP="007E3CBA">
            <w:pPr>
              <w:pStyle w:val="TableCell"/>
            </w:pPr>
            <w:r w:rsidRPr="007E3CBA">
              <w:t>14853</w:t>
            </w:r>
          </w:p>
        </w:tc>
        <w:tc>
          <w:tcPr>
            <w:tcW w:w="794" w:type="pct"/>
            <w:tcBorders>
              <w:top w:val="nil"/>
              <w:left w:val="nil"/>
              <w:bottom w:val="single" w:sz="8" w:space="0" w:color="auto"/>
              <w:right w:val="nil"/>
            </w:tcBorders>
            <w:shd w:val="clear" w:color="auto" w:fill="auto"/>
            <w:noWrap/>
            <w:vAlign w:val="bottom"/>
            <w:hideMark/>
          </w:tcPr>
          <w:p w14:paraId="247EC187" w14:textId="77777777" w:rsidR="007E3CBA" w:rsidRPr="007E3CBA" w:rsidRDefault="007E3CBA" w:rsidP="007E3CBA">
            <w:pPr>
              <w:pStyle w:val="TableCell"/>
            </w:pPr>
            <w:r w:rsidRPr="007E3CBA">
              <w:t>1026467.104</w:t>
            </w:r>
          </w:p>
        </w:tc>
        <w:tc>
          <w:tcPr>
            <w:tcW w:w="794" w:type="pct"/>
            <w:tcBorders>
              <w:top w:val="nil"/>
              <w:left w:val="nil"/>
              <w:bottom w:val="single" w:sz="8" w:space="0" w:color="auto"/>
              <w:right w:val="nil"/>
            </w:tcBorders>
            <w:shd w:val="clear" w:color="auto" w:fill="auto"/>
            <w:noWrap/>
            <w:vAlign w:val="bottom"/>
            <w:hideMark/>
          </w:tcPr>
          <w:p w14:paraId="2DD3212D" w14:textId="77777777" w:rsidR="007E3CBA" w:rsidRPr="007E3CBA" w:rsidRDefault="007E3CBA" w:rsidP="007E3CBA">
            <w:pPr>
              <w:pStyle w:val="TableCell"/>
            </w:pPr>
            <w:r w:rsidRPr="007E3CBA">
              <w:t> </w:t>
            </w:r>
          </w:p>
        </w:tc>
        <w:tc>
          <w:tcPr>
            <w:tcW w:w="794" w:type="pct"/>
            <w:tcBorders>
              <w:top w:val="nil"/>
              <w:left w:val="nil"/>
              <w:bottom w:val="single" w:sz="8" w:space="0" w:color="auto"/>
              <w:right w:val="nil"/>
            </w:tcBorders>
            <w:shd w:val="clear" w:color="auto" w:fill="auto"/>
            <w:noWrap/>
            <w:vAlign w:val="bottom"/>
            <w:hideMark/>
          </w:tcPr>
          <w:p w14:paraId="17AC799E" w14:textId="77777777" w:rsidR="007E3CBA" w:rsidRPr="007E3CBA" w:rsidRDefault="007E3CBA" w:rsidP="007E3CBA">
            <w:pPr>
              <w:pStyle w:val="TableCell"/>
            </w:pPr>
            <w:r w:rsidRPr="007E3CBA">
              <w:t> </w:t>
            </w:r>
          </w:p>
        </w:tc>
        <w:tc>
          <w:tcPr>
            <w:tcW w:w="834" w:type="pct"/>
            <w:tcBorders>
              <w:top w:val="nil"/>
              <w:left w:val="nil"/>
              <w:bottom w:val="single" w:sz="8" w:space="0" w:color="auto"/>
              <w:right w:val="nil"/>
            </w:tcBorders>
            <w:shd w:val="clear" w:color="auto" w:fill="auto"/>
            <w:noWrap/>
            <w:vAlign w:val="bottom"/>
            <w:hideMark/>
          </w:tcPr>
          <w:p w14:paraId="4EC253B3" w14:textId="77777777" w:rsidR="007E3CBA" w:rsidRPr="007E3CBA" w:rsidRDefault="007E3CBA" w:rsidP="007E3CBA">
            <w:pPr>
              <w:pStyle w:val="TableCell"/>
            </w:pPr>
            <w:r w:rsidRPr="007E3CBA">
              <w:t> </w:t>
            </w:r>
          </w:p>
        </w:tc>
      </w:tr>
    </w:tbl>
    <w:p w14:paraId="1AB27E1A" w14:textId="338D516B" w:rsidR="007E3CBA" w:rsidRDefault="007E3CBA" w:rsidP="007E3CBA">
      <w:pPr>
        <w:pStyle w:val="TableCaption"/>
      </w:pPr>
      <w:r>
        <w:lastRenderedPageBreak/>
        <w:t xml:space="preserve">Regression </w:t>
      </w:r>
      <w:r>
        <w:t>r</w:t>
      </w:r>
      <w:r>
        <w:t>esults sorted by P-value,</w:t>
      </w:r>
      <w:r>
        <w:t xml:space="preserve"> reduced statistics</w:t>
      </w:r>
    </w:p>
    <w:tbl>
      <w:tblPr>
        <w:tblW w:w="5000" w:type="pct"/>
        <w:tblLook w:val="04A0" w:firstRow="1" w:lastRow="0" w:firstColumn="1" w:lastColumn="0" w:noHBand="0" w:noVBand="1"/>
      </w:tblPr>
      <w:tblGrid>
        <w:gridCol w:w="2193"/>
        <w:gridCol w:w="1731"/>
        <w:gridCol w:w="1731"/>
        <w:gridCol w:w="1605"/>
        <w:gridCol w:w="1500"/>
      </w:tblGrid>
      <w:tr w:rsidR="007E3CBA" w:rsidRPr="007E3CBA" w14:paraId="7E7840CF" w14:textId="77777777" w:rsidTr="007E3CBA">
        <w:trPr>
          <w:trHeight w:val="290"/>
        </w:trPr>
        <w:tc>
          <w:tcPr>
            <w:tcW w:w="1251" w:type="pct"/>
            <w:tcBorders>
              <w:top w:val="single" w:sz="8" w:space="0" w:color="auto"/>
              <w:left w:val="nil"/>
              <w:bottom w:val="single" w:sz="4" w:space="0" w:color="auto"/>
              <w:right w:val="nil"/>
            </w:tcBorders>
            <w:shd w:val="clear" w:color="auto" w:fill="auto"/>
            <w:noWrap/>
            <w:vAlign w:val="bottom"/>
            <w:hideMark/>
          </w:tcPr>
          <w:p w14:paraId="4ECCE5F0" w14:textId="77777777" w:rsidR="007E3CBA" w:rsidRPr="007E3CBA" w:rsidRDefault="007E3CBA" w:rsidP="007E3CBA">
            <w:pPr>
              <w:pStyle w:val="TableCell"/>
            </w:pPr>
            <w:r w:rsidRPr="007E3CBA">
              <w:t> </w:t>
            </w:r>
          </w:p>
        </w:tc>
        <w:tc>
          <w:tcPr>
            <w:tcW w:w="988" w:type="pct"/>
            <w:tcBorders>
              <w:top w:val="single" w:sz="8" w:space="0" w:color="auto"/>
              <w:left w:val="nil"/>
              <w:bottom w:val="single" w:sz="4" w:space="0" w:color="auto"/>
              <w:right w:val="nil"/>
            </w:tcBorders>
            <w:shd w:val="clear" w:color="auto" w:fill="auto"/>
            <w:noWrap/>
            <w:vAlign w:val="bottom"/>
            <w:hideMark/>
          </w:tcPr>
          <w:p w14:paraId="259DF85D" w14:textId="77777777" w:rsidR="007E3CBA" w:rsidRPr="007E3CBA" w:rsidRDefault="007E3CBA" w:rsidP="007E3CBA">
            <w:pPr>
              <w:pStyle w:val="TableCell"/>
            </w:pPr>
            <w:r w:rsidRPr="007E3CBA">
              <w:t>Coefficients</w:t>
            </w:r>
          </w:p>
        </w:tc>
        <w:tc>
          <w:tcPr>
            <w:tcW w:w="988" w:type="pct"/>
            <w:tcBorders>
              <w:top w:val="single" w:sz="8" w:space="0" w:color="auto"/>
              <w:left w:val="nil"/>
              <w:bottom w:val="single" w:sz="4" w:space="0" w:color="auto"/>
              <w:right w:val="nil"/>
            </w:tcBorders>
            <w:shd w:val="clear" w:color="auto" w:fill="auto"/>
            <w:noWrap/>
            <w:vAlign w:val="bottom"/>
            <w:hideMark/>
          </w:tcPr>
          <w:p w14:paraId="384DC8E6" w14:textId="77777777" w:rsidR="007E3CBA" w:rsidRPr="007E3CBA" w:rsidRDefault="007E3CBA" w:rsidP="007E3CBA">
            <w:pPr>
              <w:pStyle w:val="TableCell"/>
            </w:pPr>
            <w:r w:rsidRPr="007E3CBA">
              <w:t>Standard Error</w:t>
            </w:r>
          </w:p>
        </w:tc>
        <w:tc>
          <w:tcPr>
            <w:tcW w:w="916" w:type="pct"/>
            <w:tcBorders>
              <w:top w:val="single" w:sz="8" w:space="0" w:color="auto"/>
              <w:left w:val="nil"/>
              <w:bottom w:val="single" w:sz="4" w:space="0" w:color="auto"/>
              <w:right w:val="nil"/>
            </w:tcBorders>
            <w:shd w:val="clear" w:color="auto" w:fill="auto"/>
            <w:noWrap/>
            <w:vAlign w:val="bottom"/>
            <w:hideMark/>
          </w:tcPr>
          <w:p w14:paraId="1B20F37A" w14:textId="77777777" w:rsidR="007E3CBA" w:rsidRPr="007E3CBA" w:rsidRDefault="007E3CBA" w:rsidP="007E3CBA">
            <w:pPr>
              <w:pStyle w:val="TableCell"/>
            </w:pPr>
            <w:r w:rsidRPr="007E3CBA">
              <w:t>t Stat</w:t>
            </w:r>
          </w:p>
        </w:tc>
        <w:tc>
          <w:tcPr>
            <w:tcW w:w="856" w:type="pct"/>
            <w:tcBorders>
              <w:top w:val="single" w:sz="8" w:space="0" w:color="auto"/>
              <w:left w:val="nil"/>
              <w:bottom w:val="single" w:sz="4" w:space="0" w:color="auto"/>
              <w:right w:val="nil"/>
            </w:tcBorders>
            <w:shd w:val="clear" w:color="auto" w:fill="auto"/>
            <w:noWrap/>
            <w:vAlign w:val="bottom"/>
            <w:hideMark/>
          </w:tcPr>
          <w:p w14:paraId="5A295394" w14:textId="77777777" w:rsidR="007E3CBA" w:rsidRPr="007E3CBA" w:rsidRDefault="007E3CBA" w:rsidP="007E3CBA">
            <w:pPr>
              <w:pStyle w:val="TableCell"/>
            </w:pPr>
            <w:r w:rsidRPr="007E3CBA">
              <w:t>P-value</w:t>
            </w:r>
          </w:p>
        </w:tc>
      </w:tr>
      <w:tr w:rsidR="007E3CBA" w:rsidRPr="007E3CBA" w14:paraId="4147D94A" w14:textId="77777777" w:rsidTr="007E3CBA">
        <w:trPr>
          <w:trHeight w:val="290"/>
        </w:trPr>
        <w:tc>
          <w:tcPr>
            <w:tcW w:w="1251" w:type="pct"/>
            <w:tcBorders>
              <w:top w:val="nil"/>
              <w:left w:val="nil"/>
              <w:bottom w:val="nil"/>
              <w:right w:val="nil"/>
            </w:tcBorders>
            <w:shd w:val="clear" w:color="auto" w:fill="auto"/>
            <w:noWrap/>
            <w:vAlign w:val="bottom"/>
            <w:hideMark/>
          </w:tcPr>
          <w:p w14:paraId="665B428D" w14:textId="77777777" w:rsidR="007E3CBA" w:rsidRPr="007E3CBA" w:rsidRDefault="007E3CBA" w:rsidP="007E3CBA">
            <w:pPr>
              <w:pStyle w:val="TableCell"/>
            </w:pPr>
            <w:r w:rsidRPr="007E3CBA">
              <w:t>Intercept</w:t>
            </w:r>
          </w:p>
        </w:tc>
        <w:tc>
          <w:tcPr>
            <w:tcW w:w="988" w:type="pct"/>
            <w:tcBorders>
              <w:top w:val="nil"/>
              <w:left w:val="nil"/>
              <w:bottom w:val="nil"/>
              <w:right w:val="nil"/>
            </w:tcBorders>
            <w:shd w:val="clear" w:color="auto" w:fill="auto"/>
            <w:noWrap/>
            <w:vAlign w:val="bottom"/>
            <w:hideMark/>
          </w:tcPr>
          <w:p w14:paraId="56151714" w14:textId="77777777" w:rsidR="007E3CBA" w:rsidRPr="007E3CBA" w:rsidRDefault="007E3CBA" w:rsidP="007E3CBA">
            <w:pPr>
              <w:pStyle w:val="TableCell"/>
            </w:pPr>
            <w:r w:rsidRPr="007E3CBA">
              <w:t>4.859122822</w:t>
            </w:r>
          </w:p>
        </w:tc>
        <w:tc>
          <w:tcPr>
            <w:tcW w:w="988" w:type="pct"/>
            <w:tcBorders>
              <w:top w:val="nil"/>
              <w:left w:val="nil"/>
              <w:bottom w:val="nil"/>
              <w:right w:val="nil"/>
            </w:tcBorders>
            <w:shd w:val="clear" w:color="auto" w:fill="auto"/>
            <w:noWrap/>
            <w:vAlign w:val="bottom"/>
            <w:hideMark/>
          </w:tcPr>
          <w:p w14:paraId="02233DC6" w14:textId="77777777" w:rsidR="007E3CBA" w:rsidRPr="007E3CBA" w:rsidRDefault="007E3CBA" w:rsidP="007E3CBA">
            <w:pPr>
              <w:pStyle w:val="TableCell"/>
            </w:pPr>
            <w:r w:rsidRPr="007E3CBA">
              <w:t>0.230348425</w:t>
            </w:r>
          </w:p>
        </w:tc>
        <w:tc>
          <w:tcPr>
            <w:tcW w:w="916" w:type="pct"/>
            <w:tcBorders>
              <w:top w:val="nil"/>
              <w:left w:val="nil"/>
              <w:bottom w:val="nil"/>
              <w:right w:val="nil"/>
            </w:tcBorders>
            <w:shd w:val="clear" w:color="auto" w:fill="auto"/>
            <w:noWrap/>
            <w:vAlign w:val="bottom"/>
            <w:hideMark/>
          </w:tcPr>
          <w:p w14:paraId="1D0590CD" w14:textId="77777777" w:rsidR="007E3CBA" w:rsidRPr="007E3CBA" w:rsidRDefault="007E3CBA" w:rsidP="007E3CBA">
            <w:pPr>
              <w:pStyle w:val="TableCell"/>
            </w:pPr>
            <w:r w:rsidRPr="007E3CBA">
              <w:t>21.0946648</w:t>
            </w:r>
          </w:p>
        </w:tc>
        <w:tc>
          <w:tcPr>
            <w:tcW w:w="856" w:type="pct"/>
            <w:tcBorders>
              <w:top w:val="nil"/>
              <w:left w:val="nil"/>
              <w:bottom w:val="nil"/>
              <w:right w:val="nil"/>
            </w:tcBorders>
            <w:shd w:val="clear" w:color="auto" w:fill="auto"/>
            <w:noWrap/>
            <w:vAlign w:val="bottom"/>
            <w:hideMark/>
          </w:tcPr>
          <w:p w14:paraId="7990C0F8" w14:textId="77777777" w:rsidR="007E3CBA" w:rsidRPr="007E3CBA" w:rsidRDefault="007E3CBA" w:rsidP="007E3CBA">
            <w:pPr>
              <w:pStyle w:val="TableCell"/>
            </w:pPr>
            <w:r w:rsidRPr="007E3CBA">
              <w:t>2.37463E-97</w:t>
            </w:r>
          </w:p>
        </w:tc>
      </w:tr>
      <w:tr w:rsidR="007E3CBA" w:rsidRPr="007E3CBA" w14:paraId="26E4E703" w14:textId="77777777" w:rsidTr="007E3CBA">
        <w:trPr>
          <w:trHeight w:val="290"/>
        </w:trPr>
        <w:tc>
          <w:tcPr>
            <w:tcW w:w="1251" w:type="pct"/>
            <w:tcBorders>
              <w:top w:val="nil"/>
              <w:left w:val="nil"/>
              <w:bottom w:val="nil"/>
              <w:right w:val="nil"/>
            </w:tcBorders>
            <w:shd w:val="clear" w:color="auto" w:fill="auto"/>
            <w:noWrap/>
            <w:vAlign w:val="bottom"/>
            <w:hideMark/>
          </w:tcPr>
          <w:p w14:paraId="7C67B4A3" w14:textId="77777777" w:rsidR="007E3CBA" w:rsidRPr="007E3CBA" w:rsidRDefault="007E3CBA" w:rsidP="007E3CBA">
            <w:pPr>
              <w:pStyle w:val="TableCell"/>
            </w:pPr>
            <w:r w:rsidRPr="007E3CBA">
              <w:t>distance * accuracy</w:t>
            </w:r>
          </w:p>
        </w:tc>
        <w:tc>
          <w:tcPr>
            <w:tcW w:w="988" w:type="pct"/>
            <w:tcBorders>
              <w:top w:val="nil"/>
              <w:left w:val="nil"/>
              <w:bottom w:val="nil"/>
              <w:right w:val="nil"/>
            </w:tcBorders>
            <w:shd w:val="clear" w:color="auto" w:fill="auto"/>
            <w:noWrap/>
            <w:vAlign w:val="bottom"/>
            <w:hideMark/>
          </w:tcPr>
          <w:p w14:paraId="3189B95E" w14:textId="77777777" w:rsidR="007E3CBA" w:rsidRPr="007E3CBA" w:rsidRDefault="007E3CBA" w:rsidP="007E3CBA">
            <w:pPr>
              <w:pStyle w:val="TableCell"/>
            </w:pPr>
            <w:r w:rsidRPr="007E3CBA">
              <w:t>-0.002375571</w:t>
            </w:r>
          </w:p>
        </w:tc>
        <w:tc>
          <w:tcPr>
            <w:tcW w:w="988" w:type="pct"/>
            <w:tcBorders>
              <w:top w:val="nil"/>
              <w:left w:val="nil"/>
              <w:bottom w:val="nil"/>
              <w:right w:val="nil"/>
            </w:tcBorders>
            <w:shd w:val="clear" w:color="auto" w:fill="auto"/>
            <w:noWrap/>
            <w:vAlign w:val="bottom"/>
            <w:hideMark/>
          </w:tcPr>
          <w:p w14:paraId="0B991136" w14:textId="77777777" w:rsidR="007E3CBA" w:rsidRPr="007E3CBA" w:rsidRDefault="007E3CBA" w:rsidP="007E3CBA">
            <w:pPr>
              <w:pStyle w:val="TableCell"/>
            </w:pPr>
            <w:r w:rsidRPr="007E3CBA">
              <w:t>0.000180763</w:t>
            </w:r>
          </w:p>
        </w:tc>
        <w:tc>
          <w:tcPr>
            <w:tcW w:w="916" w:type="pct"/>
            <w:tcBorders>
              <w:top w:val="nil"/>
              <w:left w:val="nil"/>
              <w:bottom w:val="nil"/>
              <w:right w:val="nil"/>
            </w:tcBorders>
            <w:shd w:val="clear" w:color="auto" w:fill="auto"/>
            <w:noWrap/>
            <w:vAlign w:val="bottom"/>
            <w:hideMark/>
          </w:tcPr>
          <w:p w14:paraId="0A35F1BA" w14:textId="77777777" w:rsidR="007E3CBA" w:rsidRPr="007E3CBA" w:rsidRDefault="007E3CBA" w:rsidP="007E3CBA">
            <w:pPr>
              <w:pStyle w:val="TableCell"/>
            </w:pPr>
            <w:r w:rsidRPr="007E3CBA">
              <w:t>-13.14192028</w:t>
            </w:r>
          </w:p>
        </w:tc>
        <w:tc>
          <w:tcPr>
            <w:tcW w:w="856" w:type="pct"/>
            <w:tcBorders>
              <w:top w:val="nil"/>
              <w:left w:val="nil"/>
              <w:bottom w:val="nil"/>
              <w:right w:val="nil"/>
            </w:tcBorders>
            <w:shd w:val="clear" w:color="auto" w:fill="auto"/>
            <w:noWrap/>
            <w:vAlign w:val="bottom"/>
            <w:hideMark/>
          </w:tcPr>
          <w:p w14:paraId="52872D62" w14:textId="77777777" w:rsidR="007E3CBA" w:rsidRPr="007E3CBA" w:rsidRDefault="007E3CBA" w:rsidP="007E3CBA">
            <w:pPr>
              <w:pStyle w:val="TableCell"/>
            </w:pPr>
            <w:r w:rsidRPr="007E3CBA">
              <w:t>3.13497E-39</w:t>
            </w:r>
          </w:p>
        </w:tc>
      </w:tr>
      <w:tr w:rsidR="007E3CBA" w:rsidRPr="007E3CBA" w14:paraId="74CFBEB3" w14:textId="77777777" w:rsidTr="007E3CBA">
        <w:trPr>
          <w:trHeight w:val="290"/>
        </w:trPr>
        <w:tc>
          <w:tcPr>
            <w:tcW w:w="1251" w:type="pct"/>
            <w:tcBorders>
              <w:top w:val="nil"/>
              <w:left w:val="nil"/>
              <w:bottom w:val="nil"/>
              <w:right w:val="nil"/>
            </w:tcBorders>
            <w:shd w:val="clear" w:color="auto" w:fill="auto"/>
            <w:noWrap/>
            <w:vAlign w:val="bottom"/>
            <w:hideMark/>
          </w:tcPr>
          <w:p w14:paraId="367F32D6" w14:textId="77777777" w:rsidR="007E3CBA" w:rsidRPr="007E3CBA" w:rsidRDefault="007E3CBA" w:rsidP="007E3CBA">
            <w:pPr>
              <w:pStyle w:val="TableCell"/>
            </w:pPr>
            <w:r w:rsidRPr="007E3CBA">
              <w:t>accuracy error</w:t>
            </w:r>
          </w:p>
        </w:tc>
        <w:tc>
          <w:tcPr>
            <w:tcW w:w="988" w:type="pct"/>
            <w:tcBorders>
              <w:top w:val="nil"/>
              <w:left w:val="nil"/>
              <w:bottom w:val="nil"/>
              <w:right w:val="nil"/>
            </w:tcBorders>
            <w:shd w:val="clear" w:color="auto" w:fill="auto"/>
            <w:noWrap/>
            <w:vAlign w:val="bottom"/>
            <w:hideMark/>
          </w:tcPr>
          <w:p w14:paraId="48CDFFED" w14:textId="77777777" w:rsidR="007E3CBA" w:rsidRPr="007E3CBA" w:rsidRDefault="007E3CBA" w:rsidP="007E3CBA">
            <w:pPr>
              <w:pStyle w:val="TableCell"/>
            </w:pPr>
            <w:r w:rsidRPr="007E3CBA">
              <w:t>0.289913627</w:t>
            </w:r>
          </w:p>
        </w:tc>
        <w:tc>
          <w:tcPr>
            <w:tcW w:w="988" w:type="pct"/>
            <w:tcBorders>
              <w:top w:val="nil"/>
              <w:left w:val="nil"/>
              <w:bottom w:val="nil"/>
              <w:right w:val="nil"/>
            </w:tcBorders>
            <w:shd w:val="clear" w:color="auto" w:fill="auto"/>
            <w:noWrap/>
            <w:vAlign w:val="bottom"/>
            <w:hideMark/>
          </w:tcPr>
          <w:p w14:paraId="21E00C2E" w14:textId="77777777" w:rsidR="007E3CBA" w:rsidRPr="007E3CBA" w:rsidRDefault="007E3CBA" w:rsidP="007E3CBA">
            <w:pPr>
              <w:pStyle w:val="TableCell"/>
            </w:pPr>
            <w:r w:rsidRPr="007E3CBA">
              <w:t>0.030700726</w:t>
            </w:r>
          </w:p>
        </w:tc>
        <w:tc>
          <w:tcPr>
            <w:tcW w:w="916" w:type="pct"/>
            <w:tcBorders>
              <w:top w:val="nil"/>
              <w:left w:val="nil"/>
              <w:bottom w:val="nil"/>
              <w:right w:val="nil"/>
            </w:tcBorders>
            <w:shd w:val="clear" w:color="auto" w:fill="auto"/>
            <w:noWrap/>
            <w:vAlign w:val="bottom"/>
            <w:hideMark/>
          </w:tcPr>
          <w:p w14:paraId="2B3FF576" w14:textId="77777777" w:rsidR="007E3CBA" w:rsidRPr="007E3CBA" w:rsidRDefault="007E3CBA" w:rsidP="007E3CBA">
            <w:pPr>
              <w:pStyle w:val="TableCell"/>
            </w:pPr>
            <w:r w:rsidRPr="007E3CBA">
              <w:t>9.443217369</w:t>
            </w:r>
          </w:p>
        </w:tc>
        <w:tc>
          <w:tcPr>
            <w:tcW w:w="856" w:type="pct"/>
            <w:tcBorders>
              <w:top w:val="nil"/>
              <w:left w:val="nil"/>
              <w:bottom w:val="nil"/>
              <w:right w:val="nil"/>
            </w:tcBorders>
            <w:shd w:val="clear" w:color="auto" w:fill="auto"/>
            <w:noWrap/>
            <w:vAlign w:val="bottom"/>
            <w:hideMark/>
          </w:tcPr>
          <w:p w14:paraId="4FB884E9" w14:textId="77777777" w:rsidR="007E3CBA" w:rsidRPr="007E3CBA" w:rsidRDefault="007E3CBA" w:rsidP="007E3CBA">
            <w:pPr>
              <w:pStyle w:val="TableCell"/>
            </w:pPr>
            <w:r w:rsidRPr="007E3CBA">
              <w:t>4.14309E-21</w:t>
            </w:r>
          </w:p>
        </w:tc>
      </w:tr>
      <w:tr w:rsidR="007E3CBA" w:rsidRPr="007E3CBA" w14:paraId="70C7F08B" w14:textId="77777777" w:rsidTr="007E3CBA">
        <w:trPr>
          <w:trHeight w:val="290"/>
        </w:trPr>
        <w:tc>
          <w:tcPr>
            <w:tcW w:w="1251" w:type="pct"/>
            <w:tcBorders>
              <w:top w:val="nil"/>
              <w:left w:val="nil"/>
              <w:bottom w:val="nil"/>
              <w:right w:val="nil"/>
            </w:tcBorders>
            <w:shd w:val="clear" w:color="auto" w:fill="auto"/>
            <w:noWrap/>
            <w:vAlign w:val="bottom"/>
            <w:hideMark/>
          </w:tcPr>
          <w:p w14:paraId="60D3D3FC" w14:textId="77777777" w:rsidR="007E3CBA" w:rsidRPr="007E3CBA" w:rsidRDefault="007E3CBA" w:rsidP="007E3CBA">
            <w:pPr>
              <w:pStyle w:val="TableCell"/>
            </w:pPr>
            <w:r w:rsidRPr="007E3CBA">
              <w:t>distance</w:t>
            </w:r>
          </w:p>
        </w:tc>
        <w:tc>
          <w:tcPr>
            <w:tcW w:w="988" w:type="pct"/>
            <w:tcBorders>
              <w:top w:val="nil"/>
              <w:left w:val="nil"/>
              <w:bottom w:val="nil"/>
              <w:right w:val="nil"/>
            </w:tcBorders>
            <w:shd w:val="clear" w:color="auto" w:fill="auto"/>
            <w:noWrap/>
            <w:vAlign w:val="bottom"/>
            <w:hideMark/>
          </w:tcPr>
          <w:p w14:paraId="3978473C" w14:textId="77777777" w:rsidR="007E3CBA" w:rsidRPr="007E3CBA" w:rsidRDefault="007E3CBA" w:rsidP="007E3CBA">
            <w:pPr>
              <w:pStyle w:val="TableCell"/>
            </w:pPr>
            <w:r w:rsidRPr="007E3CBA">
              <w:t>0.021760159</w:t>
            </w:r>
          </w:p>
        </w:tc>
        <w:tc>
          <w:tcPr>
            <w:tcW w:w="988" w:type="pct"/>
            <w:tcBorders>
              <w:top w:val="nil"/>
              <w:left w:val="nil"/>
              <w:bottom w:val="nil"/>
              <w:right w:val="nil"/>
            </w:tcBorders>
            <w:shd w:val="clear" w:color="auto" w:fill="auto"/>
            <w:noWrap/>
            <w:vAlign w:val="bottom"/>
            <w:hideMark/>
          </w:tcPr>
          <w:p w14:paraId="565196B9" w14:textId="77777777" w:rsidR="007E3CBA" w:rsidRPr="007E3CBA" w:rsidRDefault="007E3CBA" w:rsidP="007E3CBA">
            <w:pPr>
              <w:pStyle w:val="TableCell"/>
            </w:pPr>
            <w:r w:rsidRPr="007E3CBA">
              <w:t>0.002470419</w:t>
            </w:r>
          </w:p>
        </w:tc>
        <w:tc>
          <w:tcPr>
            <w:tcW w:w="916" w:type="pct"/>
            <w:tcBorders>
              <w:top w:val="nil"/>
              <w:left w:val="nil"/>
              <w:bottom w:val="nil"/>
              <w:right w:val="nil"/>
            </w:tcBorders>
            <w:shd w:val="clear" w:color="auto" w:fill="auto"/>
            <w:noWrap/>
            <w:vAlign w:val="bottom"/>
            <w:hideMark/>
          </w:tcPr>
          <w:p w14:paraId="13100D74" w14:textId="77777777" w:rsidR="007E3CBA" w:rsidRPr="007E3CBA" w:rsidRDefault="007E3CBA" w:rsidP="007E3CBA">
            <w:pPr>
              <w:pStyle w:val="TableCell"/>
            </w:pPr>
            <w:r w:rsidRPr="007E3CBA">
              <w:t>8.808286935</w:t>
            </w:r>
          </w:p>
        </w:tc>
        <w:tc>
          <w:tcPr>
            <w:tcW w:w="856" w:type="pct"/>
            <w:tcBorders>
              <w:top w:val="nil"/>
              <w:left w:val="nil"/>
              <w:bottom w:val="nil"/>
              <w:right w:val="nil"/>
            </w:tcBorders>
            <w:shd w:val="clear" w:color="auto" w:fill="auto"/>
            <w:noWrap/>
            <w:vAlign w:val="bottom"/>
            <w:hideMark/>
          </w:tcPr>
          <w:p w14:paraId="69E0D13D" w14:textId="77777777" w:rsidR="007E3CBA" w:rsidRPr="007E3CBA" w:rsidRDefault="007E3CBA" w:rsidP="007E3CBA">
            <w:pPr>
              <w:pStyle w:val="TableCell"/>
            </w:pPr>
            <w:r w:rsidRPr="007E3CBA">
              <w:t>1.40943E-18</w:t>
            </w:r>
          </w:p>
        </w:tc>
      </w:tr>
      <w:tr w:rsidR="007E3CBA" w:rsidRPr="007E3CBA" w14:paraId="494886AD" w14:textId="77777777" w:rsidTr="007E3CBA">
        <w:trPr>
          <w:trHeight w:val="290"/>
        </w:trPr>
        <w:tc>
          <w:tcPr>
            <w:tcW w:w="1251" w:type="pct"/>
            <w:tcBorders>
              <w:top w:val="nil"/>
              <w:left w:val="nil"/>
              <w:bottom w:val="nil"/>
              <w:right w:val="nil"/>
            </w:tcBorders>
            <w:shd w:val="clear" w:color="auto" w:fill="auto"/>
            <w:noWrap/>
            <w:vAlign w:val="bottom"/>
            <w:hideMark/>
          </w:tcPr>
          <w:p w14:paraId="4163E71A" w14:textId="77777777" w:rsidR="007E3CBA" w:rsidRPr="007E3CBA" w:rsidRDefault="007E3CBA" w:rsidP="007E3CBA">
            <w:pPr>
              <w:pStyle w:val="TableCell"/>
            </w:pPr>
            <w:r w:rsidRPr="007E3CBA">
              <w:t>time * accuracy</w:t>
            </w:r>
          </w:p>
        </w:tc>
        <w:tc>
          <w:tcPr>
            <w:tcW w:w="988" w:type="pct"/>
            <w:tcBorders>
              <w:top w:val="nil"/>
              <w:left w:val="nil"/>
              <w:bottom w:val="nil"/>
              <w:right w:val="nil"/>
            </w:tcBorders>
            <w:shd w:val="clear" w:color="auto" w:fill="auto"/>
            <w:noWrap/>
            <w:vAlign w:val="bottom"/>
            <w:hideMark/>
          </w:tcPr>
          <w:p w14:paraId="30A5ABC9" w14:textId="77777777" w:rsidR="007E3CBA" w:rsidRPr="007E3CBA" w:rsidRDefault="007E3CBA" w:rsidP="007E3CBA">
            <w:pPr>
              <w:pStyle w:val="TableCell"/>
            </w:pPr>
            <w:r w:rsidRPr="007E3CBA">
              <w:t>2.32443E-06</w:t>
            </w:r>
          </w:p>
        </w:tc>
        <w:tc>
          <w:tcPr>
            <w:tcW w:w="988" w:type="pct"/>
            <w:tcBorders>
              <w:top w:val="nil"/>
              <w:left w:val="nil"/>
              <w:bottom w:val="nil"/>
              <w:right w:val="nil"/>
            </w:tcBorders>
            <w:shd w:val="clear" w:color="auto" w:fill="auto"/>
            <w:noWrap/>
            <w:vAlign w:val="bottom"/>
            <w:hideMark/>
          </w:tcPr>
          <w:p w14:paraId="5EBC019A" w14:textId="77777777" w:rsidR="007E3CBA" w:rsidRPr="007E3CBA" w:rsidRDefault="007E3CBA" w:rsidP="007E3CBA">
            <w:pPr>
              <w:pStyle w:val="TableCell"/>
            </w:pPr>
            <w:r w:rsidRPr="007E3CBA">
              <w:t>3.03012E-07</w:t>
            </w:r>
          </w:p>
        </w:tc>
        <w:tc>
          <w:tcPr>
            <w:tcW w:w="916" w:type="pct"/>
            <w:tcBorders>
              <w:top w:val="nil"/>
              <w:left w:val="nil"/>
              <w:bottom w:val="nil"/>
              <w:right w:val="nil"/>
            </w:tcBorders>
            <w:shd w:val="clear" w:color="auto" w:fill="auto"/>
            <w:noWrap/>
            <w:vAlign w:val="bottom"/>
            <w:hideMark/>
          </w:tcPr>
          <w:p w14:paraId="6D966B00" w14:textId="77777777" w:rsidR="007E3CBA" w:rsidRPr="007E3CBA" w:rsidRDefault="007E3CBA" w:rsidP="007E3CBA">
            <w:pPr>
              <w:pStyle w:val="TableCell"/>
            </w:pPr>
            <w:r w:rsidRPr="007E3CBA">
              <w:t>7.67106406</w:t>
            </w:r>
          </w:p>
        </w:tc>
        <w:tc>
          <w:tcPr>
            <w:tcW w:w="856" w:type="pct"/>
            <w:tcBorders>
              <w:top w:val="nil"/>
              <w:left w:val="nil"/>
              <w:bottom w:val="nil"/>
              <w:right w:val="nil"/>
            </w:tcBorders>
            <w:shd w:val="clear" w:color="auto" w:fill="auto"/>
            <w:noWrap/>
            <w:vAlign w:val="bottom"/>
            <w:hideMark/>
          </w:tcPr>
          <w:p w14:paraId="3E93DB15" w14:textId="77777777" w:rsidR="007E3CBA" w:rsidRPr="007E3CBA" w:rsidRDefault="007E3CBA" w:rsidP="007E3CBA">
            <w:pPr>
              <w:pStyle w:val="TableCell"/>
            </w:pPr>
            <w:r w:rsidRPr="007E3CBA">
              <w:t>1.81144E-14</w:t>
            </w:r>
          </w:p>
        </w:tc>
      </w:tr>
      <w:tr w:rsidR="007E3CBA" w:rsidRPr="007E3CBA" w14:paraId="6EE0B21A" w14:textId="77777777" w:rsidTr="007E3CBA">
        <w:trPr>
          <w:trHeight w:val="300"/>
        </w:trPr>
        <w:tc>
          <w:tcPr>
            <w:tcW w:w="1251" w:type="pct"/>
            <w:tcBorders>
              <w:top w:val="nil"/>
              <w:left w:val="nil"/>
              <w:bottom w:val="single" w:sz="8" w:space="0" w:color="auto"/>
              <w:right w:val="nil"/>
            </w:tcBorders>
            <w:shd w:val="clear" w:color="auto" w:fill="auto"/>
            <w:noWrap/>
            <w:vAlign w:val="bottom"/>
            <w:hideMark/>
          </w:tcPr>
          <w:p w14:paraId="7E6370B6" w14:textId="77777777" w:rsidR="007E3CBA" w:rsidRPr="007E3CBA" w:rsidRDefault="007E3CBA" w:rsidP="007E3CBA">
            <w:pPr>
              <w:pStyle w:val="TableCell"/>
            </w:pPr>
            <w:r w:rsidRPr="007E3CBA">
              <w:t>distance * time</w:t>
            </w:r>
          </w:p>
        </w:tc>
        <w:tc>
          <w:tcPr>
            <w:tcW w:w="988" w:type="pct"/>
            <w:tcBorders>
              <w:top w:val="nil"/>
              <w:left w:val="nil"/>
              <w:bottom w:val="single" w:sz="8" w:space="0" w:color="auto"/>
              <w:right w:val="nil"/>
            </w:tcBorders>
            <w:shd w:val="clear" w:color="auto" w:fill="auto"/>
            <w:noWrap/>
            <w:vAlign w:val="bottom"/>
            <w:hideMark/>
          </w:tcPr>
          <w:p w14:paraId="47E7FC77" w14:textId="77777777" w:rsidR="007E3CBA" w:rsidRPr="007E3CBA" w:rsidRDefault="007E3CBA" w:rsidP="007E3CBA">
            <w:pPr>
              <w:pStyle w:val="TableCell"/>
            </w:pPr>
            <w:r w:rsidRPr="007E3CBA">
              <w:t>-1.30361E-07</w:t>
            </w:r>
          </w:p>
        </w:tc>
        <w:tc>
          <w:tcPr>
            <w:tcW w:w="988" w:type="pct"/>
            <w:tcBorders>
              <w:top w:val="nil"/>
              <w:left w:val="nil"/>
              <w:bottom w:val="single" w:sz="8" w:space="0" w:color="auto"/>
              <w:right w:val="nil"/>
            </w:tcBorders>
            <w:shd w:val="clear" w:color="auto" w:fill="auto"/>
            <w:noWrap/>
            <w:vAlign w:val="bottom"/>
            <w:hideMark/>
          </w:tcPr>
          <w:p w14:paraId="29CD2EEF" w14:textId="77777777" w:rsidR="007E3CBA" w:rsidRPr="007E3CBA" w:rsidRDefault="007E3CBA" w:rsidP="007E3CBA">
            <w:pPr>
              <w:pStyle w:val="TableCell"/>
            </w:pPr>
            <w:r w:rsidRPr="007E3CBA">
              <w:t>2.25972E-08</w:t>
            </w:r>
          </w:p>
        </w:tc>
        <w:tc>
          <w:tcPr>
            <w:tcW w:w="916" w:type="pct"/>
            <w:tcBorders>
              <w:top w:val="nil"/>
              <w:left w:val="nil"/>
              <w:bottom w:val="single" w:sz="8" w:space="0" w:color="auto"/>
              <w:right w:val="nil"/>
            </w:tcBorders>
            <w:shd w:val="clear" w:color="auto" w:fill="auto"/>
            <w:noWrap/>
            <w:vAlign w:val="bottom"/>
            <w:hideMark/>
          </w:tcPr>
          <w:p w14:paraId="3F8E4829" w14:textId="77777777" w:rsidR="007E3CBA" w:rsidRPr="007E3CBA" w:rsidRDefault="007E3CBA" w:rsidP="007E3CBA">
            <w:pPr>
              <w:pStyle w:val="TableCell"/>
            </w:pPr>
            <w:r w:rsidRPr="007E3CBA">
              <w:t>-5.768909823</w:t>
            </w:r>
          </w:p>
        </w:tc>
        <w:tc>
          <w:tcPr>
            <w:tcW w:w="856" w:type="pct"/>
            <w:tcBorders>
              <w:top w:val="nil"/>
              <w:left w:val="nil"/>
              <w:bottom w:val="single" w:sz="8" w:space="0" w:color="auto"/>
              <w:right w:val="nil"/>
            </w:tcBorders>
            <w:shd w:val="clear" w:color="auto" w:fill="auto"/>
            <w:noWrap/>
            <w:vAlign w:val="bottom"/>
            <w:hideMark/>
          </w:tcPr>
          <w:p w14:paraId="507335B8" w14:textId="77777777" w:rsidR="007E3CBA" w:rsidRPr="007E3CBA" w:rsidRDefault="007E3CBA" w:rsidP="007E3CBA">
            <w:pPr>
              <w:pStyle w:val="TableCell"/>
            </w:pPr>
            <w:r w:rsidRPr="007E3CBA">
              <w:t>8.13755E-09</w:t>
            </w:r>
          </w:p>
        </w:tc>
      </w:tr>
    </w:tbl>
    <w:p w14:paraId="40352EF2" w14:textId="77777777" w:rsidR="007E3CBA" w:rsidRPr="007E3CBA" w:rsidRDefault="007E3CBA" w:rsidP="007E3CBA">
      <w:pPr>
        <w:pStyle w:val="ParaContinue"/>
      </w:pPr>
    </w:p>
    <w:p w14:paraId="6ED3F0EB" w14:textId="34F7F888" w:rsidR="00E5574F" w:rsidRDefault="00E5574F" w:rsidP="00E5574F">
      <w:pPr>
        <w:pStyle w:val="Para"/>
      </w:pPr>
      <w:r>
        <w:t xml:space="preserve">Overall, all of these statistics only accounted for a tiny proportion of the variance in timing error, with an </w:t>
      </w:r>
      <w:r w:rsidR="007E3CBA">
        <w:t>Adjusted R Square of 0.</w:t>
      </w:r>
      <w:r w:rsidR="007E3CBA" w:rsidRPr="007E3CBA">
        <w:t>027873039</w:t>
      </w:r>
      <w:r w:rsidR="007E3CBA">
        <w:t>.</w:t>
      </w:r>
    </w:p>
    <w:p w14:paraId="63BCC9C9" w14:textId="77777777" w:rsidR="00E5574F" w:rsidRPr="002E01F3" w:rsidRDefault="00E5574F" w:rsidP="002E01F3">
      <w:pPr>
        <w:pStyle w:val="ParaContinue"/>
      </w:pPr>
    </w:p>
    <w:p w14:paraId="646B2C5C" w14:textId="1D058391" w:rsidR="00EA7636" w:rsidRDefault="00EA7636" w:rsidP="005D5916">
      <w:pPr>
        <w:pStyle w:val="Head2"/>
      </w:pPr>
      <w:r>
        <w:t>Analysis</w:t>
      </w:r>
    </w:p>
    <w:p w14:paraId="7E91BEE1" w14:textId="36CC6190" w:rsidR="00EA7636" w:rsidRDefault="00EA7636" w:rsidP="005D5916">
      <w:pPr>
        <w:pStyle w:val="PostHeadPara"/>
      </w:pPr>
      <w:r>
        <w:t>My hypothesis was that because of Fitts’</w:t>
      </w:r>
      <w:r w:rsidR="005D5916">
        <w:t>s</w:t>
      </w:r>
      <w:r>
        <w:t xml:space="preserve"> law, the distance between one note and the next would have an impact on a player’s ability to time that note correctly.  While this did turn out to be the case, I was surprised to find that accuracy had a much stronger effect on timing error and that the period of time to hit the note had very little effect.  After further consideration, I realized accuracy is also closely related to Fitts’</w:t>
      </w:r>
      <w:r w:rsidR="005D5916">
        <w:t>s</w:t>
      </w:r>
      <w:r>
        <w:t xml:space="preserve"> law in regards to the size of the target.  A worse accuracy is equivalent to hitting a larger target, making it easier.  </w:t>
      </w:r>
    </w:p>
    <w:p w14:paraId="3854A870" w14:textId="59C7ACE0" w:rsidR="00EA7636" w:rsidRDefault="00EA7636" w:rsidP="005D5916">
      <w:pPr>
        <w:pStyle w:val="Para"/>
      </w:pPr>
      <w:r>
        <w:t>This also explains the negative coefficient for the interaction between accuracy error and distance.  Because the targets are circular and both accuracy and distance are measured from the center, accuracy error will almost always be smaller than distance with the only exceptions being when the pointer starts over the target and the player moves away from the center in anticipation of the following note.  This means increases in accuracy error have a larger effect on the interaction with distance than increases in distance do, so said interaction is more closely related to the inverse of the difficulty of a note than the actual difficulty itself.  Larger values for the interaction mean the note was easier to hit which correlates with a smaller timing error giving a negative coefficient.  I attempted to further explore this relationship by adding the ratio of distance to accuracy error as described by Fitts’</w:t>
      </w:r>
      <w:r w:rsidR="005D5916">
        <w:t>s</w:t>
      </w:r>
      <w:r>
        <w:t xml:space="preserve"> law to the regression, however several data points with an abnormally low accuracy error made it impossible to draw conclusions from the results.</w:t>
      </w:r>
    </w:p>
    <w:p w14:paraId="22CE9D57" w14:textId="5C3FE5DD" w:rsidR="00EA7636" w:rsidRDefault="00EA7636" w:rsidP="005D5916">
      <w:pPr>
        <w:pStyle w:val="Para"/>
      </w:pPr>
      <w:r>
        <w:t>More difficult to explain is why period had such an insignificant effect on the results, since Fitts’</w:t>
      </w:r>
      <w:r w:rsidR="005D5916">
        <w:t>s</w:t>
      </w:r>
      <w:r>
        <w:t xml:space="preserve"> law relates to the time required to move to a target.  There are a few likely causes for this, the first is that the period is simply very large compared to the actual time required to hit a note.  This could have been amplified by the source of the data collected, since only replays for the best 50 players’ scores were available and any player included in that list would be capable of playing at extremely high speeds.  It’s also possible that the rhythmic nature of the task had an effect.  Instead of a continuous range of periods, the period between notes typically varies in discrete fractions of a beat and that predictability may have reduced any effect that different periods may have had.</w:t>
      </w:r>
    </w:p>
    <w:p w14:paraId="0E2E3B31" w14:textId="77777777" w:rsidR="00C360A7" w:rsidRDefault="00EA7636" w:rsidP="005D5916">
      <w:pPr>
        <w:pStyle w:val="Para"/>
      </w:pPr>
      <w:r>
        <w:t xml:space="preserve">I included time in the calculations to see if notes later into the song had higher errors, possibly due to fatigue or nerves.  The fact that timing itself had little effect, but its interactions with distance and accuracy had much more of an effect is interesting.  That result suggests that even though being deep into a song doesn’t change </w:t>
      </w:r>
      <w:r>
        <w:lastRenderedPageBreak/>
        <w:t xml:space="preserve">a player’s ability to time notes directly, it does amplify the effects of other sources of difficulty.  It’s important to note, however, that there is also a slight correlation between distance and time which indicates the song itself gets more difficult towards the end. </w:t>
      </w:r>
    </w:p>
    <w:p w14:paraId="6B76E579" w14:textId="6186DF37" w:rsidR="00EA7636" w:rsidRDefault="00EA7636" w:rsidP="005D5916">
      <w:pPr>
        <w:pStyle w:val="Para"/>
      </w:pPr>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382"/>
      </w:tblGrid>
      <w:tr w:rsidR="00C360A7" w14:paraId="2F2EE2A7" w14:textId="77777777" w:rsidTr="00C360A7">
        <w:tc>
          <w:tcPr>
            <w:tcW w:w="2499" w:type="pct"/>
          </w:tcPr>
          <w:p w14:paraId="25A59326" w14:textId="5A3DCAE3" w:rsidR="00C360A7" w:rsidRDefault="00C360A7" w:rsidP="00C360A7">
            <w:pPr>
              <w:pStyle w:val="Image"/>
            </w:pPr>
            <w:r w:rsidRPr="00A264B4">
              <w:rPr>
                <w:noProof/>
              </w:rPr>
              <w:drawing>
                <wp:anchor distT="0" distB="0" distL="114300" distR="114300" simplePos="0" relativeHeight="251663360" behindDoc="0" locked="0" layoutInCell="1" allowOverlap="1" wp14:anchorId="7281E39A" wp14:editId="1DBBCD64">
                  <wp:simplePos x="0" y="0"/>
                  <wp:positionH relativeFrom="column">
                    <wp:posOffset>-68580</wp:posOffset>
                  </wp:positionH>
                  <wp:positionV relativeFrom="paragraph">
                    <wp:posOffset>0</wp:posOffset>
                  </wp:positionV>
                  <wp:extent cx="2718707" cy="137160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8707"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1" w:type="pct"/>
          </w:tcPr>
          <w:p w14:paraId="5C0ADFFC" w14:textId="4A3D3A35" w:rsidR="00C360A7" w:rsidRDefault="00C360A7" w:rsidP="00C360A7">
            <w:pPr>
              <w:pStyle w:val="Image"/>
            </w:pPr>
            <w:r w:rsidRPr="00A264B4">
              <w:rPr>
                <w:noProof/>
              </w:rPr>
              <w:drawing>
                <wp:anchor distT="0" distB="0" distL="114300" distR="114300" simplePos="0" relativeHeight="251664384" behindDoc="0" locked="0" layoutInCell="1" allowOverlap="1" wp14:anchorId="0DE00E5F" wp14:editId="4FA46004">
                  <wp:simplePos x="0" y="0"/>
                  <wp:positionH relativeFrom="column">
                    <wp:posOffset>-68580</wp:posOffset>
                  </wp:positionH>
                  <wp:positionV relativeFrom="paragraph">
                    <wp:posOffset>0</wp:posOffset>
                  </wp:positionV>
                  <wp:extent cx="2727136" cy="1371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136"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360A7" w14:paraId="6004926A" w14:textId="77777777" w:rsidTr="00C360A7">
        <w:tc>
          <w:tcPr>
            <w:tcW w:w="2499" w:type="pct"/>
          </w:tcPr>
          <w:p w14:paraId="26507939" w14:textId="513E883D" w:rsidR="00C360A7" w:rsidRPr="00A264B4" w:rsidRDefault="00C360A7" w:rsidP="00C360A7">
            <w:pPr>
              <w:pStyle w:val="Image"/>
              <w:rPr>
                <w:noProof/>
              </w:rPr>
            </w:pPr>
            <w:r w:rsidRPr="00C360A7">
              <w:rPr>
                <w:noProof/>
              </w:rPr>
              <w:drawing>
                <wp:anchor distT="0" distB="0" distL="114300" distR="114300" simplePos="0" relativeHeight="251666432" behindDoc="0" locked="0" layoutInCell="1" allowOverlap="1" wp14:anchorId="1A8D4845" wp14:editId="4DD9A06B">
                  <wp:simplePos x="0" y="0"/>
                  <wp:positionH relativeFrom="column">
                    <wp:posOffset>-68580</wp:posOffset>
                  </wp:positionH>
                  <wp:positionV relativeFrom="paragraph">
                    <wp:posOffset>0</wp:posOffset>
                  </wp:positionV>
                  <wp:extent cx="2715909" cy="1371600"/>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5909"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1" w:type="pct"/>
          </w:tcPr>
          <w:p w14:paraId="78473D38" w14:textId="77F09229" w:rsidR="00C360A7" w:rsidRPr="00A264B4" w:rsidRDefault="00C360A7" w:rsidP="00C360A7">
            <w:pPr>
              <w:pStyle w:val="Image"/>
              <w:rPr>
                <w:noProof/>
              </w:rPr>
            </w:pPr>
            <w:r w:rsidRPr="00C360A7">
              <w:rPr>
                <w:noProof/>
              </w:rPr>
              <w:drawing>
                <wp:anchor distT="0" distB="0" distL="114300" distR="114300" simplePos="0" relativeHeight="251668480" behindDoc="0" locked="0" layoutInCell="1" allowOverlap="1" wp14:anchorId="0BEC32B0" wp14:editId="02D44E2B">
                  <wp:simplePos x="0" y="0"/>
                  <wp:positionH relativeFrom="column">
                    <wp:posOffset>-68580</wp:posOffset>
                  </wp:positionH>
                  <wp:positionV relativeFrom="paragraph">
                    <wp:posOffset>0</wp:posOffset>
                  </wp:positionV>
                  <wp:extent cx="2723383" cy="137160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3383"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360A7" w14:paraId="6294E3E6" w14:textId="77777777" w:rsidTr="00C360A7">
        <w:tc>
          <w:tcPr>
            <w:tcW w:w="5000" w:type="pct"/>
            <w:gridSpan w:val="2"/>
          </w:tcPr>
          <w:p w14:paraId="59934F86" w14:textId="46B450A9" w:rsidR="00C360A7" w:rsidRDefault="00C360A7" w:rsidP="00C360A7">
            <w:pPr>
              <w:pStyle w:val="Image"/>
            </w:pPr>
            <w:r w:rsidRPr="00C360A7">
              <w:rPr>
                <w:noProof/>
              </w:rPr>
              <w:drawing>
                <wp:anchor distT="0" distB="0" distL="114300" distR="114300" simplePos="0" relativeHeight="251672576" behindDoc="0" locked="0" layoutInCell="1" allowOverlap="1" wp14:anchorId="3A604573" wp14:editId="1BEEDC40">
                  <wp:simplePos x="0" y="0"/>
                  <wp:positionH relativeFrom="column">
                    <wp:posOffset>-68140</wp:posOffset>
                  </wp:positionH>
                  <wp:positionV relativeFrom="paragraph">
                    <wp:posOffset>538</wp:posOffset>
                  </wp:positionV>
                  <wp:extent cx="2687330" cy="1371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733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BC97F7D" w14:textId="726D2DE7" w:rsidR="00A264B4" w:rsidRPr="00A264B4" w:rsidRDefault="00C360A7" w:rsidP="00C360A7">
      <w:pPr>
        <w:pStyle w:val="FigureCaption"/>
      </w:pPr>
      <w:r>
        <w:t>Figure 1: Residual plots from regression with reduced statistics</w:t>
      </w:r>
    </w:p>
    <w:p w14:paraId="4B4E4F1D" w14:textId="35345F31" w:rsidR="00EA7636" w:rsidRDefault="00EA7636" w:rsidP="005D5916">
      <w:pPr>
        <w:pStyle w:val="Para"/>
      </w:pPr>
      <w:r>
        <w:t xml:space="preserve">Graphs of the residuals from the regression with some stats removed show some artifacts which should be addressed.  The residuals of distance and its interaction have a noticeable spike for low values which I believe is caused by overlapping circles in the </w:t>
      </w:r>
      <w:proofErr w:type="spellStart"/>
      <w:r>
        <w:t>beatmap</w:t>
      </w:r>
      <w:proofErr w:type="spellEnd"/>
      <w:r>
        <w:t xml:space="preserve">.  The program I wrote to parse the data doesn’t treat these overlaps any differently to more </w:t>
      </w:r>
      <w:r w:rsidR="005D5916">
        <w:t>spread-out</w:t>
      </w:r>
      <w:r>
        <w:t xml:space="preserve"> circles, but when multiple circles overlap there is the unique possibility to hit them without moving the pointer.  In this situation the difficulty shifts from accuracy to correctly reading the rhythm when the visual indicators of that rhythm are densely packed and hard to distinguish, something that clearly isn’t accounted for by Fitts’</w:t>
      </w:r>
      <w:r w:rsidR="005D5916">
        <w:t>s</w:t>
      </w:r>
      <w:r>
        <w:t xml:space="preserve"> law.</w:t>
      </w:r>
    </w:p>
    <w:p w14:paraId="5F78A6D7" w14:textId="7E6267FA" w:rsidR="00EA7636" w:rsidRDefault="00EA7636" w:rsidP="005D5916">
      <w:pPr>
        <w:pStyle w:val="Para"/>
      </w:pPr>
      <w:r>
        <w:lastRenderedPageBreak/>
        <w:t>The residuals for accuracy error also have an artifact in the form of a loose secondary line above the main grouping of the data.  This indicates there are additional factors influencing this data which I failed to capture with the statistics I chose.  Accuracy error is calculated as the distance between the point the note is hit and the center of the note.  It doesn’t account for the direction of the error, the direction the pointer moved to reach the target, or the direction of the next note, any of which could influence the results.</w:t>
      </w:r>
    </w:p>
    <w:p w14:paraId="0DBA9473" w14:textId="203BDAD5" w:rsidR="00EA7636" w:rsidRDefault="00EA7636" w:rsidP="005D5916">
      <w:pPr>
        <w:pStyle w:val="Head2"/>
      </w:pPr>
      <w:r>
        <w:t xml:space="preserve">Using </w:t>
      </w:r>
      <w:proofErr w:type="spellStart"/>
      <w:r>
        <w:t>Osu</w:t>
      </w:r>
      <w:proofErr w:type="spellEnd"/>
      <w:r>
        <w:t>! as a research tool</w:t>
      </w:r>
    </w:p>
    <w:p w14:paraId="49DDC862" w14:textId="77777777" w:rsidR="00EA7636" w:rsidRDefault="00EA7636" w:rsidP="005D5916">
      <w:pPr>
        <w:pStyle w:val="PostHeadPara"/>
      </w:pPr>
      <w:r>
        <w:t xml:space="preserve">The study I performed was extremely limited in time and scope, and the Covid-19 pandemic greatly limited the types of testing and data collection available to me.  By using </w:t>
      </w:r>
      <w:proofErr w:type="spellStart"/>
      <w:r>
        <w:t>osu</w:t>
      </w:r>
      <w:proofErr w:type="spellEnd"/>
      <w:r>
        <w:t xml:space="preserve"> and open-source parsing libraries I was able to gather a large amount of data quickly and easily, allowing me to get results much stronger than I would have been able to using other possible methods.  There are, however, some issues introduced by this method of data collection to take into consideration.</w:t>
      </w:r>
    </w:p>
    <w:p w14:paraId="5C5D31D0" w14:textId="77777777" w:rsidR="00EA7636" w:rsidRDefault="00EA7636" w:rsidP="005D5916">
      <w:pPr>
        <w:pStyle w:val="Para"/>
      </w:pPr>
      <w:r>
        <w:t xml:space="preserve">The biggest potential issue is that the data available is only representative of a very small subset of the population.  The only replays available for download are the best scores by the top 50 players, which is tiny in the context of a song like the one used in this study which has been played over 2 million total times.  Players at such an extreme end of the talent distribution often have equipment chosen specifically to improve their abilities, unique quirks which give them an advantage, and much more experience than the average player which all serve to make them less representative of the total </w:t>
      </w:r>
      <w:proofErr w:type="spellStart"/>
      <w:r>
        <w:t>playerbase</w:t>
      </w:r>
      <w:proofErr w:type="spellEnd"/>
      <w:r>
        <w:t xml:space="preserve"> and the population as a whole.</w:t>
      </w:r>
    </w:p>
    <w:p w14:paraId="7E4CED13" w14:textId="77777777" w:rsidR="00EA7636" w:rsidRDefault="00EA7636" w:rsidP="005D5916">
      <w:pPr>
        <w:pStyle w:val="Para"/>
      </w:pPr>
      <w:r>
        <w:t>Another potential issue is the limited information for anything outside a player’s direct actions during the song.  There’s no way to check what system hardware they used, what input method, their posture, the environment they played in, etc. all of which can affect the data.  In rare circumstances the players themselves may have information on the profile associated with a replay, but that is much more difficult to retrieve and too inconsistent to be useful at a large scale.  Related to this is the fact that only a player’s best score is available.  It’s extremely difficult, if not impossible, to determine how much a player practiced the song before setting the score in the leaderboards.</w:t>
      </w:r>
    </w:p>
    <w:p w14:paraId="682FDD0C" w14:textId="77777777" w:rsidR="00EA7636" w:rsidRDefault="00EA7636" w:rsidP="005D5916">
      <w:pPr>
        <w:pStyle w:val="Para"/>
      </w:pPr>
      <w:r>
        <w:t xml:space="preserve">Despite these drawbacks, </w:t>
      </w:r>
      <w:proofErr w:type="spellStart"/>
      <w:r>
        <w:t>osu</w:t>
      </w:r>
      <w:proofErr w:type="spellEnd"/>
      <w:r>
        <w:t xml:space="preserve"> still provides an incredible amount of data which hasn’t been studied to a meaningful extent, and the platform itself can be used in more controlled studies instead of using proprietary software that requires additional time or money to create and use.  This study only involved a single </w:t>
      </w:r>
      <w:proofErr w:type="spellStart"/>
      <w:r>
        <w:t>beatmap</w:t>
      </w:r>
      <w:proofErr w:type="spellEnd"/>
      <w:r>
        <w:t xml:space="preserve"> of a single song, but there are tens of thousands of </w:t>
      </w:r>
      <w:proofErr w:type="spellStart"/>
      <w:r>
        <w:t>beatmaps</w:t>
      </w:r>
      <w:proofErr w:type="spellEnd"/>
      <w:r>
        <w:t xml:space="preserve"> across tens of thousands of songs which could be used in future studies.  Also, the community in general has a number of active forums and social media sites that could be used to recruit users for studies of a wider slice of the population.  From cursory browsing of these sites, saving replays appears to be relatively common for individuals outside of the ones made available on the leaderboards so asking for contributions may be an effective way to gather even more data.</w:t>
      </w:r>
    </w:p>
    <w:p w14:paraId="2718178A" w14:textId="58BC6EDE" w:rsidR="00EA7636" w:rsidRDefault="00EA7636" w:rsidP="005D5916">
      <w:pPr>
        <w:pStyle w:val="Para"/>
      </w:pPr>
      <w:proofErr w:type="spellStart"/>
      <w:r>
        <w:t>Osu</w:t>
      </w:r>
      <w:proofErr w:type="spellEnd"/>
      <w:r>
        <w:t xml:space="preserve"> also has potential for testing new interaction devices, since it has good support for both traditional mouse and keyboard and many forms of drawing tablets and touch screens.  The data already available could serve as a reasonable baseline to compare against, and the built-in replay system already records all user inputs for the duration of a song.  For controlled studies, </w:t>
      </w:r>
      <w:proofErr w:type="spellStart"/>
      <w:r>
        <w:t>osu</w:t>
      </w:r>
      <w:proofErr w:type="spellEnd"/>
      <w:r>
        <w:t xml:space="preserve"> also has a </w:t>
      </w:r>
      <w:proofErr w:type="spellStart"/>
      <w:r>
        <w:t>beatmap</w:t>
      </w:r>
      <w:proofErr w:type="spellEnd"/>
      <w:r>
        <w:t xml:space="preserve"> editor that can be used to create custom </w:t>
      </w:r>
      <w:proofErr w:type="spellStart"/>
      <w:r>
        <w:t>beatmaps</w:t>
      </w:r>
      <w:proofErr w:type="spellEnd"/>
      <w:r>
        <w:t xml:space="preserve"> accompanied by any audio and video, allowing researchers to precisely control the tests they present to study participants.</w:t>
      </w:r>
    </w:p>
    <w:p w14:paraId="12CE0D76" w14:textId="09C4AA0D" w:rsidR="00EA7636" w:rsidRDefault="00EA7636" w:rsidP="005D5916">
      <w:pPr>
        <w:pStyle w:val="Head1"/>
      </w:pPr>
      <w:r>
        <w:lastRenderedPageBreak/>
        <w:t>Conclusion</w:t>
      </w:r>
    </w:p>
    <w:p w14:paraId="49C2EB45" w14:textId="4D8DE411" w:rsidR="00EA7636" w:rsidRDefault="00EA7636" w:rsidP="005D5916">
      <w:pPr>
        <w:pStyle w:val="PostHeadPara"/>
      </w:pPr>
      <w:r>
        <w:t xml:space="preserve">The distance and size of a note in </w:t>
      </w:r>
      <w:proofErr w:type="spellStart"/>
      <w:r>
        <w:t>osu</w:t>
      </w:r>
      <w:proofErr w:type="spellEnd"/>
      <w:r>
        <w:t xml:space="preserve"> does have an effect on a player’s ability to correctly time that note in a way that coincides with Fitts’</w:t>
      </w:r>
      <w:r w:rsidR="005D5916">
        <w:t>s</w:t>
      </w:r>
      <w:r>
        <w:t xml:space="preserve"> Law.  However, this effect is dwarfed by other sources of variability which couldn’t be determined from the data obtained.  In the course of this study, I was able to use data made available by </w:t>
      </w:r>
      <w:proofErr w:type="spellStart"/>
      <w:r>
        <w:t>osu</w:t>
      </w:r>
      <w:proofErr w:type="spellEnd"/>
      <w:r>
        <w:t xml:space="preserve"> with freely available tools to extract useful statistics about user actions.  This proves </w:t>
      </w:r>
      <w:proofErr w:type="spellStart"/>
      <w:r>
        <w:t>osu</w:t>
      </w:r>
      <w:proofErr w:type="spellEnd"/>
      <w:r>
        <w:t xml:space="preserve"> is a useful resource for research into Human-Computer Interactions, and opens up a large number of avenues for future study.</w:t>
      </w:r>
    </w:p>
    <w:p w14:paraId="5D87D655" w14:textId="174C1601" w:rsidR="00554B8E" w:rsidRDefault="00FF4D97" w:rsidP="00FF4D97">
      <w:pPr>
        <w:pStyle w:val="ReferenceHead"/>
      </w:pPr>
      <w:r>
        <w:t>REFERENCES</w:t>
      </w:r>
    </w:p>
    <w:p w14:paraId="640D43FC" w14:textId="44595623" w:rsidR="00554B8E" w:rsidRDefault="00554B8E" w:rsidP="00FF4D97">
      <w:pPr>
        <w:pStyle w:val="Bibentry"/>
      </w:pPr>
      <w:r w:rsidRPr="00554B8E">
        <w:t xml:space="preserve">Anatole Martin, Jean </w:t>
      </w:r>
      <w:proofErr w:type="spellStart"/>
      <w:r w:rsidRPr="00554B8E">
        <w:t>Farines</w:t>
      </w:r>
      <w:proofErr w:type="spellEnd"/>
      <w:r w:rsidRPr="00554B8E">
        <w:t xml:space="preserve">, </w:t>
      </w:r>
      <w:proofErr w:type="spellStart"/>
      <w:r w:rsidRPr="00554B8E">
        <w:t>Pujana</w:t>
      </w:r>
      <w:proofErr w:type="spellEnd"/>
      <w:r w:rsidRPr="00554B8E">
        <w:t xml:space="preserve"> </w:t>
      </w:r>
      <w:proofErr w:type="spellStart"/>
      <w:r w:rsidRPr="00554B8E">
        <w:t>Paliyawan</w:t>
      </w:r>
      <w:proofErr w:type="spellEnd"/>
      <w:r w:rsidRPr="00554B8E">
        <w:t xml:space="preserve">, and Ruck </w:t>
      </w:r>
      <w:proofErr w:type="spellStart"/>
      <w:r w:rsidRPr="00554B8E">
        <w:t>Thawonmas</w:t>
      </w:r>
      <w:proofErr w:type="spellEnd"/>
      <w:r w:rsidRPr="00554B8E">
        <w:t>. 2019. Dancing ICE: A Rhythm Game to Control the Amount of Movement Through Pre-Recorded Healthy Moves. In &lt;</w:t>
      </w:r>
      <w:proofErr w:type="spellStart"/>
      <w:r w:rsidRPr="00554B8E">
        <w:t>i</w:t>
      </w:r>
      <w:proofErr w:type="spellEnd"/>
      <w:r w:rsidRPr="00554B8E">
        <w:t>&gt;Motion, Interaction and Games&lt;/</w:t>
      </w:r>
      <w:proofErr w:type="spellStart"/>
      <w:r w:rsidRPr="00554B8E">
        <w:t>i</w:t>
      </w:r>
      <w:proofErr w:type="spellEnd"/>
      <w:r w:rsidRPr="00554B8E">
        <w:t>&gt; (&lt;</w:t>
      </w:r>
      <w:proofErr w:type="spellStart"/>
      <w:r w:rsidRPr="00554B8E">
        <w:t>i</w:t>
      </w:r>
      <w:proofErr w:type="spellEnd"/>
      <w:r w:rsidRPr="00554B8E">
        <w:t>&gt;MIG '19&lt;/</w:t>
      </w:r>
      <w:proofErr w:type="spellStart"/>
      <w:r w:rsidRPr="00554B8E">
        <w:t>i</w:t>
      </w:r>
      <w:proofErr w:type="spellEnd"/>
      <w:r w:rsidRPr="00554B8E">
        <w:t xml:space="preserve">&gt;). Association for Computing Machinery, New York, NY, USA, Article 40, 1–2. </w:t>
      </w:r>
      <w:proofErr w:type="spellStart"/>
      <w:r w:rsidRPr="00554B8E">
        <w:t>DOI:https</w:t>
      </w:r>
      <w:proofErr w:type="spellEnd"/>
      <w:r w:rsidRPr="00554B8E">
        <w:t>://doi.org/10.1145/3359566.3364691</w:t>
      </w:r>
    </w:p>
    <w:p w14:paraId="0F15DDD4" w14:textId="47F19910" w:rsidR="00554B8E" w:rsidRDefault="00554B8E" w:rsidP="00FF4D97">
      <w:pPr>
        <w:pStyle w:val="Bibentry"/>
      </w:pPr>
      <w:r w:rsidRPr="00554B8E">
        <w:t xml:space="preserve">Michael Long and Carl </w:t>
      </w:r>
      <w:proofErr w:type="spellStart"/>
      <w:r w:rsidRPr="00554B8E">
        <w:t>Gutwin</w:t>
      </w:r>
      <w:proofErr w:type="spellEnd"/>
      <w:r w:rsidRPr="00554B8E">
        <w:t>. 2019. Effects of Local Latency on Game Pointing Devices and Game Pointing Tasks. In &lt;</w:t>
      </w:r>
      <w:proofErr w:type="spellStart"/>
      <w:r w:rsidRPr="00554B8E">
        <w:t>i</w:t>
      </w:r>
      <w:proofErr w:type="spellEnd"/>
      <w:r w:rsidRPr="00554B8E">
        <w:t>&gt;Proceedings of the 2019 CHI Conference on Human Factors in Computing Systems&lt;/</w:t>
      </w:r>
      <w:proofErr w:type="spellStart"/>
      <w:r w:rsidRPr="00554B8E">
        <w:t>i</w:t>
      </w:r>
      <w:proofErr w:type="spellEnd"/>
      <w:r w:rsidRPr="00554B8E">
        <w:t>&gt; (&lt;</w:t>
      </w:r>
      <w:proofErr w:type="spellStart"/>
      <w:r w:rsidRPr="00554B8E">
        <w:t>i</w:t>
      </w:r>
      <w:proofErr w:type="spellEnd"/>
      <w:r w:rsidRPr="00554B8E">
        <w:t>&gt;CHI '19&lt;/</w:t>
      </w:r>
      <w:proofErr w:type="spellStart"/>
      <w:r w:rsidRPr="00554B8E">
        <w:t>i</w:t>
      </w:r>
      <w:proofErr w:type="spellEnd"/>
      <w:r w:rsidRPr="00554B8E">
        <w:t xml:space="preserve">&gt;). Association for Computing Machinery, New York, NY, USA, Paper 208, 1–12. </w:t>
      </w:r>
      <w:proofErr w:type="spellStart"/>
      <w:r w:rsidRPr="00554B8E">
        <w:t>DOI:https</w:t>
      </w:r>
      <w:proofErr w:type="spellEnd"/>
      <w:r w:rsidRPr="00554B8E">
        <w:t>://doi.org/10.1145/3290605.3300438</w:t>
      </w:r>
    </w:p>
    <w:p w14:paraId="726FB323" w14:textId="5FC0F831" w:rsidR="00554B8E" w:rsidRDefault="00554B8E" w:rsidP="00FF4D97">
      <w:pPr>
        <w:pStyle w:val="Bibentry"/>
      </w:pPr>
      <w:r w:rsidRPr="00554B8E">
        <w:t xml:space="preserve">Emiko Charbonneau, Andrew Miller, Chadwick </w:t>
      </w:r>
      <w:proofErr w:type="spellStart"/>
      <w:r w:rsidRPr="00554B8E">
        <w:t>Wingrave</w:t>
      </w:r>
      <w:proofErr w:type="spellEnd"/>
      <w:r w:rsidRPr="00554B8E">
        <w:t xml:space="preserve">, and Joseph J. </w:t>
      </w:r>
      <w:proofErr w:type="spellStart"/>
      <w:r w:rsidRPr="00554B8E">
        <w:t>LaViola</w:t>
      </w:r>
      <w:proofErr w:type="spellEnd"/>
      <w:r w:rsidRPr="00554B8E">
        <w:t>. 2009. Understanding visual interfaces for the next generation of dance-based rhythm video games. In &lt;</w:t>
      </w:r>
      <w:proofErr w:type="spellStart"/>
      <w:r w:rsidRPr="00554B8E">
        <w:t>i</w:t>
      </w:r>
      <w:proofErr w:type="spellEnd"/>
      <w:r w:rsidRPr="00554B8E">
        <w:t>&gt;Proceedings of the 2009 ACM SIGGRAPH Symposium on Video Games&lt;/</w:t>
      </w:r>
      <w:proofErr w:type="spellStart"/>
      <w:r w:rsidRPr="00554B8E">
        <w:t>i</w:t>
      </w:r>
      <w:proofErr w:type="spellEnd"/>
      <w:r w:rsidRPr="00554B8E">
        <w:t>&gt; (&lt;</w:t>
      </w:r>
      <w:proofErr w:type="spellStart"/>
      <w:r w:rsidRPr="00554B8E">
        <w:t>i</w:t>
      </w:r>
      <w:proofErr w:type="spellEnd"/>
      <w:r w:rsidRPr="00554B8E">
        <w:t>&gt;Sandbox '09&lt;/</w:t>
      </w:r>
      <w:proofErr w:type="spellStart"/>
      <w:r w:rsidRPr="00554B8E">
        <w:t>i</w:t>
      </w:r>
      <w:proofErr w:type="spellEnd"/>
      <w:r w:rsidRPr="00554B8E">
        <w:t xml:space="preserve">&gt;). Association for Computing Machinery, New York, NY, USA, 119–126. </w:t>
      </w:r>
      <w:proofErr w:type="spellStart"/>
      <w:r w:rsidRPr="00554B8E">
        <w:t>DOI:https</w:t>
      </w:r>
      <w:proofErr w:type="spellEnd"/>
      <w:r w:rsidRPr="00554B8E">
        <w:t>://doi.org/10.1145/1581073.1581092</w:t>
      </w:r>
    </w:p>
    <w:p w14:paraId="51B4D147" w14:textId="0A99A2C4" w:rsidR="00554B8E" w:rsidRDefault="00554B8E" w:rsidP="00FF4D97">
      <w:pPr>
        <w:pStyle w:val="Bibentry"/>
      </w:pPr>
      <w:proofErr w:type="spellStart"/>
      <w:r w:rsidRPr="00554B8E">
        <w:t>Ruei</w:t>
      </w:r>
      <w:proofErr w:type="spellEnd"/>
      <w:r w:rsidRPr="00554B8E">
        <w:t xml:space="preserve">-Min Lin, </w:t>
      </w:r>
      <w:proofErr w:type="spellStart"/>
      <w:r w:rsidRPr="00554B8E">
        <w:t>Hwai</w:t>
      </w:r>
      <w:proofErr w:type="spellEnd"/>
      <w:r w:rsidRPr="00554B8E">
        <w:t xml:space="preserve">-Chung Ho, and </w:t>
      </w:r>
      <w:proofErr w:type="spellStart"/>
      <w:r w:rsidRPr="00554B8E">
        <w:t>Kuan</w:t>
      </w:r>
      <w:proofErr w:type="spellEnd"/>
      <w:r w:rsidRPr="00554B8E">
        <w:t>-Ta Chen. 2011. Bot detection in rhythm games: a physiological approach. In &lt;</w:t>
      </w:r>
      <w:proofErr w:type="spellStart"/>
      <w:r w:rsidRPr="00554B8E">
        <w:t>i</w:t>
      </w:r>
      <w:proofErr w:type="spellEnd"/>
      <w:r w:rsidRPr="00554B8E">
        <w:t>&gt;Proceedings of the 8th International Conference on Advances in Computer Entertainment Technology&lt;/</w:t>
      </w:r>
      <w:proofErr w:type="spellStart"/>
      <w:r w:rsidRPr="00554B8E">
        <w:t>i</w:t>
      </w:r>
      <w:proofErr w:type="spellEnd"/>
      <w:r w:rsidRPr="00554B8E">
        <w:t>&gt; (&lt;</w:t>
      </w:r>
      <w:proofErr w:type="spellStart"/>
      <w:r w:rsidRPr="00554B8E">
        <w:t>i</w:t>
      </w:r>
      <w:proofErr w:type="spellEnd"/>
      <w:r w:rsidRPr="00554B8E">
        <w:t>&gt;ACE '11&lt;/</w:t>
      </w:r>
      <w:proofErr w:type="spellStart"/>
      <w:r w:rsidRPr="00554B8E">
        <w:t>i</w:t>
      </w:r>
      <w:proofErr w:type="spellEnd"/>
      <w:r w:rsidRPr="00554B8E">
        <w:t xml:space="preserve">&gt;). Association for Computing Machinery, New York, NY, USA, Article 7, 1–8. </w:t>
      </w:r>
      <w:proofErr w:type="spellStart"/>
      <w:r w:rsidRPr="00554B8E">
        <w:t>DOI:https</w:t>
      </w:r>
      <w:proofErr w:type="spellEnd"/>
      <w:r w:rsidRPr="00554B8E">
        <w:t>://doi.org/10.1145/2071423.2071432</w:t>
      </w:r>
    </w:p>
    <w:p w14:paraId="7C4D0896" w14:textId="49CF6DE9" w:rsidR="00554B8E" w:rsidRDefault="00554B8E" w:rsidP="00FF4D97">
      <w:pPr>
        <w:pStyle w:val="Bibentry"/>
      </w:pPr>
      <w:r w:rsidRPr="00554B8E">
        <w:t>Matthew Gaydos. 2010. Rhythm games and learning. In &lt;</w:t>
      </w:r>
      <w:proofErr w:type="spellStart"/>
      <w:r w:rsidRPr="00554B8E">
        <w:t>i</w:t>
      </w:r>
      <w:proofErr w:type="spellEnd"/>
      <w:r w:rsidRPr="00554B8E">
        <w:t>&gt;Proceedings of the 9th International Conference of the Learning Sciences - Volume 2&lt;/</w:t>
      </w:r>
      <w:proofErr w:type="spellStart"/>
      <w:r w:rsidRPr="00554B8E">
        <w:t>i</w:t>
      </w:r>
      <w:proofErr w:type="spellEnd"/>
      <w:r w:rsidRPr="00554B8E">
        <w:t>&gt; (&lt;</w:t>
      </w:r>
      <w:proofErr w:type="spellStart"/>
      <w:r w:rsidRPr="00554B8E">
        <w:t>i</w:t>
      </w:r>
      <w:proofErr w:type="spellEnd"/>
      <w:r w:rsidRPr="00554B8E">
        <w:t>&gt;ICLS '10&lt;/</w:t>
      </w:r>
      <w:proofErr w:type="spellStart"/>
      <w:r w:rsidRPr="00554B8E">
        <w:t>i</w:t>
      </w:r>
      <w:proofErr w:type="spellEnd"/>
      <w:r w:rsidRPr="00554B8E">
        <w:t>&gt;). International Society of the Learning Sciences, 451–452.</w:t>
      </w:r>
    </w:p>
    <w:p w14:paraId="3DFE0421" w14:textId="0388506A" w:rsidR="00554B8E" w:rsidRDefault="00554B8E" w:rsidP="00FF4D97">
      <w:pPr>
        <w:pStyle w:val="Bibentry"/>
      </w:pPr>
      <w:r w:rsidRPr="00554B8E">
        <w:t xml:space="preserve">I. Scott </w:t>
      </w:r>
      <w:proofErr w:type="spellStart"/>
      <w:r w:rsidRPr="00554B8E">
        <w:t>MacKenzie</w:t>
      </w:r>
      <w:proofErr w:type="spellEnd"/>
      <w:r w:rsidRPr="00554B8E">
        <w:t xml:space="preserve"> and William Buxton. 1992. Extending </w:t>
      </w:r>
      <w:proofErr w:type="spellStart"/>
      <w:r w:rsidRPr="00554B8E">
        <w:t>Fitts'</w:t>
      </w:r>
      <w:proofErr w:type="spellEnd"/>
      <w:r w:rsidRPr="00554B8E">
        <w:t xml:space="preserve"> law to two-dimensional tasks. In &lt;</w:t>
      </w:r>
      <w:proofErr w:type="spellStart"/>
      <w:r w:rsidRPr="00554B8E">
        <w:t>i</w:t>
      </w:r>
      <w:proofErr w:type="spellEnd"/>
      <w:r w:rsidRPr="00554B8E">
        <w:t>&gt;Proceedings of the SIGCHI Conference on Human Factors in Computing Systems&lt;/</w:t>
      </w:r>
      <w:proofErr w:type="spellStart"/>
      <w:r w:rsidRPr="00554B8E">
        <w:t>i</w:t>
      </w:r>
      <w:proofErr w:type="spellEnd"/>
      <w:r w:rsidRPr="00554B8E">
        <w:t>&gt; (&lt;</w:t>
      </w:r>
      <w:proofErr w:type="spellStart"/>
      <w:r w:rsidRPr="00554B8E">
        <w:t>i</w:t>
      </w:r>
      <w:proofErr w:type="spellEnd"/>
      <w:r w:rsidRPr="00554B8E">
        <w:t>&gt;CHI '92&lt;/</w:t>
      </w:r>
      <w:proofErr w:type="spellStart"/>
      <w:r w:rsidRPr="00554B8E">
        <w:t>i</w:t>
      </w:r>
      <w:proofErr w:type="spellEnd"/>
      <w:r w:rsidRPr="00554B8E">
        <w:t xml:space="preserve">&gt;). Association for Computing Machinery, New York, NY, USA, 219–226. </w:t>
      </w:r>
      <w:proofErr w:type="spellStart"/>
      <w:r w:rsidRPr="00554B8E">
        <w:t>DOI:https</w:t>
      </w:r>
      <w:proofErr w:type="spellEnd"/>
      <w:r w:rsidRPr="00554B8E">
        <w:t>://doi.org/10.1145/142750.142794</w:t>
      </w:r>
    </w:p>
    <w:p w14:paraId="17C1F8CF" w14:textId="092FA99C" w:rsidR="00554B8E" w:rsidRPr="00FF4D97" w:rsidRDefault="00554B8E" w:rsidP="00FF4D97">
      <w:pPr>
        <w:pStyle w:val="Bibentry"/>
      </w:pPr>
      <w:r w:rsidRPr="00FF4D97">
        <w:t xml:space="preserve">Valentin </w:t>
      </w:r>
      <w:proofErr w:type="spellStart"/>
      <w:r w:rsidRPr="00FF4D97">
        <w:t>Bégel</w:t>
      </w:r>
      <w:proofErr w:type="spellEnd"/>
      <w:r w:rsidRPr="00FF4D97">
        <w:t xml:space="preserve">, Ines Di Loreto, Antoine </w:t>
      </w:r>
      <w:proofErr w:type="spellStart"/>
      <w:r w:rsidRPr="00FF4D97">
        <w:t>Seilles</w:t>
      </w:r>
      <w:proofErr w:type="spellEnd"/>
      <w:r w:rsidRPr="00FF4D97">
        <w:t xml:space="preserve">, and Simone Dalla Bella. 2017. Music Games: Potential Application and Considerations for Rhythmic Training. Frontiers in Human Neuroscience 11 (2017). </w:t>
      </w:r>
      <w:proofErr w:type="spellStart"/>
      <w:r w:rsidRPr="00FF4D97">
        <w:t>DOI:http</w:t>
      </w:r>
      <w:proofErr w:type="spellEnd"/>
      <w:r w:rsidRPr="00FF4D97">
        <w:t>://dx.doi.org/10.3389/fnhum.2017.00273</w:t>
      </w:r>
    </w:p>
    <w:p w14:paraId="0DF015F6" w14:textId="3391A82E" w:rsidR="00554B8E" w:rsidRPr="00FF4D97" w:rsidRDefault="00554B8E" w:rsidP="00FF4D97">
      <w:pPr>
        <w:pStyle w:val="Bibentry"/>
      </w:pPr>
      <w:proofErr w:type="spellStart"/>
      <w:r w:rsidRPr="00FF4D97">
        <w:t>K.el</w:t>
      </w:r>
      <w:proofErr w:type="spellEnd"/>
      <w:r w:rsidRPr="00FF4D97">
        <w:t xml:space="preserve"> Raheb, A. </w:t>
      </w:r>
      <w:proofErr w:type="spellStart"/>
      <w:r w:rsidRPr="00FF4D97">
        <w:t>Katifori</w:t>
      </w:r>
      <w:proofErr w:type="spellEnd"/>
      <w:r w:rsidRPr="00FF4D97">
        <w:t xml:space="preserve">, and Y. Ioannidis. 2016. HCI challenges in Dance Education. ICST Transactions on Ambient Systems 3, 9 (2016), 151642. </w:t>
      </w:r>
      <w:proofErr w:type="spellStart"/>
      <w:r w:rsidRPr="00FF4D97">
        <w:t>DOI:http</w:t>
      </w:r>
      <w:proofErr w:type="spellEnd"/>
      <w:r w:rsidRPr="00FF4D97">
        <w:t>://dx.doi.org/10.4108/eai.23-8-2016.151642</w:t>
      </w:r>
    </w:p>
    <w:p w14:paraId="2D6966F1" w14:textId="2308C3E9" w:rsidR="00554B8E" w:rsidRPr="00E20CBB" w:rsidRDefault="00554B8E" w:rsidP="00FF4D97">
      <w:pPr>
        <w:pStyle w:val="Bibentry"/>
      </w:pPr>
      <w:r w:rsidRPr="00FF4D97">
        <w:t xml:space="preserve">Lagunes-Ramirez Derick, Gonzalez-Serna Gabriel, Lopez-Sanchez Maximo, Fragoso-Diaz Olivia, Castro-Sanchez Noe, and Olivares-Rojas Juan. 2020. Study of the Users Eye Tracking to Analyze the Blinking Behavior While Playing a Video Game to Identify Cognitive Load Levels. 2020 IEEE International Autumn Meeting on Power, Electronics and Computing (ROPEC) (2020). </w:t>
      </w:r>
      <w:proofErr w:type="spellStart"/>
      <w:r w:rsidRPr="00FF4D97">
        <w:t>DOI:http</w:t>
      </w:r>
      <w:proofErr w:type="spellEnd"/>
      <w:r w:rsidRPr="00FF4D97">
        <w:t>://dx.doi.org/10.1109/ropec50909.2020.9258693</w:t>
      </w:r>
    </w:p>
    <w:p w14:paraId="5AE669C7" w14:textId="36E84718" w:rsidR="00FF4D97" w:rsidRPr="00FF4D97" w:rsidRDefault="00554B8E" w:rsidP="00FF4D97">
      <w:pPr>
        <w:pStyle w:val="Bibentry"/>
      </w:pPr>
      <w:r w:rsidRPr="00FF4D97">
        <w:t xml:space="preserve">Paul M. Fitts. 1954. The information capacity of the human motor system in controlling the amplitude of movement. Journal of Experimental Psychology 47, 6 (1954), 381–391. </w:t>
      </w:r>
      <w:proofErr w:type="spellStart"/>
      <w:r w:rsidRPr="00FF4D97">
        <w:t>DOI:http</w:t>
      </w:r>
      <w:proofErr w:type="spellEnd"/>
      <w:r w:rsidRPr="00FF4D97">
        <w:t>://dx.doi.org/10.1037/h0055392</w:t>
      </w:r>
    </w:p>
    <w:p w14:paraId="22FDBCE3" w14:textId="5474D21B" w:rsidR="00FF4D97" w:rsidRPr="00FF4D97" w:rsidRDefault="00FF4D97" w:rsidP="00FF4D97">
      <w:pPr>
        <w:pStyle w:val="Bibentry"/>
      </w:pPr>
      <w:r w:rsidRPr="00FF4D97">
        <w:t xml:space="preserve">Anon. Sound Horizon - Raijin no </w:t>
      </w:r>
      <w:proofErr w:type="spellStart"/>
      <w:r w:rsidRPr="00FF4D97">
        <w:t>Hidariude</w:t>
      </w:r>
      <w:proofErr w:type="spellEnd"/>
      <w:r w:rsidRPr="00FF4D97">
        <w:t xml:space="preserve"> · </w:t>
      </w:r>
      <w:proofErr w:type="spellStart"/>
      <w:r w:rsidRPr="00FF4D97">
        <w:t>beatmap</w:t>
      </w:r>
      <w:proofErr w:type="spellEnd"/>
      <w:r w:rsidRPr="00FF4D97">
        <w:t xml:space="preserve"> info: </w:t>
      </w:r>
      <w:proofErr w:type="spellStart"/>
      <w:r w:rsidRPr="00FF4D97">
        <w:t>osu</w:t>
      </w:r>
      <w:proofErr w:type="spellEnd"/>
      <w:r w:rsidRPr="00FF4D97">
        <w:t xml:space="preserve">! Retrieved May 13, 2021 from </w:t>
      </w:r>
      <w:hyperlink r:id="rId12" w:history="1">
        <w:r w:rsidRPr="00FF4D97">
          <w:t>https://osu.ppy.sh/beatmapsets/16792#osu/64589</w:t>
        </w:r>
      </w:hyperlink>
    </w:p>
    <w:p w14:paraId="34567BD4" w14:textId="20AD43BB" w:rsidR="00FF4D97" w:rsidRPr="00FF4D97" w:rsidRDefault="00FF4D97" w:rsidP="00FF4D97">
      <w:pPr>
        <w:pStyle w:val="Bibentry"/>
      </w:pPr>
      <w:proofErr w:type="spellStart"/>
      <w:r w:rsidRPr="00FF4D97">
        <w:t>Kszlim</w:t>
      </w:r>
      <w:proofErr w:type="spellEnd"/>
      <w:r w:rsidRPr="00FF4D97">
        <w:t xml:space="preserve">. </w:t>
      </w:r>
      <w:proofErr w:type="spellStart"/>
      <w:r w:rsidRPr="00FF4D97">
        <w:t>kszlim</w:t>
      </w:r>
      <w:proofErr w:type="spellEnd"/>
      <w:r w:rsidRPr="00FF4D97">
        <w:t>/</w:t>
      </w:r>
      <w:proofErr w:type="spellStart"/>
      <w:r w:rsidRPr="00FF4D97">
        <w:t>osu</w:t>
      </w:r>
      <w:proofErr w:type="spellEnd"/>
      <w:r w:rsidRPr="00FF4D97">
        <w:t xml:space="preserve">-replay-parser. Retrieved May 13, 2021 from </w:t>
      </w:r>
      <w:hyperlink r:id="rId13" w:history="1">
        <w:r w:rsidRPr="00FF4D97">
          <w:t>https://github.com/kszlim/osu-replay-parser</w:t>
        </w:r>
      </w:hyperlink>
    </w:p>
    <w:p w14:paraId="365B7F0D" w14:textId="320C2252" w:rsidR="00FF4D97" w:rsidRPr="00FF4D97" w:rsidRDefault="00FF4D97" w:rsidP="00FF4D97">
      <w:pPr>
        <w:pStyle w:val="Bibentry"/>
      </w:pPr>
      <w:r w:rsidRPr="00FF4D97">
        <w:t>Anon. .</w:t>
      </w:r>
      <w:proofErr w:type="spellStart"/>
      <w:r w:rsidRPr="00FF4D97">
        <w:t>osu</w:t>
      </w:r>
      <w:proofErr w:type="spellEnd"/>
      <w:r w:rsidRPr="00FF4D97">
        <w:t xml:space="preserve"> (file format). Retrieved May 13, 2021 from </w:t>
      </w:r>
      <w:hyperlink r:id="rId14" w:history="1">
        <w:r w:rsidRPr="00FF4D97">
          <w:t>https://osu.ppy.sh/wiki/sk/osu!_File_Formats/Osu_(file_format)</w:t>
        </w:r>
      </w:hyperlink>
    </w:p>
    <w:p w14:paraId="4C71739A" w14:textId="2E4B6B60" w:rsidR="00FF4D97" w:rsidRPr="00FF4D97" w:rsidRDefault="00FF4D97" w:rsidP="00FF4D97">
      <w:pPr>
        <w:pStyle w:val="Bibentry"/>
      </w:pPr>
      <w:r w:rsidRPr="00FF4D97">
        <w:t>u/</w:t>
      </w:r>
      <w:proofErr w:type="spellStart"/>
      <w:r w:rsidRPr="00FF4D97">
        <w:t>Fukiyel</w:t>
      </w:r>
      <w:proofErr w:type="spellEnd"/>
      <w:r w:rsidRPr="00FF4D97">
        <w:t>. r/</w:t>
      </w:r>
      <w:proofErr w:type="spellStart"/>
      <w:r w:rsidRPr="00FF4D97">
        <w:t>osugame</w:t>
      </w:r>
      <w:proofErr w:type="spellEnd"/>
      <w:r w:rsidRPr="00FF4D97">
        <w:t xml:space="preserve"> - OD in Milliseconds. Retrieved May 13, 2021 from </w:t>
      </w:r>
      <w:hyperlink r:id="rId15" w:history="1">
        <w:r w:rsidRPr="00FF4D97">
          <w:t>https://www.reddit.com/r/osugame/comments/781ot4/od_in_milliseconds/</w:t>
        </w:r>
      </w:hyperlink>
    </w:p>
    <w:p w14:paraId="1D165C24" w14:textId="19732A28" w:rsidR="005B434B" w:rsidRPr="00B1638F" w:rsidRDefault="005B434B" w:rsidP="005B434B">
      <w:pPr>
        <w:pStyle w:val="Para"/>
      </w:pPr>
      <w:bookmarkStart w:id="0" w:name="sbmn"/>
      <w:bookmarkEnd w:id="0"/>
    </w:p>
    <w:sectPr w:rsidR="005B434B" w:rsidRPr="00B1638F" w:rsidSect="000C6221">
      <w:footerReference w:type="default" r:id="rId16"/>
      <w:footerReference w:type="first" r:id="rId17"/>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5891D" w14:textId="77777777" w:rsidR="00C17AD3" w:rsidRDefault="00C17AD3" w:rsidP="005B434B">
      <w:pPr>
        <w:spacing w:after="0" w:line="240" w:lineRule="auto"/>
      </w:pPr>
      <w:r>
        <w:separator/>
      </w:r>
    </w:p>
  </w:endnote>
  <w:endnote w:type="continuationSeparator" w:id="0">
    <w:p w14:paraId="04CCA5DE" w14:textId="77777777" w:rsidR="00C17AD3" w:rsidRDefault="00C17AD3"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Arial"/>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A07B" w14:textId="77777777" w:rsidR="00894B43" w:rsidRDefault="00737F1F" w:rsidP="00894B43">
    <w:pPr>
      <w:pStyle w:val="Footer"/>
      <w:jc w:val="center"/>
    </w:pPr>
    <w:r>
      <w:fldChar w:fldCharType="begin"/>
    </w:r>
    <w:r>
      <w:instrText xml:space="preserve"> PAGE   \* MERGEFORMAT </w:instrText>
    </w:r>
    <w:r>
      <w:fldChar w:fldCharType="separate"/>
    </w:r>
    <w:r w:rsidR="00C72BF8">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3726" w14:textId="77777777" w:rsidR="000C6221" w:rsidRDefault="00C17AD3">
    <w:pPr>
      <w:pStyle w:val="Footer"/>
    </w:pPr>
  </w:p>
  <w:p w14:paraId="5DB56B85" w14:textId="77777777" w:rsidR="000C6221" w:rsidRDefault="00C17AD3">
    <w:pPr>
      <w:pStyle w:val="Footer"/>
    </w:pPr>
  </w:p>
  <w:p w14:paraId="13EAA86F" w14:textId="77777777" w:rsidR="000C6221" w:rsidRDefault="00C17AD3">
    <w:pPr>
      <w:pStyle w:val="Footer"/>
    </w:pPr>
  </w:p>
  <w:p w14:paraId="2C4C5902" w14:textId="77777777" w:rsidR="000C6221" w:rsidRDefault="00C17AD3">
    <w:pPr>
      <w:pStyle w:val="Footer"/>
    </w:pPr>
  </w:p>
  <w:p w14:paraId="07FF5B6D" w14:textId="77777777" w:rsidR="000C6221" w:rsidRDefault="00C17AD3">
    <w:pPr>
      <w:pStyle w:val="Footer"/>
    </w:pPr>
  </w:p>
  <w:p w14:paraId="6A6312D3" w14:textId="77777777" w:rsidR="000C6221" w:rsidRDefault="00C17AD3">
    <w:pPr>
      <w:pStyle w:val="Footer"/>
    </w:pPr>
  </w:p>
  <w:p w14:paraId="75D62BA0" w14:textId="77777777" w:rsidR="000C6221" w:rsidRDefault="00C17AD3">
    <w:pPr>
      <w:pStyle w:val="Footer"/>
    </w:pPr>
  </w:p>
  <w:p w14:paraId="34548672" w14:textId="77777777" w:rsidR="000C6221" w:rsidRDefault="00C17AD3">
    <w:pPr>
      <w:pStyle w:val="Footer"/>
    </w:pPr>
  </w:p>
  <w:p w14:paraId="29B69DDB" w14:textId="77777777" w:rsidR="000C6221" w:rsidRDefault="00C17AD3">
    <w:pPr>
      <w:pStyle w:val="Footer"/>
    </w:pPr>
  </w:p>
  <w:p w14:paraId="5DD29740" w14:textId="77777777" w:rsidR="000C6221" w:rsidRDefault="00C17AD3">
    <w:pPr>
      <w:pStyle w:val="Footer"/>
    </w:pPr>
  </w:p>
  <w:p w14:paraId="73015108" w14:textId="77777777" w:rsidR="000C6221" w:rsidRDefault="00C17AD3">
    <w:pPr>
      <w:pStyle w:val="Footer"/>
    </w:pPr>
  </w:p>
  <w:p w14:paraId="148E977F" w14:textId="77777777" w:rsidR="000C6221" w:rsidRDefault="00C17AD3">
    <w:pPr>
      <w:pStyle w:val="Footer"/>
    </w:pPr>
  </w:p>
  <w:p w14:paraId="3D5692B7" w14:textId="77777777" w:rsidR="000C6221" w:rsidRDefault="00C17AD3">
    <w:pPr>
      <w:pStyle w:val="Footer"/>
    </w:pPr>
  </w:p>
  <w:p w14:paraId="3D475D6F" w14:textId="77777777" w:rsidR="000C6221" w:rsidRDefault="00C17AD3">
    <w:pPr>
      <w:pStyle w:val="Footer"/>
    </w:pPr>
  </w:p>
  <w:p w14:paraId="75D834D3" w14:textId="77777777" w:rsidR="000C6221" w:rsidRDefault="00C17AD3">
    <w:pPr>
      <w:pStyle w:val="Footer"/>
    </w:pPr>
  </w:p>
  <w:p w14:paraId="026F8A20" w14:textId="77777777" w:rsidR="000C6221" w:rsidRDefault="00C17AD3">
    <w:pPr>
      <w:pStyle w:val="Footer"/>
    </w:pPr>
  </w:p>
  <w:p w14:paraId="0C12B0B0" w14:textId="77777777" w:rsidR="001E2D05" w:rsidRDefault="00C17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EB286" w14:textId="77777777" w:rsidR="00C17AD3" w:rsidRDefault="00C17AD3" w:rsidP="005B434B">
      <w:pPr>
        <w:spacing w:after="0" w:line="240" w:lineRule="auto"/>
      </w:pPr>
      <w:r>
        <w:separator/>
      </w:r>
    </w:p>
  </w:footnote>
  <w:footnote w:type="continuationSeparator" w:id="0">
    <w:p w14:paraId="4A140570" w14:textId="77777777" w:rsidR="00C17AD3" w:rsidRDefault="00C17AD3"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9"/>
  </w:num>
  <w:num w:numId="4">
    <w:abstractNumId w:val="1"/>
  </w:num>
  <w:num w:numId="5">
    <w:abstractNumId w:val="3"/>
  </w:num>
  <w:num w:numId="6">
    <w:abstractNumId w:val="6"/>
  </w:num>
  <w:num w:numId="7">
    <w:abstractNumId w:val="11"/>
  </w:num>
  <w:num w:numId="8">
    <w:abstractNumId w:val="2"/>
  </w:num>
  <w:num w:numId="9">
    <w:abstractNumId w:val="7"/>
  </w:num>
  <w:num w:numId="10">
    <w:abstractNumId w:val="14"/>
  </w:num>
  <w:num w:numId="11">
    <w:abstractNumId w:val="5"/>
  </w:num>
  <w:num w:numId="12">
    <w:abstractNumId w:val="12"/>
  </w:num>
  <w:num w:numId="13">
    <w:abstractNumId w:val="8"/>
  </w:num>
  <w:num w:numId="14">
    <w:abstractNumId w:val="4"/>
  </w:num>
  <w:num w:numId="15">
    <w:abstractNumId w:val="10"/>
  </w:num>
  <w:num w:numId="16">
    <w:abstractNumId w:val="9"/>
  </w:num>
  <w:num w:numId="17">
    <w:abstractNumId w:val="9"/>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746E"/>
    <w:rsid w:val="00054E0A"/>
    <w:rsid w:val="00080C59"/>
    <w:rsid w:val="0008391F"/>
    <w:rsid w:val="0009314B"/>
    <w:rsid w:val="00097E3B"/>
    <w:rsid w:val="000D6541"/>
    <w:rsid w:val="000F4E3C"/>
    <w:rsid w:val="001142BA"/>
    <w:rsid w:val="001754DD"/>
    <w:rsid w:val="001B633D"/>
    <w:rsid w:val="001C6FC6"/>
    <w:rsid w:val="001F2994"/>
    <w:rsid w:val="0022111E"/>
    <w:rsid w:val="0023048B"/>
    <w:rsid w:val="00231DBC"/>
    <w:rsid w:val="002601C2"/>
    <w:rsid w:val="00277C30"/>
    <w:rsid w:val="0029158F"/>
    <w:rsid w:val="00292C1F"/>
    <w:rsid w:val="00296257"/>
    <w:rsid w:val="002C37CC"/>
    <w:rsid w:val="002E01F3"/>
    <w:rsid w:val="002E204E"/>
    <w:rsid w:val="002F58C9"/>
    <w:rsid w:val="002F5B40"/>
    <w:rsid w:val="00340671"/>
    <w:rsid w:val="003A253B"/>
    <w:rsid w:val="00457C1D"/>
    <w:rsid w:val="00547F6A"/>
    <w:rsid w:val="00554B8E"/>
    <w:rsid w:val="005B434B"/>
    <w:rsid w:val="005C3913"/>
    <w:rsid w:val="005D5916"/>
    <w:rsid w:val="006C16D0"/>
    <w:rsid w:val="00703E96"/>
    <w:rsid w:val="00720F9D"/>
    <w:rsid w:val="00737F1F"/>
    <w:rsid w:val="007E3CBA"/>
    <w:rsid w:val="0081437E"/>
    <w:rsid w:val="008B45C3"/>
    <w:rsid w:val="008D14C0"/>
    <w:rsid w:val="00911054"/>
    <w:rsid w:val="00920182"/>
    <w:rsid w:val="009641B8"/>
    <w:rsid w:val="009B76D7"/>
    <w:rsid w:val="009F684F"/>
    <w:rsid w:val="00A264B4"/>
    <w:rsid w:val="00A27A9F"/>
    <w:rsid w:val="00A3685D"/>
    <w:rsid w:val="00A55475"/>
    <w:rsid w:val="00A6011A"/>
    <w:rsid w:val="00A84782"/>
    <w:rsid w:val="00AD6C5E"/>
    <w:rsid w:val="00AF5390"/>
    <w:rsid w:val="00BC4368"/>
    <w:rsid w:val="00BD04E6"/>
    <w:rsid w:val="00C17AD3"/>
    <w:rsid w:val="00C360A7"/>
    <w:rsid w:val="00C72BF8"/>
    <w:rsid w:val="00CA2DB6"/>
    <w:rsid w:val="00D07298"/>
    <w:rsid w:val="00DA1CE2"/>
    <w:rsid w:val="00E037CD"/>
    <w:rsid w:val="00E20CBB"/>
    <w:rsid w:val="00E5574F"/>
    <w:rsid w:val="00E55E8D"/>
    <w:rsid w:val="00E8234D"/>
    <w:rsid w:val="00E92194"/>
    <w:rsid w:val="00EA7636"/>
    <w:rsid w:val="00F07897"/>
    <w:rsid w:val="00F1476E"/>
    <w:rsid w:val="00F46728"/>
    <w:rsid w:val="00F570F1"/>
    <w:rsid w:val="00F6354E"/>
    <w:rsid w:val="00FF4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99133"/>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customStyle="1" w:styleId="Normal1">
    <w:name w:val="Normal1"/>
    <w:basedOn w:val="Normal"/>
    <w:qFormat/>
    <w:rsid w:val="00703E96"/>
    <w:pPr>
      <w:spacing w:after="0" w:line="264" w:lineRule="auto"/>
      <w:jc w:val="both"/>
    </w:pPr>
    <w:rPr>
      <w:rFonts w:ascii="Linux Libertine" w:hAnsi="Linux Libertine" w:cs="Linux Libertine"/>
      <w:sz w:val="18"/>
    </w:rPr>
  </w:style>
  <w:style w:type="character" w:styleId="UnresolvedMention">
    <w:name w:val="Unresolved Mention"/>
    <w:basedOn w:val="DefaultParagraphFont"/>
    <w:uiPriority w:val="99"/>
    <w:semiHidden/>
    <w:unhideWhenUsed/>
    <w:rsid w:val="00E20C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4595">
      <w:bodyDiv w:val="1"/>
      <w:marLeft w:val="0"/>
      <w:marRight w:val="0"/>
      <w:marTop w:val="0"/>
      <w:marBottom w:val="0"/>
      <w:divBdr>
        <w:top w:val="none" w:sz="0" w:space="0" w:color="auto"/>
        <w:left w:val="none" w:sz="0" w:space="0" w:color="auto"/>
        <w:bottom w:val="none" w:sz="0" w:space="0" w:color="auto"/>
        <w:right w:val="none" w:sz="0" w:space="0" w:color="auto"/>
      </w:divBdr>
    </w:div>
    <w:div w:id="140007318">
      <w:bodyDiv w:val="1"/>
      <w:marLeft w:val="0"/>
      <w:marRight w:val="0"/>
      <w:marTop w:val="0"/>
      <w:marBottom w:val="0"/>
      <w:divBdr>
        <w:top w:val="none" w:sz="0" w:space="0" w:color="auto"/>
        <w:left w:val="none" w:sz="0" w:space="0" w:color="auto"/>
        <w:bottom w:val="none" w:sz="0" w:space="0" w:color="auto"/>
        <w:right w:val="none" w:sz="0" w:space="0" w:color="auto"/>
      </w:divBdr>
    </w:div>
    <w:div w:id="235019040">
      <w:bodyDiv w:val="1"/>
      <w:marLeft w:val="0"/>
      <w:marRight w:val="0"/>
      <w:marTop w:val="0"/>
      <w:marBottom w:val="0"/>
      <w:divBdr>
        <w:top w:val="none" w:sz="0" w:space="0" w:color="auto"/>
        <w:left w:val="none" w:sz="0" w:space="0" w:color="auto"/>
        <w:bottom w:val="none" w:sz="0" w:space="0" w:color="auto"/>
        <w:right w:val="none" w:sz="0" w:space="0" w:color="auto"/>
      </w:divBdr>
    </w:div>
    <w:div w:id="779223320">
      <w:bodyDiv w:val="1"/>
      <w:marLeft w:val="0"/>
      <w:marRight w:val="0"/>
      <w:marTop w:val="0"/>
      <w:marBottom w:val="0"/>
      <w:divBdr>
        <w:top w:val="none" w:sz="0" w:space="0" w:color="auto"/>
        <w:left w:val="none" w:sz="0" w:space="0" w:color="auto"/>
        <w:bottom w:val="none" w:sz="0" w:space="0" w:color="auto"/>
        <w:right w:val="none" w:sz="0" w:space="0" w:color="auto"/>
      </w:divBdr>
    </w:div>
    <w:div w:id="849874849">
      <w:bodyDiv w:val="1"/>
      <w:marLeft w:val="0"/>
      <w:marRight w:val="0"/>
      <w:marTop w:val="0"/>
      <w:marBottom w:val="0"/>
      <w:divBdr>
        <w:top w:val="none" w:sz="0" w:space="0" w:color="auto"/>
        <w:left w:val="none" w:sz="0" w:space="0" w:color="auto"/>
        <w:bottom w:val="none" w:sz="0" w:space="0" w:color="auto"/>
        <w:right w:val="none" w:sz="0" w:space="0" w:color="auto"/>
      </w:divBdr>
    </w:div>
    <w:div w:id="1011421023">
      <w:bodyDiv w:val="1"/>
      <w:marLeft w:val="0"/>
      <w:marRight w:val="0"/>
      <w:marTop w:val="0"/>
      <w:marBottom w:val="0"/>
      <w:divBdr>
        <w:top w:val="none" w:sz="0" w:space="0" w:color="auto"/>
        <w:left w:val="none" w:sz="0" w:space="0" w:color="auto"/>
        <w:bottom w:val="none" w:sz="0" w:space="0" w:color="auto"/>
        <w:right w:val="none" w:sz="0" w:space="0" w:color="auto"/>
      </w:divBdr>
    </w:div>
    <w:div w:id="1083330719">
      <w:bodyDiv w:val="1"/>
      <w:marLeft w:val="0"/>
      <w:marRight w:val="0"/>
      <w:marTop w:val="0"/>
      <w:marBottom w:val="0"/>
      <w:divBdr>
        <w:top w:val="none" w:sz="0" w:space="0" w:color="auto"/>
        <w:left w:val="none" w:sz="0" w:space="0" w:color="auto"/>
        <w:bottom w:val="none" w:sz="0" w:space="0" w:color="auto"/>
        <w:right w:val="none" w:sz="0" w:space="0" w:color="auto"/>
      </w:divBdr>
    </w:div>
    <w:div w:id="1263027094">
      <w:bodyDiv w:val="1"/>
      <w:marLeft w:val="0"/>
      <w:marRight w:val="0"/>
      <w:marTop w:val="0"/>
      <w:marBottom w:val="0"/>
      <w:divBdr>
        <w:top w:val="none" w:sz="0" w:space="0" w:color="auto"/>
        <w:left w:val="none" w:sz="0" w:space="0" w:color="auto"/>
        <w:bottom w:val="none" w:sz="0" w:space="0" w:color="auto"/>
        <w:right w:val="none" w:sz="0" w:space="0" w:color="auto"/>
      </w:divBdr>
    </w:div>
    <w:div w:id="1328627752">
      <w:bodyDiv w:val="1"/>
      <w:marLeft w:val="0"/>
      <w:marRight w:val="0"/>
      <w:marTop w:val="0"/>
      <w:marBottom w:val="0"/>
      <w:divBdr>
        <w:top w:val="none" w:sz="0" w:space="0" w:color="auto"/>
        <w:left w:val="none" w:sz="0" w:space="0" w:color="auto"/>
        <w:bottom w:val="none" w:sz="0" w:space="0" w:color="auto"/>
        <w:right w:val="none" w:sz="0" w:space="0" w:color="auto"/>
      </w:divBdr>
    </w:div>
    <w:div w:id="1373114585">
      <w:bodyDiv w:val="1"/>
      <w:marLeft w:val="0"/>
      <w:marRight w:val="0"/>
      <w:marTop w:val="0"/>
      <w:marBottom w:val="0"/>
      <w:divBdr>
        <w:top w:val="none" w:sz="0" w:space="0" w:color="auto"/>
        <w:left w:val="none" w:sz="0" w:space="0" w:color="auto"/>
        <w:bottom w:val="none" w:sz="0" w:space="0" w:color="auto"/>
        <w:right w:val="none" w:sz="0" w:space="0" w:color="auto"/>
      </w:divBdr>
    </w:div>
    <w:div w:id="1386300351">
      <w:bodyDiv w:val="1"/>
      <w:marLeft w:val="0"/>
      <w:marRight w:val="0"/>
      <w:marTop w:val="0"/>
      <w:marBottom w:val="0"/>
      <w:divBdr>
        <w:top w:val="none" w:sz="0" w:space="0" w:color="auto"/>
        <w:left w:val="none" w:sz="0" w:space="0" w:color="auto"/>
        <w:bottom w:val="none" w:sz="0" w:space="0" w:color="auto"/>
        <w:right w:val="none" w:sz="0" w:space="0" w:color="auto"/>
      </w:divBdr>
    </w:div>
    <w:div w:id="1412578859">
      <w:bodyDiv w:val="1"/>
      <w:marLeft w:val="0"/>
      <w:marRight w:val="0"/>
      <w:marTop w:val="0"/>
      <w:marBottom w:val="0"/>
      <w:divBdr>
        <w:top w:val="none" w:sz="0" w:space="0" w:color="auto"/>
        <w:left w:val="none" w:sz="0" w:space="0" w:color="auto"/>
        <w:bottom w:val="none" w:sz="0" w:space="0" w:color="auto"/>
        <w:right w:val="none" w:sz="0" w:space="0" w:color="auto"/>
      </w:divBdr>
    </w:div>
    <w:div w:id="1452625109">
      <w:bodyDiv w:val="1"/>
      <w:marLeft w:val="0"/>
      <w:marRight w:val="0"/>
      <w:marTop w:val="0"/>
      <w:marBottom w:val="0"/>
      <w:divBdr>
        <w:top w:val="none" w:sz="0" w:space="0" w:color="auto"/>
        <w:left w:val="none" w:sz="0" w:space="0" w:color="auto"/>
        <w:bottom w:val="none" w:sz="0" w:space="0" w:color="auto"/>
        <w:right w:val="none" w:sz="0" w:space="0" w:color="auto"/>
      </w:divBdr>
    </w:div>
    <w:div w:id="1511334569">
      <w:bodyDiv w:val="1"/>
      <w:marLeft w:val="0"/>
      <w:marRight w:val="0"/>
      <w:marTop w:val="0"/>
      <w:marBottom w:val="0"/>
      <w:divBdr>
        <w:top w:val="none" w:sz="0" w:space="0" w:color="auto"/>
        <w:left w:val="none" w:sz="0" w:space="0" w:color="auto"/>
        <w:bottom w:val="none" w:sz="0" w:space="0" w:color="auto"/>
        <w:right w:val="none" w:sz="0" w:space="0" w:color="auto"/>
      </w:divBdr>
    </w:div>
    <w:div w:id="1681858918">
      <w:bodyDiv w:val="1"/>
      <w:marLeft w:val="0"/>
      <w:marRight w:val="0"/>
      <w:marTop w:val="0"/>
      <w:marBottom w:val="0"/>
      <w:divBdr>
        <w:top w:val="none" w:sz="0" w:space="0" w:color="auto"/>
        <w:left w:val="none" w:sz="0" w:space="0" w:color="auto"/>
        <w:bottom w:val="none" w:sz="0" w:space="0" w:color="auto"/>
        <w:right w:val="none" w:sz="0" w:space="0" w:color="auto"/>
      </w:divBdr>
    </w:div>
    <w:div w:id="1768966237">
      <w:bodyDiv w:val="1"/>
      <w:marLeft w:val="0"/>
      <w:marRight w:val="0"/>
      <w:marTop w:val="0"/>
      <w:marBottom w:val="0"/>
      <w:divBdr>
        <w:top w:val="none" w:sz="0" w:space="0" w:color="auto"/>
        <w:left w:val="none" w:sz="0" w:space="0" w:color="auto"/>
        <w:bottom w:val="none" w:sz="0" w:space="0" w:color="auto"/>
        <w:right w:val="none" w:sz="0" w:space="0" w:color="auto"/>
      </w:divBdr>
    </w:div>
    <w:div w:id="1842161901">
      <w:bodyDiv w:val="1"/>
      <w:marLeft w:val="0"/>
      <w:marRight w:val="0"/>
      <w:marTop w:val="0"/>
      <w:marBottom w:val="0"/>
      <w:divBdr>
        <w:top w:val="none" w:sz="0" w:space="0" w:color="auto"/>
        <w:left w:val="none" w:sz="0" w:space="0" w:color="auto"/>
        <w:bottom w:val="none" w:sz="0" w:space="0" w:color="auto"/>
        <w:right w:val="none" w:sz="0" w:space="0" w:color="auto"/>
      </w:divBdr>
    </w:div>
    <w:div w:id="1916208905">
      <w:bodyDiv w:val="1"/>
      <w:marLeft w:val="0"/>
      <w:marRight w:val="0"/>
      <w:marTop w:val="0"/>
      <w:marBottom w:val="0"/>
      <w:divBdr>
        <w:top w:val="none" w:sz="0" w:space="0" w:color="auto"/>
        <w:left w:val="none" w:sz="0" w:space="0" w:color="auto"/>
        <w:bottom w:val="none" w:sz="0" w:space="0" w:color="auto"/>
        <w:right w:val="none" w:sz="0" w:space="0" w:color="auto"/>
      </w:divBdr>
    </w:div>
    <w:div w:id="1928034648">
      <w:bodyDiv w:val="1"/>
      <w:marLeft w:val="0"/>
      <w:marRight w:val="0"/>
      <w:marTop w:val="0"/>
      <w:marBottom w:val="0"/>
      <w:divBdr>
        <w:top w:val="none" w:sz="0" w:space="0" w:color="auto"/>
        <w:left w:val="none" w:sz="0" w:space="0" w:color="auto"/>
        <w:bottom w:val="none" w:sz="0" w:space="0" w:color="auto"/>
        <w:right w:val="none" w:sz="0" w:space="0" w:color="auto"/>
      </w:divBdr>
    </w:div>
    <w:div w:id="1986469719">
      <w:bodyDiv w:val="1"/>
      <w:marLeft w:val="0"/>
      <w:marRight w:val="0"/>
      <w:marTop w:val="0"/>
      <w:marBottom w:val="0"/>
      <w:divBdr>
        <w:top w:val="none" w:sz="0" w:space="0" w:color="auto"/>
        <w:left w:val="none" w:sz="0" w:space="0" w:color="auto"/>
        <w:bottom w:val="none" w:sz="0" w:space="0" w:color="auto"/>
        <w:right w:val="none" w:sz="0" w:space="0" w:color="auto"/>
      </w:divBdr>
    </w:div>
    <w:div w:id="1987122533">
      <w:bodyDiv w:val="1"/>
      <w:marLeft w:val="0"/>
      <w:marRight w:val="0"/>
      <w:marTop w:val="0"/>
      <w:marBottom w:val="0"/>
      <w:divBdr>
        <w:top w:val="none" w:sz="0" w:space="0" w:color="auto"/>
        <w:left w:val="none" w:sz="0" w:space="0" w:color="auto"/>
        <w:bottom w:val="none" w:sz="0" w:space="0" w:color="auto"/>
        <w:right w:val="none" w:sz="0" w:space="0" w:color="auto"/>
      </w:divBdr>
    </w:div>
    <w:div w:id="2011984681">
      <w:bodyDiv w:val="1"/>
      <w:marLeft w:val="0"/>
      <w:marRight w:val="0"/>
      <w:marTop w:val="0"/>
      <w:marBottom w:val="0"/>
      <w:divBdr>
        <w:top w:val="none" w:sz="0" w:space="0" w:color="auto"/>
        <w:left w:val="none" w:sz="0" w:space="0" w:color="auto"/>
        <w:bottom w:val="none" w:sz="0" w:space="0" w:color="auto"/>
        <w:right w:val="none" w:sz="0" w:space="0" w:color="auto"/>
      </w:divBdr>
    </w:div>
    <w:div w:id="2014332306">
      <w:bodyDiv w:val="1"/>
      <w:marLeft w:val="0"/>
      <w:marRight w:val="0"/>
      <w:marTop w:val="0"/>
      <w:marBottom w:val="0"/>
      <w:divBdr>
        <w:top w:val="none" w:sz="0" w:space="0" w:color="auto"/>
        <w:left w:val="none" w:sz="0" w:space="0" w:color="auto"/>
        <w:bottom w:val="none" w:sz="0" w:space="0" w:color="auto"/>
        <w:right w:val="none" w:sz="0" w:space="0" w:color="auto"/>
      </w:divBdr>
    </w:div>
    <w:div w:id="2023628628">
      <w:bodyDiv w:val="1"/>
      <w:marLeft w:val="0"/>
      <w:marRight w:val="0"/>
      <w:marTop w:val="0"/>
      <w:marBottom w:val="0"/>
      <w:divBdr>
        <w:top w:val="none" w:sz="0" w:space="0" w:color="auto"/>
        <w:left w:val="none" w:sz="0" w:space="0" w:color="auto"/>
        <w:bottom w:val="none" w:sz="0" w:space="0" w:color="auto"/>
        <w:right w:val="none" w:sz="0" w:space="0" w:color="auto"/>
      </w:divBdr>
    </w:div>
    <w:div w:id="2050687172">
      <w:bodyDiv w:val="1"/>
      <w:marLeft w:val="0"/>
      <w:marRight w:val="0"/>
      <w:marTop w:val="0"/>
      <w:marBottom w:val="0"/>
      <w:divBdr>
        <w:top w:val="none" w:sz="0" w:space="0" w:color="auto"/>
        <w:left w:val="none" w:sz="0" w:space="0" w:color="auto"/>
        <w:bottom w:val="none" w:sz="0" w:space="0" w:color="auto"/>
        <w:right w:val="none" w:sz="0" w:space="0" w:color="auto"/>
      </w:divBdr>
    </w:div>
    <w:div w:id="20535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github.com/kszlim/osu-replay-parser"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osu.ppy.sh/beatmapsets/16792#osu/64589"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www.reddit.com/r/osugame/comments/781ot4/od_in_milliseconds/"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osu.ppy.sh/wiki/sk/osu!_File_Formats/Osu_(file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8</Pages>
  <Words>3404</Words>
  <Characters>19408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Maxwell Nieberger</cp:lastModifiedBy>
  <cp:revision>8</cp:revision>
  <dcterms:created xsi:type="dcterms:W3CDTF">2021-05-12T21:38:00Z</dcterms:created>
  <dcterms:modified xsi:type="dcterms:W3CDTF">2021-05-13T03:02:00Z</dcterms:modified>
</cp:coreProperties>
</file>