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hint="eastAsia" w:ascii="微软雅黑" w:hAnsi="微软雅黑" w:eastAsia="微软雅黑" w:cs="微软雅黑"/>
          <w:b w:val="0"/>
          <w:bCs/>
          <w:color w:val="000000" w:themeColor="text1"/>
          <w:sz w:val="40"/>
          <w:szCs w:val="40"/>
          <w14:textFill>
            <w14:solidFill>
              <w14:schemeClr w14:val="tx1"/>
            </w14:solidFill>
          </w14:textFill>
        </w:rPr>
      </w:pPr>
      <w:r>
        <w:rPr>
          <w:sz w:val="21"/>
        </w:rPr>
        <mc:AlternateContent>
          <mc:Choice Requires="wps">
            <w:drawing>
              <wp:anchor distT="0" distB="0" distL="114300" distR="114300" simplePos="0" relativeHeight="251660288" behindDoc="0" locked="0" layoutInCell="1" allowOverlap="1">
                <wp:simplePos x="0" y="0"/>
                <wp:positionH relativeFrom="column">
                  <wp:posOffset>793115</wp:posOffset>
                </wp:positionH>
                <wp:positionV relativeFrom="paragraph">
                  <wp:posOffset>-82550</wp:posOffset>
                </wp:positionV>
                <wp:extent cx="320040" cy="365760"/>
                <wp:effectExtent l="0" t="0" r="0" b="0"/>
                <wp:wrapNone/>
                <wp:docPr id="4" name="文本框 4"/>
                <wp:cNvGraphicFramePr/>
                <a:graphic xmlns:a="http://schemas.openxmlformats.org/drawingml/2006/main">
                  <a:graphicData uri="http://schemas.microsoft.com/office/word/2010/wordprocessingShape">
                    <wps:wsp>
                      <wps:cNvSpPr txBox="1"/>
                      <wps:spPr>
                        <a:xfrm>
                          <a:off x="2305685" y="1610995"/>
                          <a:ext cx="320040" cy="365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15"/>
                                <w:szCs w:val="15"/>
                              </w:rPr>
                            </w:pPr>
                            <w:r>
                              <w:rPr>
                                <w:rFonts w:hint="default" w:ascii="Arial" w:hAnsi="Arial" w:cs="Arial"/>
                                <w:b/>
                                <w:bCs/>
                                <w:sz w:val="15"/>
                                <w:szCs w:val="15"/>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45pt;margin-top:-6.5pt;height:28.8pt;width:25.2pt;z-index:251660288;mso-width-relative:page;mso-height-relative:page;" filled="f" stroked="f" coordsize="21600,21600" o:gfxdata="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Hbqa4/bAAAACgEAAA8AAAAAAAAA&#10;AQAgAAAAIgAAAGRycy9kb3ducmV2LnhtbFBLAQIUABQAAAAIAIdO4kClTmzLRwIAAHEEAAAOAAAA&#10;AAAAAAEAIAAAACoBAABkcnMvZTJvRG9jLnhtbFBLBQYAAAAABgAGAFkBAADjBQAAAAA=&#10;">
                <v:fill on="f" focussize="0,0"/>
                <v:stroke on="f" weight="0.5pt"/>
                <v:imagedata o:title=""/>
                <o:lock v:ext="edit" aspectratio="f"/>
                <v:textbox>
                  <w:txbxContent>
                    <w:p>
                      <w:pPr>
                        <w:rPr>
                          <w:b/>
                          <w:bCs/>
                          <w:sz w:val="15"/>
                          <w:szCs w:val="15"/>
                        </w:rPr>
                      </w:pPr>
                      <w:r>
                        <w:rPr>
                          <w:rFonts w:hint="default" w:ascii="Arial" w:hAnsi="Arial" w:cs="Arial"/>
                          <w:b/>
                          <w:bCs/>
                          <w:sz w:val="15"/>
                          <w:szCs w:val="15"/>
                        </w:rPr>
                        <w:t>®</w:t>
                      </w:r>
                    </w:p>
                  </w:txbxContent>
                </v:textbox>
              </v:shape>
            </w:pict>
          </mc:Fallback>
        </mc:AlternateContent>
      </w:r>
      <w:r>
        <w:rPr>
          <w:rFonts w:hint="eastAsia" w:ascii="楷体" w:hAnsi="楷体" w:eastAsia="楷体" w:cs="楷体"/>
          <w:b/>
          <w:bCs w:val="0"/>
          <w:color w:val="000000" w:themeColor="text1"/>
          <w:sz w:val="42"/>
          <w:szCs w:val="42"/>
          <w:lang w:eastAsia="zh-CN"/>
          <w14:textFill>
            <w14:solidFill>
              <w14:schemeClr w14:val="tx1"/>
            </w14:solidFill>
          </w14:textFill>
        </w:rPr>
        <w:t>秒火</w:t>
      </w:r>
      <w:r>
        <w:rPr>
          <w:rFonts w:hint="eastAsia" w:ascii="楷体" w:hAnsi="楷体" w:eastAsia="楷体" w:cs="楷体"/>
          <w:b/>
          <w:bCs w:val="0"/>
          <w:color w:val="000000" w:themeColor="text1"/>
          <w:sz w:val="40"/>
          <w:szCs w:val="40"/>
          <w:lang w:eastAsia="zh-CN"/>
          <w14:textFill>
            <w14:solidFill>
              <w14:schemeClr w14:val="tx1"/>
            </w14:solidFill>
          </w14:textFill>
        </w:rPr>
        <w:t>好酒</w:t>
      </w:r>
      <w:r>
        <w:rPr>
          <w:rFonts w:hint="eastAsia" w:ascii="楷体" w:hAnsi="楷体" w:eastAsia="楷体" w:cs="楷体"/>
          <w:b/>
          <w:bCs w:val="0"/>
          <w:color w:val="000000" w:themeColor="text1"/>
          <w:sz w:val="40"/>
          <w:szCs w:val="40"/>
          <w14:textFill>
            <w14:solidFill>
              <w14:schemeClr w14:val="tx1"/>
            </w14:solidFill>
          </w14:textFill>
        </w:rPr>
        <w:t>代理网</w:t>
      </w:r>
      <w:r>
        <w:rPr>
          <w:rFonts w:hint="eastAsia" w:ascii="楷体" w:hAnsi="楷体" w:eastAsia="楷体" w:cs="楷体"/>
          <w:b/>
          <w:bCs w:val="0"/>
          <w:color w:val="000000" w:themeColor="text1"/>
          <w:sz w:val="32"/>
          <w:szCs w:val="32"/>
          <w14:textFill>
            <w14:solidFill>
              <w14:schemeClr w14:val="tx1"/>
            </w14:solidFill>
          </w14:textFill>
        </w:rPr>
        <w:t>（</w:t>
      </w:r>
      <w:r>
        <w:rPr>
          <w:rFonts w:hint="eastAsia" w:ascii="楷体" w:hAnsi="楷体" w:eastAsia="楷体" w:cs="楷体"/>
          <w:b/>
          <w:bCs w:val="0"/>
          <w:color w:val="000000" w:themeColor="text1"/>
          <w:sz w:val="32"/>
          <w:szCs w:val="32"/>
          <w:lang w:val="en-US" w:eastAsia="zh-CN"/>
          <w14:textFill>
            <w14:solidFill>
              <w14:schemeClr w14:val="tx1"/>
            </w14:solidFill>
          </w14:textFill>
        </w:rPr>
        <w:t>9918.TV</w:t>
      </w:r>
      <w:r>
        <w:rPr>
          <w:rFonts w:hint="eastAsia" w:ascii="楷体" w:hAnsi="楷体" w:eastAsia="楷体" w:cs="楷体"/>
          <w:b/>
          <w:bCs w:val="0"/>
          <w:color w:val="000000" w:themeColor="text1"/>
          <w:sz w:val="32"/>
          <w:szCs w:val="32"/>
          <w14:textFill>
            <w14:solidFill>
              <w14:schemeClr w14:val="tx1"/>
            </w14:solidFill>
          </w14:textFill>
        </w:rPr>
        <w:t>）</w:t>
      </w:r>
      <w:r>
        <w:rPr>
          <w:rFonts w:hint="eastAsia" w:ascii="楷体" w:hAnsi="楷体" w:eastAsia="楷体" w:cs="楷体"/>
          <w:b/>
          <w:bCs w:val="0"/>
          <w:color w:val="000000" w:themeColor="text1"/>
          <w:sz w:val="40"/>
          <w:szCs w:val="40"/>
          <w:lang w:eastAsia="zh-CN"/>
          <w14:textFill>
            <w14:solidFill>
              <w14:schemeClr w14:val="tx1"/>
            </w14:solidFill>
          </w14:textFill>
        </w:rPr>
        <w:t>技术</w:t>
      </w:r>
      <w:r>
        <w:rPr>
          <w:rFonts w:hint="eastAsia" w:ascii="楷体" w:hAnsi="楷体" w:eastAsia="楷体" w:cs="楷体"/>
          <w:b/>
          <w:bCs w:val="0"/>
          <w:color w:val="000000" w:themeColor="text1"/>
          <w:sz w:val="40"/>
          <w:szCs w:val="40"/>
          <w14:textFill>
            <w14:solidFill>
              <w14:schemeClr w14:val="tx1"/>
            </w14:solidFill>
          </w14:textFill>
        </w:rPr>
        <w:t>服务合同</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Cs w:val="21"/>
          <w14:textFill>
            <w14:solidFill>
              <w14:schemeClr w14:val="tx1"/>
            </w14:solidFill>
          </w14:textFill>
        </w:rPr>
        <w:t xml:space="preserve">                                           </w:t>
      </w:r>
      <w:r>
        <w:rPr>
          <w:rFonts w:hint="eastAsia" w:ascii="微软雅黑" w:hAnsi="微软雅黑" w:eastAsia="微软雅黑" w:cs="微软雅黑"/>
          <w:b w:val="0"/>
          <w:bCs/>
          <w:color w:val="000000" w:themeColor="text1"/>
          <w:szCs w:val="21"/>
          <w:lang w:val="en-US"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14:textFill>
            <w14:solidFill>
              <w14:schemeClr w14:val="tx1"/>
            </w14:solidFill>
          </w14:textFill>
        </w:rPr>
        <w:t>【合同编号：</w:t>
      </w: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HJ</w:t>
      </w:r>
      <w:r>
        <w:rPr>
          <w:rFonts w:hint="eastAsia" w:ascii="微软雅黑" w:hAnsi="微软雅黑" w:eastAsia="微软雅黑" w:cs="微软雅黑"/>
          <w:b w:val="0"/>
          <w:bCs/>
          <w:color w:val="000000" w:themeColor="text1"/>
          <w:sz w:val="20"/>
          <w:szCs w:val="20"/>
          <w14:textFill>
            <w14:solidFill>
              <w14:schemeClr w14:val="tx1"/>
            </w14:solidFill>
          </w14:textFill>
        </w:rPr>
        <w:t>DL</w:t>
      </w: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2306140</w:t>
      </w:r>
      <w:r>
        <w:rPr>
          <w:rFonts w:hint="eastAsia" w:ascii="微软雅黑" w:hAnsi="微软雅黑" w:eastAsia="微软雅黑" w:cs="微软雅黑"/>
          <w:b w:val="0"/>
          <w:bCs/>
          <w:color w:val="000000" w:themeColor="text1"/>
          <w:sz w:val="20"/>
          <w:szCs w:val="20"/>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outlineLvl w:val="9"/>
        <w:rPr>
          <w:rFonts w:hint="eastAsia" w:ascii="微软雅黑" w:hAnsi="微软雅黑" w:eastAsia="微软雅黑" w:cs="微软雅黑"/>
          <w:b/>
          <w:bCs w:val="0"/>
          <w:color w:val="000000" w:themeColor="text1"/>
          <w:sz w:val="20"/>
          <w:szCs w:val="20"/>
          <w:u w:val="single"/>
          <w14:textFill>
            <w14:solidFill>
              <w14:schemeClr w14:val="tx1"/>
            </w14:solidFill>
          </w14:textFill>
        </w:rPr>
      </w:pPr>
      <w:r>
        <w:rPr>
          <w:rFonts w:hint="eastAsia" w:ascii="微软雅黑" w:hAnsi="微软雅黑" w:eastAsia="微软雅黑" w:cs="微软雅黑"/>
          <w:b/>
          <w:bCs w:val="0"/>
          <w:color w:val="000000" w:themeColor="text1"/>
          <w:sz w:val="20"/>
          <w:szCs w:val="20"/>
          <w14:textFill>
            <w14:solidFill>
              <w14:schemeClr w14:val="tx1"/>
            </w14:solidFill>
          </w14:textFill>
        </w:rPr>
        <w:t>甲方：</w:t>
      </w:r>
      <w:r>
        <w:rPr>
          <w:rFonts w:hint="eastAsia" w:ascii="微软雅黑" w:hAnsi="微软雅黑" w:eastAsia="微软雅黑" w:cs="微软雅黑"/>
          <w:b/>
          <w:bCs w:val="0"/>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sz w:val="20"/>
          <w:szCs w:val="20"/>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outlineLvl w:val="9"/>
        <w:rPr>
          <w:rFonts w:hint="eastAsia" w:ascii="微软雅黑" w:hAnsi="微软雅黑" w:eastAsia="微软雅黑" w:cs="微软雅黑"/>
          <w:b/>
          <w:bCs w:val="0"/>
          <w:color w:val="000000" w:themeColor="text1"/>
          <w:sz w:val="20"/>
          <w:szCs w:val="20"/>
          <w14:textFill>
            <w14:solidFill>
              <w14:schemeClr w14:val="tx1"/>
            </w14:solidFill>
          </w14:textFill>
        </w:rPr>
      </w:pPr>
      <w:r>
        <w:rPr>
          <w:rFonts w:hint="eastAsia" w:ascii="微软雅黑" w:hAnsi="微软雅黑" w:eastAsia="微软雅黑" w:cs="微软雅黑"/>
          <w:b/>
          <w:bCs w:val="0"/>
          <w:color w:val="000000" w:themeColor="text1"/>
          <w:sz w:val="20"/>
          <w:szCs w:val="20"/>
          <w14:textFill>
            <w14:solidFill>
              <w14:schemeClr w14:val="tx1"/>
            </w14:solidFill>
          </w14:textFill>
        </w:rPr>
        <w:t>乙方：</w:t>
      </w:r>
      <w:r>
        <w:rPr>
          <w:rFonts w:hint="eastAsia" w:ascii="微软雅黑" w:hAnsi="微软雅黑" w:eastAsia="微软雅黑" w:cs="微软雅黑"/>
          <w:b/>
          <w:bCs w:val="0"/>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sz w:val="20"/>
          <w:szCs w:val="20"/>
          <w:u w:val="single"/>
          <w:lang w:val="en-US" w:eastAsia="zh-CN"/>
          <w14:textFill>
            <w14:solidFill>
              <w14:schemeClr w14:val="tx1"/>
            </w14:solidFill>
          </w14:textFill>
        </w:rPr>
        <w:t xml:space="preserve"> </w:t>
      </w:r>
      <w:r>
        <w:rPr>
          <w:rFonts w:hint="eastAsia" w:ascii="楷体" w:hAnsi="楷体" w:eastAsia="楷体" w:cs="楷体"/>
          <w:b/>
          <w:bCs w:val="0"/>
          <w:color w:val="000000" w:themeColor="text1"/>
          <w:sz w:val="28"/>
          <w:szCs w:val="28"/>
          <w:u w:val="single"/>
          <w14:textFill>
            <w14:solidFill>
              <w14:schemeClr w14:val="tx1"/>
            </w14:solidFill>
          </w14:textFill>
        </w:rPr>
        <w:t>郑州</w:t>
      </w:r>
      <w:r>
        <w:rPr>
          <w:rFonts w:hint="eastAsia" w:ascii="楷体" w:hAnsi="楷体" w:eastAsia="楷体" w:cs="楷体"/>
          <w:b/>
          <w:bCs w:val="0"/>
          <w:color w:val="000000" w:themeColor="text1"/>
          <w:sz w:val="28"/>
          <w:szCs w:val="28"/>
          <w:u w:val="single"/>
          <w:lang w:eastAsia="zh-CN"/>
          <w14:textFill>
            <w14:solidFill>
              <w14:schemeClr w14:val="tx1"/>
            </w14:solidFill>
          </w14:textFill>
        </w:rPr>
        <w:t>秒冠网络</w:t>
      </w:r>
      <w:r>
        <w:rPr>
          <w:rFonts w:hint="eastAsia" w:ascii="楷体" w:hAnsi="楷体" w:eastAsia="楷体" w:cs="楷体"/>
          <w:b/>
          <w:bCs w:val="0"/>
          <w:color w:val="000000" w:themeColor="text1"/>
          <w:sz w:val="28"/>
          <w:szCs w:val="28"/>
          <w:u w:val="single"/>
          <w14:textFill>
            <w14:solidFill>
              <w14:schemeClr w14:val="tx1"/>
            </w14:solidFill>
          </w14:textFill>
        </w:rPr>
        <w:t>科技有限公司</w:t>
      </w:r>
      <w:r>
        <w:rPr>
          <w:rFonts w:hint="eastAsia" w:ascii="微软雅黑" w:hAnsi="微软雅黑" w:eastAsia="微软雅黑" w:cs="微软雅黑"/>
          <w:b/>
          <w:bCs w:val="0"/>
          <w:color w:val="000000" w:themeColor="text1"/>
          <w:sz w:val="20"/>
          <w:szCs w:val="20"/>
          <w:u w:val="single"/>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jc w:val="both"/>
        <w:textAlignment w:val="auto"/>
        <w:outlineLvl w:val="9"/>
        <w:rPr>
          <w:rFonts w:hint="eastAsia" w:ascii="微软雅黑" w:hAnsi="微软雅黑" w:eastAsia="微软雅黑" w:cs="微软雅黑"/>
          <w:b w:val="0"/>
          <w:bCs/>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依据</w:t>
      </w:r>
      <w:r>
        <w:rPr>
          <w:rFonts w:hint="eastAsia" w:ascii="微软雅黑" w:hAnsi="微软雅黑" w:eastAsia="微软雅黑" w:cs="微软雅黑"/>
          <w:b w:val="0"/>
          <w:bCs/>
          <w:color w:val="000000" w:themeColor="text1"/>
          <w:sz w:val="21"/>
          <w:szCs w:val="21"/>
          <w14:textFill>
            <w14:solidFill>
              <w14:schemeClr w14:val="tx1"/>
            </w14:solidFill>
          </w14:textFill>
        </w:rPr>
        <w:t>中华人民共和国相关法律的规定，</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甲乙双方在平等自愿的基础上，</w:t>
      </w:r>
      <w:r>
        <w:rPr>
          <w:rFonts w:hint="eastAsia" w:ascii="微软雅黑" w:hAnsi="微软雅黑" w:eastAsia="微软雅黑" w:cs="微软雅黑"/>
          <w:b w:val="0"/>
          <w:bCs/>
          <w:color w:val="000000" w:themeColor="text1"/>
          <w:sz w:val="21"/>
          <w:szCs w:val="21"/>
          <w14:textFill>
            <w14:solidFill>
              <w14:schemeClr w14:val="tx1"/>
            </w14:solidFill>
          </w14:textFill>
        </w:rPr>
        <w:t>本着诚实守信、互惠互利的原则，就</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甲方</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授权委托乙方</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提供</w:t>
      </w:r>
      <w:r>
        <w:rPr>
          <w:rFonts w:hint="eastAsia" w:ascii="微软雅黑" w:hAnsi="微软雅黑" w:eastAsia="微软雅黑" w:cs="微软雅黑"/>
          <w:b w:val="0"/>
          <w:bCs/>
          <w:color w:val="000000" w:themeColor="text1"/>
          <w:sz w:val="21"/>
          <w:szCs w:val="21"/>
          <w14:textFill>
            <w14:solidFill>
              <w14:schemeClr w14:val="tx1"/>
            </w14:solidFill>
          </w14:textFill>
        </w:rPr>
        <w:t>网络</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发布技术</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服务事宜达成如下合同条款，以资共同遵守。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5"/>
        <w:gridCol w:w="1724"/>
        <w:gridCol w:w="306"/>
        <w:gridCol w:w="1715"/>
        <w:gridCol w:w="512"/>
        <w:gridCol w:w="2151"/>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8522" w:type="dxa"/>
            <w:gridSpan w:val="7"/>
            <w:vAlign w:val="bottom"/>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bCs w:val="0"/>
                <w:sz w:val="21"/>
                <w:szCs w:val="21"/>
              </w:rPr>
            </w:pPr>
            <w:r>
              <w:rPr>
                <w:rFonts w:hint="eastAsia" w:ascii="微软雅黑" w:hAnsi="微软雅黑" w:eastAsia="微软雅黑" w:cs="微软雅黑"/>
                <w:b/>
                <w:bCs w:val="0"/>
                <w:sz w:val="21"/>
                <w:szCs w:val="21"/>
              </w:rPr>
              <w:t>服务</w:t>
            </w:r>
            <w:r>
              <w:rPr>
                <w:rFonts w:hint="eastAsia" w:ascii="微软雅黑" w:hAnsi="微软雅黑" w:eastAsia="微软雅黑" w:cs="微软雅黑"/>
                <w:b/>
                <w:bCs w:val="0"/>
                <w:sz w:val="21"/>
                <w:szCs w:val="21"/>
                <w:lang w:val="en-US" w:eastAsia="zh-CN"/>
              </w:rPr>
              <w:t>类型及</w:t>
            </w:r>
            <w:r>
              <w:rPr>
                <w:rFonts w:hint="eastAsia" w:ascii="微软雅黑" w:hAnsi="微软雅黑" w:eastAsia="微软雅黑" w:cs="微软雅黑"/>
                <w:b/>
                <w:bCs w:val="0"/>
                <w:sz w:val="21"/>
                <w:szCs w:val="21"/>
              </w:rPr>
              <w:t>内容</w:t>
            </w:r>
          </w:p>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bCs w:val="0"/>
                <w:sz w:val="21"/>
                <w:szCs w:val="21"/>
                <w:lang w:val="en-US" w:eastAsia="zh-CN"/>
              </w:rPr>
            </w:pPr>
            <w:r>
              <w:rPr>
                <w:rFonts w:hint="eastAsia" w:ascii="微软雅黑" w:hAnsi="微软雅黑" w:eastAsia="微软雅黑" w:cs="微软雅黑"/>
                <w:sz w:val="18"/>
                <w:szCs w:val="18"/>
                <w:lang w:val="en-US" w:eastAsia="zh-CN"/>
              </w:rPr>
              <w:t>说明：请在双方合作项“</w:t>
            </w:r>
            <w:r>
              <w:rPr>
                <w:rFonts w:hint="eastAsia" w:ascii="微软雅黑" w:hAnsi="微软雅黑" w:eastAsia="微软雅黑" w:cs="微软雅黑"/>
                <w:sz w:val="18"/>
                <w:szCs w:val="18"/>
                <w:lang w:val="en-US" w:eastAsia="zh-CN"/>
              </w:rPr>
              <w:sym w:font="Wingdings" w:char="00A8"/>
            </w:r>
            <w:r>
              <w:rPr>
                <w:rFonts w:hint="eastAsia" w:ascii="微软雅黑" w:hAnsi="微软雅黑" w:eastAsia="微软雅黑" w:cs="微软雅黑"/>
                <w:sz w:val="18"/>
                <w:szCs w:val="18"/>
                <w:lang w:val="en-US" w:eastAsia="zh-CN"/>
              </w:rPr>
              <w:t>”上画“√”，非合作项上画“\”。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2239" w:type="dxa"/>
            <w:gridSpan w:val="2"/>
            <w:vMerge w:val="restart"/>
            <w:vAlign w:val="center"/>
          </w:tcPr>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vertAlign w:val="baseline"/>
                <w:lang w:val="en-US"/>
              </w:rPr>
            </w:pPr>
            <w:r>
              <w:rPr>
                <w:rFonts w:hint="eastAsia" w:ascii="微软雅黑" w:hAnsi="微软雅黑" w:eastAsia="微软雅黑" w:cs="微软雅黑"/>
                <w:b/>
                <w:bCs w:val="0"/>
                <w:sz w:val="21"/>
                <w:szCs w:val="21"/>
                <w:vertAlign w:val="baseline"/>
                <w:lang w:val="en-US" w:eastAsia="zh-CN"/>
              </w:rPr>
              <w:sym w:font="Wingdings" w:char="00A8"/>
            </w:r>
            <w:r>
              <w:rPr>
                <w:rFonts w:hint="eastAsia" w:ascii="微软雅黑" w:hAnsi="微软雅黑" w:eastAsia="微软雅黑" w:cs="微软雅黑"/>
                <w:b/>
                <w:bCs w:val="0"/>
                <w:sz w:val="21"/>
                <w:szCs w:val="21"/>
                <w:vertAlign w:val="baseline"/>
                <w:lang w:val="en-US" w:eastAsia="zh-CN"/>
              </w:rPr>
              <w:t xml:space="preserve"> PC网站展位服务      </w:t>
            </w:r>
          </w:p>
        </w:tc>
        <w:tc>
          <w:tcPr>
            <w:tcW w:w="6283" w:type="dxa"/>
            <w:gridSpan w:val="5"/>
            <w:vAlign w:val="bottom"/>
          </w:tcPr>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1"/>
                <w:szCs w:val="21"/>
                <w:vertAlign w:val="baseline"/>
                <w:lang w:val="en-US" w:eastAsia="zh-CN"/>
              </w:rPr>
            </w:pPr>
            <w:r>
              <w:rPr>
                <w:rFonts w:hint="eastAsia" w:ascii="微软雅黑" w:hAnsi="微软雅黑" w:eastAsia="微软雅黑" w:cs="微软雅黑"/>
                <w:sz w:val="21"/>
                <w:szCs w:val="21"/>
                <w:lang w:val="en-US" w:eastAsia="zh-CN"/>
              </w:rPr>
              <w:t>展位位置：</w:t>
            </w:r>
            <w:r>
              <w:rPr>
                <w:rFonts w:hint="eastAsia" w:ascii="微软雅黑" w:hAnsi="微软雅黑" w:eastAsia="微软雅黑" w:cs="微软雅黑"/>
                <w:sz w:val="21"/>
                <w:szCs w:val="21"/>
                <w:u w:val="single"/>
                <w:lang w:val="en-US" w:eastAsia="zh-CN"/>
              </w:rPr>
              <w:t xml:space="preserve">                     </w:t>
            </w:r>
            <w:bookmarkStart w:id="0" w:name="_GoBack"/>
            <w:bookmarkEnd w:id="0"/>
            <w:r>
              <w:rPr>
                <w:rFonts w:hint="eastAsia" w:ascii="微软雅黑" w:hAnsi="微软雅黑" w:eastAsia="微软雅黑" w:cs="微软雅黑"/>
                <w:sz w:val="21"/>
                <w:szCs w:val="21"/>
                <w:u w:val="singl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2239" w:type="dxa"/>
            <w:gridSpan w:val="2"/>
            <w:vMerge w:val="continue"/>
            <w:vAlign w:val="bottom"/>
          </w:tcPr>
          <w:p>
            <w:pPr>
              <w:keepNext w:val="0"/>
              <w:keepLines w:val="0"/>
              <w:pageBreakBefore w:val="0"/>
              <w:widowControl w:val="0"/>
              <w:kinsoku/>
              <w:wordWrap/>
              <w:overflowPunct/>
              <w:topLinePunct w:val="0"/>
              <w:autoSpaceDE/>
              <w:autoSpaceDN/>
              <w:bidi w:val="0"/>
              <w:adjustRightInd/>
              <w:snapToGrid/>
              <w:spacing w:line="330" w:lineRule="exact"/>
              <w:ind w:firstLine="2311" w:firstLineChars="1100"/>
              <w:jc w:val="both"/>
              <w:textAlignment w:val="auto"/>
              <w:outlineLvl w:val="9"/>
              <w:rPr>
                <w:rFonts w:hint="eastAsia" w:ascii="微软雅黑" w:hAnsi="微软雅黑" w:eastAsia="微软雅黑" w:cs="微软雅黑"/>
                <w:b/>
                <w:bCs w:val="0"/>
                <w:sz w:val="21"/>
                <w:szCs w:val="21"/>
                <w:vertAlign w:val="baseline"/>
                <w:lang w:val="en-US" w:eastAsia="zh-CN"/>
              </w:rPr>
            </w:pPr>
          </w:p>
        </w:tc>
        <w:tc>
          <w:tcPr>
            <w:tcW w:w="6283" w:type="dxa"/>
            <w:gridSpan w:val="5"/>
            <w:vAlign w:val="bottom"/>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店铺网址：</w:t>
            </w:r>
            <w:r>
              <w:rPr>
                <w:rFonts w:hint="eastAsia" w:ascii="微软雅黑" w:hAnsi="微软雅黑" w:eastAsia="微软雅黑" w:cs="微软雅黑"/>
                <w:sz w:val="21"/>
                <w:szCs w:val="21"/>
                <w:u w:val="singl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2239" w:type="dxa"/>
            <w:gridSpan w:val="2"/>
            <w:vMerge w:val="restart"/>
            <w:vAlign w:val="center"/>
          </w:tcPr>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1"/>
                <w:szCs w:val="21"/>
                <w:vertAlign w:val="baseline"/>
                <w:lang w:val="en-US" w:eastAsia="zh-CN"/>
              </w:rPr>
            </w:pPr>
            <w:r>
              <w:rPr>
                <w:rFonts w:hint="eastAsia" w:ascii="微软雅黑" w:hAnsi="微软雅黑" w:eastAsia="微软雅黑" w:cs="微软雅黑"/>
                <w:b/>
                <w:bCs w:val="0"/>
                <w:sz w:val="21"/>
                <w:szCs w:val="21"/>
                <w:vertAlign w:val="baseline"/>
                <w:lang w:val="en-US" w:eastAsia="zh-CN"/>
              </w:rPr>
              <w:sym w:font="Wingdings" w:char="00A8"/>
            </w:r>
            <w:r>
              <w:rPr>
                <w:rFonts w:hint="eastAsia" w:ascii="微软雅黑" w:hAnsi="微软雅黑" w:eastAsia="微软雅黑" w:cs="微软雅黑"/>
                <w:b/>
                <w:bCs w:val="0"/>
                <w:sz w:val="21"/>
                <w:szCs w:val="21"/>
                <w:vertAlign w:val="baseline"/>
                <w:lang w:val="en-US" w:eastAsia="zh-CN"/>
              </w:rPr>
              <w:t xml:space="preserve"> 手机网站展位服务</w:t>
            </w:r>
          </w:p>
        </w:tc>
        <w:tc>
          <w:tcPr>
            <w:tcW w:w="6283" w:type="dxa"/>
            <w:gridSpan w:val="5"/>
            <w:vAlign w:val="bottom"/>
          </w:tcPr>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kern w:val="2"/>
                <w:sz w:val="21"/>
                <w:szCs w:val="21"/>
                <w:vertAlign w:val="baseline"/>
                <w:lang w:val="en-US" w:eastAsia="zh-CN" w:bidi="ar-SA"/>
              </w:rPr>
            </w:pPr>
            <w:r>
              <w:rPr>
                <w:rFonts w:hint="eastAsia" w:ascii="微软雅黑" w:hAnsi="微软雅黑" w:eastAsia="微软雅黑" w:cs="微软雅黑"/>
                <w:sz w:val="21"/>
                <w:szCs w:val="21"/>
                <w:lang w:val="en-US" w:eastAsia="zh-CN"/>
              </w:rPr>
              <w:t>展位位置：</w:t>
            </w:r>
            <w:r>
              <w:rPr>
                <w:rFonts w:hint="eastAsia" w:ascii="微软雅黑" w:hAnsi="微软雅黑" w:eastAsia="微软雅黑" w:cs="微软雅黑"/>
                <w:sz w:val="21"/>
                <w:szCs w:val="21"/>
                <w:u w:val="singl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2239" w:type="dxa"/>
            <w:gridSpan w:val="2"/>
            <w:vMerge w:val="continue"/>
            <w:vAlign w:val="bottom"/>
          </w:tcPr>
          <w:p>
            <w:pPr>
              <w:keepNext w:val="0"/>
              <w:keepLines w:val="0"/>
              <w:pageBreakBefore w:val="0"/>
              <w:widowControl w:val="0"/>
              <w:kinsoku/>
              <w:wordWrap/>
              <w:overflowPunct/>
              <w:topLinePunct w:val="0"/>
              <w:autoSpaceDE/>
              <w:autoSpaceDN/>
              <w:bidi w:val="0"/>
              <w:adjustRightInd/>
              <w:snapToGrid/>
              <w:spacing w:line="330" w:lineRule="exact"/>
              <w:ind w:firstLine="2311" w:firstLineChars="1100"/>
              <w:jc w:val="both"/>
              <w:textAlignment w:val="auto"/>
              <w:outlineLvl w:val="9"/>
              <w:rPr>
                <w:rFonts w:hint="eastAsia" w:ascii="微软雅黑" w:hAnsi="微软雅黑" w:eastAsia="微软雅黑" w:cs="微软雅黑"/>
                <w:b/>
                <w:bCs w:val="0"/>
                <w:sz w:val="21"/>
                <w:szCs w:val="21"/>
                <w:vertAlign w:val="baseline"/>
                <w:lang w:val="en-US" w:eastAsia="zh-CN"/>
              </w:rPr>
            </w:pPr>
          </w:p>
        </w:tc>
        <w:tc>
          <w:tcPr>
            <w:tcW w:w="6283" w:type="dxa"/>
            <w:gridSpan w:val="5"/>
            <w:vAlign w:val="bottom"/>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lang w:val="en-US" w:eastAsia="zh-CN"/>
              </w:rPr>
              <w:t>店铺网址：</w:t>
            </w:r>
            <w:r>
              <w:rPr>
                <w:rFonts w:hint="eastAsia" w:ascii="微软雅黑" w:hAnsi="微软雅黑" w:eastAsia="微软雅黑" w:cs="微软雅黑"/>
                <w:sz w:val="21"/>
                <w:szCs w:val="21"/>
                <w:u w:val="singl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8522" w:type="dxa"/>
            <w:gridSpan w:val="7"/>
            <w:vAlign w:val="bottom"/>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bCs w:val="0"/>
                <w:sz w:val="21"/>
                <w:szCs w:val="21"/>
                <w:vertAlign w:val="baseline"/>
                <w:lang w:val="en-US" w:eastAsia="zh-CN"/>
              </w:rPr>
            </w:pPr>
            <w:r>
              <w:rPr>
                <w:rFonts w:hint="eastAsia" w:ascii="微软雅黑" w:hAnsi="微软雅黑" w:eastAsia="微软雅黑" w:cs="微软雅黑"/>
                <w:sz w:val="21"/>
                <w:szCs w:val="21"/>
                <w:lang w:val="en-US" w:eastAsia="zh-CN"/>
              </w:rPr>
              <w:t>甲方自主注册的会员ID是：</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rPr>
              <w:t>序号</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rPr>
              <w:t>具体内容</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rPr>
              <w:t>服务项画“√”，非服务项画“\”</w:t>
            </w: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rPr>
              <w:t>序号</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rPr>
              <w:t>具体内容</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服务项画“√”，</w:t>
            </w:r>
          </w:p>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rPr>
              <w:t>非服务项画“\”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1</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lang w:val="en-US" w:eastAsia="zh-CN"/>
              </w:rPr>
              <w:t>展厅货架展示样品</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1"/>
                <w:szCs w:val="21"/>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2</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kern w:val="2"/>
                <w:sz w:val="20"/>
                <w:szCs w:val="20"/>
                <w:lang w:val="en-US" w:eastAsia="zh-CN" w:bidi="ar-SA"/>
              </w:rPr>
              <w:t>直播过品综合推荐</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3</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kern w:val="2"/>
                <w:sz w:val="20"/>
                <w:szCs w:val="20"/>
                <w:lang w:val="en-US" w:eastAsia="zh-CN" w:bidi="ar-SA"/>
              </w:rPr>
              <w:t>产品图片拍摄美化</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1"/>
                <w:szCs w:val="21"/>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4</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kern w:val="2"/>
                <w:sz w:val="20"/>
                <w:szCs w:val="20"/>
                <w:lang w:val="en-US" w:eastAsia="zh-CN" w:bidi="ar-SA"/>
              </w:rPr>
              <w:t>产品短视频拍摄</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lang w:val="en-US" w:eastAsia="zh-CN"/>
              </w:rPr>
              <w:t>5</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sz w:val="20"/>
                <w:szCs w:val="20"/>
                <w:lang w:val="en-US" w:eastAsia="zh-CN"/>
              </w:rPr>
            </w:pPr>
            <w:r>
              <w:rPr>
                <w:rFonts w:hint="eastAsia" w:ascii="微软雅黑" w:hAnsi="微软雅黑" w:eastAsia="微软雅黑" w:cs="微软雅黑"/>
                <w:b w:val="0"/>
                <w:bCs/>
                <w:sz w:val="20"/>
                <w:szCs w:val="20"/>
                <w:lang w:val="en-US" w:eastAsia="zh-CN"/>
              </w:rPr>
              <w:t>网络</w:t>
            </w:r>
            <w:r>
              <w:rPr>
                <w:rFonts w:hint="eastAsia" w:ascii="微软雅黑" w:hAnsi="微软雅黑" w:eastAsia="微软雅黑" w:cs="微软雅黑"/>
                <w:b w:val="0"/>
                <w:bCs/>
                <w:sz w:val="20"/>
                <w:szCs w:val="20"/>
              </w:rPr>
              <w:t>店铺设计</w:t>
            </w:r>
            <w:r>
              <w:rPr>
                <w:rFonts w:hint="eastAsia" w:ascii="微软雅黑" w:hAnsi="微软雅黑" w:eastAsia="微软雅黑" w:cs="微软雅黑"/>
                <w:b w:val="0"/>
                <w:bCs/>
                <w:sz w:val="20"/>
                <w:szCs w:val="20"/>
                <w:lang w:val="en-US" w:eastAsia="zh-CN"/>
              </w:rPr>
              <w:t>美化</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default" w:ascii="微软雅黑" w:hAnsi="微软雅黑" w:eastAsia="微软雅黑" w:cs="微软雅黑"/>
                <w:b w:val="0"/>
                <w:bCs/>
                <w:sz w:val="20"/>
                <w:szCs w:val="20"/>
                <w:lang w:val="en-US" w:eastAsia="zh-CN"/>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0"/>
                <w:szCs w:val="20"/>
                <w:lang w:val="en-US" w:eastAsia="zh-CN"/>
              </w:rPr>
            </w:pPr>
            <w:r>
              <w:rPr>
                <w:rFonts w:hint="eastAsia" w:ascii="微软雅黑" w:hAnsi="微软雅黑" w:eastAsia="微软雅黑" w:cs="微软雅黑"/>
                <w:b w:val="0"/>
                <w:bCs/>
                <w:sz w:val="20"/>
                <w:szCs w:val="20"/>
                <w:lang w:val="en-US" w:eastAsia="zh-CN"/>
              </w:rPr>
              <w:t>6</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sz w:val="20"/>
                <w:szCs w:val="20"/>
                <w:lang w:val="en-US" w:eastAsia="zh-CN"/>
              </w:rPr>
            </w:pPr>
            <w:r>
              <w:rPr>
                <w:rFonts w:hint="eastAsia" w:ascii="微软雅黑" w:hAnsi="微软雅黑" w:eastAsia="微软雅黑" w:cs="微软雅黑"/>
                <w:b w:val="0"/>
                <w:bCs/>
                <w:sz w:val="20"/>
                <w:szCs w:val="20"/>
                <w:lang w:val="en-US" w:eastAsia="zh-CN"/>
              </w:rPr>
              <w:t>产品排名优先</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kern w:val="2"/>
                <w:sz w:val="21"/>
                <w:szCs w:val="21"/>
                <w:lang w:val="en-US" w:eastAsia="zh-CN" w:bidi="ar-SA"/>
              </w:rPr>
              <w:t>7</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sz w:val="20"/>
                <w:szCs w:val="20"/>
                <w:lang w:val="en-US" w:eastAsia="zh-CN"/>
              </w:rPr>
              <w:t>产品排行推荐</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kern w:val="2"/>
                <w:sz w:val="20"/>
                <w:szCs w:val="20"/>
                <w:lang w:val="en-US" w:eastAsia="zh-CN" w:bidi="ar-SA"/>
              </w:rPr>
              <w:t>8</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lang w:eastAsia="zh-CN"/>
              </w:rPr>
              <w:t>企业新闻资讯发布</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lang w:val="en-US" w:eastAsia="zh-CN"/>
              </w:rPr>
              <w:t>9</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rPr>
              <w:t>产品展示详情页设计</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kern w:val="2"/>
                <w:sz w:val="20"/>
                <w:szCs w:val="20"/>
                <w:lang w:val="en-US" w:eastAsia="zh-CN" w:bidi="ar-SA"/>
              </w:rPr>
              <w:t>10</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default"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kern w:val="2"/>
                <w:sz w:val="20"/>
                <w:szCs w:val="20"/>
                <w:lang w:val="en-US" w:eastAsia="zh-CN" w:bidi="ar-SA"/>
              </w:rPr>
              <w:t>主打产品推荐设置</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kern w:val="2"/>
                <w:sz w:val="21"/>
                <w:szCs w:val="21"/>
                <w:lang w:val="en-US" w:eastAsia="zh-CN" w:bidi="ar-SA"/>
              </w:rPr>
              <w:t>11</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lang w:val="en-US" w:eastAsia="zh-CN"/>
              </w:rPr>
              <w:t>网络</w:t>
            </w:r>
            <w:r>
              <w:rPr>
                <w:rFonts w:hint="eastAsia" w:ascii="微软雅黑" w:hAnsi="微软雅黑" w:eastAsia="微软雅黑" w:cs="微软雅黑"/>
                <w:b w:val="0"/>
                <w:bCs/>
                <w:sz w:val="20"/>
                <w:szCs w:val="20"/>
              </w:rPr>
              <w:t>店铺广告语构思</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0"/>
                <w:szCs w:val="20"/>
                <w:lang w:val="en-US" w:eastAsia="zh-CN" w:bidi="ar-SA"/>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kern w:val="2"/>
                <w:sz w:val="20"/>
                <w:szCs w:val="20"/>
                <w:lang w:val="en-US" w:eastAsia="zh-CN" w:bidi="ar-SA"/>
              </w:rPr>
              <w:t>12</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rPr>
              <w:t>特效展位图片设计</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kern w:val="2"/>
                <w:sz w:val="21"/>
                <w:szCs w:val="21"/>
                <w:lang w:val="en-US" w:eastAsia="zh-CN" w:bidi="ar-SA"/>
              </w:rPr>
              <w:t>13</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rPr>
              <w:t>客服人工推荐产品</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0"/>
                <w:szCs w:val="20"/>
                <w:lang w:val="en-US" w:eastAsia="zh-CN" w:bidi="ar-SA"/>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kern w:val="2"/>
                <w:sz w:val="20"/>
                <w:szCs w:val="20"/>
                <w:lang w:val="en-US" w:eastAsia="zh-CN" w:bidi="ar-SA"/>
              </w:rPr>
              <w:t>14</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rPr>
              <w:t>精品推荐板块</w:t>
            </w:r>
            <w:r>
              <w:rPr>
                <w:rFonts w:hint="eastAsia" w:ascii="微软雅黑" w:hAnsi="微软雅黑" w:eastAsia="微软雅黑" w:cs="微软雅黑"/>
                <w:b w:val="0"/>
                <w:bCs/>
                <w:sz w:val="20"/>
                <w:szCs w:val="20"/>
                <w:lang w:val="en-US" w:eastAsia="zh-CN"/>
              </w:rPr>
              <w:t>发布</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lang w:val="en-US" w:eastAsia="zh-CN"/>
              </w:rPr>
              <w:t>15</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lang w:eastAsia="zh-CN"/>
              </w:rPr>
              <w:t>节日专题海报</w:t>
            </w:r>
            <w:r>
              <w:rPr>
                <w:rFonts w:hint="eastAsia" w:ascii="微软雅黑" w:hAnsi="微软雅黑" w:eastAsia="微软雅黑" w:cs="微软雅黑"/>
                <w:b w:val="0"/>
                <w:bCs/>
                <w:sz w:val="20"/>
                <w:szCs w:val="20"/>
                <w:lang w:val="en-US" w:eastAsia="zh-CN"/>
              </w:rPr>
              <w:t>设计</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kern w:val="2"/>
                <w:sz w:val="20"/>
                <w:szCs w:val="20"/>
                <w:lang w:val="en-US" w:eastAsia="zh-CN" w:bidi="ar-SA"/>
              </w:rPr>
              <w:t>16</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rPr>
              <w:t>微营销媒体</w:t>
            </w:r>
            <w:r>
              <w:rPr>
                <w:rFonts w:hint="eastAsia" w:ascii="微软雅黑" w:hAnsi="微软雅黑" w:eastAsia="微软雅黑" w:cs="微软雅黑"/>
                <w:b w:val="0"/>
                <w:bCs/>
                <w:sz w:val="20"/>
                <w:szCs w:val="20"/>
                <w:lang w:val="en-US" w:eastAsia="zh-CN"/>
              </w:rPr>
              <w:t>发布</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lang w:val="en-US" w:eastAsia="zh-CN"/>
              </w:rPr>
              <w:t>展位</w:t>
            </w:r>
            <w:r>
              <w:rPr>
                <w:rFonts w:hint="eastAsia" w:ascii="微软雅黑" w:hAnsi="微软雅黑" w:eastAsia="微软雅黑" w:cs="微软雅黑"/>
                <w:b w:val="0"/>
                <w:bCs/>
                <w:sz w:val="21"/>
                <w:szCs w:val="21"/>
              </w:rPr>
              <w:t>服务期限</w:t>
            </w:r>
            <w:r>
              <w:rPr>
                <w:rFonts w:hint="eastAsia" w:ascii="微软雅黑" w:hAnsi="微软雅黑" w:eastAsia="微软雅黑" w:cs="微软雅黑"/>
                <w:b w:val="0"/>
                <w:bCs/>
                <w:sz w:val="21"/>
                <w:szCs w:val="21"/>
                <w:lang w:eastAsia="zh-CN"/>
              </w:rPr>
              <w:t>：</w:t>
            </w:r>
            <w:r>
              <w:rPr>
                <w:rFonts w:hint="eastAsia" w:ascii="微软雅黑" w:hAnsi="微软雅黑" w:eastAsia="微软雅黑" w:cs="微软雅黑"/>
                <w:b w:val="0"/>
                <w:bCs/>
                <w:sz w:val="21"/>
                <w:szCs w:val="21"/>
              </w:rPr>
              <w:t>自</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u w:val="single"/>
                <w:lang w:val="en-US" w:eastAsia="zh-CN"/>
              </w:rPr>
              <w:t xml:space="preserve">    </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rPr>
              <w:t>年</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u w:val="single"/>
                <w:lang w:val="en-US" w:eastAsia="zh-CN"/>
              </w:rPr>
              <w:t xml:space="preserve">      </w:t>
            </w:r>
            <w:r>
              <w:rPr>
                <w:rFonts w:hint="eastAsia" w:ascii="微软雅黑" w:hAnsi="微软雅黑" w:eastAsia="微软雅黑" w:cs="微软雅黑"/>
                <w:b w:val="0"/>
                <w:bCs/>
                <w:sz w:val="21"/>
                <w:szCs w:val="21"/>
              </w:rPr>
              <w:t>月</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u w:val="single"/>
                <w:lang w:val="en-US" w:eastAsia="zh-CN"/>
              </w:rPr>
              <w:t xml:space="preserve">    </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rPr>
              <w:t>日起至</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u w:val="single"/>
                <w:lang w:val="en-US" w:eastAsia="zh-CN"/>
              </w:rPr>
              <w:t xml:space="preserve">    </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rPr>
              <w:t>年</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u w:val="single"/>
                <w:lang w:val="en-US" w:eastAsia="zh-CN"/>
              </w:rPr>
              <w:t xml:space="preserve">      </w:t>
            </w:r>
            <w:r>
              <w:rPr>
                <w:rFonts w:hint="eastAsia" w:ascii="微软雅黑" w:hAnsi="微软雅黑" w:eastAsia="微软雅黑" w:cs="微软雅黑"/>
                <w:b w:val="0"/>
                <w:bCs/>
                <w:sz w:val="21"/>
                <w:szCs w:val="21"/>
              </w:rPr>
              <w:t>月</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u w:val="single"/>
                <w:lang w:val="en-US" w:eastAsia="zh-CN"/>
              </w:rPr>
              <w:t xml:space="preserve">     </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rPr>
              <w:t>日，自</w:t>
            </w:r>
            <w:r>
              <w:rPr>
                <w:rFonts w:hint="eastAsia" w:ascii="微软雅黑" w:hAnsi="微软雅黑" w:eastAsia="微软雅黑" w:cs="微软雅黑"/>
                <w:b w:val="0"/>
                <w:bCs/>
                <w:sz w:val="21"/>
                <w:szCs w:val="21"/>
                <w:lang w:eastAsia="zh-CN"/>
              </w:rPr>
              <w:t>展位</w:t>
            </w:r>
            <w:r>
              <w:rPr>
                <w:rFonts w:hint="eastAsia" w:ascii="微软雅黑" w:hAnsi="微软雅黑" w:eastAsia="微软雅黑" w:cs="微软雅黑"/>
                <w:b w:val="0"/>
                <w:bCs/>
                <w:sz w:val="21"/>
                <w:szCs w:val="21"/>
              </w:rPr>
              <w:t>正式上线之日起开始计算合同期限</w:t>
            </w:r>
            <w:r>
              <w:rPr>
                <w:rFonts w:hint="eastAsia" w:ascii="微软雅黑" w:hAnsi="微软雅黑" w:eastAsia="微软雅黑" w:cs="微软雅黑"/>
                <w:b w:val="0"/>
                <w:bCs/>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8522" w:type="dxa"/>
            <w:gridSpan w:val="7"/>
            <w:vAlign w:val="bottom"/>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bCs w:val="0"/>
                <w:sz w:val="21"/>
                <w:szCs w:val="21"/>
                <w:vertAlign w:val="baseline"/>
                <w:lang w:val="en-US" w:eastAsia="zh-CN"/>
              </w:rPr>
              <w:sym w:font="Wingdings" w:char="00A8"/>
            </w:r>
            <w:r>
              <w:rPr>
                <w:rFonts w:hint="eastAsia" w:ascii="微软雅黑" w:hAnsi="微软雅黑" w:eastAsia="微软雅黑" w:cs="微软雅黑"/>
                <w:b/>
                <w:bCs w:val="0"/>
                <w:sz w:val="21"/>
                <w:szCs w:val="21"/>
                <w:vertAlign w:val="baseline"/>
                <w:lang w:val="en-US" w:eastAsia="zh-CN"/>
              </w:rPr>
              <w:t xml:space="preserve"> 微营销服务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9"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rPr>
              <w:t>平台</w:t>
            </w:r>
          </w:p>
        </w:tc>
        <w:tc>
          <w:tcPr>
            <w:tcW w:w="2533" w:type="dxa"/>
            <w:gridSpan w:val="3"/>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服务</w:t>
            </w:r>
            <w:r>
              <w:rPr>
                <w:rFonts w:hint="eastAsia" w:ascii="微软雅黑" w:hAnsi="微软雅黑" w:eastAsia="微软雅黑" w:cs="微软雅黑"/>
                <w:sz w:val="21"/>
                <w:szCs w:val="21"/>
              </w:rPr>
              <w:t>内容</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服务</w:t>
            </w:r>
            <w:r>
              <w:rPr>
                <w:rFonts w:hint="eastAsia" w:ascii="微软雅黑" w:hAnsi="微软雅黑" w:eastAsia="微软雅黑" w:cs="微软雅黑"/>
                <w:sz w:val="21"/>
                <w:szCs w:val="21"/>
              </w:rPr>
              <w:t>时间</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lang w:val="en-US" w:eastAsia="zh-CN"/>
              </w:rPr>
              <w:t>期次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9"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rPr>
                <w:rFonts w:hint="eastAsia" w:ascii="微软雅黑" w:hAnsi="微软雅黑" w:eastAsia="微软雅黑" w:cs="微软雅黑"/>
                <w:sz w:val="21"/>
                <w:szCs w:val="21"/>
                <w:u w:val="single"/>
              </w:rPr>
            </w:pPr>
            <w:r>
              <w:rPr>
                <w:rFonts w:hint="eastAsia" w:ascii="微软雅黑" w:hAnsi="微软雅黑" w:eastAsia="微软雅黑" w:cs="微软雅黑"/>
                <w:sz w:val="21"/>
                <w:szCs w:val="21"/>
                <w:u w:val="single"/>
              </w:rPr>
              <w:t xml:space="preserve">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u w:val="single"/>
              </w:rPr>
              <w:t xml:space="preserve">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u w:val="single"/>
              </w:rPr>
              <w:t xml:space="preserve">      </w:t>
            </w:r>
          </w:p>
          <w:p>
            <w:pPr>
              <w:keepNext w:val="0"/>
              <w:keepLines w:val="0"/>
              <w:pageBreakBefore w:val="0"/>
              <w:widowControl w:val="0"/>
              <w:kinsoku/>
              <w:wordWrap/>
              <w:overflowPunct/>
              <w:topLinePunct w:val="0"/>
              <w:autoSpaceDE/>
              <w:autoSpaceDN/>
              <w:bidi w:val="0"/>
              <w:adjustRightInd/>
              <w:snapToGrid/>
              <w:spacing w:line="330" w:lineRule="exact"/>
              <w:jc w:val="left"/>
              <w:textAlignment w:val="auto"/>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u w:val="single"/>
              </w:rPr>
              <w:t xml:space="preserve">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u w:val="single"/>
              </w:rPr>
              <w:t xml:space="preserve">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u w:val="single"/>
              </w:rPr>
              <w:t xml:space="preserve">   </w:t>
            </w:r>
          </w:p>
        </w:tc>
        <w:tc>
          <w:tcPr>
            <w:tcW w:w="2533" w:type="dxa"/>
            <w:gridSpan w:val="3"/>
            <w:vAlign w:val="center"/>
          </w:tcPr>
          <w:p>
            <w:pPr>
              <w:keepNext w:val="0"/>
              <w:keepLines w:val="0"/>
              <w:pageBreakBefore w:val="0"/>
              <w:widowControl w:val="0"/>
              <w:kinsoku/>
              <w:wordWrap/>
              <w:overflowPunct/>
              <w:topLinePunct w:val="0"/>
              <w:autoSpaceDE/>
              <w:autoSpaceDN/>
              <w:bidi w:val="0"/>
              <w:adjustRightInd/>
              <w:snapToGrid/>
              <w:spacing w:line="330" w:lineRule="exact"/>
              <w:textAlignment w:val="auto"/>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rPr>
              <w:t>公众号软文编辑发布+客服服务号+经销商微信群</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rPr>
                <w:rFonts w:hint="eastAsia" w:ascii="微软雅黑" w:hAnsi="微软雅黑" w:eastAsia="微软雅黑" w:cs="微软雅黑"/>
                <w:sz w:val="21"/>
                <w:szCs w:val="21"/>
                <w:u w:val="single"/>
              </w:rPr>
            </w:pPr>
            <w:r>
              <w:rPr>
                <w:rFonts w:hint="eastAsia" w:ascii="微软雅黑" w:hAnsi="微软雅黑" w:eastAsia="微软雅黑" w:cs="微软雅黑"/>
                <w:sz w:val="21"/>
                <w:szCs w:val="21"/>
                <w:u w:val="single"/>
              </w:rPr>
              <w:t xml:space="preserve">     年   月   日</w:t>
            </w:r>
          </w:p>
          <w:p>
            <w:pPr>
              <w:keepNext w:val="0"/>
              <w:keepLines w:val="0"/>
              <w:pageBreakBefore w:val="0"/>
              <w:widowControl w:val="0"/>
              <w:kinsoku/>
              <w:wordWrap/>
              <w:overflowPunct/>
              <w:topLinePunct w:val="0"/>
              <w:autoSpaceDE/>
              <w:autoSpaceDN/>
              <w:bidi w:val="0"/>
              <w:adjustRightInd/>
              <w:snapToGrid/>
              <w:spacing w:line="330" w:lineRule="exact"/>
              <w:jc w:val="center"/>
              <w:textAlignment w:val="auto"/>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rPr>
              <w:t>时间</w:t>
            </w:r>
            <w:r>
              <w:rPr>
                <w:rFonts w:hint="eastAsia" w:ascii="微软雅黑" w:hAnsi="微软雅黑" w:eastAsia="微软雅黑" w:cs="微软雅黑"/>
                <w:sz w:val="21"/>
                <w:szCs w:val="21"/>
                <w:lang w:val="en-US" w:eastAsia="zh-CN"/>
              </w:rPr>
              <w:t>由</w:t>
            </w:r>
            <w:r>
              <w:rPr>
                <w:rFonts w:hint="eastAsia" w:ascii="微软雅黑" w:hAnsi="微软雅黑" w:eastAsia="微软雅黑" w:cs="微软雅黑"/>
                <w:sz w:val="21"/>
                <w:szCs w:val="21"/>
              </w:rPr>
              <w:t>双方协商决定</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u w:val="single"/>
              </w:rPr>
              <w:t xml:space="preserve">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u w:val="single"/>
              </w:rPr>
              <w:t xml:space="preserve"> </w:t>
            </w:r>
            <w:r>
              <w:rPr>
                <w:rFonts w:hint="eastAsia" w:ascii="微软雅黑" w:hAnsi="微软雅黑" w:eastAsia="微软雅黑" w:cs="微软雅黑"/>
                <w:sz w:val="21"/>
                <w:szCs w:val="21"/>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b w:val="0"/>
                <w:bCs/>
                <w:sz w:val="21"/>
                <w:szCs w:val="21"/>
              </w:rPr>
              <w:t>服务期限</w:t>
            </w:r>
            <w:r>
              <w:rPr>
                <w:rFonts w:hint="eastAsia" w:ascii="微软雅黑" w:hAnsi="微软雅黑" w:eastAsia="微软雅黑" w:cs="微软雅黑"/>
                <w:b w:val="0"/>
                <w:bCs/>
                <w:sz w:val="21"/>
                <w:szCs w:val="21"/>
                <w:lang w:eastAsia="zh-CN"/>
              </w:rPr>
              <w:t>：</w:t>
            </w:r>
            <w:r>
              <w:rPr>
                <w:rFonts w:hint="eastAsia" w:ascii="微软雅黑" w:hAnsi="微软雅黑" w:eastAsia="微软雅黑" w:cs="微软雅黑"/>
                <w:b w:val="0"/>
                <w:bCs/>
                <w:sz w:val="21"/>
                <w:szCs w:val="21"/>
              </w:rPr>
              <w:t>自双方签字盖章且甲方支付服务费用后生效，自乙方完成约定的</w:t>
            </w:r>
            <w:r>
              <w:rPr>
                <w:rFonts w:hint="eastAsia" w:ascii="微软雅黑" w:hAnsi="微软雅黑" w:eastAsia="微软雅黑" w:cs="微软雅黑"/>
                <w:b w:val="0"/>
                <w:bCs/>
                <w:sz w:val="21"/>
                <w:szCs w:val="21"/>
                <w:lang w:val="en-US" w:eastAsia="zh-CN"/>
              </w:rPr>
              <w:t>服务期次</w:t>
            </w:r>
            <w:r>
              <w:rPr>
                <w:rFonts w:hint="eastAsia" w:ascii="微软雅黑" w:hAnsi="微软雅黑" w:eastAsia="微软雅黑" w:cs="微软雅黑"/>
                <w:b w:val="0"/>
                <w:bCs/>
                <w:sz w:val="21"/>
                <w:szCs w:val="21"/>
              </w:rPr>
              <w:t>后解除</w:t>
            </w:r>
            <w:r>
              <w:rPr>
                <w:rFonts w:hint="eastAsia" w:ascii="微软雅黑" w:hAnsi="微软雅黑" w:eastAsia="微软雅黑" w:cs="微软雅黑"/>
                <w:b w:val="0"/>
                <w:bCs/>
                <w:sz w:val="21"/>
                <w:szCs w:val="21"/>
                <w:lang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bCs w:val="0"/>
          <w:color w:val="000000" w:themeColor="text1"/>
          <w:sz w:val="21"/>
          <w:szCs w:val="21"/>
          <w:lang w:val="en-US" w:eastAsia="zh-CN"/>
          <w14:textFill>
            <w14:solidFill>
              <w14:schemeClr w14:val="tx1"/>
            </w14:solidFill>
          </w14:textFill>
        </w:rPr>
        <w:t>一</w:t>
      </w:r>
      <w:r>
        <w:rPr>
          <w:rFonts w:hint="eastAsia" w:ascii="微软雅黑" w:hAnsi="微软雅黑" w:eastAsia="微软雅黑" w:cs="微软雅黑"/>
          <w:b/>
          <w:bCs w:val="0"/>
          <w:color w:val="000000" w:themeColor="text1"/>
          <w:sz w:val="21"/>
          <w:szCs w:val="21"/>
          <w14:textFill>
            <w14:solidFill>
              <w14:schemeClr w14:val="tx1"/>
            </w14:solidFill>
          </w14:textFill>
        </w:rPr>
        <w:t>、服务费用：</w:t>
      </w:r>
      <w:r>
        <w:rPr>
          <w:rFonts w:hint="eastAsia" w:ascii="微软雅黑" w:hAnsi="微软雅黑" w:eastAsia="微软雅黑" w:cs="微软雅黑"/>
          <w:b w:val="0"/>
          <w:bCs/>
          <w:color w:val="000000" w:themeColor="text1"/>
          <w:sz w:val="21"/>
          <w:szCs w:val="21"/>
          <w14:textFill>
            <w14:solidFill>
              <w14:schemeClr w14:val="tx1"/>
            </w14:solidFill>
          </w14:textFill>
        </w:rPr>
        <w:t>人民币大写</w:t>
      </w:r>
      <w:r>
        <w:rPr>
          <w:rFonts w:hint="eastAsia" w:ascii="微软雅黑" w:hAnsi="微软雅黑" w:eastAsia="微软雅黑" w:cs="微软雅黑"/>
          <w:b w:val="0"/>
          <w:bCs/>
          <w:color w:val="000000" w:themeColor="text1"/>
          <w:sz w:val="21"/>
          <w:szCs w:val="21"/>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1"/>
          <w:szCs w:val="21"/>
          <w:u w:val="single"/>
          <w:lang w:val="en-US"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1"/>
          <w:szCs w:val="21"/>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1"/>
          <w:szCs w:val="21"/>
          <w14:textFill>
            <w14:solidFill>
              <w14:schemeClr w14:val="tx1"/>
            </w14:solidFill>
          </w14:textFill>
        </w:rPr>
        <w:t>（RMB</w:t>
      </w:r>
      <w:r>
        <w:rPr>
          <w:rFonts w:hint="eastAsia" w:ascii="微软雅黑" w:hAnsi="微软雅黑" w:eastAsia="微软雅黑" w:cs="微软雅黑"/>
          <w:b w:val="0"/>
          <w:bCs/>
          <w:color w:val="000000" w:themeColor="text1"/>
          <w:sz w:val="21"/>
          <w:szCs w:val="21"/>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1"/>
          <w:szCs w:val="21"/>
          <w:u w:val="single"/>
          <w:lang w:val="en-US"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1"/>
          <w:szCs w:val="21"/>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1"/>
          <w:szCs w:val="21"/>
          <w14:textFill>
            <w14:solidFill>
              <w14:schemeClr w14:val="tx1"/>
            </w14:solidFill>
          </w14:textFill>
        </w:rPr>
        <w:t>元）（全部款项）。</w:t>
      </w:r>
    </w:p>
    <w:p>
      <w:pPr>
        <w:keepNext w:val="0"/>
        <w:keepLines w:val="0"/>
        <w:pageBreakBefore w:val="0"/>
        <w:widowControl w:val="0"/>
        <w:kinsoku/>
        <w:wordWrap/>
        <w:overflowPunct/>
        <w:topLinePunct w:val="0"/>
        <w:autoSpaceDE/>
        <w:autoSpaceDN/>
        <w:bidi w:val="0"/>
        <w:adjustRightInd/>
        <w:snapToGrid/>
        <w:spacing w:line="330" w:lineRule="exact"/>
        <w:ind w:firstLine="0" w:firstLineChars="0"/>
        <w:jc w:val="both"/>
        <w:textAlignment w:val="auto"/>
        <w:outlineLvl w:val="9"/>
        <w:rPr>
          <w:rFonts w:hint="eastAsia" w:ascii="楷体" w:hAnsi="楷体" w:eastAsia="楷体" w:cs="楷体"/>
          <w:b/>
          <w:bCs/>
          <w:i w:val="0"/>
          <w:iCs w:val="0"/>
          <w:caps w:val="0"/>
          <w:color w:val="000000" w:themeColor="text1"/>
          <w:spacing w:val="0"/>
          <w:sz w:val="24"/>
          <w:szCs w:val="24"/>
          <w:highlight w:val="none"/>
          <w:u w:val="single"/>
          <w:shd w:val="clear" w:fill="FFFFFF"/>
          <w14:textFill>
            <w14:solidFill>
              <w14:schemeClr w14:val="tx1"/>
            </w14:solidFill>
          </w14:textFill>
        </w:rPr>
      </w:pPr>
      <w:r>
        <w:rPr>
          <w:rFonts w:hint="eastAsia" w:ascii="楷体" w:hAnsi="楷体" w:eastAsia="楷体" w:cs="楷体"/>
          <w:b/>
          <w:bCs/>
          <w:i w:val="0"/>
          <w:iCs w:val="0"/>
          <w:caps w:val="0"/>
          <w:color w:val="000000" w:themeColor="text1"/>
          <w:spacing w:val="0"/>
          <w:sz w:val="24"/>
          <w:szCs w:val="24"/>
          <w:highlight w:val="none"/>
          <w:u w:val="single"/>
          <w:shd w:val="clear" w:fill="FFFFFF"/>
          <w:lang w:eastAsia="zh-CN"/>
          <w14:textFill>
            <w14:solidFill>
              <w14:schemeClr w14:val="tx1"/>
            </w14:solidFill>
          </w14:textFill>
        </w:rPr>
        <w:t>户</w:t>
      </w:r>
      <w:r>
        <w:rPr>
          <w:rFonts w:hint="eastAsia" w:ascii="楷体" w:hAnsi="楷体" w:eastAsia="楷体" w:cs="楷体"/>
          <w:b/>
          <w:bCs/>
          <w:i w:val="0"/>
          <w:iCs w:val="0"/>
          <w:caps w:val="0"/>
          <w:color w:val="000000" w:themeColor="text1"/>
          <w:spacing w:val="0"/>
          <w:sz w:val="24"/>
          <w:szCs w:val="24"/>
          <w:highlight w:val="none"/>
          <w:u w:val="single"/>
          <w:shd w:val="clear" w:fill="FFFFFF"/>
          <w:lang w:val="en-US" w:eastAsia="zh-CN"/>
          <w14:textFill>
            <w14:solidFill>
              <w14:schemeClr w14:val="tx1"/>
            </w14:solidFill>
          </w14:textFill>
        </w:rPr>
        <w:t xml:space="preserve">    </w:t>
      </w:r>
      <w:r>
        <w:rPr>
          <w:rFonts w:hint="eastAsia" w:ascii="楷体" w:hAnsi="楷体" w:eastAsia="楷体" w:cs="楷体"/>
          <w:b/>
          <w:bCs/>
          <w:i w:val="0"/>
          <w:iCs w:val="0"/>
          <w:caps w:val="0"/>
          <w:color w:val="000000" w:themeColor="text1"/>
          <w:spacing w:val="0"/>
          <w:sz w:val="24"/>
          <w:szCs w:val="24"/>
          <w:highlight w:val="none"/>
          <w:u w:val="single"/>
          <w:shd w:val="clear" w:fill="FFFFFF"/>
          <w:lang w:eastAsia="zh-CN"/>
          <w14:textFill>
            <w14:solidFill>
              <w14:schemeClr w14:val="tx1"/>
            </w14:solidFill>
          </w14:textFill>
        </w:rPr>
        <w:t>名</w:t>
      </w:r>
      <w:r>
        <w:rPr>
          <w:rFonts w:hint="eastAsia" w:ascii="楷体" w:hAnsi="楷体" w:eastAsia="楷体" w:cs="楷体"/>
          <w:b/>
          <w:bCs/>
          <w:i w:val="0"/>
          <w:iCs w:val="0"/>
          <w:caps w:val="0"/>
          <w:color w:val="000000" w:themeColor="text1"/>
          <w:spacing w:val="0"/>
          <w:sz w:val="24"/>
          <w:szCs w:val="24"/>
          <w:highlight w:val="none"/>
          <w:u w:val="single"/>
          <w:shd w:val="clear" w:fill="FFFFFF"/>
          <w:lang w:val="en-US" w:eastAsia="zh-CN"/>
          <w14:textFill>
            <w14:solidFill>
              <w14:schemeClr w14:val="tx1"/>
            </w14:solidFill>
          </w14:textFill>
        </w:rPr>
        <w:t xml:space="preserve">: </w:t>
      </w:r>
      <w:r>
        <w:rPr>
          <w:rFonts w:hint="eastAsia" w:ascii="楷体" w:hAnsi="楷体" w:eastAsia="楷体" w:cs="楷体"/>
          <w:b/>
          <w:bCs/>
          <w:color w:val="000000" w:themeColor="text1"/>
          <w:sz w:val="24"/>
          <w:szCs w:val="24"/>
          <w:u w:val="single"/>
          <w14:textFill>
            <w14:solidFill>
              <w14:schemeClr w14:val="tx1"/>
            </w14:solidFill>
          </w14:textFill>
        </w:rPr>
        <w:t>郑州秒</w:t>
      </w:r>
      <w:r>
        <w:rPr>
          <w:rFonts w:hint="eastAsia" w:ascii="楷体" w:hAnsi="楷体" w:eastAsia="楷体" w:cs="楷体"/>
          <w:b/>
          <w:bCs/>
          <w:color w:val="000000" w:themeColor="text1"/>
          <w:sz w:val="24"/>
          <w:szCs w:val="24"/>
          <w:u w:val="single"/>
          <w:lang w:eastAsia="zh-CN"/>
          <w14:textFill>
            <w14:solidFill>
              <w14:schemeClr w14:val="tx1"/>
            </w14:solidFill>
          </w14:textFill>
        </w:rPr>
        <w:t>冠</w:t>
      </w:r>
      <w:r>
        <w:rPr>
          <w:rFonts w:hint="eastAsia" w:ascii="楷体" w:hAnsi="楷体" w:eastAsia="楷体" w:cs="楷体"/>
          <w:b/>
          <w:bCs/>
          <w:color w:val="000000" w:themeColor="text1"/>
          <w:sz w:val="24"/>
          <w:szCs w:val="24"/>
          <w:u w:val="single"/>
          <w14:textFill>
            <w14:solidFill>
              <w14:schemeClr w14:val="tx1"/>
            </w14:solidFill>
          </w14:textFill>
        </w:rPr>
        <w:t>网络科技有限公司</w:t>
      </w:r>
    </w:p>
    <w:p>
      <w:pPr>
        <w:keepNext w:val="0"/>
        <w:keepLines w:val="0"/>
        <w:pageBreakBefore w:val="0"/>
        <w:widowControl w:val="0"/>
        <w:kinsoku/>
        <w:wordWrap/>
        <w:overflowPunct/>
        <w:topLinePunct w:val="0"/>
        <w:autoSpaceDE/>
        <w:autoSpaceDN/>
        <w:bidi w:val="0"/>
        <w:adjustRightInd/>
        <w:snapToGrid/>
        <w:spacing w:line="330" w:lineRule="exact"/>
        <w:ind w:firstLine="0" w:firstLineChars="0"/>
        <w:jc w:val="both"/>
        <w:textAlignment w:val="auto"/>
        <w:outlineLvl w:val="9"/>
        <w:rPr>
          <w:rFonts w:hint="eastAsia" w:ascii="楷体" w:hAnsi="楷体" w:eastAsia="楷体" w:cs="楷体"/>
          <w:b/>
          <w:bCs/>
          <w:i w:val="0"/>
          <w:iCs w:val="0"/>
          <w:caps w:val="0"/>
          <w:color w:val="000000" w:themeColor="text1"/>
          <w:spacing w:val="0"/>
          <w:sz w:val="24"/>
          <w:szCs w:val="24"/>
          <w:highlight w:val="none"/>
          <w:u w:val="single"/>
          <w:shd w:val="clear" w:fill="FFFFFF"/>
          <w14:textFill>
            <w14:solidFill>
              <w14:schemeClr w14:val="tx1"/>
            </w14:solidFill>
          </w14:textFill>
        </w:rPr>
      </w:pPr>
      <w:r>
        <w:rPr>
          <w:rFonts w:hint="eastAsia" w:ascii="楷体" w:hAnsi="楷体" w:eastAsia="楷体" w:cs="楷体"/>
          <w:b/>
          <w:bCs/>
          <w:i w:val="0"/>
          <w:iCs w:val="0"/>
          <w:caps w:val="0"/>
          <w:color w:val="000000" w:themeColor="text1"/>
          <w:spacing w:val="0"/>
          <w:sz w:val="24"/>
          <w:szCs w:val="24"/>
          <w:highlight w:val="none"/>
          <w:u w:val="single"/>
          <w:shd w:val="clear" w:fill="FFFFFF"/>
          <w:lang w:eastAsia="zh-CN"/>
          <w14:textFill>
            <w14:solidFill>
              <w14:schemeClr w14:val="tx1"/>
            </w14:solidFill>
          </w14:textFill>
        </w:rPr>
        <w:t>开户银行：</w:t>
      </w:r>
      <w:r>
        <w:rPr>
          <w:rFonts w:hint="eastAsia" w:ascii="楷体" w:hAnsi="楷体" w:eastAsia="楷体" w:cs="楷体"/>
          <w:b/>
          <w:bCs/>
          <w:color w:val="000000" w:themeColor="text1"/>
          <w:sz w:val="24"/>
          <w:szCs w:val="24"/>
          <w:u w:val="single"/>
          <w14:textFill>
            <w14:solidFill>
              <w14:schemeClr w14:val="tx1"/>
            </w14:solidFill>
          </w14:textFill>
        </w:rPr>
        <w:t>建行郑州经五路支行</w:t>
      </w:r>
    </w:p>
    <w:p>
      <w:pPr>
        <w:keepNext w:val="0"/>
        <w:keepLines w:val="0"/>
        <w:pageBreakBefore w:val="0"/>
        <w:widowControl w:val="0"/>
        <w:kinsoku/>
        <w:wordWrap/>
        <w:overflowPunct/>
        <w:topLinePunct w:val="0"/>
        <w:autoSpaceDE/>
        <w:autoSpaceDN/>
        <w:bidi w:val="0"/>
        <w:adjustRightInd/>
        <w:snapToGrid/>
        <w:spacing w:line="330" w:lineRule="exact"/>
        <w:ind w:firstLine="0" w:firstLineChars="0"/>
        <w:jc w:val="both"/>
        <w:textAlignment w:val="auto"/>
        <w:outlineLvl w:val="9"/>
        <w:rPr>
          <w:rFonts w:hint="eastAsia" w:ascii="楷体" w:hAnsi="楷体" w:eastAsia="楷体" w:cs="楷体"/>
          <w:b/>
          <w:bCs/>
          <w:i w:val="0"/>
          <w:iCs w:val="0"/>
          <w:caps w:val="0"/>
          <w:color w:val="000000" w:themeColor="text1"/>
          <w:spacing w:val="0"/>
          <w:sz w:val="24"/>
          <w:szCs w:val="24"/>
          <w:highlight w:val="none"/>
          <w:u w:val="single"/>
          <w:shd w:val="clear" w:fill="FFFFFF"/>
          <w14:textFill>
            <w14:solidFill>
              <w14:schemeClr w14:val="tx1"/>
            </w14:solidFill>
          </w14:textFill>
        </w:rPr>
      </w:pPr>
      <w:r>
        <w:rPr>
          <w:rFonts w:hint="eastAsia" w:ascii="楷体" w:hAnsi="楷体" w:eastAsia="楷体" w:cs="楷体"/>
          <w:b/>
          <w:bCs/>
          <w:i w:val="0"/>
          <w:iCs w:val="0"/>
          <w:caps w:val="0"/>
          <w:color w:val="000000" w:themeColor="text1"/>
          <w:spacing w:val="0"/>
          <w:sz w:val="24"/>
          <w:szCs w:val="24"/>
          <w:highlight w:val="none"/>
          <w:u w:val="single"/>
          <w:shd w:val="clear" w:fill="FFFFFF"/>
          <w:lang w:eastAsia="zh-CN"/>
          <w14:textFill>
            <w14:solidFill>
              <w14:schemeClr w14:val="tx1"/>
            </w14:solidFill>
          </w14:textFill>
        </w:rPr>
        <w:t>银行账户：</w:t>
      </w:r>
      <w:r>
        <w:rPr>
          <w:rFonts w:hint="eastAsia" w:ascii="楷体" w:hAnsi="楷体" w:eastAsia="楷体" w:cs="楷体"/>
          <w:b/>
          <w:bCs/>
          <w:color w:val="000000" w:themeColor="text1"/>
          <w:sz w:val="24"/>
          <w:szCs w:val="24"/>
          <w:u w:val="single"/>
          <w14:textFill>
            <w14:solidFill>
              <w14:schemeClr w14:val="tx1"/>
            </w14:solidFill>
          </w14:textFill>
        </w:rPr>
        <w:t>4105</w:t>
      </w:r>
      <w:r>
        <w:rPr>
          <w:rFonts w:hint="eastAsia" w:ascii="楷体" w:hAnsi="楷体" w:eastAsia="楷体" w:cs="楷体"/>
          <w:b/>
          <w:bCs/>
          <w:color w:val="000000" w:themeColor="text1"/>
          <w:sz w:val="24"/>
          <w:szCs w:val="24"/>
          <w:u w:val="single"/>
          <w:lang w:val="en-US" w:eastAsia="zh-CN"/>
          <w14:textFill>
            <w14:solidFill>
              <w14:schemeClr w14:val="tx1"/>
            </w14:solidFill>
          </w14:textFill>
        </w:rPr>
        <w:t xml:space="preserve"> </w:t>
      </w:r>
      <w:r>
        <w:rPr>
          <w:rFonts w:hint="eastAsia" w:ascii="楷体" w:hAnsi="楷体" w:eastAsia="楷体" w:cs="楷体"/>
          <w:b/>
          <w:bCs/>
          <w:color w:val="000000" w:themeColor="text1"/>
          <w:sz w:val="24"/>
          <w:szCs w:val="24"/>
          <w:u w:val="single"/>
          <w14:textFill>
            <w14:solidFill>
              <w14:schemeClr w14:val="tx1"/>
            </w14:solidFill>
          </w14:textFill>
        </w:rPr>
        <w:t>0167</w:t>
      </w:r>
      <w:r>
        <w:rPr>
          <w:rFonts w:hint="eastAsia" w:ascii="楷体" w:hAnsi="楷体" w:eastAsia="楷体" w:cs="楷体"/>
          <w:b/>
          <w:bCs/>
          <w:color w:val="000000" w:themeColor="text1"/>
          <w:sz w:val="24"/>
          <w:szCs w:val="24"/>
          <w:u w:val="single"/>
          <w:lang w:val="en-US" w:eastAsia="zh-CN"/>
          <w14:textFill>
            <w14:solidFill>
              <w14:schemeClr w14:val="tx1"/>
            </w14:solidFill>
          </w14:textFill>
        </w:rPr>
        <w:t xml:space="preserve"> </w:t>
      </w:r>
      <w:r>
        <w:rPr>
          <w:rFonts w:hint="eastAsia" w:ascii="楷体" w:hAnsi="楷体" w:eastAsia="楷体" w:cs="楷体"/>
          <w:b/>
          <w:bCs/>
          <w:color w:val="000000" w:themeColor="text1"/>
          <w:sz w:val="24"/>
          <w:szCs w:val="24"/>
          <w:u w:val="single"/>
          <w14:textFill>
            <w14:solidFill>
              <w14:schemeClr w14:val="tx1"/>
            </w14:solidFill>
          </w14:textFill>
        </w:rPr>
        <w:t>2862</w:t>
      </w:r>
      <w:r>
        <w:rPr>
          <w:rFonts w:hint="eastAsia" w:ascii="楷体" w:hAnsi="楷体" w:eastAsia="楷体" w:cs="楷体"/>
          <w:b/>
          <w:bCs/>
          <w:color w:val="000000" w:themeColor="text1"/>
          <w:sz w:val="24"/>
          <w:szCs w:val="24"/>
          <w:u w:val="single"/>
          <w:lang w:val="en-US" w:eastAsia="zh-CN"/>
          <w14:textFill>
            <w14:solidFill>
              <w14:schemeClr w14:val="tx1"/>
            </w14:solidFill>
          </w14:textFill>
        </w:rPr>
        <w:t xml:space="preserve"> </w:t>
      </w:r>
      <w:r>
        <w:rPr>
          <w:rFonts w:hint="eastAsia" w:ascii="楷体" w:hAnsi="楷体" w:eastAsia="楷体" w:cs="楷体"/>
          <w:b/>
          <w:bCs/>
          <w:color w:val="000000" w:themeColor="text1"/>
          <w:sz w:val="24"/>
          <w:szCs w:val="24"/>
          <w:u w:val="single"/>
          <w14:textFill>
            <w14:solidFill>
              <w14:schemeClr w14:val="tx1"/>
            </w14:solidFill>
          </w14:textFill>
        </w:rPr>
        <w:t>0000</w:t>
      </w:r>
      <w:r>
        <w:rPr>
          <w:rFonts w:hint="eastAsia" w:ascii="楷体" w:hAnsi="楷体" w:eastAsia="楷体" w:cs="楷体"/>
          <w:b/>
          <w:bCs/>
          <w:color w:val="000000" w:themeColor="text1"/>
          <w:sz w:val="24"/>
          <w:szCs w:val="24"/>
          <w:u w:val="single"/>
          <w:lang w:val="en-US" w:eastAsia="zh-CN"/>
          <w14:textFill>
            <w14:solidFill>
              <w14:schemeClr w14:val="tx1"/>
            </w14:solidFill>
          </w14:textFill>
        </w:rPr>
        <w:t xml:space="preserve"> </w:t>
      </w:r>
      <w:r>
        <w:rPr>
          <w:rFonts w:hint="eastAsia" w:ascii="楷体" w:hAnsi="楷体" w:eastAsia="楷体" w:cs="楷体"/>
          <w:b/>
          <w:bCs/>
          <w:color w:val="000000" w:themeColor="text1"/>
          <w:sz w:val="24"/>
          <w:szCs w:val="24"/>
          <w:u w:val="single"/>
          <w14:textFill>
            <w14:solidFill>
              <w14:schemeClr w14:val="tx1"/>
            </w14:solidFill>
          </w14:textFill>
        </w:rPr>
        <w:t>0969</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bCs w:val="0"/>
          <w:color w:val="000000" w:themeColor="text1"/>
          <w:sz w:val="21"/>
          <w:szCs w:val="21"/>
          <w14:textFill>
            <w14:solidFill>
              <w14:schemeClr w14:val="tx1"/>
            </w14:solidFill>
          </w14:textFill>
        </w:rPr>
      </w:pPr>
      <w:r>
        <w:rPr>
          <w:rFonts w:hint="eastAsia" w:ascii="微软雅黑" w:hAnsi="微软雅黑" w:eastAsia="微软雅黑" w:cs="微软雅黑"/>
          <w:b/>
          <w:bCs w:val="0"/>
          <w:color w:val="000000" w:themeColor="text1"/>
          <w:sz w:val="21"/>
          <w:szCs w:val="21"/>
          <w:lang w:val="en-US" w:eastAsia="zh-CN"/>
          <w14:textFill>
            <w14:solidFill>
              <w14:schemeClr w14:val="tx1"/>
            </w14:solidFill>
          </w14:textFill>
        </w:rPr>
        <w:t>二</w:t>
      </w:r>
      <w:r>
        <w:rPr>
          <w:rFonts w:hint="eastAsia" w:ascii="微软雅黑" w:hAnsi="微软雅黑" w:eastAsia="微软雅黑" w:cs="微软雅黑"/>
          <w:b/>
          <w:bCs w:val="0"/>
          <w:color w:val="000000" w:themeColor="text1"/>
          <w:sz w:val="21"/>
          <w:szCs w:val="21"/>
          <w14:textFill>
            <w14:solidFill>
              <w14:schemeClr w14:val="tx1"/>
            </w14:solidFill>
          </w14:textFill>
        </w:rPr>
        <w:t>、合作方式：</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1.甲方授权</w:t>
      </w:r>
      <w:r>
        <w:rPr>
          <w:rFonts w:hint="eastAsia" w:ascii="微软雅黑" w:hAnsi="微软雅黑" w:eastAsia="微软雅黑" w:cs="微软雅黑"/>
          <w:b w:val="0"/>
          <w:bCs/>
          <w:sz w:val="21"/>
          <w:szCs w:val="21"/>
          <w:lang w:val="en-US" w:eastAsia="zh-CN"/>
        </w:rPr>
        <w:t>委托</w:t>
      </w:r>
      <w:r>
        <w:rPr>
          <w:rFonts w:hint="eastAsia" w:ascii="微软雅黑" w:hAnsi="微软雅黑" w:eastAsia="微软雅黑" w:cs="微软雅黑"/>
          <w:b w:val="0"/>
          <w:bCs/>
          <w:sz w:val="21"/>
          <w:szCs w:val="21"/>
        </w:rPr>
        <w:t>乙方通过</w:t>
      </w:r>
      <w:r>
        <w:rPr>
          <w:rFonts w:hint="eastAsia" w:ascii="微软雅黑" w:hAnsi="微软雅黑" w:eastAsia="微软雅黑" w:cs="微软雅黑"/>
          <w:b w:val="0"/>
          <w:bCs/>
          <w:sz w:val="21"/>
          <w:szCs w:val="21"/>
          <w:lang w:val="en-US" w:eastAsia="zh-CN"/>
        </w:rPr>
        <w:t>上述服务类型及内容来</w:t>
      </w:r>
      <w:r>
        <w:rPr>
          <w:rFonts w:hint="eastAsia" w:ascii="微软雅黑" w:hAnsi="微软雅黑" w:eastAsia="微软雅黑" w:cs="微软雅黑"/>
          <w:b w:val="0"/>
          <w:bCs/>
          <w:sz w:val="21"/>
          <w:szCs w:val="21"/>
        </w:rPr>
        <w:t>提升</w:t>
      </w:r>
      <w:r>
        <w:rPr>
          <w:rFonts w:hint="eastAsia" w:ascii="微软雅黑" w:hAnsi="微软雅黑" w:eastAsia="微软雅黑" w:cs="微软雅黑"/>
          <w:b w:val="0"/>
          <w:bCs/>
          <w:sz w:val="21"/>
          <w:szCs w:val="21"/>
          <w:lang w:val="en-US" w:eastAsia="zh-CN"/>
        </w:rPr>
        <w:t>甲方</w:t>
      </w:r>
      <w:r>
        <w:rPr>
          <w:rFonts w:hint="eastAsia" w:ascii="微软雅黑" w:hAnsi="微软雅黑" w:eastAsia="微软雅黑" w:cs="微软雅黑"/>
          <w:b w:val="0"/>
          <w:bCs/>
          <w:sz w:val="21"/>
          <w:szCs w:val="21"/>
        </w:rPr>
        <w:t>品牌知名度。</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lang w:val="en-US" w:eastAsia="zh-CN"/>
        </w:rPr>
        <w:t>2</w:t>
      </w:r>
      <w:r>
        <w:rPr>
          <w:rFonts w:hint="eastAsia" w:ascii="微软雅黑" w:hAnsi="微软雅黑" w:eastAsia="微软雅黑" w:cs="微软雅黑"/>
          <w:b w:val="0"/>
          <w:bCs/>
          <w:sz w:val="21"/>
          <w:szCs w:val="21"/>
        </w:rPr>
        <w:t>.甲方授权</w:t>
      </w:r>
      <w:r>
        <w:rPr>
          <w:rFonts w:hint="eastAsia" w:ascii="微软雅黑" w:hAnsi="微软雅黑" w:eastAsia="微软雅黑" w:cs="微软雅黑"/>
          <w:b w:val="0"/>
          <w:bCs/>
          <w:sz w:val="21"/>
          <w:szCs w:val="21"/>
          <w:lang w:val="en-US" w:eastAsia="zh-CN"/>
        </w:rPr>
        <w:t>委托</w:t>
      </w:r>
      <w:r>
        <w:rPr>
          <w:rFonts w:hint="eastAsia" w:ascii="微软雅黑" w:hAnsi="微软雅黑" w:eastAsia="微软雅黑" w:cs="微软雅黑"/>
          <w:b w:val="0"/>
          <w:bCs/>
          <w:sz w:val="21"/>
          <w:szCs w:val="21"/>
        </w:rPr>
        <w:t>乙方</w:t>
      </w:r>
      <w:r>
        <w:rPr>
          <w:rFonts w:hint="eastAsia" w:ascii="微软雅黑" w:hAnsi="微软雅黑" w:eastAsia="微软雅黑" w:cs="微软雅黑"/>
          <w:b w:val="0"/>
          <w:bCs/>
          <w:sz w:val="21"/>
          <w:szCs w:val="21"/>
          <w:lang w:val="en-US" w:eastAsia="zh-CN"/>
        </w:rPr>
        <w:t>负责上述服务类型及内容</w:t>
      </w:r>
      <w:r>
        <w:rPr>
          <w:rFonts w:hint="eastAsia" w:ascii="微软雅黑" w:hAnsi="微软雅黑" w:eastAsia="微软雅黑" w:cs="微软雅黑"/>
          <w:b w:val="0"/>
          <w:bCs/>
          <w:sz w:val="21"/>
          <w:szCs w:val="21"/>
          <w:lang w:eastAsia="zh-CN"/>
        </w:rPr>
        <w:t>相关</w:t>
      </w:r>
      <w:r>
        <w:rPr>
          <w:rFonts w:hint="eastAsia" w:ascii="微软雅黑" w:hAnsi="微软雅黑" w:eastAsia="微软雅黑" w:cs="微软雅黑"/>
          <w:b w:val="0"/>
          <w:bCs/>
          <w:sz w:val="21"/>
          <w:szCs w:val="21"/>
        </w:rPr>
        <w:t>的运营管理，具体包括：</w:t>
      </w:r>
      <w:r>
        <w:rPr>
          <w:rFonts w:hint="eastAsia" w:ascii="微软雅黑" w:hAnsi="微软雅黑" w:eastAsia="微软雅黑" w:cs="微软雅黑"/>
          <w:b w:val="0"/>
          <w:bCs/>
          <w:sz w:val="21"/>
          <w:szCs w:val="21"/>
          <w:lang w:val="en-US" w:eastAsia="zh-CN"/>
        </w:rPr>
        <w:t>直播推荐产品，网络</w:t>
      </w:r>
      <w:r>
        <w:rPr>
          <w:rFonts w:hint="eastAsia" w:ascii="微软雅黑" w:hAnsi="微软雅黑" w:eastAsia="微软雅黑" w:cs="微软雅黑"/>
          <w:b w:val="0"/>
          <w:bCs/>
          <w:sz w:val="21"/>
          <w:szCs w:val="21"/>
        </w:rPr>
        <w:t>店铺的</w:t>
      </w:r>
      <w:r>
        <w:rPr>
          <w:rFonts w:hint="eastAsia" w:ascii="微软雅黑" w:hAnsi="微软雅黑" w:eastAsia="微软雅黑" w:cs="微软雅黑"/>
          <w:b w:val="0"/>
          <w:bCs/>
          <w:sz w:val="21"/>
          <w:szCs w:val="21"/>
          <w:lang w:val="en-US" w:eastAsia="zh-CN"/>
        </w:rPr>
        <w:t>美化</w:t>
      </w:r>
      <w:r>
        <w:rPr>
          <w:rFonts w:hint="eastAsia" w:ascii="微软雅黑" w:hAnsi="微软雅黑" w:eastAsia="微软雅黑" w:cs="微软雅黑"/>
          <w:b w:val="0"/>
          <w:bCs/>
          <w:sz w:val="21"/>
          <w:szCs w:val="21"/>
          <w:lang w:eastAsia="zh-CN"/>
        </w:rPr>
        <w:t>及</w:t>
      </w:r>
      <w:r>
        <w:rPr>
          <w:rFonts w:hint="eastAsia" w:ascii="微软雅黑" w:hAnsi="微软雅黑" w:eastAsia="微软雅黑" w:cs="微软雅黑"/>
          <w:b w:val="0"/>
          <w:bCs/>
          <w:sz w:val="21"/>
          <w:szCs w:val="21"/>
        </w:rPr>
        <w:t>日常维护、策略规划、协助软文编辑及推送、图片设计、产品发布等。</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lang w:val="en-US" w:eastAsia="zh-CN"/>
        </w:rPr>
        <w:t>3</w:t>
      </w:r>
      <w:r>
        <w:rPr>
          <w:rFonts w:hint="eastAsia" w:ascii="微软雅黑" w:hAnsi="微软雅黑" w:eastAsia="微软雅黑" w:cs="微软雅黑"/>
          <w:b w:val="0"/>
          <w:bCs/>
          <w:sz w:val="21"/>
          <w:szCs w:val="21"/>
        </w:rPr>
        <w:t>.甲方自行负责:售前售后、业务洽谈、考察接待、合作签约、备货发货、收取货款等。</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bCs w:val="0"/>
          <w:color w:val="000000" w:themeColor="text1"/>
          <w:sz w:val="21"/>
          <w:szCs w:val="21"/>
          <w14:textFill>
            <w14:solidFill>
              <w14:schemeClr w14:val="tx1"/>
            </w14:solidFill>
          </w14:textFill>
        </w:rPr>
      </w:pPr>
      <w:r>
        <w:rPr>
          <w:rFonts w:hint="eastAsia" w:ascii="微软雅黑" w:hAnsi="微软雅黑" w:eastAsia="微软雅黑" w:cs="微软雅黑"/>
          <w:b/>
          <w:bCs w:val="0"/>
          <w:color w:val="000000" w:themeColor="text1"/>
          <w:sz w:val="21"/>
          <w:szCs w:val="21"/>
          <w:lang w:val="en-US" w:eastAsia="zh-CN"/>
          <w14:textFill>
            <w14:solidFill>
              <w14:schemeClr w14:val="tx1"/>
            </w14:solidFill>
          </w14:textFill>
        </w:rPr>
        <w:t>三</w:t>
      </w:r>
      <w:r>
        <w:rPr>
          <w:rFonts w:hint="eastAsia" w:ascii="微软雅黑" w:hAnsi="微软雅黑" w:eastAsia="微软雅黑" w:cs="微软雅黑"/>
          <w:b/>
          <w:bCs w:val="0"/>
          <w:color w:val="000000" w:themeColor="text1"/>
          <w:sz w:val="21"/>
          <w:szCs w:val="21"/>
          <w14:textFill>
            <w14:solidFill>
              <w14:schemeClr w14:val="tx1"/>
            </w14:solidFill>
          </w14:textFill>
        </w:rPr>
        <w:t>、</w:t>
      </w:r>
      <w:r>
        <w:rPr>
          <w:rFonts w:hint="eastAsia" w:ascii="微软雅黑" w:hAnsi="微软雅黑" w:eastAsia="微软雅黑" w:cs="微软雅黑"/>
          <w:b/>
          <w:bCs w:val="0"/>
          <w:color w:val="000000" w:themeColor="text1"/>
          <w:sz w:val="21"/>
          <w:szCs w:val="21"/>
          <w:lang w:val="en-US" w:eastAsia="zh-CN"/>
          <w14:textFill>
            <w14:solidFill>
              <w14:schemeClr w14:val="tx1"/>
            </w14:solidFill>
          </w14:textFill>
        </w:rPr>
        <w:t>PC网站及手机网站展位服务的流程及内容：</w:t>
      </w:r>
    </w:p>
    <w:tbl>
      <w:tblPr>
        <w:tblStyle w:val="5"/>
        <w:tblW w:w="84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1"/>
        <w:gridCol w:w="7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136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阶段</w:t>
            </w:r>
          </w:p>
        </w:tc>
        <w:tc>
          <w:tcPr>
            <w:tcW w:w="71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服务内容描述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jc w:val="center"/>
        </w:trPr>
        <w:tc>
          <w:tcPr>
            <w:tcW w:w="136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设计阶段</w:t>
            </w:r>
          </w:p>
        </w:tc>
        <w:tc>
          <w:tcPr>
            <w:tcW w:w="710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1.甲方邮寄样品到乙方公司，乙方对</w:t>
            </w:r>
            <w:r>
              <w:rPr>
                <w:rFonts w:hint="eastAsia" w:ascii="微软雅黑" w:hAnsi="微软雅黑" w:eastAsia="微软雅黑" w:cs="微软雅黑"/>
                <w:b w:val="0"/>
                <w:bCs/>
                <w:color w:val="000000" w:themeColor="text1"/>
                <w:sz w:val="21"/>
                <w:szCs w:val="21"/>
                <w14:textFill>
                  <w14:solidFill>
                    <w14:schemeClr w14:val="tx1"/>
                  </w14:solidFill>
                </w14:textFill>
              </w:rPr>
              <w:t>产品</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进行</w:t>
            </w:r>
            <w:r>
              <w:rPr>
                <w:rFonts w:hint="eastAsia" w:ascii="微软雅黑" w:hAnsi="微软雅黑" w:eastAsia="微软雅黑" w:cs="微软雅黑"/>
                <w:b w:val="0"/>
                <w:bCs/>
                <w:color w:val="000000" w:themeColor="text1"/>
                <w:sz w:val="21"/>
                <w:szCs w:val="21"/>
                <w14:textFill>
                  <w14:solidFill>
                    <w14:schemeClr w14:val="tx1"/>
                  </w14:solidFill>
                </w14:textFill>
              </w:rPr>
              <w:t>拍摄</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并</w:t>
            </w:r>
            <w:r>
              <w:rPr>
                <w:rFonts w:hint="eastAsia" w:ascii="微软雅黑" w:hAnsi="微软雅黑" w:eastAsia="微软雅黑" w:cs="微软雅黑"/>
                <w:b w:val="0"/>
                <w:bCs/>
                <w:color w:val="000000" w:themeColor="text1"/>
                <w:sz w:val="21"/>
                <w:szCs w:val="21"/>
                <w14:textFill>
                  <w14:solidFill>
                    <w14:schemeClr w14:val="tx1"/>
                  </w14:solidFill>
                </w14:textFill>
              </w:rPr>
              <w:t>修图</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美化；</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2.</w:t>
            </w:r>
            <w:r>
              <w:rPr>
                <w:rFonts w:hint="eastAsia" w:ascii="微软雅黑" w:hAnsi="微软雅黑" w:eastAsia="微软雅黑" w:cs="微软雅黑"/>
                <w:b w:val="0"/>
                <w:bCs/>
                <w:color w:val="000000" w:themeColor="text1"/>
                <w:sz w:val="21"/>
                <w:szCs w:val="21"/>
                <w14:textFill>
                  <w14:solidFill>
                    <w14:schemeClr w14:val="tx1"/>
                  </w14:solidFill>
                </w14:textFill>
              </w:rPr>
              <w:t>结合产品特点</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及行业特征</w:t>
            </w:r>
            <w:r>
              <w:rPr>
                <w:rFonts w:hint="eastAsia" w:ascii="微软雅黑" w:hAnsi="微软雅黑" w:eastAsia="微软雅黑" w:cs="微软雅黑"/>
                <w:b w:val="0"/>
                <w:bCs/>
                <w:color w:val="000000" w:themeColor="text1"/>
                <w:sz w:val="21"/>
                <w:szCs w:val="21"/>
                <w14:textFill>
                  <w14:solidFill>
                    <w14:schemeClr w14:val="tx1"/>
                  </w14:solidFill>
                </w14:textFill>
              </w:rPr>
              <w:t>，</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策划</w:t>
            </w:r>
            <w:r>
              <w:rPr>
                <w:rFonts w:hint="eastAsia" w:ascii="微软雅黑" w:hAnsi="微软雅黑" w:eastAsia="微软雅黑" w:cs="微软雅黑"/>
                <w:b w:val="0"/>
                <w:bCs/>
                <w:color w:val="000000" w:themeColor="text1"/>
                <w:sz w:val="21"/>
                <w:szCs w:val="21"/>
                <w14:textFill>
                  <w14:solidFill>
                    <w14:schemeClr w14:val="tx1"/>
                  </w14:solidFill>
                </w14:textFill>
              </w:rPr>
              <w:t>设计</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网络</w:t>
            </w:r>
            <w:r>
              <w:rPr>
                <w:rFonts w:hint="eastAsia" w:ascii="微软雅黑" w:hAnsi="微软雅黑" w:eastAsia="微软雅黑" w:cs="微软雅黑"/>
                <w:b w:val="0"/>
                <w:bCs/>
                <w:color w:val="000000" w:themeColor="text1"/>
                <w:sz w:val="21"/>
                <w:szCs w:val="21"/>
                <w14:textFill>
                  <w14:solidFill>
                    <w14:schemeClr w14:val="tx1"/>
                  </w14:solidFill>
                </w14:textFill>
              </w:rPr>
              <w:t>店铺</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主题</w:t>
            </w:r>
            <w:r>
              <w:rPr>
                <w:rFonts w:hint="eastAsia" w:ascii="微软雅黑" w:hAnsi="微软雅黑" w:eastAsia="微软雅黑" w:cs="微软雅黑"/>
                <w:b w:val="0"/>
                <w:bCs/>
                <w:color w:val="000000" w:themeColor="text1"/>
                <w:sz w:val="21"/>
                <w:szCs w:val="21"/>
                <w14:textFill>
                  <w14:solidFill>
                    <w14:schemeClr w14:val="tx1"/>
                  </w14:solidFill>
                </w14:textFill>
              </w:rPr>
              <w:t>风格；</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default" w:ascii="微软雅黑" w:hAnsi="微软雅黑" w:eastAsia="微软雅黑" w:cs="微软雅黑"/>
                <w:b w:val="0"/>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3.设计产品详情页及特效展位图片。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136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上线阶段</w:t>
            </w:r>
          </w:p>
        </w:tc>
        <w:tc>
          <w:tcPr>
            <w:tcW w:w="710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exact"/>
              <w:jc w:val="both"/>
              <w:textAlignment w:val="auto"/>
              <w:outlineLvl w:val="9"/>
              <w:rPr>
                <w:rFonts w:hint="default" w:ascii="微软雅黑" w:hAnsi="微软雅黑" w:eastAsia="微软雅黑" w:cs="微软雅黑"/>
                <w:b w:val="0"/>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1.设计完成后，交付甲方验收设计成果，甲方可提出合理化修改意见；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jc w:val="both"/>
              <w:textAlignment w:val="auto"/>
              <w:outlineLvl w:val="9"/>
              <w:rPr>
                <w:rFonts w:hint="default" w:ascii="微软雅黑" w:hAnsi="微软雅黑" w:eastAsia="微软雅黑" w:cs="微软雅黑"/>
                <w:b w:val="0"/>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2.</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 xml:space="preserve">网络店铺、产品详情页及特效展位设计效果定稿后，上线开启服务。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9" w:hRule="atLeast"/>
          <w:jc w:val="center"/>
        </w:trPr>
        <w:tc>
          <w:tcPr>
            <w:tcW w:w="136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运维阶段</w:t>
            </w:r>
          </w:p>
        </w:tc>
        <w:tc>
          <w:tcPr>
            <w:tcW w:w="710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1.设置主打产品，刷新产品信息，提升核心产品曝光率；</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jc w:val="both"/>
              <w:textAlignment w:val="auto"/>
              <w:outlineLvl w:val="9"/>
              <w:rPr>
                <w:rFonts w:hint="default" w:ascii="微软雅黑" w:hAnsi="微软雅黑" w:eastAsia="微软雅黑" w:cs="微软雅黑"/>
                <w:b w:val="0"/>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2.展厅货架陈列样品，开启直播、客服推荐服务，线上线下推荐产品；</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3.</w:t>
            </w:r>
            <w:r>
              <w:rPr>
                <w:rFonts w:hint="eastAsia" w:ascii="微软雅黑" w:hAnsi="微软雅黑" w:eastAsia="微软雅黑" w:cs="微软雅黑"/>
                <w:b w:val="0"/>
                <w:bCs/>
                <w:color w:val="000000" w:themeColor="text1"/>
                <w:sz w:val="21"/>
                <w:szCs w:val="21"/>
                <w14:textFill>
                  <w14:solidFill>
                    <w14:schemeClr w14:val="tx1"/>
                  </w14:solidFill>
                </w14:textFill>
              </w:rPr>
              <w:t>持续优化</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运维服务</w:t>
            </w:r>
            <w:r>
              <w:rPr>
                <w:rFonts w:hint="eastAsia" w:ascii="微软雅黑" w:hAnsi="微软雅黑" w:eastAsia="微软雅黑" w:cs="微软雅黑"/>
                <w:b w:val="0"/>
                <w:bCs/>
                <w:color w:val="000000" w:themeColor="text1"/>
                <w:sz w:val="21"/>
                <w:szCs w:val="21"/>
                <w14:textFill>
                  <w14:solidFill>
                    <w14:schemeClr w14:val="tx1"/>
                  </w14:solidFill>
                </w14:textFill>
              </w:rPr>
              <w:t>，</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提升</w:t>
            </w:r>
            <w:r>
              <w:rPr>
                <w:rFonts w:hint="eastAsia" w:ascii="微软雅黑" w:hAnsi="微软雅黑" w:eastAsia="微软雅黑" w:cs="微软雅黑"/>
                <w:b w:val="0"/>
                <w:bCs/>
                <w:color w:val="000000" w:themeColor="text1"/>
                <w:sz w:val="21"/>
                <w:szCs w:val="21"/>
                <w14:textFill>
                  <w14:solidFill>
                    <w14:schemeClr w14:val="tx1"/>
                  </w14:solidFill>
                </w14:textFill>
              </w:rPr>
              <w:t>各项</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运维</w:t>
            </w:r>
            <w:r>
              <w:rPr>
                <w:rFonts w:hint="eastAsia" w:ascii="微软雅黑" w:hAnsi="微软雅黑" w:eastAsia="微软雅黑" w:cs="微软雅黑"/>
                <w:b w:val="0"/>
                <w:bCs/>
                <w:color w:val="000000" w:themeColor="text1"/>
                <w:sz w:val="21"/>
                <w:szCs w:val="21"/>
                <w14:textFill>
                  <w14:solidFill>
                    <w14:schemeClr w14:val="tx1"/>
                  </w14:solidFill>
                </w14:textFill>
              </w:rPr>
              <w:t>指标。</w:t>
            </w:r>
          </w:p>
        </w:tc>
      </w:tr>
    </w:tbl>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1"/>
          <w:szCs w:val="21"/>
          <w:lang w:val="en-US" w:eastAsia="zh-CN"/>
        </w:rPr>
      </w:pPr>
      <w:r>
        <w:rPr>
          <w:rFonts w:hint="eastAsia" w:ascii="微软雅黑" w:hAnsi="微软雅黑" w:eastAsia="微软雅黑" w:cs="微软雅黑"/>
          <w:b/>
          <w:bCs w:val="0"/>
          <w:sz w:val="21"/>
          <w:szCs w:val="21"/>
          <w:lang w:val="en-US" w:eastAsia="zh-CN"/>
        </w:rPr>
        <w:t>四、微营销服务发布及维护说明：</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 xml:space="preserve">1.甲方应在合同生效后，向乙方提供软文稿样、背景资料及数据，乙方将协助甲方完成软文的编写。若甲方提出自行编写软文后再转由乙方发布，乙方不得随意改动软文。 </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 xml:space="preserve">2.乙方协助甲方编写完成后应将软文发给甲方，经甲方书面确认同意后方可发布。 </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 xml:space="preserve">3.软文发布前，甲方可临时对软文内容或发布时间进行变动，但须提前3个工作日通知乙方。 </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4.合同签订后，发布日期由甲乙双方根据实际情况协商并书面确定。若因乙方单方面原因未按确定的时间和要求完成软文编辑和发布的，乙方须给与甲方合理解释并在逾期3日内完成编辑和发布。因甲方单方面原因造成的发布时间延误，乙方不承担任何责任。</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 xml:space="preserve">5.若发布错误（包括但不限于位置、内容、形式、时间等），将采取以下方式处理：因乙方单方面原因造成的发布错误，由乙方给予甲方错一补一的补偿。因甲方单方面原因造成的发布错误，责任由甲方完全承担，乙方不承担任何责任。        </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 xml:space="preserve">6.因软文内容是经甲方书面确认同意后才由乙方发布，若出现因软文内容被微信官方删除的情况，乙方将不承担任何责任，但乙方会采取积极的售后处理措施：若软文在发布后1日内被微信官方删除，乙方将免费再为甲方补发一次；若软文在发布1日后被微信官方删除，乙方将不再补发。若补发，补发时间及方式由乙方决定，内容由甲方决定。   </w:t>
      </w:r>
    </w:p>
    <w:p>
      <w:pPr>
        <w:keepNext w:val="0"/>
        <w:keepLines w:val="0"/>
        <w:pageBreakBefore w:val="0"/>
        <w:widowControl w:val="0"/>
        <w:kinsoku/>
        <w:wordWrap/>
        <w:overflowPunct/>
        <w:topLinePunct w:val="0"/>
        <w:autoSpaceDE/>
        <w:autoSpaceDN/>
        <w:bidi w:val="0"/>
        <w:adjustRightInd/>
        <w:snapToGrid/>
        <w:spacing w:line="330" w:lineRule="exact"/>
        <w:textAlignment w:val="auto"/>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五</w:t>
      </w:r>
      <w:r>
        <w:rPr>
          <w:rFonts w:hint="eastAsia" w:ascii="微软雅黑" w:hAnsi="微软雅黑" w:eastAsia="微软雅黑" w:cs="微软雅黑"/>
          <w:b/>
          <w:sz w:val="21"/>
          <w:szCs w:val="21"/>
          <w:lang w:eastAsia="zh-CN"/>
        </w:rPr>
        <w:t>、</w:t>
      </w:r>
      <w:r>
        <w:rPr>
          <w:rFonts w:hint="eastAsia" w:ascii="微软雅黑" w:hAnsi="微软雅黑" w:eastAsia="微软雅黑" w:cs="微软雅黑"/>
          <w:b/>
          <w:sz w:val="21"/>
          <w:szCs w:val="21"/>
        </w:rPr>
        <w:t>双方的权利和义务：</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1.甲方有权要求乙方按约完成</w:t>
      </w:r>
      <w:r>
        <w:rPr>
          <w:rFonts w:hint="eastAsia" w:ascii="微软雅黑" w:hAnsi="微软雅黑" w:eastAsia="微软雅黑" w:cs="微软雅黑"/>
          <w:sz w:val="21"/>
          <w:szCs w:val="21"/>
          <w:lang w:val="en-US" w:eastAsia="zh-CN"/>
        </w:rPr>
        <w:t>相关</w:t>
      </w:r>
      <w:r>
        <w:rPr>
          <w:rFonts w:hint="eastAsia" w:ascii="微软雅黑" w:hAnsi="微软雅黑" w:eastAsia="微软雅黑" w:cs="微软雅黑"/>
          <w:sz w:val="21"/>
          <w:szCs w:val="21"/>
        </w:rPr>
        <w:t>服务，并</w:t>
      </w:r>
      <w:r>
        <w:rPr>
          <w:rFonts w:hint="eastAsia" w:ascii="微软雅黑" w:hAnsi="微软雅黑" w:eastAsia="微软雅黑" w:cs="微软雅黑"/>
          <w:sz w:val="21"/>
          <w:szCs w:val="21"/>
          <w:lang w:val="en-US" w:eastAsia="zh-CN"/>
        </w:rPr>
        <w:t>针</w:t>
      </w:r>
      <w:r>
        <w:rPr>
          <w:rFonts w:hint="eastAsia" w:ascii="微软雅黑" w:hAnsi="微软雅黑" w:eastAsia="微软雅黑" w:cs="微软雅黑"/>
          <w:sz w:val="21"/>
          <w:szCs w:val="21"/>
        </w:rPr>
        <w:t>对实际情况进行监督、核实</w:t>
      </w:r>
      <w:r>
        <w:rPr>
          <w:rFonts w:hint="eastAsia" w:ascii="微软雅黑" w:hAnsi="微软雅黑" w:eastAsia="微软雅黑" w:cs="微软雅黑"/>
          <w:sz w:val="21"/>
          <w:szCs w:val="21"/>
          <w:lang w:val="en-US" w:eastAsia="zh-CN"/>
        </w:rPr>
        <w:t>及提出合理化意见</w:t>
      </w:r>
      <w:r>
        <w:rPr>
          <w:rFonts w:hint="eastAsia" w:ascii="微软雅黑" w:hAnsi="微软雅黑" w:eastAsia="微软雅黑" w:cs="微软雅黑"/>
          <w:sz w:val="21"/>
          <w:szCs w:val="21"/>
        </w:rPr>
        <w:t>。</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2</w:t>
      </w:r>
      <w:r>
        <w:rPr>
          <w:rFonts w:hint="eastAsia" w:ascii="微软雅黑" w:hAnsi="微软雅黑" w:eastAsia="微软雅黑" w:cs="微软雅黑"/>
          <w:sz w:val="21"/>
          <w:szCs w:val="21"/>
        </w:rPr>
        <w:t>.甲方承诺，通过乙方进行网络</w:t>
      </w:r>
      <w:r>
        <w:rPr>
          <w:rFonts w:hint="eastAsia" w:ascii="微软雅黑" w:hAnsi="微软雅黑" w:eastAsia="微软雅黑" w:cs="微软雅黑"/>
          <w:sz w:val="21"/>
          <w:szCs w:val="21"/>
          <w:lang w:val="en-US" w:eastAsia="zh-CN"/>
        </w:rPr>
        <w:t>发布</w:t>
      </w:r>
      <w:r>
        <w:rPr>
          <w:rFonts w:hint="eastAsia" w:ascii="微软雅黑" w:hAnsi="微软雅黑" w:eastAsia="微软雅黑" w:cs="微软雅黑"/>
          <w:sz w:val="21"/>
          <w:szCs w:val="21"/>
        </w:rPr>
        <w:t>的项目或产品不会侵犯任何第三方的权利，包括但不限于商标权、肖像权、专利权、版权等知识产权或其他权利，否则，由甲方承担全部侵权责任。若乙方承担责任的，可向甲方追偿，包括但不限于侵权赔偿及由此产生的律师费、交通费、诉讼费等。</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3.甲方承诺，持有真实、有效、合法的工商营业执照及所属行业规定的相关资质证件，且为客户提供真实、客观的介绍，不得作任何虚假宣传和虚假承诺。否则，造成的后果由甲方承担全部责任。</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4.甲方保证为乙方提供</w:t>
      </w:r>
      <w:r>
        <w:rPr>
          <w:rFonts w:hint="eastAsia" w:ascii="微软雅黑" w:hAnsi="微软雅黑" w:eastAsia="微软雅黑" w:cs="微软雅黑"/>
          <w:sz w:val="21"/>
          <w:szCs w:val="21"/>
          <w:lang w:val="en-US" w:eastAsia="zh-CN"/>
        </w:rPr>
        <w:t>的</w:t>
      </w:r>
      <w:r>
        <w:rPr>
          <w:rFonts w:hint="eastAsia" w:ascii="微软雅黑" w:hAnsi="微软雅黑" w:eastAsia="微软雅黑" w:cs="微软雅黑"/>
          <w:sz w:val="21"/>
          <w:szCs w:val="21"/>
        </w:rPr>
        <w:t>相关背景、资料和数据的合法真实性，并对</w:t>
      </w:r>
      <w:r>
        <w:rPr>
          <w:rFonts w:hint="eastAsia" w:ascii="微软雅黑" w:hAnsi="微软雅黑" w:eastAsia="微软雅黑" w:cs="微软雅黑"/>
          <w:sz w:val="21"/>
          <w:szCs w:val="21"/>
          <w:lang w:val="en-US" w:eastAsia="zh-CN"/>
        </w:rPr>
        <w:t>相关</w:t>
      </w:r>
      <w:r>
        <w:rPr>
          <w:rFonts w:hint="eastAsia" w:ascii="微软雅黑" w:hAnsi="微软雅黑" w:eastAsia="微软雅黑" w:cs="微软雅黑"/>
          <w:sz w:val="21"/>
          <w:szCs w:val="21"/>
        </w:rPr>
        <w:t>内容负责，内容必须符合</w:t>
      </w:r>
      <w:r>
        <w:rPr>
          <w:rFonts w:hint="eastAsia" w:ascii="微软雅黑" w:hAnsi="微软雅黑" w:eastAsia="微软雅黑" w:cs="微软雅黑"/>
          <w:sz w:val="21"/>
          <w:szCs w:val="21"/>
          <w:lang w:eastAsia="zh-CN"/>
        </w:rPr>
        <w:t>中华人民共和国</w:t>
      </w:r>
      <w:r>
        <w:rPr>
          <w:rFonts w:hint="eastAsia" w:ascii="微软雅黑" w:hAnsi="微软雅黑" w:eastAsia="微软雅黑" w:cs="微软雅黑"/>
          <w:sz w:val="21"/>
          <w:szCs w:val="21"/>
        </w:rPr>
        <w:t>相关法律法规的规定。否则，造成的后果由甲方负责。</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5.甲方承诺，为客户提供的样品及供应的货品符合相关行业标准，样品及货品质量达标，同时完全履行与客户签订的合同或协议中规定的相关义务。否则，因此造成的后果由甲方承担全部责任。</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6.乙方在为甲方提供服务时，仅为甲方提供客户留言功能和展示甲方联系方式功能，并不对留言内容及甲方同客户的沟通内容负法律责任。</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7.乙方保证在合同有效期内不得私自变更为甲方所提供的合同服务内容。若甲方出现违背本合同相关条款及触犯相关法律法规的情况，乙方有权随时因此终止对甲方提供的服务业务，所有已付的款项均不予退还。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8.乙方在为甲方服务过程当中形成的著作权等知识产权归</w:t>
      </w:r>
      <w:r>
        <w:rPr>
          <w:rFonts w:hint="eastAsia" w:ascii="微软雅黑" w:hAnsi="微软雅黑" w:eastAsia="微软雅黑" w:cs="微软雅黑"/>
          <w:sz w:val="21"/>
          <w:szCs w:val="21"/>
          <w:lang w:val="en-US" w:eastAsia="zh-CN"/>
        </w:rPr>
        <w:t>甲方</w:t>
      </w:r>
      <w:r>
        <w:rPr>
          <w:rFonts w:hint="eastAsia" w:ascii="微软雅黑" w:hAnsi="微软雅黑" w:eastAsia="微软雅黑" w:cs="微软雅黑"/>
          <w:sz w:val="21"/>
          <w:szCs w:val="21"/>
        </w:rPr>
        <w:t>所有。</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9.</w:t>
      </w:r>
      <w:r>
        <w:rPr>
          <w:rFonts w:hint="eastAsia" w:ascii="微软雅黑" w:hAnsi="微软雅黑" w:eastAsia="微软雅黑" w:cs="微软雅黑"/>
          <w:sz w:val="21"/>
          <w:szCs w:val="21"/>
        </w:rPr>
        <w:t>在合同期内及合同到期后，乙方有权转发分享含有甲方信息的</w:t>
      </w:r>
      <w:r>
        <w:rPr>
          <w:rFonts w:hint="eastAsia" w:ascii="微软雅黑" w:hAnsi="微软雅黑" w:eastAsia="微软雅黑" w:cs="微软雅黑"/>
          <w:sz w:val="21"/>
          <w:szCs w:val="21"/>
          <w:lang w:val="en-US" w:eastAsia="zh-CN"/>
        </w:rPr>
        <w:t>素材</w:t>
      </w:r>
      <w:r>
        <w:rPr>
          <w:rFonts w:hint="eastAsia" w:ascii="微软雅黑" w:hAnsi="微软雅黑" w:eastAsia="微软雅黑" w:cs="微软雅黑"/>
          <w:sz w:val="21"/>
          <w:szCs w:val="21"/>
        </w:rPr>
        <w:t>，或把甲方作为案例向</w:t>
      </w:r>
      <w:r>
        <w:rPr>
          <w:rFonts w:hint="eastAsia" w:ascii="微软雅黑" w:hAnsi="微软雅黑" w:eastAsia="微软雅黑" w:cs="微软雅黑"/>
          <w:sz w:val="21"/>
          <w:szCs w:val="21"/>
          <w:lang w:val="en-US" w:eastAsia="zh-CN"/>
        </w:rPr>
        <w:t>他人</w:t>
      </w:r>
      <w:r>
        <w:rPr>
          <w:rFonts w:hint="eastAsia" w:ascii="微软雅黑" w:hAnsi="微软雅黑" w:eastAsia="微软雅黑" w:cs="微软雅黑"/>
          <w:sz w:val="21"/>
          <w:szCs w:val="21"/>
        </w:rPr>
        <w:t>展示</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但乙方不得有损甲方声誉。</w:t>
      </w:r>
      <w:r>
        <w:rPr>
          <w:rFonts w:hint="eastAsia" w:ascii="微软雅黑" w:hAnsi="微软雅黑" w:eastAsia="微软雅黑" w:cs="微软雅黑"/>
          <w:sz w:val="21"/>
          <w:szCs w:val="21"/>
        </w:rPr>
        <w:t xml:space="preserve">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w:t>
      </w:r>
      <w:r>
        <w:rPr>
          <w:rFonts w:hint="eastAsia" w:ascii="微软雅黑" w:hAnsi="微软雅黑" w:eastAsia="微软雅黑" w:cs="微软雅黑"/>
          <w:sz w:val="21"/>
          <w:szCs w:val="21"/>
          <w:lang w:val="en-US" w:eastAsia="zh-CN"/>
        </w:rPr>
        <w:t>0</w:t>
      </w:r>
      <w:r>
        <w:rPr>
          <w:rFonts w:hint="eastAsia" w:ascii="微软雅黑" w:hAnsi="微软雅黑" w:eastAsia="微软雅黑" w:cs="微软雅黑"/>
          <w:sz w:val="21"/>
          <w:szCs w:val="21"/>
        </w:rPr>
        <w:t>.乙方有权就其向甲方提供</w:t>
      </w:r>
      <w:r>
        <w:rPr>
          <w:rFonts w:hint="eastAsia" w:ascii="微软雅黑" w:hAnsi="微软雅黑" w:eastAsia="微软雅黑" w:cs="微软雅黑"/>
          <w:sz w:val="21"/>
          <w:szCs w:val="21"/>
          <w:lang w:val="en-US" w:eastAsia="zh-CN"/>
        </w:rPr>
        <w:t>的</w:t>
      </w:r>
      <w:r>
        <w:rPr>
          <w:rFonts w:hint="eastAsia" w:ascii="微软雅黑" w:hAnsi="微软雅黑" w:eastAsia="微软雅黑" w:cs="微软雅黑"/>
          <w:sz w:val="21"/>
          <w:szCs w:val="21"/>
        </w:rPr>
        <w:t>服务</w:t>
      </w:r>
      <w:r>
        <w:rPr>
          <w:rFonts w:hint="eastAsia" w:ascii="微软雅黑" w:hAnsi="微软雅黑" w:eastAsia="微软雅黑" w:cs="微软雅黑"/>
          <w:sz w:val="21"/>
          <w:szCs w:val="21"/>
          <w:lang w:val="en-US" w:eastAsia="zh-CN"/>
        </w:rPr>
        <w:t>内容</w:t>
      </w:r>
      <w:r>
        <w:rPr>
          <w:rFonts w:hint="eastAsia" w:ascii="微软雅黑" w:hAnsi="微软雅黑" w:eastAsia="微软雅黑" w:cs="微软雅黑"/>
          <w:sz w:val="21"/>
          <w:szCs w:val="21"/>
        </w:rPr>
        <w:t xml:space="preserve">向甲方收取约定的服务费用。 </w:t>
      </w:r>
    </w:p>
    <w:p>
      <w:pPr>
        <w:keepNext w:val="0"/>
        <w:keepLines w:val="0"/>
        <w:pageBreakBefore w:val="0"/>
        <w:widowControl w:val="0"/>
        <w:kinsoku/>
        <w:wordWrap/>
        <w:overflowPunct/>
        <w:topLinePunct w:val="0"/>
        <w:autoSpaceDE/>
        <w:autoSpaceDN/>
        <w:bidi w:val="0"/>
        <w:adjustRightInd/>
        <w:snapToGrid/>
        <w:spacing w:line="330" w:lineRule="exact"/>
        <w:textAlignment w:val="auto"/>
        <w:rPr>
          <w:rFonts w:hint="default" w:ascii="微软雅黑" w:hAnsi="微软雅黑" w:eastAsia="微软雅黑" w:cs="微软雅黑"/>
          <w:b/>
          <w:bCs w:val="0"/>
          <w:sz w:val="21"/>
          <w:szCs w:val="21"/>
          <w:lang w:val="en-US" w:eastAsia="zh-CN"/>
        </w:rPr>
      </w:pPr>
      <w:r>
        <w:rPr>
          <w:rFonts w:hint="eastAsia" w:ascii="微软雅黑" w:hAnsi="微软雅黑" w:eastAsia="微软雅黑" w:cs="微软雅黑"/>
          <w:b/>
          <w:bCs w:val="0"/>
          <w:sz w:val="21"/>
          <w:szCs w:val="21"/>
          <w:lang w:val="en-US" w:eastAsia="zh-CN"/>
        </w:rPr>
        <w:t>六、免责条款：针对第三方授权品牌。</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甲方通过乙方平台所发布的产品及信息若为第三方品牌授权，甲方应保证自身所取得的授权包含网络发布、网络推广的权限。甲方应按照第三方品牌授权的区域范围、渠道范围、经营范围和授权期限开展经营活动。否则，责任由甲方全部承担。</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2.在第三方品牌授权到期之前，甲方应努力取得继续授权。若授权到期，甲方未取得继续授权，甲方应第一时间下架和删除在乙方平台所发布的第三方品牌相关的产品和信息。否则，责任由甲方全部承担。</w:t>
      </w:r>
      <w:r>
        <w:rPr>
          <w:rFonts w:hint="eastAsia" w:ascii="微软雅黑" w:hAnsi="微软雅黑" w:eastAsia="微软雅黑" w:cs="微软雅黑"/>
          <w:sz w:val="21"/>
          <w:szCs w:val="21"/>
        </w:rPr>
        <w:t xml:space="preserve">                                                                                          </w:t>
      </w:r>
    </w:p>
    <w:p>
      <w:pPr>
        <w:keepNext w:val="0"/>
        <w:keepLines w:val="0"/>
        <w:pageBreakBefore w:val="0"/>
        <w:widowControl w:val="0"/>
        <w:kinsoku/>
        <w:wordWrap/>
        <w:overflowPunct/>
        <w:topLinePunct w:val="0"/>
        <w:autoSpaceDE/>
        <w:autoSpaceDN/>
        <w:bidi w:val="0"/>
        <w:adjustRightInd/>
        <w:snapToGrid/>
        <w:spacing w:line="330" w:lineRule="exact"/>
        <w:textAlignment w:val="auto"/>
        <w:rPr>
          <w:rFonts w:hint="eastAsia" w:ascii="微软雅黑" w:hAnsi="微软雅黑" w:eastAsia="微软雅黑" w:cs="微软雅黑"/>
          <w:b/>
          <w:bCs w:val="0"/>
          <w:sz w:val="21"/>
          <w:szCs w:val="21"/>
        </w:rPr>
      </w:pPr>
      <w:r>
        <w:rPr>
          <w:rFonts w:hint="eastAsia" w:ascii="微软雅黑" w:hAnsi="微软雅黑" w:eastAsia="微软雅黑" w:cs="微软雅黑"/>
          <w:b/>
          <w:bCs w:val="0"/>
          <w:sz w:val="21"/>
          <w:szCs w:val="21"/>
          <w:lang w:val="en-US" w:eastAsia="zh-CN"/>
        </w:rPr>
        <w:t>七、</w:t>
      </w:r>
      <w:r>
        <w:rPr>
          <w:rFonts w:hint="eastAsia" w:ascii="微软雅黑" w:hAnsi="微软雅黑" w:eastAsia="微软雅黑" w:cs="微软雅黑"/>
          <w:b/>
          <w:bCs w:val="0"/>
          <w:sz w:val="21"/>
          <w:szCs w:val="21"/>
        </w:rPr>
        <w:t>保密条款：</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1.乙方应为甲方在合作过程中提供的商业资料保密(包括</w:t>
      </w:r>
      <w:r>
        <w:rPr>
          <w:rFonts w:hint="eastAsia" w:ascii="微软雅黑" w:hAnsi="微软雅黑" w:eastAsia="微软雅黑" w:cs="微软雅黑"/>
          <w:b w:val="0"/>
          <w:bCs/>
          <w:sz w:val="21"/>
          <w:szCs w:val="21"/>
          <w:lang w:val="en-US" w:eastAsia="zh-CN"/>
        </w:rPr>
        <w:t>营销</w:t>
      </w:r>
      <w:r>
        <w:rPr>
          <w:rFonts w:hint="eastAsia" w:ascii="微软雅黑" w:hAnsi="微软雅黑" w:eastAsia="微软雅黑" w:cs="微软雅黑"/>
          <w:b w:val="0"/>
          <w:bCs/>
          <w:sz w:val="21"/>
          <w:szCs w:val="21"/>
        </w:rPr>
        <w:t>政策、销售额、成本及渠道等)，未经甲方允许的情况下，不得透露给第三方。</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2.甲方应为乙方在合作过程中提供的商业资料保密（包括为甲方提供的服务内容、网站登录帐号、客户资源等），未经乙方允许的情况下，不得透露给第三方。</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1"/>
          <w:szCs w:val="21"/>
        </w:rPr>
      </w:pPr>
      <w:r>
        <w:rPr>
          <w:rFonts w:hint="eastAsia" w:ascii="微软雅黑" w:hAnsi="微软雅黑" w:eastAsia="微软雅黑" w:cs="微软雅黑"/>
          <w:b/>
          <w:bCs w:val="0"/>
          <w:sz w:val="21"/>
          <w:szCs w:val="21"/>
          <w:lang w:val="en-US" w:eastAsia="zh-CN"/>
        </w:rPr>
        <w:t>八、</w:t>
      </w:r>
      <w:r>
        <w:rPr>
          <w:rFonts w:hint="eastAsia" w:ascii="微软雅黑" w:hAnsi="微软雅黑" w:eastAsia="微软雅黑" w:cs="微软雅黑"/>
          <w:b/>
          <w:bCs w:val="0"/>
          <w:sz w:val="21"/>
          <w:szCs w:val="21"/>
        </w:rPr>
        <w:t>特别说明：</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1.</w:t>
      </w:r>
      <w:r>
        <w:rPr>
          <w:rFonts w:hint="eastAsia" w:ascii="微软雅黑" w:hAnsi="微软雅黑" w:eastAsia="微软雅黑" w:cs="微软雅黑"/>
          <w:sz w:val="21"/>
          <w:szCs w:val="21"/>
        </w:rPr>
        <w:t>如遇不可抗因素（另包含但不限于</w:t>
      </w:r>
      <w:r>
        <w:rPr>
          <w:rFonts w:hint="eastAsia" w:ascii="微软雅黑" w:hAnsi="微软雅黑" w:eastAsia="微软雅黑" w:cs="微软雅黑"/>
          <w:b w:val="0"/>
          <w:bCs/>
          <w:sz w:val="21"/>
          <w:szCs w:val="21"/>
        </w:rPr>
        <w:t>公共网络或病毒侵入</w:t>
      </w:r>
      <w:r>
        <w:rPr>
          <w:rFonts w:hint="eastAsia" w:ascii="微软雅黑" w:hAnsi="微软雅黑" w:eastAsia="微软雅黑" w:cs="微软雅黑"/>
          <w:b w:val="0"/>
          <w:bCs/>
          <w:sz w:val="21"/>
          <w:szCs w:val="21"/>
          <w:lang w:eastAsia="zh-CN"/>
        </w:rPr>
        <w:t>、</w:t>
      </w:r>
      <w:r>
        <w:rPr>
          <w:rFonts w:hint="eastAsia" w:ascii="微软雅黑" w:hAnsi="微软雅黑" w:eastAsia="微软雅黑" w:cs="微软雅黑"/>
          <w:sz w:val="21"/>
          <w:szCs w:val="21"/>
        </w:rPr>
        <w:t>腾讯官方规则变动及限制等）造成的影响，甲乙双方均不承担责任。</w:t>
      </w:r>
      <w:r>
        <w:rPr>
          <w:rFonts w:hint="eastAsia" w:ascii="微软雅黑" w:hAnsi="微软雅黑" w:eastAsia="微软雅黑" w:cs="微软雅黑"/>
          <w:b w:val="0"/>
          <w:bCs/>
          <w:sz w:val="21"/>
          <w:szCs w:val="21"/>
        </w:rPr>
        <w:br w:type="textWrapping"/>
      </w:r>
      <w:r>
        <w:rPr>
          <w:rFonts w:hint="eastAsia" w:ascii="微软雅黑" w:hAnsi="微软雅黑" w:eastAsia="微软雅黑" w:cs="微软雅黑"/>
          <w:b w:val="0"/>
          <w:bCs/>
          <w:sz w:val="21"/>
          <w:szCs w:val="21"/>
          <w:lang w:val="en-US" w:eastAsia="zh-CN"/>
        </w:rPr>
        <w:t>2</w:t>
      </w:r>
      <w:r>
        <w:rPr>
          <w:rFonts w:hint="eastAsia" w:ascii="微软雅黑" w:hAnsi="微软雅黑" w:eastAsia="微软雅黑" w:cs="微软雅黑"/>
          <w:b w:val="0"/>
          <w:bCs/>
          <w:sz w:val="21"/>
          <w:szCs w:val="21"/>
        </w:rPr>
        <w:t>.甲方必须在本合同签订3日内结清服务费用，否则该合同作废。</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lang w:val="en-US" w:eastAsia="zh-CN"/>
        </w:rPr>
        <w:t>3</w:t>
      </w:r>
      <w:r>
        <w:rPr>
          <w:rFonts w:hint="eastAsia" w:ascii="微软雅黑" w:hAnsi="微软雅黑" w:eastAsia="微软雅黑" w:cs="微软雅黑"/>
          <w:b w:val="0"/>
          <w:bCs/>
          <w:sz w:val="21"/>
          <w:szCs w:val="21"/>
        </w:rPr>
        <w:t>.合同到期后，甲方享有优先续约权（甲方须提前15日提出续约，并</w:t>
      </w:r>
      <w:r>
        <w:rPr>
          <w:rFonts w:hint="eastAsia" w:ascii="微软雅黑" w:hAnsi="微软雅黑" w:eastAsia="微软雅黑" w:cs="微软雅黑"/>
          <w:b w:val="0"/>
          <w:bCs/>
          <w:sz w:val="21"/>
          <w:szCs w:val="21"/>
          <w:lang w:eastAsia="zh-CN"/>
        </w:rPr>
        <w:t>重新签约付费</w:t>
      </w:r>
      <w:r>
        <w:rPr>
          <w:rFonts w:hint="eastAsia" w:ascii="微软雅黑" w:hAnsi="微软雅黑" w:eastAsia="微软雅黑" w:cs="微软雅黑"/>
          <w:b w:val="0"/>
          <w:bCs/>
          <w:sz w:val="21"/>
          <w:szCs w:val="21"/>
        </w:rPr>
        <w:t>）。</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lang w:val="en-US" w:eastAsia="zh-CN"/>
        </w:rPr>
        <w:t>4</w:t>
      </w:r>
      <w:r>
        <w:rPr>
          <w:rFonts w:hint="eastAsia" w:ascii="微软雅黑" w:hAnsi="微软雅黑" w:eastAsia="微软雅黑" w:cs="微软雅黑"/>
          <w:b w:val="0"/>
          <w:bCs/>
          <w:sz w:val="21"/>
          <w:szCs w:val="21"/>
        </w:rPr>
        <w:t>.因合同的解释或履行产生争议由双方协商解决；协商不成，可向有管辖权的人民法院起诉。</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1"/>
          <w:szCs w:val="21"/>
        </w:rPr>
      </w:pPr>
      <w:r>
        <w:rPr>
          <w:rFonts w:hint="eastAsia" w:ascii="微软雅黑" w:hAnsi="微软雅黑" w:eastAsia="微软雅黑" w:cs="微软雅黑"/>
          <w:b/>
          <w:bCs w:val="0"/>
          <w:sz w:val="21"/>
          <w:szCs w:val="21"/>
          <w:lang w:val="en-US" w:eastAsia="zh-CN"/>
        </w:rPr>
        <w:t>九、</w:t>
      </w:r>
      <w:r>
        <w:rPr>
          <w:rFonts w:hint="eastAsia" w:ascii="微软雅黑" w:hAnsi="微软雅黑" w:eastAsia="微软雅黑" w:cs="微软雅黑"/>
          <w:b/>
          <w:bCs w:val="0"/>
          <w:sz w:val="21"/>
          <w:szCs w:val="21"/>
        </w:rPr>
        <w:t>附则：</w:t>
      </w:r>
    </w:p>
    <w:p>
      <w:pPr>
        <w:keepNext w:val="0"/>
        <w:keepLines w:val="0"/>
        <w:pageBreakBefore w:val="0"/>
        <w:widowControl w:val="0"/>
        <w:kinsoku/>
        <w:wordWrap/>
        <w:overflowPunct/>
        <w:topLinePunct w:val="0"/>
        <w:autoSpaceDE/>
        <w:autoSpaceDN/>
        <w:bidi w:val="0"/>
        <w:adjustRightInd/>
        <w:snapToGrid/>
        <w:spacing w:line="33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1.本合同一式两份，自双方签字盖章且甲方支付服务费用后生效。</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sz w:val="21"/>
          <w:szCs w:val="21"/>
        </w:rPr>
        <w:t>2.本合同签订后，将代替之前与本合同有关的所有书面文本或口头承诺，本合同文本（传真件或扫描件）及合同附件具有同等的法律效力</w:t>
      </w:r>
      <w:r>
        <w:rPr>
          <w:rFonts w:hint="eastAsia" w:ascii="微软雅黑" w:hAnsi="微软雅黑" w:eastAsia="微软雅黑" w:cs="微软雅黑"/>
          <w:sz w:val="21"/>
          <w:szCs w:val="21"/>
          <w:lang w:eastAsia="zh-CN"/>
        </w:rPr>
        <w:t>。</w:t>
      </w:r>
      <w:r>
        <w:rPr>
          <w:rFonts w:hint="eastAsia" w:ascii="微软雅黑" w:hAnsi="微软雅黑" w:eastAsia="微软雅黑" w:cs="微软雅黑"/>
          <w:b w:val="0"/>
          <w:bCs/>
          <w:color w:val="000000" w:themeColor="text1"/>
          <w:sz w:val="21"/>
          <w:szCs w:val="2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bCs w:val="0"/>
          <w:color w:val="000000" w:themeColor="text1"/>
          <w:kern w:val="10"/>
          <w:sz w:val="20"/>
          <w:szCs w:val="20"/>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2667000</wp:posOffset>
                </wp:positionH>
                <wp:positionV relativeFrom="paragraph">
                  <wp:posOffset>344805</wp:posOffset>
                </wp:positionV>
                <wp:extent cx="13335" cy="1338580"/>
                <wp:effectExtent l="4445" t="0" r="12700" b="2540"/>
                <wp:wrapNone/>
                <wp:docPr id="2" name="自选图形 2"/>
                <wp:cNvGraphicFramePr/>
                <a:graphic xmlns:a="http://schemas.openxmlformats.org/drawingml/2006/main">
                  <a:graphicData uri="http://schemas.microsoft.com/office/word/2010/wordprocessingShape">
                    <wps:wsp>
                      <wps:cNvCnPr/>
                      <wps:spPr>
                        <a:xfrm flipH="1">
                          <a:off x="0" y="0"/>
                          <a:ext cx="13335" cy="133858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 o:spid="_x0000_s1026" o:spt="32" type="#_x0000_t32" style="position:absolute;left:0pt;flip:x;margin-left:210pt;margin-top:27.15pt;height:105.4pt;width:1.05pt;z-index:251659264;mso-width-relative:page;mso-height-relative:page;" filled="f" stroked="t" coordsize="21600,21600" o:gfxdata="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7DbAK1gAAAAoBAAAPAAAAAAAAAAEAIAAAACIAAABkcnMvZG93bnJl&#10;di54bWxQSwECFAAUAAAACACHTuJAi7e/Zf8BAADxAwAADgAAAAAAAAABACAAAAAlAQAAZHJzL2Uy&#10;b0RvYy54bWxQSwUGAAAAAAYABgBZAQAAlgUAAAAA&#10;">
                <v:fill on="f" focussize="0,0"/>
                <v:stroke color="#000000" joinstyle="round"/>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pPr>
      <w:r>
        <w:rPr>
          <w:rFonts w:hint="eastAsia" w:ascii="微软雅黑" w:hAnsi="微软雅黑" w:eastAsia="微软雅黑" w:cs="微软雅黑"/>
          <w:b/>
          <w:bCs w:val="0"/>
          <w:color w:val="000000" w:themeColor="text1"/>
          <w:kern w:val="10"/>
          <w:sz w:val="20"/>
          <w:szCs w:val="20"/>
          <w14:textFill>
            <w14:solidFill>
              <w14:schemeClr w14:val="tx1"/>
            </w14:solidFill>
          </w14:textFill>
        </w:rPr>
        <w:t>甲  方：</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乙  方：</w:t>
      </w:r>
      <w:r>
        <w:rPr>
          <w:rFonts w:hint="eastAsia" w:ascii="楷体" w:hAnsi="楷体" w:eastAsia="楷体" w:cs="楷体"/>
          <w:b/>
          <w:bCs w:val="0"/>
          <w:color w:val="000000" w:themeColor="text1"/>
          <w:kern w:val="10"/>
          <w:sz w:val="24"/>
          <w:szCs w:val="24"/>
          <w:u w:val="single"/>
          <w:lang w:val="en-US" w:eastAsia="zh-CN"/>
          <w14:textFill>
            <w14:solidFill>
              <w14:schemeClr w14:val="tx1"/>
            </w14:solidFill>
          </w14:textFill>
        </w:rPr>
        <w:t xml:space="preserve"> </w:t>
      </w:r>
      <w:r>
        <w:rPr>
          <w:rFonts w:hint="eastAsia" w:ascii="楷体" w:hAnsi="楷体" w:eastAsia="楷体" w:cs="楷体"/>
          <w:b/>
          <w:bCs w:val="0"/>
          <w:color w:val="000000" w:themeColor="text1"/>
          <w:kern w:val="10"/>
          <w:sz w:val="24"/>
          <w:szCs w:val="24"/>
          <w:u w:val="single"/>
          <w14:textFill>
            <w14:solidFill>
              <w14:schemeClr w14:val="tx1"/>
            </w14:solidFill>
          </w14:textFill>
        </w:rPr>
        <w:t>郑州</w:t>
      </w:r>
      <w:r>
        <w:rPr>
          <w:rFonts w:hint="eastAsia" w:ascii="楷体" w:hAnsi="楷体" w:eastAsia="楷体" w:cs="楷体"/>
          <w:b/>
          <w:bCs w:val="0"/>
          <w:color w:val="000000" w:themeColor="text1"/>
          <w:kern w:val="10"/>
          <w:sz w:val="24"/>
          <w:szCs w:val="24"/>
          <w:u w:val="single"/>
          <w:lang w:eastAsia="zh-CN"/>
          <w14:textFill>
            <w14:solidFill>
              <w14:schemeClr w14:val="tx1"/>
            </w14:solidFill>
          </w14:textFill>
        </w:rPr>
        <w:t>秒冠网络</w:t>
      </w:r>
      <w:r>
        <w:rPr>
          <w:rFonts w:hint="eastAsia" w:ascii="楷体" w:hAnsi="楷体" w:eastAsia="楷体" w:cs="楷体"/>
          <w:b/>
          <w:bCs w:val="0"/>
          <w:color w:val="000000" w:themeColor="text1"/>
          <w:kern w:val="10"/>
          <w:sz w:val="24"/>
          <w:szCs w:val="24"/>
          <w:u w:val="single"/>
          <w14:textFill>
            <w14:solidFill>
              <w14:schemeClr w14:val="tx1"/>
            </w14:solidFill>
          </w14:textFill>
        </w:rPr>
        <w:t>科技有限公司</w:t>
      </w:r>
      <w:r>
        <w:rPr>
          <w:rFonts w:hint="eastAsia" w:ascii="楷体" w:hAnsi="楷体" w:eastAsia="楷体" w:cs="楷体"/>
          <w:b/>
          <w:bCs w:val="0"/>
          <w:color w:val="000000" w:themeColor="text1"/>
          <w:kern w:val="10"/>
          <w:sz w:val="24"/>
          <w:szCs w:val="24"/>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微软雅黑" w:hAnsi="微软雅黑" w:eastAsia="微软雅黑" w:cs="微软雅黑"/>
          <w:b/>
          <w:bCs w:val="0"/>
          <w:color w:val="000000" w:themeColor="text1"/>
          <w:kern w:val="10"/>
          <w:sz w:val="20"/>
          <w:szCs w:val="20"/>
          <w14:textFill>
            <w14:solidFill>
              <w14:schemeClr w14:val="tx1"/>
            </w14:solidFill>
          </w14:textFill>
        </w:rPr>
      </w:pPr>
      <w:r>
        <w:rPr>
          <w:rFonts w:hint="eastAsia" w:ascii="微软雅黑" w:hAnsi="微软雅黑" w:eastAsia="微软雅黑" w:cs="微软雅黑"/>
          <w:b/>
          <w:bCs w:val="0"/>
          <w:color w:val="000000" w:themeColor="text1"/>
          <w:kern w:val="10"/>
          <w:sz w:val="20"/>
          <w:szCs w:val="20"/>
          <w14:textFill>
            <w14:solidFill>
              <w14:schemeClr w14:val="tx1"/>
            </w14:solidFill>
          </w14:textFill>
        </w:rPr>
        <w:t>业务</w:t>
      </w:r>
      <w:r>
        <w:rPr>
          <w:rFonts w:hint="eastAsia" w:ascii="微软雅黑" w:hAnsi="微软雅黑" w:eastAsia="微软雅黑" w:cs="微软雅黑"/>
          <w:b/>
          <w:bCs w:val="0"/>
          <w:color w:val="000000" w:themeColor="text1"/>
          <w:kern w:val="10"/>
          <w:sz w:val="20"/>
          <w:szCs w:val="20"/>
          <w:lang w:eastAsia="zh-CN"/>
          <w14:textFill>
            <w14:solidFill>
              <w14:schemeClr w14:val="tx1"/>
            </w14:solidFill>
          </w14:textFill>
        </w:rPr>
        <w:t>代表</w:t>
      </w:r>
      <w:r>
        <w:rPr>
          <w:rFonts w:hint="eastAsia" w:ascii="微软雅黑" w:hAnsi="微软雅黑" w:eastAsia="微软雅黑" w:cs="微软雅黑"/>
          <w:b/>
          <w:bCs w:val="0"/>
          <w:color w:val="000000" w:themeColor="text1"/>
          <w:kern w:val="10"/>
          <w:sz w:val="20"/>
          <w:szCs w:val="20"/>
          <w14:textFill>
            <w14:solidFill>
              <w14:schemeClr w14:val="tx1"/>
            </w14:solidFill>
          </w14:textFill>
        </w:rPr>
        <w:t>：</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业务</w:t>
      </w:r>
      <w:r>
        <w:rPr>
          <w:rFonts w:hint="eastAsia" w:ascii="微软雅黑" w:hAnsi="微软雅黑" w:eastAsia="微软雅黑" w:cs="微软雅黑"/>
          <w:b/>
          <w:bCs w:val="0"/>
          <w:color w:val="000000" w:themeColor="text1"/>
          <w:kern w:val="10"/>
          <w:sz w:val="20"/>
          <w:szCs w:val="20"/>
          <w:lang w:eastAsia="zh-CN"/>
          <w14:textFill>
            <w14:solidFill>
              <w14:schemeClr w14:val="tx1"/>
            </w14:solidFill>
          </w14:textFill>
        </w:rPr>
        <w:t>代表</w:t>
      </w:r>
      <w:r>
        <w:rPr>
          <w:rFonts w:hint="eastAsia" w:ascii="微软雅黑" w:hAnsi="微软雅黑" w:eastAsia="微软雅黑" w:cs="微软雅黑"/>
          <w:b/>
          <w:bCs w:val="0"/>
          <w:color w:val="000000" w:themeColor="text1"/>
          <w:kern w:val="10"/>
          <w:sz w:val="20"/>
          <w:szCs w:val="20"/>
          <w14:textFill>
            <w14:solidFill>
              <w14:schemeClr w14:val="tx1"/>
            </w14:solidFill>
          </w14:textFill>
        </w:rPr>
        <w:t>：</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微软雅黑" w:hAnsi="微软雅黑" w:eastAsia="微软雅黑" w:cs="微软雅黑"/>
          <w:b/>
          <w:bCs w:val="0"/>
          <w:color w:val="000000" w:themeColor="text1"/>
          <w:kern w:val="10"/>
          <w:sz w:val="20"/>
          <w:szCs w:val="20"/>
          <w14:textFill>
            <w14:solidFill>
              <w14:schemeClr w14:val="tx1"/>
            </w14:solidFill>
          </w14:textFill>
        </w:rPr>
      </w:pPr>
      <w:r>
        <w:rPr>
          <w:rFonts w:hint="eastAsia" w:ascii="微软雅黑" w:hAnsi="微软雅黑" w:eastAsia="微软雅黑" w:cs="微软雅黑"/>
          <w:b/>
          <w:bCs w:val="0"/>
          <w:color w:val="000000" w:themeColor="text1"/>
          <w:kern w:val="10"/>
          <w:sz w:val="20"/>
          <w:szCs w:val="20"/>
          <w14:textFill>
            <w14:solidFill>
              <w14:schemeClr w14:val="tx1"/>
            </w14:solidFill>
          </w14:textFill>
        </w:rPr>
        <w:t>联系电话：</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联系电话：</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微软雅黑" w:hAnsi="微软雅黑" w:eastAsia="微软雅黑" w:cs="微软雅黑"/>
          <w:b w:val="0"/>
          <w:bCs/>
          <w:color w:val="000000" w:themeColor="text1"/>
          <w:kern w:val="10"/>
          <w:sz w:val="20"/>
          <w:szCs w:val="20"/>
          <w14:textFill>
            <w14:solidFill>
              <w14:schemeClr w14:val="tx1"/>
            </w14:solidFill>
          </w14:textFill>
        </w:rPr>
      </w:pPr>
      <w:r>
        <w:rPr>
          <w:rFonts w:hint="eastAsia" w:ascii="微软雅黑" w:hAnsi="微软雅黑" w:eastAsia="微软雅黑" w:cs="微软雅黑"/>
          <w:b/>
          <w:bCs w:val="0"/>
          <w:color w:val="000000" w:themeColor="text1"/>
          <w:kern w:val="10"/>
          <w:sz w:val="20"/>
          <w:szCs w:val="20"/>
          <w14:textFill>
            <w14:solidFill>
              <w14:schemeClr w14:val="tx1"/>
            </w14:solidFill>
          </w14:textFill>
        </w:rPr>
        <w:t>签订日期:</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年</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月</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日 </w:t>
      </w:r>
      <w:r>
        <w:rPr>
          <w:rFonts w:hint="eastAsia" w:ascii="微软雅黑" w:hAnsi="微软雅黑" w:eastAsia="微软雅黑" w:cs="微软雅黑"/>
          <w:b/>
          <w:bCs w:val="0"/>
          <w:color w:val="000000" w:themeColor="text1"/>
          <w:kern w:val="10"/>
          <w:sz w:val="20"/>
          <w:szCs w:val="20"/>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签订日期:</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年</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月</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日</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1"/>
      </w:rPr>
      <mc:AlternateContent>
        <mc:Choice Requires="wps">
          <w:drawing>
            <wp:anchor distT="0" distB="0" distL="114300" distR="114300" simplePos="0" relativeHeight="251661312" behindDoc="0" locked="0" layoutInCell="1" allowOverlap="1">
              <wp:simplePos x="0" y="0"/>
              <wp:positionH relativeFrom="column">
                <wp:posOffset>111125</wp:posOffset>
              </wp:positionH>
              <wp:positionV relativeFrom="paragraph">
                <wp:posOffset>-89535</wp:posOffset>
              </wp:positionV>
              <wp:extent cx="365760" cy="213995"/>
              <wp:effectExtent l="0" t="0" r="0" b="0"/>
              <wp:wrapNone/>
              <wp:docPr id="6" name="文本框 6"/>
              <wp:cNvGraphicFramePr/>
              <a:graphic xmlns:a="http://schemas.openxmlformats.org/drawingml/2006/main">
                <a:graphicData uri="http://schemas.microsoft.com/office/word/2010/wordprocessingShape">
                  <wps:wsp>
                    <wps:cNvSpPr txBox="1"/>
                    <wps:spPr>
                      <a:xfrm>
                        <a:off x="0" y="0"/>
                        <a:ext cx="365760" cy="2139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13"/>
                              <w:szCs w:val="13"/>
                            </w:rPr>
                          </w:pPr>
                          <w:r>
                            <w:rPr>
                              <w:rFonts w:hint="default" w:ascii="Arial" w:hAnsi="Arial" w:cs="Arial"/>
                              <w:b/>
                              <w:bCs/>
                              <w:sz w:val="13"/>
                              <w:szCs w:val="13"/>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5pt;margin-top:-7.05pt;height:16.85pt;width:28.8pt;z-index:251661312;mso-width-relative:page;mso-height-relative:page;" filled="f" stroked="f" coordsize="21600,21600" o:gfxdata="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TRb+PZAAAACAEAAA8AAAAAAAAAAQAgAAAAIgAAAGRycy9k&#10;b3ducmV2LnhtbFBLAQIUABQAAAAIAIdO4kAaCCYpOgIAAGUEAAAOAAAAAAAAAAEAIAAAACgBAABk&#10;cnMvZTJvRG9jLnhtbFBLBQYAAAAABgAGAFkBAADUBQAAAAA=&#10;">
              <v:fill on="f" focussize="0,0"/>
              <v:stroke on="f" weight="0.5pt"/>
              <v:imagedata o:title=""/>
              <o:lock v:ext="edit" aspectratio="f"/>
              <v:textbox>
                <w:txbxContent>
                  <w:p>
                    <w:pPr>
                      <w:rPr>
                        <w:b/>
                        <w:bCs/>
                        <w:sz w:val="13"/>
                        <w:szCs w:val="13"/>
                      </w:rPr>
                    </w:pPr>
                    <w:r>
                      <w:rPr>
                        <w:rFonts w:hint="default" w:ascii="Arial" w:hAnsi="Arial" w:cs="Arial"/>
                        <w:b/>
                        <w:bCs/>
                        <w:sz w:val="13"/>
                        <w:szCs w:val="13"/>
                      </w:rPr>
                      <w:t>®</w:t>
                    </w:r>
                  </w:p>
                </w:txbxContent>
              </v:textbox>
            </v:shape>
          </w:pict>
        </mc:Fallback>
      </mc:AlternateContent>
    </w:r>
    <w:r>
      <w:rPr>
        <w:rFonts w:hint="eastAsia" w:ascii="楷体" w:hAnsi="楷体" w:eastAsia="楷体" w:cs="楷体"/>
        <w:sz w:val="20"/>
        <w:szCs w:val="22"/>
        <w:u w:val="double"/>
        <w:lang w:eastAsia="zh-CN"/>
      </w:rPr>
      <w:t>秒火好酒</w:t>
    </w:r>
    <w:r>
      <w:rPr>
        <w:rFonts w:hint="eastAsia" w:ascii="楷体" w:hAnsi="楷体" w:eastAsia="楷体" w:cs="楷体"/>
        <w:sz w:val="20"/>
        <w:szCs w:val="22"/>
        <w:u w:val="double"/>
      </w:rPr>
      <w:t>代理网——</w:t>
    </w:r>
    <w:r>
      <w:rPr>
        <w:rFonts w:hint="eastAsia" w:ascii="楷体" w:hAnsi="楷体" w:eastAsia="楷体" w:cs="楷体"/>
        <w:sz w:val="20"/>
        <w:szCs w:val="22"/>
        <w:u w:val="double"/>
        <w:lang w:val="en-US" w:eastAsia="zh-CN"/>
      </w:rPr>
      <w:t>9918.TV</w:t>
    </w:r>
    <w:r>
      <w:rPr>
        <w:rFonts w:hint="eastAsia" w:ascii="楷体" w:hAnsi="楷体" w:eastAsia="楷体" w:cs="楷体"/>
        <w:sz w:val="20"/>
        <w:szCs w:val="22"/>
        <w:u w:val="double"/>
      </w:rPr>
      <w:t xml:space="preserve">      </w:t>
    </w:r>
    <w:r>
      <w:rPr>
        <w:rFonts w:hint="eastAsia" w:ascii="楷体" w:hAnsi="楷体" w:eastAsia="楷体" w:cs="楷体"/>
        <w:sz w:val="20"/>
        <w:szCs w:val="22"/>
        <w:u w:val="double"/>
        <w:lang w:val="en-US" w:eastAsia="zh-CN"/>
      </w:rPr>
      <w:t xml:space="preserve">  </w:t>
    </w:r>
    <w:r>
      <w:rPr>
        <w:rFonts w:hint="eastAsia" w:ascii="楷体" w:hAnsi="楷体" w:eastAsia="楷体" w:cs="楷体"/>
        <w:sz w:val="20"/>
        <w:szCs w:val="22"/>
        <w:u w:val="double"/>
      </w:rPr>
      <w:t xml:space="preserve">   </w:t>
    </w:r>
    <w:r>
      <w:rPr>
        <w:rFonts w:hint="eastAsia" w:ascii="楷体" w:hAnsi="楷体" w:eastAsia="楷体" w:cs="楷体"/>
        <w:sz w:val="20"/>
        <w:szCs w:val="22"/>
        <w:u w:val="double"/>
        <w:lang w:val="en-US" w:eastAsia="zh-CN"/>
      </w:rPr>
      <w:t xml:space="preserve">                        </w:t>
    </w:r>
    <w:r>
      <w:rPr>
        <w:rFonts w:hint="eastAsia" w:ascii="楷体" w:hAnsi="楷体" w:eastAsia="楷体" w:cs="楷体"/>
        <w:sz w:val="20"/>
        <w:szCs w:val="22"/>
        <w:u w:val="double"/>
      </w:rPr>
      <w:t>客服热线：400-</w:t>
    </w:r>
    <w:r>
      <w:rPr>
        <w:rFonts w:hint="eastAsia" w:ascii="楷体" w:hAnsi="楷体" w:eastAsia="楷体" w:cs="楷体"/>
        <w:sz w:val="20"/>
        <w:szCs w:val="22"/>
        <w:u w:val="double"/>
        <w:lang w:val="en-US" w:eastAsia="zh-CN"/>
      </w:rPr>
      <w:t>999</w:t>
    </w:r>
    <w:r>
      <w:rPr>
        <w:rFonts w:hint="eastAsia" w:ascii="楷体" w:hAnsi="楷体" w:eastAsia="楷体" w:cs="楷体"/>
        <w:sz w:val="20"/>
        <w:szCs w:val="22"/>
        <w:u w:val="double"/>
      </w:rPr>
      <w:t>-</w:t>
    </w:r>
    <w:r>
      <w:rPr>
        <w:rFonts w:hint="eastAsia" w:ascii="楷体" w:hAnsi="楷体" w:eastAsia="楷体" w:cs="楷体"/>
        <w:sz w:val="20"/>
        <w:szCs w:val="22"/>
        <w:u w:val="double"/>
        <w:lang w:val="en-US" w:eastAsia="zh-CN"/>
      </w:rPr>
      <w:t>2585</w:t>
    </w:r>
    <w:r>
      <w:rPr>
        <w:rFonts w:hint="eastAsia" w:ascii="宋体" w:hAnsi="宋体"/>
        <w:szCs w:val="21"/>
        <w:u w:val="double"/>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hint="eastAsia" w:eastAsiaTheme="minorEastAsia"/>
        <w:lang w:eastAsia="zh-CN"/>
      </w:rPr>
    </w:pPr>
    <w:r>
      <w:rPr>
        <w:rFonts w:hint="eastAsia"/>
      </w:rPr>
      <w:t xml:space="preserve"> </w:t>
    </w:r>
    <w:r>
      <w:rPr>
        <w:rFonts w:ascii="宋体" w:hAnsi="宋体" w:eastAsia="宋体" w:cs="宋体"/>
        <w:sz w:val="24"/>
        <w:szCs w:val="24"/>
      </w:rPr>
      <w:drawing>
        <wp:inline distT="0" distB="0" distL="114300" distR="114300">
          <wp:extent cx="1390015" cy="402590"/>
          <wp:effectExtent l="0" t="0" r="635" b="16510"/>
          <wp:docPr id="5" name="图片 5" descr="E:\新接收文件\1每月工作安排\2023年10月工作\logo (1).png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新接收文件\1每月工作安排\2023年10月工作\logo (1).pnglogo (1)"/>
                  <pic:cNvPicPr>
                    <a:picLocks noChangeAspect="1"/>
                  </pic:cNvPicPr>
                </pic:nvPicPr>
                <pic:blipFill>
                  <a:blip r:embed="rId1"/>
                  <a:srcRect l="89" r="89"/>
                  <a:stretch>
                    <a:fillRect/>
                  </a:stretch>
                </pic:blipFill>
                <pic:spPr>
                  <a:xfrm>
                    <a:off x="0" y="0"/>
                    <a:ext cx="1390015" cy="402590"/>
                  </a:xfrm>
                  <a:prstGeom prst="rect">
                    <a:avLst/>
                  </a:prstGeom>
                  <a:noFill/>
                  <a:ln w="9525">
                    <a:noFill/>
                  </a:ln>
                </pic:spPr>
              </pic:pic>
            </a:graphicData>
          </a:graphic>
        </wp:inline>
      </w:drawing>
    </w:r>
    <w:r>
      <w:rPr>
        <w:rFonts w:hint="eastAsia"/>
      </w:rPr>
      <w:t xml:space="preserve">                  </w:t>
    </w:r>
    <w:r>
      <w:rPr>
        <w:rFonts w:hint="eastAsia"/>
        <w:lang w:val="en-US" w:eastAsia="zh-CN"/>
      </w:rPr>
      <w:t xml:space="preserve">              </w:t>
    </w:r>
    <w:r>
      <w:rPr>
        <w:rFonts w:hint="eastAsia" w:ascii="楷体" w:hAnsi="楷体" w:eastAsia="楷体" w:cs="楷体"/>
        <w:b/>
        <w:bCs/>
        <w:sz w:val="28"/>
        <w:szCs w:val="32"/>
        <w:lang w:eastAsia="zh-CN"/>
      </w:rPr>
      <w:t>秒火招商，招商秒火</w:t>
    </w:r>
  </w:p>
  <w:p>
    <w:pPr>
      <w:jc w:val="left"/>
    </w:pPr>
    <w: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21590</wp:posOffset>
              </wp:positionV>
              <wp:extent cx="5381625" cy="0"/>
              <wp:effectExtent l="0" t="0" r="0" b="0"/>
              <wp:wrapNone/>
              <wp:docPr id="3" name="自选图形 1"/>
              <wp:cNvGraphicFramePr/>
              <a:graphic xmlns:a="http://schemas.openxmlformats.org/drawingml/2006/main">
                <a:graphicData uri="http://schemas.microsoft.com/office/word/2010/wordprocessingShape">
                  <wps:wsp>
                    <wps:cNvCnPr/>
                    <wps:spPr>
                      <a:xfrm>
                        <a:off x="0" y="0"/>
                        <a:ext cx="53816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 o:spid="_x0000_s1026" o:spt="32" type="#_x0000_t32" style="position:absolute;left:0pt;margin-left:-6pt;margin-top:1.7pt;height:0pt;width:423.75pt;z-index:251659264;mso-width-relative:page;mso-height-relative:page;" filled="f" stroked="t" coordsize="21600,21600" o:gfxdata="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V+e3QNYAAAAHAQAADwAAAAAAAAABACAAAAAiAAAAZHJzL2Rvd25yZXYueG1sUEsBAhQA&#10;FAAAAAgAh07iQEyWG9v0AQAA4wMAAA4AAAAAAAAAAQAgAAAAJQEAAGRycy9lMm9Eb2MueG1sUEsF&#10;BgAAAAAGAAYAWQEAAIsFAAAAAA==&#10;">
              <v:fill on="f" focussize="0,0"/>
              <v:stroke color="#000000" joinstyle="round"/>
              <v:imagedata o:title=""/>
              <o:lock v:ext="edit" aspectratio="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UwMDliZDVhNmVkMmYzNjJmYzBiOTk5ZGNjYjgyOTUifQ=="/>
  </w:docVars>
  <w:rsids>
    <w:rsidRoot w:val="00896369"/>
    <w:rsid w:val="000750DC"/>
    <w:rsid w:val="000D11E3"/>
    <w:rsid w:val="000D7A63"/>
    <w:rsid w:val="00103AE4"/>
    <w:rsid w:val="001069C2"/>
    <w:rsid w:val="002264ED"/>
    <w:rsid w:val="00272611"/>
    <w:rsid w:val="00281C62"/>
    <w:rsid w:val="002A3404"/>
    <w:rsid w:val="002F168D"/>
    <w:rsid w:val="00300A70"/>
    <w:rsid w:val="00307A08"/>
    <w:rsid w:val="00320A6D"/>
    <w:rsid w:val="003C377F"/>
    <w:rsid w:val="003E23F1"/>
    <w:rsid w:val="004421F7"/>
    <w:rsid w:val="00445D74"/>
    <w:rsid w:val="00472A7E"/>
    <w:rsid w:val="004C0647"/>
    <w:rsid w:val="004F6E27"/>
    <w:rsid w:val="005220ED"/>
    <w:rsid w:val="00550EB5"/>
    <w:rsid w:val="005805EB"/>
    <w:rsid w:val="005A1297"/>
    <w:rsid w:val="005C13A8"/>
    <w:rsid w:val="00623C23"/>
    <w:rsid w:val="00673FD6"/>
    <w:rsid w:val="006B4B7C"/>
    <w:rsid w:val="007C4098"/>
    <w:rsid w:val="0081696E"/>
    <w:rsid w:val="008929BF"/>
    <w:rsid w:val="00896369"/>
    <w:rsid w:val="008B7477"/>
    <w:rsid w:val="00902779"/>
    <w:rsid w:val="00950D0A"/>
    <w:rsid w:val="00991B7E"/>
    <w:rsid w:val="009A6EB7"/>
    <w:rsid w:val="009E63FA"/>
    <w:rsid w:val="00A3374B"/>
    <w:rsid w:val="00A509CD"/>
    <w:rsid w:val="00A612EC"/>
    <w:rsid w:val="00AB155C"/>
    <w:rsid w:val="00AC30B4"/>
    <w:rsid w:val="00AD23A7"/>
    <w:rsid w:val="00B33AD3"/>
    <w:rsid w:val="00B812D0"/>
    <w:rsid w:val="00BC2311"/>
    <w:rsid w:val="00BE1711"/>
    <w:rsid w:val="00C016A5"/>
    <w:rsid w:val="00C913CD"/>
    <w:rsid w:val="00CB02D2"/>
    <w:rsid w:val="00CF322A"/>
    <w:rsid w:val="00D97AA5"/>
    <w:rsid w:val="00E00B98"/>
    <w:rsid w:val="00E347BF"/>
    <w:rsid w:val="00E63638"/>
    <w:rsid w:val="00E86811"/>
    <w:rsid w:val="00EB01E2"/>
    <w:rsid w:val="00ED5DC5"/>
    <w:rsid w:val="00EE5070"/>
    <w:rsid w:val="00F507D1"/>
    <w:rsid w:val="00FE0DED"/>
    <w:rsid w:val="01385B50"/>
    <w:rsid w:val="0178186C"/>
    <w:rsid w:val="01DB641A"/>
    <w:rsid w:val="02122F67"/>
    <w:rsid w:val="022F592A"/>
    <w:rsid w:val="02354B2F"/>
    <w:rsid w:val="023D2067"/>
    <w:rsid w:val="02572252"/>
    <w:rsid w:val="025C1016"/>
    <w:rsid w:val="02C00345"/>
    <w:rsid w:val="02C168E9"/>
    <w:rsid w:val="02FB38F3"/>
    <w:rsid w:val="037B0538"/>
    <w:rsid w:val="037C5A90"/>
    <w:rsid w:val="03A50209"/>
    <w:rsid w:val="04293467"/>
    <w:rsid w:val="043E634B"/>
    <w:rsid w:val="04711247"/>
    <w:rsid w:val="048523AC"/>
    <w:rsid w:val="04897A6E"/>
    <w:rsid w:val="04B17E7A"/>
    <w:rsid w:val="051C7679"/>
    <w:rsid w:val="052C4881"/>
    <w:rsid w:val="05585594"/>
    <w:rsid w:val="055B2837"/>
    <w:rsid w:val="0565671C"/>
    <w:rsid w:val="05777E4A"/>
    <w:rsid w:val="0582050E"/>
    <w:rsid w:val="058463AD"/>
    <w:rsid w:val="05991E22"/>
    <w:rsid w:val="0662417F"/>
    <w:rsid w:val="067D4635"/>
    <w:rsid w:val="068605E7"/>
    <w:rsid w:val="069D2843"/>
    <w:rsid w:val="06BB1D66"/>
    <w:rsid w:val="06DB6733"/>
    <w:rsid w:val="07094D0E"/>
    <w:rsid w:val="0750320D"/>
    <w:rsid w:val="07BE0347"/>
    <w:rsid w:val="08073642"/>
    <w:rsid w:val="08121478"/>
    <w:rsid w:val="08224B34"/>
    <w:rsid w:val="08633FCF"/>
    <w:rsid w:val="088535A7"/>
    <w:rsid w:val="088C7515"/>
    <w:rsid w:val="08AC25CB"/>
    <w:rsid w:val="08D85283"/>
    <w:rsid w:val="0939188E"/>
    <w:rsid w:val="09573D77"/>
    <w:rsid w:val="096B0630"/>
    <w:rsid w:val="099E3C1A"/>
    <w:rsid w:val="09A92667"/>
    <w:rsid w:val="09BD586D"/>
    <w:rsid w:val="0A0471AE"/>
    <w:rsid w:val="0A2A62ED"/>
    <w:rsid w:val="0A911A78"/>
    <w:rsid w:val="0ACC4904"/>
    <w:rsid w:val="0B2A3714"/>
    <w:rsid w:val="0B50591D"/>
    <w:rsid w:val="0B94510B"/>
    <w:rsid w:val="0BF20BDD"/>
    <w:rsid w:val="0C49475D"/>
    <w:rsid w:val="0C584457"/>
    <w:rsid w:val="0C831365"/>
    <w:rsid w:val="0D0B65E2"/>
    <w:rsid w:val="0D4E2E9B"/>
    <w:rsid w:val="0D8345E7"/>
    <w:rsid w:val="0D8B2DA9"/>
    <w:rsid w:val="0DA53E52"/>
    <w:rsid w:val="0DB8119E"/>
    <w:rsid w:val="0E1D4B35"/>
    <w:rsid w:val="0E727B8D"/>
    <w:rsid w:val="0E7B41FA"/>
    <w:rsid w:val="0EB15B2E"/>
    <w:rsid w:val="0EC1284C"/>
    <w:rsid w:val="0EED23BB"/>
    <w:rsid w:val="0F0F05FC"/>
    <w:rsid w:val="0F1C21EA"/>
    <w:rsid w:val="0F411C39"/>
    <w:rsid w:val="0F6D7D05"/>
    <w:rsid w:val="0F995B47"/>
    <w:rsid w:val="0FAA42AB"/>
    <w:rsid w:val="0FB1567C"/>
    <w:rsid w:val="0FC45E0A"/>
    <w:rsid w:val="100E3C3B"/>
    <w:rsid w:val="10434FDD"/>
    <w:rsid w:val="106F2DED"/>
    <w:rsid w:val="107A404D"/>
    <w:rsid w:val="108A14D5"/>
    <w:rsid w:val="10A13D24"/>
    <w:rsid w:val="10A8365F"/>
    <w:rsid w:val="10B03923"/>
    <w:rsid w:val="10CF61BD"/>
    <w:rsid w:val="111B419D"/>
    <w:rsid w:val="1122207D"/>
    <w:rsid w:val="112B48FE"/>
    <w:rsid w:val="115349B0"/>
    <w:rsid w:val="11A81C2B"/>
    <w:rsid w:val="11B26C4C"/>
    <w:rsid w:val="11FB1FF6"/>
    <w:rsid w:val="121D7ED8"/>
    <w:rsid w:val="12332A6C"/>
    <w:rsid w:val="12D0388D"/>
    <w:rsid w:val="13027B2B"/>
    <w:rsid w:val="1367285E"/>
    <w:rsid w:val="137977E1"/>
    <w:rsid w:val="13D12608"/>
    <w:rsid w:val="14060AAC"/>
    <w:rsid w:val="14064DDA"/>
    <w:rsid w:val="144F0C5C"/>
    <w:rsid w:val="145558C5"/>
    <w:rsid w:val="14643CF9"/>
    <w:rsid w:val="14697BE9"/>
    <w:rsid w:val="14783C2F"/>
    <w:rsid w:val="149D1BE1"/>
    <w:rsid w:val="149E02D2"/>
    <w:rsid w:val="14A70B68"/>
    <w:rsid w:val="14AC35E6"/>
    <w:rsid w:val="14F474D9"/>
    <w:rsid w:val="15184BFD"/>
    <w:rsid w:val="15453E16"/>
    <w:rsid w:val="15A7643D"/>
    <w:rsid w:val="15BE201D"/>
    <w:rsid w:val="15D44601"/>
    <w:rsid w:val="15F91D4A"/>
    <w:rsid w:val="16194702"/>
    <w:rsid w:val="162444EA"/>
    <w:rsid w:val="16395571"/>
    <w:rsid w:val="16883033"/>
    <w:rsid w:val="16991DF1"/>
    <w:rsid w:val="179810B3"/>
    <w:rsid w:val="17A04A9C"/>
    <w:rsid w:val="17EE3CED"/>
    <w:rsid w:val="183054B3"/>
    <w:rsid w:val="184A04DE"/>
    <w:rsid w:val="188E293A"/>
    <w:rsid w:val="18CB7478"/>
    <w:rsid w:val="18DC6590"/>
    <w:rsid w:val="18E521BD"/>
    <w:rsid w:val="19167507"/>
    <w:rsid w:val="192E09E3"/>
    <w:rsid w:val="193B0313"/>
    <w:rsid w:val="19441510"/>
    <w:rsid w:val="19516D4E"/>
    <w:rsid w:val="19736E29"/>
    <w:rsid w:val="19A93378"/>
    <w:rsid w:val="19C95CD0"/>
    <w:rsid w:val="19E40149"/>
    <w:rsid w:val="19F713A7"/>
    <w:rsid w:val="1A125838"/>
    <w:rsid w:val="1A8C5DB8"/>
    <w:rsid w:val="1A914FF1"/>
    <w:rsid w:val="1B3C7A26"/>
    <w:rsid w:val="1B572B91"/>
    <w:rsid w:val="1B7A06B2"/>
    <w:rsid w:val="1BCA3420"/>
    <w:rsid w:val="1BCF7F69"/>
    <w:rsid w:val="1BF765EF"/>
    <w:rsid w:val="1C4A745F"/>
    <w:rsid w:val="1C6253C0"/>
    <w:rsid w:val="1CA67605"/>
    <w:rsid w:val="1CAF3C96"/>
    <w:rsid w:val="1CC457A7"/>
    <w:rsid w:val="1CCE64D3"/>
    <w:rsid w:val="1CD4052B"/>
    <w:rsid w:val="1D4647B2"/>
    <w:rsid w:val="1D650259"/>
    <w:rsid w:val="1D851428"/>
    <w:rsid w:val="1DA52261"/>
    <w:rsid w:val="1DB47772"/>
    <w:rsid w:val="1DE61D44"/>
    <w:rsid w:val="1E1D494F"/>
    <w:rsid w:val="1E283D1B"/>
    <w:rsid w:val="1F0A5F17"/>
    <w:rsid w:val="1F1A5B02"/>
    <w:rsid w:val="1F497EAD"/>
    <w:rsid w:val="1F773D23"/>
    <w:rsid w:val="1F99687C"/>
    <w:rsid w:val="1FBD139B"/>
    <w:rsid w:val="1FC027A6"/>
    <w:rsid w:val="1FD55EF7"/>
    <w:rsid w:val="1FE356E9"/>
    <w:rsid w:val="1FE57FC3"/>
    <w:rsid w:val="1FEA7809"/>
    <w:rsid w:val="202813C0"/>
    <w:rsid w:val="202F0308"/>
    <w:rsid w:val="2040113A"/>
    <w:rsid w:val="205C5B4C"/>
    <w:rsid w:val="207E2A18"/>
    <w:rsid w:val="2085338B"/>
    <w:rsid w:val="20B14264"/>
    <w:rsid w:val="20DF10BF"/>
    <w:rsid w:val="21123694"/>
    <w:rsid w:val="211A476E"/>
    <w:rsid w:val="21480561"/>
    <w:rsid w:val="21DA64FE"/>
    <w:rsid w:val="21DD2040"/>
    <w:rsid w:val="22200F86"/>
    <w:rsid w:val="227831DE"/>
    <w:rsid w:val="228857CA"/>
    <w:rsid w:val="22BA4D9A"/>
    <w:rsid w:val="22F0668B"/>
    <w:rsid w:val="23AB2662"/>
    <w:rsid w:val="23E76CEC"/>
    <w:rsid w:val="23EA0646"/>
    <w:rsid w:val="241C135E"/>
    <w:rsid w:val="241F3574"/>
    <w:rsid w:val="243A7272"/>
    <w:rsid w:val="244F6C1D"/>
    <w:rsid w:val="248D1B54"/>
    <w:rsid w:val="24A72424"/>
    <w:rsid w:val="24BB7E67"/>
    <w:rsid w:val="25924E0B"/>
    <w:rsid w:val="25A77607"/>
    <w:rsid w:val="25FB2013"/>
    <w:rsid w:val="26260CF3"/>
    <w:rsid w:val="264C5790"/>
    <w:rsid w:val="2657056F"/>
    <w:rsid w:val="266D6DC0"/>
    <w:rsid w:val="267E0CAB"/>
    <w:rsid w:val="26DC646A"/>
    <w:rsid w:val="270E75A2"/>
    <w:rsid w:val="277272C6"/>
    <w:rsid w:val="27753491"/>
    <w:rsid w:val="27AB7528"/>
    <w:rsid w:val="27F04222"/>
    <w:rsid w:val="285952F9"/>
    <w:rsid w:val="28726E69"/>
    <w:rsid w:val="28AA2918"/>
    <w:rsid w:val="28FF3790"/>
    <w:rsid w:val="2919017E"/>
    <w:rsid w:val="2927796B"/>
    <w:rsid w:val="29691834"/>
    <w:rsid w:val="29806B63"/>
    <w:rsid w:val="29BE63B9"/>
    <w:rsid w:val="29C62FA8"/>
    <w:rsid w:val="29D81186"/>
    <w:rsid w:val="29E348BD"/>
    <w:rsid w:val="29E72BF1"/>
    <w:rsid w:val="2A224F06"/>
    <w:rsid w:val="2A4E2F6E"/>
    <w:rsid w:val="2AAA1F8B"/>
    <w:rsid w:val="2AC22240"/>
    <w:rsid w:val="2AED757D"/>
    <w:rsid w:val="2AF53945"/>
    <w:rsid w:val="2B133171"/>
    <w:rsid w:val="2B2442E8"/>
    <w:rsid w:val="2B317790"/>
    <w:rsid w:val="2B3C7E3D"/>
    <w:rsid w:val="2B4979AA"/>
    <w:rsid w:val="2B5E52B2"/>
    <w:rsid w:val="2B715F32"/>
    <w:rsid w:val="2BB702DC"/>
    <w:rsid w:val="2BD3059E"/>
    <w:rsid w:val="2C58316D"/>
    <w:rsid w:val="2C933131"/>
    <w:rsid w:val="2CAB2901"/>
    <w:rsid w:val="2D4C257C"/>
    <w:rsid w:val="2D5664DE"/>
    <w:rsid w:val="2D986AF6"/>
    <w:rsid w:val="2DE8108B"/>
    <w:rsid w:val="2E246E3D"/>
    <w:rsid w:val="2E5642D9"/>
    <w:rsid w:val="2E8B0A28"/>
    <w:rsid w:val="2F49254B"/>
    <w:rsid w:val="2F573B2A"/>
    <w:rsid w:val="2F7A2425"/>
    <w:rsid w:val="2F957855"/>
    <w:rsid w:val="2F9D5D11"/>
    <w:rsid w:val="2FEB743D"/>
    <w:rsid w:val="300058B3"/>
    <w:rsid w:val="309E438E"/>
    <w:rsid w:val="30DD2FBE"/>
    <w:rsid w:val="31BC4901"/>
    <w:rsid w:val="31C07A41"/>
    <w:rsid w:val="31CA1AB8"/>
    <w:rsid w:val="31D12698"/>
    <w:rsid w:val="31D37B03"/>
    <w:rsid w:val="32003CDE"/>
    <w:rsid w:val="324F2EAF"/>
    <w:rsid w:val="32523583"/>
    <w:rsid w:val="3291168D"/>
    <w:rsid w:val="3297758E"/>
    <w:rsid w:val="32A66066"/>
    <w:rsid w:val="32B2763D"/>
    <w:rsid w:val="32E334F9"/>
    <w:rsid w:val="3303146A"/>
    <w:rsid w:val="330A0B7A"/>
    <w:rsid w:val="33295CB2"/>
    <w:rsid w:val="337C439A"/>
    <w:rsid w:val="338C7441"/>
    <w:rsid w:val="342D27D9"/>
    <w:rsid w:val="343F6B29"/>
    <w:rsid w:val="346010DD"/>
    <w:rsid w:val="349B6CEC"/>
    <w:rsid w:val="34C575F5"/>
    <w:rsid w:val="34EC04FF"/>
    <w:rsid w:val="358F202C"/>
    <w:rsid w:val="35A836DC"/>
    <w:rsid w:val="35B21248"/>
    <w:rsid w:val="35E57C7A"/>
    <w:rsid w:val="36095241"/>
    <w:rsid w:val="362D6A1D"/>
    <w:rsid w:val="3668014A"/>
    <w:rsid w:val="369A64A4"/>
    <w:rsid w:val="36D70A2A"/>
    <w:rsid w:val="36E37C2D"/>
    <w:rsid w:val="37092137"/>
    <w:rsid w:val="37093AC2"/>
    <w:rsid w:val="370E7FAF"/>
    <w:rsid w:val="371B4291"/>
    <w:rsid w:val="37476658"/>
    <w:rsid w:val="378F0717"/>
    <w:rsid w:val="37FA1BEB"/>
    <w:rsid w:val="384265CE"/>
    <w:rsid w:val="384E4B28"/>
    <w:rsid w:val="387C7846"/>
    <w:rsid w:val="387E5D46"/>
    <w:rsid w:val="38A0760B"/>
    <w:rsid w:val="38D65DCF"/>
    <w:rsid w:val="38F30BAC"/>
    <w:rsid w:val="38F362CF"/>
    <w:rsid w:val="39066DF3"/>
    <w:rsid w:val="39111398"/>
    <w:rsid w:val="391D36BC"/>
    <w:rsid w:val="3924116E"/>
    <w:rsid w:val="394350FA"/>
    <w:rsid w:val="39471586"/>
    <w:rsid w:val="395B6028"/>
    <w:rsid w:val="39747A79"/>
    <w:rsid w:val="39A8404C"/>
    <w:rsid w:val="39F057E5"/>
    <w:rsid w:val="3A2709CA"/>
    <w:rsid w:val="3A2C6B51"/>
    <w:rsid w:val="3A8D7D05"/>
    <w:rsid w:val="3ABC21B8"/>
    <w:rsid w:val="3ADB2378"/>
    <w:rsid w:val="3AE7766E"/>
    <w:rsid w:val="3B171846"/>
    <w:rsid w:val="3B205C81"/>
    <w:rsid w:val="3B397BC9"/>
    <w:rsid w:val="3BE256E1"/>
    <w:rsid w:val="3BE63123"/>
    <w:rsid w:val="3C0168B9"/>
    <w:rsid w:val="3C016E13"/>
    <w:rsid w:val="3C0D4B2E"/>
    <w:rsid w:val="3C1E2E2C"/>
    <w:rsid w:val="3C7A07CC"/>
    <w:rsid w:val="3D053E02"/>
    <w:rsid w:val="3D0A2291"/>
    <w:rsid w:val="3D4C3EF5"/>
    <w:rsid w:val="3DB04509"/>
    <w:rsid w:val="3DB42DAD"/>
    <w:rsid w:val="3DCE00D7"/>
    <w:rsid w:val="3DD95659"/>
    <w:rsid w:val="3DED02F4"/>
    <w:rsid w:val="3DF658A9"/>
    <w:rsid w:val="3DF8197D"/>
    <w:rsid w:val="3E6E2B7A"/>
    <w:rsid w:val="3EA62CD7"/>
    <w:rsid w:val="3EBB30CD"/>
    <w:rsid w:val="3ED91A38"/>
    <w:rsid w:val="3F1B51F9"/>
    <w:rsid w:val="3F3127B2"/>
    <w:rsid w:val="3F313E36"/>
    <w:rsid w:val="3F3C1E0D"/>
    <w:rsid w:val="3F410957"/>
    <w:rsid w:val="3F8B4A3E"/>
    <w:rsid w:val="3FC6601F"/>
    <w:rsid w:val="40015C65"/>
    <w:rsid w:val="40116DD9"/>
    <w:rsid w:val="40526AD2"/>
    <w:rsid w:val="405F38B9"/>
    <w:rsid w:val="40860C16"/>
    <w:rsid w:val="40BC6494"/>
    <w:rsid w:val="41052C53"/>
    <w:rsid w:val="4105404B"/>
    <w:rsid w:val="411E335F"/>
    <w:rsid w:val="41255747"/>
    <w:rsid w:val="419404B0"/>
    <w:rsid w:val="41B12AEA"/>
    <w:rsid w:val="41CC75DA"/>
    <w:rsid w:val="41FB726A"/>
    <w:rsid w:val="41FD4751"/>
    <w:rsid w:val="42104912"/>
    <w:rsid w:val="42144F79"/>
    <w:rsid w:val="42570EC8"/>
    <w:rsid w:val="42677F4A"/>
    <w:rsid w:val="429E4199"/>
    <w:rsid w:val="4330314B"/>
    <w:rsid w:val="43353D4F"/>
    <w:rsid w:val="43724D2B"/>
    <w:rsid w:val="4374699F"/>
    <w:rsid w:val="438E50D0"/>
    <w:rsid w:val="43B90147"/>
    <w:rsid w:val="43D15A9A"/>
    <w:rsid w:val="4416689F"/>
    <w:rsid w:val="441D1984"/>
    <w:rsid w:val="44574798"/>
    <w:rsid w:val="44760FF9"/>
    <w:rsid w:val="448D767A"/>
    <w:rsid w:val="44EE5BE3"/>
    <w:rsid w:val="45343151"/>
    <w:rsid w:val="45593A55"/>
    <w:rsid w:val="456D4E76"/>
    <w:rsid w:val="458F30AC"/>
    <w:rsid w:val="45904580"/>
    <w:rsid w:val="45A93DA7"/>
    <w:rsid w:val="45C839E4"/>
    <w:rsid w:val="45D12C97"/>
    <w:rsid w:val="460831F7"/>
    <w:rsid w:val="460D0FD9"/>
    <w:rsid w:val="465222E7"/>
    <w:rsid w:val="465C7344"/>
    <w:rsid w:val="466E58F5"/>
    <w:rsid w:val="466F5223"/>
    <w:rsid w:val="467E46DC"/>
    <w:rsid w:val="475E11EA"/>
    <w:rsid w:val="477E2F87"/>
    <w:rsid w:val="479B2D0A"/>
    <w:rsid w:val="47CD6FE0"/>
    <w:rsid w:val="481C6D17"/>
    <w:rsid w:val="481F57A7"/>
    <w:rsid w:val="483D765C"/>
    <w:rsid w:val="48501D49"/>
    <w:rsid w:val="4895356E"/>
    <w:rsid w:val="48BC141C"/>
    <w:rsid w:val="48C1076D"/>
    <w:rsid w:val="48C40E7F"/>
    <w:rsid w:val="48C966EF"/>
    <w:rsid w:val="492B6619"/>
    <w:rsid w:val="492C061E"/>
    <w:rsid w:val="49630BD9"/>
    <w:rsid w:val="496947E1"/>
    <w:rsid w:val="49EF3934"/>
    <w:rsid w:val="4A936975"/>
    <w:rsid w:val="4B304747"/>
    <w:rsid w:val="4B654F82"/>
    <w:rsid w:val="4BDC06C4"/>
    <w:rsid w:val="4BEB7A26"/>
    <w:rsid w:val="4C1B0BB1"/>
    <w:rsid w:val="4C1B5334"/>
    <w:rsid w:val="4C3749F1"/>
    <w:rsid w:val="4CB4129B"/>
    <w:rsid w:val="4CDD5B47"/>
    <w:rsid w:val="4CF94B00"/>
    <w:rsid w:val="4D1B4BF6"/>
    <w:rsid w:val="4D27508B"/>
    <w:rsid w:val="4D433546"/>
    <w:rsid w:val="4D541164"/>
    <w:rsid w:val="4DA60964"/>
    <w:rsid w:val="4DBE5DF4"/>
    <w:rsid w:val="4DF16362"/>
    <w:rsid w:val="4DF55E9E"/>
    <w:rsid w:val="4E272BE6"/>
    <w:rsid w:val="4E36682C"/>
    <w:rsid w:val="4E3F2E44"/>
    <w:rsid w:val="4E450C10"/>
    <w:rsid w:val="4E5018E0"/>
    <w:rsid w:val="4E6975CA"/>
    <w:rsid w:val="4E6A5089"/>
    <w:rsid w:val="4E7822FE"/>
    <w:rsid w:val="4E8656B0"/>
    <w:rsid w:val="4EE25477"/>
    <w:rsid w:val="4EE54BF2"/>
    <w:rsid w:val="4F386F60"/>
    <w:rsid w:val="4F782373"/>
    <w:rsid w:val="4F792A76"/>
    <w:rsid w:val="4F9A52DB"/>
    <w:rsid w:val="50184AA0"/>
    <w:rsid w:val="508B1A14"/>
    <w:rsid w:val="51531CB3"/>
    <w:rsid w:val="51616F95"/>
    <w:rsid w:val="518D3580"/>
    <w:rsid w:val="519412E6"/>
    <w:rsid w:val="519F6A86"/>
    <w:rsid w:val="51E13339"/>
    <w:rsid w:val="51E26E67"/>
    <w:rsid w:val="51E52CA6"/>
    <w:rsid w:val="51E57552"/>
    <w:rsid w:val="51FB7570"/>
    <w:rsid w:val="52002065"/>
    <w:rsid w:val="52250A50"/>
    <w:rsid w:val="5251271F"/>
    <w:rsid w:val="528F5350"/>
    <w:rsid w:val="52A01EDE"/>
    <w:rsid w:val="52AF2D38"/>
    <w:rsid w:val="52CC0AF0"/>
    <w:rsid w:val="52D122E5"/>
    <w:rsid w:val="52E353E0"/>
    <w:rsid w:val="53081A22"/>
    <w:rsid w:val="5346310A"/>
    <w:rsid w:val="53650DAB"/>
    <w:rsid w:val="537C160B"/>
    <w:rsid w:val="53C36B50"/>
    <w:rsid w:val="541C6702"/>
    <w:rsid w:val="5420671B"/>
    <w:rsid w:val="54A33A24"/>
    <w:rsid w:val="54C23551"/>
    <w:rsid w:val="54EF78EE"/>
    <w:rsid w:val="54F86F3A"/>
    <w:rsid w:val="555B3EDE"/>
    <w:rsid w:val="55997001"/>
    <w:rsid w:val="55D37917"/>
    <w:rsid w:val="55F8248B"/>
    <w:rsid w:val="5639295F"/>
    <w:rsid w:val="56C0561E"/>
    <w:rsid w:val="5771330C"/>
    <w:rsid w:val="57A11238"/>
    <w:rsid w:val="57B12304"/>
    <w:rsid w:val="57F32550"/>
    <w:rsid w:val="57FA4EB5"/>
    <w:rsid w:val="58026CD6"/>
    <w:rsid w:val="583E0FD7"/>
    <w:rsid w:val="586F6D22"/>
    <w:rsid w:val="589B3530"/>
    <w:rsid w:val="58B23814"/>
    <w:rsid w:val="58B70BF2"/>
    <w:rsid w:val="58D55B3D"/>
    <w:rsid w:val="5907501F"/>
    <w:rsid w:val="595808C8"/>
    <w:rsid w:val="595A6FDD"/>
    <w:rsid w:val="59693993"/>
    <w:rsid w:val="599268B8"/>
    <w:rsid w:val="59CE14EB"/>
    <w:rsid w:val="5AAB5A35"/>
    <w:rsid w:val="5B31136D"/>
    <w:rsid w:val="5B6D4377"/>
    <w:rsid w:val="5B9C7AB6"/>
    <w:rsid w:val="5C223E5C"/>
    <w:rsid w:val="5C511436"/>
    <w:rsid w:val="5D16772F"/>
    <w:rsid w:val="5D3A1E5E"/>
    <w:rsid w:val="5D503EB2"/>
    <w:rsid w:val="5D5843D0"/>
    <w:rsid w:val="5DB92057"/>
    <w:rsid w:val="5DC9339E"/>
    <w:rsid w:val="5E0A56D8"/>
    <w:rsid w:val="5E1B0B07"/>
    <w:rsid w:val="5E4D6571"/>
    <w:rsid w:val="5E501304"/>
    <w:rsid w:val="5E571017"/>
    <w:rsid w:val="5EE8664F"/>
    <w:rsid w:val="5F874751"/>
    <w:rsid w:val="5FBF7B51"/>
    <w:rsid w:val="5FEF1499"/>
    <w:rsid w:val="604C75E2"/>
    <w:rsid w:val="60551A23"/>
    <w:rsid w:val="6058702A"/>
    <w:rsid w:val="60995D18"/>
    <w:rsid w:val="60B9329F"/>
    <w:rsid w:val="60D57128"/>
    <w:rsid w:val="6163385C"/>
    <w:rsid w:val="616936E8"/>
    <w:rsid w:val="617D3332"/>
    <w:rsid w:val="61834A7D"/>
    <w:rsid w:val="61DD60E1"/>
    <w:rsid w:val="62111CEF"/>
    <w:rsid w:val="62434AC1"/>
    <w:rsid w:val="626D08F8"/>
    <w:rsid w:val="62860778"/>
    <w:rsid w:val="628D6712"/>
    <w:rsid w:val="62BC772E"/>
    <w:rsid w:val="62C36063"/>
    <w:rsid w:val="62D47F8A"/>
    <w:rsid w:val="63164083"/>
    <w:rsid w:val="6366360C"/>
    <w:rsid w:val="636B3B5D"/>
    <w:rsid w:val="63B46199"/>
    <w:rsid w:val="63C93E3F"/>
    <w:rsid w:val="641968B1"/>
    <w:rsid w:val="64974BF8"/>
    <w:rsid w:val="64AF44D3"/>
    <w:rsid w:val="64BE6F91"/>
    <w:rsid w:val="64D333C9"/>
    <w:rsid w:val="64F30409"/>
    <w:rsid w:val="653C00CF"/>
    <w:rsid w:val="65646422"/>
    <w:rsid w:val="65B6443D"/>
    <w:rsid w:val="65C67983"/>
    <w:rsid w:val="65F71656"/>
    <w:rsid w:val="662A3067"/>
    <w:rsid w:val="66635087"/>
    <w:rsid w:val="668918CD"/>
    <w:rsid w:val="66954D45"/>
    <w:rsid w:val="66EC022F"/>
    <w:rsid w:val="67324B4D"/>
    <w:rsid w:val="6782182C"/>
    <w:rsid w:val="679A7943"/>
    <w:rsid w:val="67CE48E7"/>
    <w:rsid w:val="67D72907"/>
    <w:rsid w:val="68003F4F"/>
    <w:rsid w:val="687E7D7B"/>
    <w:rsid w:val="688E78A7"/>
    <w:rsid w:val="688F7DAC"/>
    <w:rsid w:val="68C334B1"/>
    <w:rsid w:val="68EE09C1"/>
    <w:rsid w:val="6906374D"/>
    <w:rsid w:val="69AE42E7"/>
    <w:rsid w:val="69C663DD"/>
    <w:rsid w:val="69CE7FC1"/>
    <w:rsid w:val="6A093665"/>
    <w:rsid w:val="6A0D069B"/>
    <w:rsid w:val="6A4A24DA"/>
    <w:rsid w:val="6A5A614F"/>
    <w:rsid w:val="6A6101DE"/>
    <w:rsid w:val="6A8E019E"/>
    <w:rsid w:val="6A9647D3"/>
    <w:rsid w:val="6A976A93"/>
    <w:rsid w:val="6AA25AA0"/>
    <w:rsid w:val="6ABE1D2D"/>
    <w:rsid w:val="6AC108F3"/>
    <w:rsid w:val="6B17268F"/>
    <w:rsid w:val="6B293EF3"/>
    <w:rsid w:val="6B773F9F"/>
    <w:rsid w:val="6BA46FFB"/>
    <w:rsid w:val="6BA80DB1"/>
    <w:rsid w:val="6BF10300"/>
    <w:rsid w:val="6C093F4B"/>
    <w:rsid w:val="6C3B5A75"/>
    <w:rsid w:val="6C424630"/>
    <w:rsid w:val="6C4B69B2"/>
    <w:rsid w:val="6C6D7172"/>
    <w:rsid w:val="6C776D76"/>
    <w:rsid w:val="6CF16446"/>
    <w:rsid w:val="6D2A5AB9"/>
    <w:rsid w:val="6DF1132F"/>
    <w:rsid w:val="6E79134A"/>
    <w:rsid w:val="6EB31EC6"/>
    <w:rsid w:val="6ED003C2"/>
    <w:rsid w:val="6EE75E73"/>
    <w:rsid w:val="6EF42766"/>
    <w:rsid w:val="6EF516CB"/>
    <w:rsid w:val="6F1F3C7A"/>
    <w:rsid w:val="6F5A151F"/>
    <w:rsid w:val="6F67586B"/>
    <w:rsid w:val="6F696072"/>
    <w:rsid w:val="6F6D7D0A"/>
    <w:rsid w:val="6F730814"/>
    <w:rsid w:val="701B1D7B"/>
    <w:rsid w:val="70337DCD"/>
    <w:rsid w:val="70450A67"/>
    <w:rsid w:val="70710E40"/>
    <w:rsid w:val="708643A4"/>
    <w:rsid w:val="70B028CF"/>
    <w:rsid w:val="70BC7457"/>
    <w:rsid w:val="70C6219E"/>
    <w:rsid w:val="70CF4B13"/>
    <w:rsid w:val="70DF7B65"/>
    <w:rsid w:val="71032108"/>
    <w:rsid w:val="710E35E8"/>
    <w:rsid w:val="71653B05"/>
    <w:rsid w:val="717F0C0F"/>
    <w:rsid w:val="7183603C"/>
    <w:rsid w:val="71C129E3"/>
    <w:rsid w:val="72120F22"/>
    <w:rsid w:val="72690BF3"/>
    <w:rsid w:val="728B038B"/>
    <w:rsid w:val="72A85D88"/>
    <w:rsid w:val="730B20A8"/>
    <w:rsid w:val="731624BD"/>
    <w:rsid w:val="738E148B"/>
    <w:rsid w:val="73A82E34"/>
    <w:rsid w:val="73B17FB3"/>
    <w:rsid w:val="73DB1768"/>
    <w:rsid w:val="73E94A63"/>
    <w:rsid w:val="740003DC"/>
    <w:rsid w:val="74072956"/>
    <w:rsid w:val="74080F86"/>
    <w:rsid w:val="74145881"/>
    <w:rsid w:val="7432603C"/>
    <w:rsid w:val="743E772F"/>
    <w:rsid w:val="748743F0"/>
    <w:rsid w:val="74B80DF9"/>
    <w:rsid w:val="74BD237B"/>
    <w:rsid w:val="74CA3D2B"/>
    <w:rsid w:val="75262951"/>
    <w:rsid w:val="75273D88"/>
    <w:rsid w:val="755E0631"/>
    <w:rsid w:val="75660855"/>
    <w:rsid w:val="757A34CC"/>
    <w:rsid w:val="75AD2D12"/>
    <w:rsid w:val="75C003DF"/>
    <w:rsid w:val="76475E0E"/>
    <w:rsid w:val="76866877"/>
    <w:rsid w:val="76892433"/>
    <w:rsid w:val="7694478C"/>
    <w:rsid w:val="76962191"/>
    <w:rsid w:val="76FC36C4"/>
    <w:rsid w:val="770F5E8C"/>
    <w:rsid w:val="772356CD"/>
    <w:rsid w:val="773E1FA6"/>
    <w:rsid w:val="77794E98"/>
    <w:rsid w:val="77C3210C"/>
    <w:rsid w:val="77EA7A5C"/>
    <w:rsid w:val="7857223E"/>
    <w:rsid w:val="78B26D89"/>
    <w:rsid w:val="78B9458E"/>
    <w:rsid w:val="79134B02"/>
    <w:rsid w:val="79250FB6"/>
    <w:rsid w:val="793421D9"/>
    <w:rsid w:val="7952181C"/>
    <w:rsid w:val="79525D7C"/>
    <w:rsid w:val="797A48CF"/>
    <w:rsid w:val="799B7157"/>
    <w:rsid w:val="799C1A46"/>
    <w:rsid w:val="79F71849"/>
    <w:rsid w:val="7A0762CF"/>
    <w:rsid w:val="7A4E673A"/>
    <w:rsid w:val="7A5B1DC3"/>
    <w:rsid w:val="7A970148"/>
    <w:rsid w:val="7AE27926"/>
    <w:rsid w:val="7AEF6DC1"/>
    <w:rsid w:val="7B2B2646"/>
    <w:rsid w:val="7B3B104D"/>
    <w:rsid w:val="7B3F09C6"/>
    <w:rsid w:val="7B787EB5"/>
    <w:rsid w:val="7BB53880"/>
    <w:rsid w:val="7BE32641"/>
    <w:rsid w:val="7C1A5143"/>
    <w:rsid w:val="7C904C0D"/>
    <w:rsid w:val="7CD72B3E"/>
    <w:rsid w:val="7CE25718"/>
    <w:rsid w:val="7D3869B1"/>
    <w:rsid w:val="7D463F64"/>
    <w:rsid w:val="7D4D27BB"/>
    <w:rsid w:val="7D555A10"/>
    <w:rsid w:val="7D7B6EAD"/>
    <w:rsid w:val="7DF575C1"/>
    <w:rsid w:val="7E9A08A4"/>
    <w:rsid w:val="7EE21E08"/>
    <w:rsid w:val="7F0A3DC1"/>
    <w:rsid w:val="7F34730A"/>
    <w:rsid w:val="7F3648B6"/>
    <w:rsid w:val="7F9C3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autoRedefine/>
    <w:unhideWhenUsed/>
    <w:qFormat/>
    <w:uiPriority w:val="1"/>
  </w:style>
  <w:style w:type="table" w:default="1" w:styleId="5">
    <w:name w:val="Normal Table"/>
    <w:autoRedefine/>
    <w:unhideWhenUsed/>
    <w:qFormat/>
    <w:uiPriority w:val="99"/>
    <w:tblPr>
      <w:tblCellMar>
        <w:top w:w="0" w:type="dxa"/>
        <w:left w:w="108" w:type="dxa"/>
        <w:bottom w:w="0" w:type="dxa"/>
        <w:right w:w="108" w:type="dxa"/>
      </w:tblCellMar>
    </w:tblPr>
  </w:style>
  <w:style w:type="paragraph" w:styleId="2">
    <w:name w:val="Balloon Text"/>
    <w:basedOn w:val="1"/>
    <w:link w:val="11"/>
    <w:autoRedefine/>
    <w:unhideWhenUsed/>
    <w:qFormat/>
    <w:uiPriority w:val="99"/>
    <w:rPr>
      <w:sz w:val="18"/>
      <w:szCs w:val="18"/>
    </w:rPr>
  </w:style>
  <w:style w:type="paragraph" w:styleId="3">
    <w:name w:val="footer"/>
    <w:basedOn w:val="1"/>
    <w:link w:val="10"/>
    <w:autoRedefine/>
    <w:unhideWhenUsed/>
    <w:qFormat/>
    <w:uiPriority w:val="99"/>
    <w:pPr>
      <w:tabs>
        <w:tab w:val="center" w:pos="4153"/>
        <w:tab w:val="right" w:pos="8306"/>
      </w:tabs>
      <w:snapToGrid w:val="0"/>
      <w:jc w:val="left"/>
    </w:pPr>
    <w:rPr>
      <w:sz w:val="18"/>
      <w:szCs w:val="18"/>
    </w:rPr>
  </w:style>
  <w:style w:type="paragraph" w:styleId="4">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autoRedefine/>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8">
    <w:name w:val="Hyperlink"/>
    <w:basedOn w:val="7"/>
    <w:autoRedefine/>
    <w:unhideWhenUsed/>
    <w:qFormat/>
    <w:uiPriority w:val="99"/>
    <w:rPr>
      <w:color w:val="0000FF" w:themeColor="hyperlink"/>
      <w:u w:val="single"/>
      <w14:textFill>
        <w14:solidFill>
          <w14:schemeClr w14:val="hlink"/>
        </w14:solidFill>
      </w14:textFill>
    </w:rPr>
  </w:style>
  <w:style w:type="character" w:customStyle="1" w:styleId="9">
    <w:name w:val="页眉 Char"/>
    <w:basedOn w:val="7"/>
    <w:link w:val="4"/>
    <w:autoRedefine/>
    <w:semiHidden/>
    <w:qFormat/>
    <w:uiPriority w:val="99"/>
    <w:rPr>
      <w:kern w:val="2"/>
      <w:sz w:val="18"/>
      <w:szCs w:val="18"/>
    </w:rPr>
  </w:style>
  <w:style w:type="character" w:customStyle="1" w:styleId="10">
    <w:name w:val="页脚 Char"/>
    <w:basedOn w:val="7"/>
    <w:link w:val="3"/>
    <w:autoRedefine/>
    <w:semiHidden/>
    <w:qFormat/>
    <w:uiPriority w:val="99"/>
    <w:rPr>
      <w:kern w:val="2"/>
      <w:sz w:val="18"/>
      <w:szCs w:val="18"/>
    </w:rPr>
  </w:style>
  <w:style w:type="character" w:customStyle="1" w:styleId="11">
    <w:name w:val="批注框文本 Char"/>
    <w:basedOn w:val="7"/>
    <w:link w:val="2"/>
    <w:autoRedefine/>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3</Pages>
  <Words>2926</Words>
  <Characters>3016</Characters>
  <Lines>20</Lines>
  <Paragraphs>5</Paragraphs>
  <TotalTime>1</TotalTime>
  <ScaleCrop>false</ScaleCrop>
  <LinksUpToDate>false</LinksUpToDate>
  <CharactersWithSpaces>3821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2016-04-26T08:46:00Z</dcterms:created>
  <dc:creator>administrator</dc:creator>
  <cp:lastModifiedBy>A杨世豪，微信 网站招商</cp:lastModifiedBy>
  <cp:lastPrinted>2023-06-17T08:20:00Z</cp:lastPrinted>
  <dcterms:modified xsi:type="dcterms:W3CDTF">2024-04-26T08:42:14Z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6EB411C6906D471FBB2A2E1ECE48F7AD_13</vt:lpwstr>
  </property>
</Properties>
</file>