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r>
        <w:rPr>
          <w:sz w:val="21"/>
        </w:rPr>
        <mc:AlternateContent>
          <mc:Choice Requires="wps">
            <w:drawing>
              <wp:anchor distT="0" distB="0" distL="114300" distR="114300" simplePos="0" relativeHeight="251660288" behindDoc="0" locked="0" layoutInCell="1" allowOverlap="1">
                <wp:simplePos x="0" y="0"/>
                <wp:positionH relativeFrom="column">
                  <wp:posOffset>802640</wp:posOffset>
                </wp:positionH>
                <wp:positionV relativeFrom="paragraph">
                  <wp:posOffset>-63500</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pt;margin-top:-5pt;height:28.8pt;width:25.2pt;z-index:251660288;mso-width-relative:page;mso-height-relative:page;" filled="f" stroked="f" coordsize="21600,21600" o:gfxdata="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IFDqtoAAAAKAQAADwAAAAAAAAAB&#10;ACAAAAAiAAAAZHJzL2Rvd25yZXYueG1sUEsBAhQAFAAAAAgAh07iQKVObMtHAgAAcQQAAA4AAAAA&#10;AAAAAQAgAAAAKQEAAGRycy9lMm9Eb2MueG1sUEsFBgAAAAAGAAYAWQEAAOIFA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秒火食品</w:t>
      </w:r>
      <w:r>
        <w:rPr>
          <w:rFonts w:hint="eastAsia" w:ascii="楷体" w:hAnsi="楷体" w:eastAsia="楷体" w:cs="楷体"/>
          <w:b/>
          <w:bCs w:val="0"/>
          <w:color w:val="000000" w:themeColor="text1"/>
          <w:sz w:val="40"/>
          <w:szCs w:val="40"/>
          <w14:textFill>
            <w14:solidFill>
              <w14:schemeClr w14:val="tx1"/>
            </w14:solidFill>
          </w14:textFill>
        </w:rPr>
        <w:t>代理网</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宋体" w:hAnsi="宋体" w:eastAsia="宋体" w:cs="宋体"/>
          <w:b/>
          <w:bCs w:val="0"/>
          <w:color w:val="000000" w:themeColor="text1"/>
          <w:sz w:val="32"/>
          <w:szCs w:val="32"/>
          <w:lang w:val="en-US" w:eastAsia="zh-CN"/>
          <w14:textFill>
            <w14:solidFill>
              <w14:schemeClr w14:val="tx1"/>
            </w14:solidFill>
          </w14:textFill>
        </w:rPr>
        <w:t>SPDL.COM</w:t>
      </w:r>
      <w:r>
        <w:rPr>
          <w:rFonts w:hint="eastAsia" w:ascii="楷体" w:hAnsi="楷体" w:eastAsia="楷体" w:cs="楷体"/>
          <w:b/>
          <w:bCs w:val="0"/>
          <w:color w:val="000000" w:themeColor="text1"/>
          <w:sz w:val="32"/>
          <w:szCs w:val="32"/>
          <w14:textFill>
            <w14:solidFill>
              <w14:schemeClr w14:val="tx1"/>
            </w14:solidFill>
          </w14:textFill>
        </w:rPr>
        <w:t>）</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SPDL2404140</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秒火网络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依据</w:t>
      </w:r>
      <w:r>
        <w:rPr>
          <w:rFonts w:hint="eastAsia" w:ascii="微软雅黑" w:hAnsi="微软雅黑" w:eastAsia="微软雅黑" w:cs="微软雅黑"/>
          <w:b w:val="0"/>
          <w:bCs/>
          <w:color w:val="000000" w:themeColor="text1"/>
          <w:sz w:val="21"/>
          <w:szCs w:val="21"/>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1"/>
          <w:szCs w:val="21"/>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提供</w:t>
      </w:r>
      <w:r>
        <w:rPr>
          <w:rFonts w:hint="eastAsia" w:ascii="微软雅黑" w:hAnsi="微软雅黑" w:eastAsia="微软雅黑" w:cs="微软雅黑"/>
          <w:b w:val="0"/>
          <w:bCs/>
          <w:color w:val="000000" w:themeColor="text1"/>
          <w:sz w:val="21"/>
          <w:szCs w:val="21"/>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服务事宜达成如下合同条款，以资共同遵守。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136"/>
        <w:gridCol w:w="894"/>
        <w:gridCol w:w="1715"/>
        <w:gridCol w:w="512"/>
        <w:gridCol w:w="2054"/>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2"/>
                <w:szCs w:val="22"/>
              </w:rPr>
            </w:pPr>
            <w:r>
              <w:rPr>
                <w:rFonts w:hint="eastAsia" w:ascii="微软雅黑" w:hAnsi="微软雅黑" w:eastAsia="微软雅黑" w:cs="微软雅黑"/>
                <w:b/>
                <w:bCs w:val="0"/>
                <w:sz w:val="22"/>
                <w:szCs w:val="22"/>
              </w:rPr>
              <w:t>服务</w:t>
            </w:r>
            <w:r>
              <w:rPr>
                <w:rFonts w:hint="eastAsia" w:ascii="微软雅黑" w:hAnsi="微软雅黑" w:eastAsia="微软雅黑" w:cs="微软雅黑"/>
                <w:b/>
                <w:bCs w:val="0"/>
                <w:sz w:val="22"/>
                <w:szCs w:val="22"/>
                <w:lang w:val="en-US" w:eastAsia="zh-CN"/>
              </w:rPr>
              <w:t>类型及</w:t>
            </w:r>
            <w:r>
              <w:rPr>
                <w:rFonts w:hint="eastAsia" w:ascii="微软雅黑" w:hAnsi="微软雅黑" w:eastAsia="微软雅黑" w:cs="微软雅黑"/>
                <w:b/>
                <w:bCs w:val="0"/>
                <w:sz w:val="22"/>
                <w:szCs w:val="22"/>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sz w:val="20"/>
                <w:szCs w:val="20"/>
                <w:lang w:val="en-US" w:eastAsia="zh-CN"/>
              </w:rPr>
              <w:t>说明：请在双方合作项“</w:t>
            </w:r>
            <w:r>
              <w:rPr>
                <w:rFonts w:hint="eastAsia" w:ascii="微软雅黑" w:hAnsi="微软雅黑" w:eastAsia="微软雅黑" w:cs="微软雅黑"/>
                <w:sz w:val="20"/>
                <w:szCs w:val="20"/>
                <w:lang w:val="en-US" w:eastAsia="zh-CN"/>
              </w:rPr>
              <w:sym w:font="Wingdings" w:char="00A8"/>
            </w:r>
            <w:r>
              <w:rPr>
                <w:rFonts w:hint="eastAsia" w:ascii="微软雅黑" w:hAnsi="微软雅黑" w:eastAsia="微软雅黑" w:cs="微软雅黑"/>
                <w:sz w:val="20"/>
                <w:szCs w:val="20"/>
                <w:lang w:val="en-US" w:eastAsia="zh-CN"/>
              </w:rPr>
              <w:t>”上画“√”，非合作项上画“\”。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51"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2"/>
                <w:szCs w:val="22"/>
                <w:vertAlign w:val="baseline"/>
                <w:lang w:val="en-US"/>
              </w:rPr>
            </w:pPr>
            <w:r>
              <w:rPr>
                <w:rFonts w:hint="eastAsia" w:ascii="微软雅黑" w:hAnsi="微软雅黑" w:eastAsia="微软雅黑" w:cs="微软雅黑"/>
                <w:b/>
                <w:bCs w:val="0"/>
                <w:sz w:val="22"/>
                <w:szCs w:val="22"/>
                <w:vertAlign w:val="baseline"/>
                <w:lang w:val="en-US" w:eastAsia="zh-CN"/>
              </w:rPr>
              <w:t xml:space="preserve">网站展位服务      </w:t>
            </w:r>
          </w:p>
        </w:tc>
        <w:tc>
          <w:tcPr>
            <w:tcW w:w="6871" w:type="dxa"/>
            <w:gridSpan w:val="5"/>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2"/>
                <w:szCs w:val="22"/>
                <w:vertAlign w:val="baseline"/>
                <w:lang w:val="en-US" w:eastAsia="zh-CN"/>
              </w:rPr>
            </w:pPr>
            <w:r>
              <w:rPr>
                <w:rFonts w:hint="eastAsia" w:ascii="微软雅黑" w:hAnsi="微软雅黑" w:eastAsia="微软雅黑" w:cs="微软雅黑"/>
                <w:sz w:val="22"/>
                <w:szCs w:val="22"/>
                <w:lang w:val="en-US" w:eastAsia="zh-CN"/>
              </w:rPr>
              <w:t>展位位置：</w:t>
            </w:r>
            <w:r>
              <w:rPr>
                <w:rFonts w:hint="eastAsia" w:ascii="微软雅黑" w:hAnsi="微软雅黑" w:eastAsia="微软雅黑" w:cs="微软雅黑"/>
                <w:sz w:val="22"/>
                <w:szCs w:val="22"/>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51" w:type="dxa"/>
            <w:gridSpan w:val="2"/>
            <w:vMerge w:val="continue"/>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pPr>
          </w:p>
        </w:tc>
        <w:tc>
          <w:tcPr>
            <w:tcW w:w="6871" w:type="dxa"/>
            <w:gridSpan w:val="5"/>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1"/>
                <w:szCs w:val="21"/>
                <w:lang w:val="en-US" w:eastAsia="zh-CN"/>
              </w:rPr>
              <w:t>店铺网址：</w:t>
            </w:r>
            <w:r>
              <w:rPr>
                <w:rFonts w:hint="eastAsia" w:ascii="微软雅黑" w:hAnsi="微软雅黑" w:eastAsia="微软雅黑" w:cs="微软雅黑"/>
                <w:sz w:val="21"/>
                <w:szCs w:val="21"/>
                <w:u w:val="single"/>
                <w:lang w:val="en-US" w:eastAsia="zh-CN"/>
              </w:rPr>
              <w:t xml:space="preserve">                   </w:t>
            </w:r>
            <w:bookmarkStart w:id="0" w:name="_GoBack"/>
            <w:bookmarkEnd w:id="0"/>
            <w:r>
              <w:rPr>
                <w:rFonts w:hint="eastAsia" w:ascii="微软雅黑" w:hAnsi="微软雅黑" w:eastAsia="微软雅黑" w:cs="微软雅黑"/>
                <w:sz w:val="21"/>
                <w:szCs w:val="21"/>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2"/>
                <w:szCs w:val="22"/>
                <w:vertAlign w:val="baseline"/>
                <w:lang w:val="en-US" w:eastAsia="zh-CN"/>
              </w:rPr>
            </w:pPr>
            <w:r>
              <w:rPr>
                <w:rFonts w:hint="eastAsia" w:ascii="微软雅黑" w:hAnsi="微软雅黑" w:eastAsia="微软雅黑" w:cs="微软雅黑"/>
                <w:sz w:val="21"/>
                <w:szCs w:val="21"/>
                <w:lang w:val="en-US" w:eastAsia="zh-CN"/>
              </w:rPr>
              <w:t>甲方自主注册的会员ID是：</w:t>
            </w:r>
            <w:r>
              <w:rPr>
                <w:rFonts w:hint="eastAsia" w:ascii="微软雅黑" w:hAnsi="微软雅黑" w:eastAsia="微软雅黑" w:cs="微软雅黑"/>
                <w:sz w:val="22"/>
                <w:szCs w:val="22"/>
                <w:u w:val="single"/>
                <w:lang w:val="en-US" w:eastAsia="zh-CN"/>
              </w:rPr>
              <w:t xml:space="preserve">                                              </w:t>
            </w:r>
            <w:r>
              <w:rPr>
                <w:rFonts w:hint="eastAsia" w:ascii="微软雅黑" w:hAnsi="微软雅黑" w:eastAsia="微软雅黑" w:cs="微软雅黑"/>
                <w:sz w:val="22"/>
                <w:szCs w:val="2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具体内容</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序号</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具体内容</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r>
              <w:rPr>
                <w:rFonts w:hint="eastAsia" w:ascii="微软雅黑" w:hAnsi="微软雅黑" w:eastAsia="微软雅黑" w:cs="微软雅黑"/>
                <w:b w:val="0"/>
                <w:bCs/>
                <w:sz w:val="22"/>
                <w:szCs w:val="22"/>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展厅货架展示样品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2</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1"/>
                <w:szCs w:val="21"/>
                <w:lang w:val="en-US" w:eastAsia="zh-CN" w:bidi="ar-SA"/>
              </w:rPr>
              <w:t>直播过品综合推荐</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产品图片拍摄美化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4</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1"/>
                <w:szCs w:val="21"/>
                <w:lang w:val="en-US" w:eastAsia="zh-CN" w:bidi="ar-SA"/>
              </w:rPr>
              <w:t>产品短视频拍摄</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网络</w:t>
            </w:r>
            <w:r>
              <w:rPr>
                <w:rFonts w:hint="eastAsia" w:ascii="微软雅黑" w:hAnsi="微软雅黑" w:eastAsia="微软雅黑" w:cs="微软雅黑"/>
                <w:b w:val="0"/>
                <w:bCs/>
                <w:sz w:val="21"/>
                <w:szCs w:val="21"/>
              </w:rPr>
              <w:t>店铺设计</w:t>
            </w:r>
            <w:r>
              <w:rPr>
                <w:rFonts w:hint="eastAsia" w:ascii="微软雅黑" w:hAnsi="微软雅黑" w:eastAsia="微软雅黑" w:cs="微软雅黑"/>
                <w:b w:val="0"/>
                <w:bCs/>
                <w:sz w:val="21"/>
                <w:szCs w:val="21"/>
                <w:lang w:val="en-US" w:eastAsia="zh-CN"/>
              </w:rPr>
              <w:t>美化</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default" w:ascii="微软雅黑" w:hAnsi="微软雅黑" w:eastAsia="微软雅黑" w:cs="微软雅黑"/>
                <w:b w:val="0"/>
                <w:bCs/>
                <w:sz w:val="21"/>
                <w:szCs w:val="21"/>
                <w:lang w:val="en-US" w:eastAsia="zh-CN"/>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6</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产品排名优先</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sz w:val="21"/>
                <w:szCs w:val="21"/>
                <w:lang w:val="en-US" w:eastAsia="zh-CN"/>
              </w:rPr>
              <w:t>产品排行推荐</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8</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eastAsia="zh-CN"/>
              </w:rPr>
              <w:t>企业新闻资讯发布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产品展示详情页设计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10</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主打产品推荐设置</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网络</w:t>
            </w:r>
            <w:r>
              <w:rPr>
                <w:rFonts w:hint="eastAsia" w:ascii="微软雅黑" w:hAnsi="微软雅黑" w:eastAsia="微软雅黑" w:cs="微软雅黑"/>
                <w:b w:val="0"/>
                <w:bCs/>
                <w:sz w:val="21"/>
                <w:szCs w:val="21"/>
              </w:rPr>
              <w:t>店铺广告语构思</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12</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特效展位图片设计</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kern w:val="2"/>
                <w:sz w:val="22"/>
                <w:szCs w:val="22"/>
                <w:lang w:val="en-US" w:eastAsia="zh-CN" w:bidi="ar-SA"/>
              </w:rPr>
              <w:t>13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客服人工推荐产品</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14</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精品推荐板块</w:t>
            </w:r>
            <w:r>
              <w:rPr>
                <w:rFonts w:hint="eastAsia" w:ascii="微软雅黑" w:hAnsi="微软雅黑" w:eastAsia="微软雅黑" w:cs="微软雅黑"/>
                <w:b w:val="0"/>
                <w:bCs/>
                <w:sz w:val="21"/>
                <w:szCs w:val="21"/>
                <w:lang w:val="en-US" w:eastAsia="zh-CN"/>
              </w:rPr>
              <w:t>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default"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2"/>
                <w:szCs w:val="22"/>
                <w:lang w:val="en-US" w:eastAsia="zh-CN"/>
              </w:rPr>
              <w:t>15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eastAsia="zh-CN"/>
              </w:rPr>
              <w:t>节日专题海报</w:t>
            </w:r>
            <w:r>
              <w:rPr>
                <w:rFonts w:hint="eastAsia" w:ascii="微软雅黑" w:hAnsi="微软雅黑" w:eastAsia="微软雅黑" w:cs="微软雅黑"/>
                <w:b w:val="0"/>
                <w:bCs/>
                <w:sz w:val="21"/>
                <w:szCs w:val="21"/>
                <w:lang w:val="en-US" w:eastAsia="zh-CN"/>
              </w:rPr>
              <w:t>设计</w:t>
            </w:r>
          </w:p>
        </w:tc>
        <w:tc>
          <w:tcPr>
            <w:tcW w:w="1715"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kern w:val="2"/>
                <w:sz w:val="21"/>
                <w:szCs w:val="21"/>
                <w:lang w:val="en-US" w:eastAsia="zh-CN" w:bidi="ar-SA"/>
              </w:rPr>
              <w:t>16</w:t>
            </w:r>
          </w:p>
        </w:tc>
        <w:tc>
          <w:tcPr>
            <w:tcW w:w="2054"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微营销媒体</w:t>
            </w:r>
            <w:r>
              <w:rPr>
                <w:rFonts w:hint="eastAsia" w:ascii="微软雅黑" w:hAnsi="微软雅黑" w:eastAsia="微软雅黑" w:cs="微软雅黑"/>
                <w:b w:val="0"/>
                <w:bCs/>
                <w:sz w:val="21"/>
                <w:szCs w:val="21"/>
                <w:lang w:val="en-US" w:eastAsia="zh-CN"/>
              </w:rPr>
              <w:t>发布</w:t>
            </w:r>
          </w:p>
        </w:tc>
        <w:tc>
          <w:tcPr>
            <w:tcW w:w="1696"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2"/>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2"/>
                <w:szCs w:val="22"/>
                <w:lang w:val="en-US" w:eastAsia="zh-CN" w:bidi="ar-SA"/>
              </w:rPr>
            </w:pPr>
            <w:r>
              <w:rPr>
                <w:rFonts w:hint="eastAsia" w:ascii="微软雅黑" w:hAnsi="微软雅黑" w:eastAsia="微软雅黑" w:cs="微软雅黑"/>
                <w:b w:val="0"/>
                <w:bCs/>
                <w:sz w:val="21"/>
                <w:szCs w:val="21"/>
                <w:lang w:val="en-US" w:eastAsia="zh-CN"/>
              </w:rPr>
              <w:t>展位</w:t>
            </w: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日起至</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日，自</w:t>
            </w:r>
            <w:r>
              <w:rPr>
                <w:rFonts w:hint="eastAsia" w:ascii="微软雅黑" w:hAnsi="微软雅黑" w:eastAsia="微软雅黑" w:cs="微软雅黑"/>
                <w:b w:val="0"/>
                <w:bCs/>
                <w:sz w:val="21"/>
                <w:szCs w:val="21"/>
                <w:lang w:eastAsia="zh-CN"/>
              </w:rPr>
              <w:t>展位</w:t>
            </w:r>
            <w:r>
              <w:rPr>
                <w:rFonts w:hint="eastAsia" w:ascii="微软雅黑" w:hAnsi="微软雅黑" w:eastAsia="微软雅黑" w:cs="微软雅黑"/>
                <w:b w:val="0"/>
                <w:bCs/>
                <w:sz w:val="21"/>
                <w:szCs w:val="21"/>
              </w:rPr>
              <w:t>正式上线之日起开始计算合同期限</w:t>
            </w:r>
            <w:r>
              <w:rPr>
                <w:rFonts w:hint="eastAsia" w:ascii="微软雅黑" w:hAnsi="微软雅黑" w:eastAsia="微软雅黑" w:cs="微软雅黑"/>
                <w:b w:val="0"/>
                <w:bCs/>
                <w:sz w:val="21"/>
                <w:szCs w:val="21"/>
                <w:lang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0"/>
          <w:szCs w:val="20"/>
          <w:lang w:val="en-US" w:eastAsia="zh-CN"/>
          <w14:textFill>
            <w14:solidFill>
              <w14:schemeClr w14:val="tx1"/>
            </w14:solidFill>
          </w14:textFill>
        </w:rPr>
        <w:t>一</w:t>
      </w:r>
      <w:r>
        <w:rPr>
          <w:rFonts w:hint="eastAsia" w:ascii="微软雅黑" w:hAnsi="微软雅黑" w:eastAsia="微软雅黑" w:cs="微软雅黑"/>
          <w:b/>
          <w:bCs w:val="0"/>
          <w:color w:val="000000" w:themeColor="text1"/>
          <w:sz w:val="20"/>
          <w:szCs w:val="20"/>
          <w14:textFill>
            <w14:solidFill>
              <w14:schemeClr w14:val="tx1"/>
            </w14:solidFill>
          </w14:textFill>
        </w:rPr>
        <w:t>、服务费用</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14:textFill>
            <w14:solidFill>
              <w14:schemeClr w14:val="tx1"/>
            </w14:solidFill>
          </w14:textFill>
        </w:rPr>
        <w:t>人民币大写</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（RMB</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郑州秒火网络科技有限公司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 0000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0888</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二</w:t>
      </w:r>
      <w:r>
        <w:rPr>
          <w:rFonts w:hint="eastAsia" w:ascii="微软雅黑" w:hAnsi="微软雅黑" w:eastAsia="微软雅黑" w:cs="微软雅黑"/>
          <w:b/>
          <w:bCs w:val="0"/>
          <w:color w:val="000000" w:themeColor="text1"/>
          <w:sz w:val="2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乙方通过</w:t>
      </w:r>
      <w:r>
        <w:rPr>
          <w:rFonts w:hint="eastAsia" w:ascii="微软雅黑" w:hAnsi="微软雅黑" w:eastAsia="微软雅黑" w:cs="微软雅黑"/>
          <w:b w:val="0"/>
          <w:bCs/>
          <w:sz w:val="21"/>
          <w:szCs w:val="21"/>
          <w:lang w:val="en-US" w:eastAsia="zh-CN"/>
        </w:rPr>
        <w:t>上述服务类型及内容来</w:t>
      </w:r>
      <w:r>
        <w:rPr>
          <w:rFonts w:hint="eastAsia" w:ascii="微软雅黑" w:hAnsi="微软雅黑" w:eastAsia="微软雅黑" w:cs="微软雅黑"/>
          <w:b w:val="0"/>
          <w:bCs/>
          <w:sz w:val="21"/>
          <w:szCs w:val="21"/>
        </w:rPr>
        <w:t>提升</w:t>
      </w:r>
      <w:r>
        <w:rPr>
          <w:rFonts w:hint="eastAsia" w:ascii="微软雅黑" w:hAnsi="微软雅黑" w:eastAsia="微软雅黑" w:cs="微软雅黑"/>
          <w:b w:val="0"/>
          <w:bCs/>
          <w:sz w:val="21"/>
          <w:szCs w:val="21"/>
          <w:lang w:val="en-US" w:eastAsia="zh-CN"/>
        </w:rPr>
        <w:t>甲方</w:t>
      </w:r>
      <w:r>
        <w:rPr>
          <w:rFonts w:hint="eastAsia" w:ascii="微软雅黑" w:hAnsi="微软雅黑" w:eastAsia="微软雅黑" w:cs="微软雅黑"/>
          <w:b w:val="0"/>
          <w:bCs/>
          <w:sz w:val="21"/>
          <w:szCs w:val="21"/>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w:t>
      </w:r>
      <w:r>
        <w:rPr>
          <w:rFonts w:hint="eastAsia" w:ascii="微软雅黑" w:hAnsi="微软雅黑" w:eastAsia="微软雅黑" w:cs="微软雅黑"/>
          <w:b w:val="0"/>
          <w:bCs/>
          <w:sz w:val="21"/>
          <w:szCs w:val="21"/>
          <w:lang w:val="en-US" w:eastAsia="zh-CN"/>
        </w:rPr>
        <w:t>负责上述服务类型及内容</w:t>
      </w:r>
      <w:r>
        <w:rPr>
          <w:rFonts w:hint="eastAsia" w:ascii="微软雅黑" w:hAnsi="微软雅黑" w:eastAsia="微软雅黑" w:cs="微软雅黑"/>
          <w:b w:val="0"/>
          <w:bCs/>
          <w:sz w:val="21"/>
          <w:szCs w:val="21"/>
          <w:lang w:eastAsia="zh-CN"/>
        </w:rPr>
        <w:t>相关</w:t>
      </w:r>
      <w:r>
        <w:rPr>
          <w:rFonts w:hint="eastAsia" w:ascii="微软雅黑" w:hAnsi="微软雅黑" w:eastAsia="微软雅黑" w:cs="微软雅黑"/>
          <w:b w:val="0"/>
          <w:bCs/>
          <w:sz w:val="21"/>
          <w:szCs w:val="21"/>
        </w:rPr>
        <w:t>的运营管理，具体包括：</w:t>
      </w:r>
      <w:r>
        <w:rPr>
          <w:rFonts w:hint="eastAsia" w:ascii="微软雅黑" w:hAnsi="微软雅黑" w:eastAsia="微软雅黑" w:cs="微软雅黑"/>
          <w:b w:val="0"/>
          <w:bCs/>
          <w:sz w:val="21"/>
          <w:szCs w:val="21"/>
          <w:lang w:val="en-US" w:eastAsia="zh-CN"/>
        </w:rPr>
        <w:t>直播推荐产品，网络</w:t>
      </w:r>
      <w:r>
        <w:rPr>
          <w:rFonts w:hint="eastAsia" w:ascii="微软雅黑" w:hAnsi="微软雅黑" w:eastAsia="微软雅黑" w:cs="微软雅黑"/>
          <w:b w:val="0"/>
          <w:bCs/>
          <w:sz w:val="21"/>
          <w:szCs w:val="21"/>
        </w:rPr>
        <w:t>店铺的</w:t>
      </w:r>
      <w:r>
        <w:rPr>
          <w:rFonts w:hint="eastAsia" w:ascii="微软雅黑" w:hAnsi="微软雅黑" w:eastAsia="微软雅黑" w:cs="微软雅黑"/>
          <w:b w:val="0"/>
          <w:bCs/>
          <w:sz w:val="21"/>
          <w:szCs w:val="21"/>
          <w:lang w:val="en-US" w:eastAsia="zh-CN"/>
        </w:rPr>
        <w:t>美化</w:t>
      </w:r>
      <w:r>
        <w:rPr>
          <w:rFonts w:hint="eastAsia" w:ascii="微软雅黑" w:hAnsi="微软雅黑" w:eastAsia="微软雅黑" w:cs="微软雅黑"/>
          <w:b w:val="0"/>
          <w:bCs/>
          <w:sz w:val="21"/>
          <w:szCs w:val="21"/>
          <w:lang w:eastAsia="zh-CN"/>
        </w:rPr>
        <w:t>及</w:t>
      </w:r>
      <w:r>
        <w:rPr>
          <w:rFonts w:hint="eastAsia" w:ascii="微软雅黑" w:hAnsi="微软雅黑" w:eastAsia="微软雅黑" w:cs="微软雅黑"/>
          <w:b w:val="0"/>
          <w:bCs/>
          <w:sz w:val="21"/>
          <w:szCs w:val="21"/>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三</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PC网站及手机网站展位服务的流程及内容：</w:t>
      </w:r>
    </w:p>
    <w:tbl>
      <w:tblPr>
        <w:tblStyle w:val="5"/>
        <w:tblW w:w="84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7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阶段</w:t>
            </w:r>
          </w:p>
        </w:tc>
        <w:tc>
          <w:tcPr>
            <w:tcW w:w="71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服务内容描述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设计阶段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1.甲方邮寄样品到乙方公司，乙方对</w:t>
            </w:r>
            <w:r>
              <w:rPr>
                <w:rFonts w:hint="eastAsia" w:ascii="微软雅黑" w:hAnsi="微软雅黑" w:eastAsia="微软雅黑" w:cs="微软雅黑"/>
                <w:b w:val="0"/>
                <w:bCs/>
                <w:color w:val="000000" w:themeColor="text1"/>
                <w:sz w:val="21"/>
                <w:szCs w:val="21"/>
                <w14:textFill>
                  <w14:solidFill>
                    <w14:schemeClr w14:val="tx1"/>
                  </w14:solidFill>
                </w14:textFill>
              </w:rPr>
              <w:t>产品</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进行</w:t>
            </w:r>
            <w:r>
              <w:rPr>
                <w:rFonts w:hint="eastAsia" w:ascii="微软雅黑" w:hAnsi="微软雅黑" w:eastAsia="微软雅黑" w:cs="微软雅黑"/>
                <w:b w:val="0"/>
                <w:bCs/>
                <w:color w:val="000000" w:themeColor="text1"/>
                <w:sz w:val="21"/>
                <w:szCs w:val="21"/>
                <w14:textFill>
                  <w14:solidFill>
                    <w14:schemeClr w14:val="tx1"/>
                  </w14:solidFill>
                </w14:textFill>
              </w:rPr>
              <w:t>拍摄</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并</w:t>
            </w:r>
            <w:r>
              <w:rPr>
                <w:rFonts w:hint="eastAsia" w:ascii="微软雅黑" w:hAnsi="微软雅黑" w:eastAsia="微软雅黑" w:cs="微软雅黑"/>
                <w:b w:val="0"/>
                <w:bCs/>
                <w:color w:val="000000" w:themeColor="text1"/>
                <w:sz w:val="21"/>
                <w:szCs w:val="21"/>
                <w14:textFill>
                  <w14:solidFill>
                    <w14:schemeClr w14:val="tx1"/>
                  </w14:solidFill>
                </w14:textFill>
              </w:rPr>
              <w:t>修图</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美化；</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w:t>
            </w:r>
            <w:r>
              <w:rPr>
                <w:rFonts w:hint="eastAsia" w:ascii="微软雅黑" w:hAnsi="微软雅黑" w:eastAsia="微软雅黑" w:cs="微软雅黑"/>
                <w:b w:val="0"/>
                <w:bCs/>
                <w:color w:val="000000" w:themeColor="text1"/>
                <w:sz w:val="21"/>
                <w:szCs w:val="21"/>
                <w14:textFill>
                  <w14:solidFill>
                    <w14:schemeClr w14:val="tx1"/>
                  </w14:solidFill>
                </w14:textFill>
              </w:rPr>
              <w:t>结合产品特点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及行业特征</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策划</w:t>
            </w:r>
            <w:r>
              <w:rPr>
                <w:rFonts w:hint="eastAsia" w:ascii="微软雅黑" w:hAnsi="微软雅黑" w:eastAsia="微软雅黑" w:cs="微软雅黑"/>
                <w:b w:val="0"/>
                <w:bCs/>
                <w:color w:val="000000" w:themeColor="text1"/>
                <w:sz w:val="21"/>
                <w:szCs w:val="21"/>
                <w14:textFill>
                  <w14:solidFill>
                    <w14:schemeClr w14:val="tx1"/>
                  </w14:solidFill>
                </w14:textFill>
              </w:rPr>
              <w:t>设计</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主题</w:t>
            </w:r>
            <w:r>
              <w:rPr>
                <w:rFonts w:hint="eastAsia" w:ascii="微软雅黑" w:hAnsi="微软雅黑" w:eastAsia="微软雅黑" w:cs="微软雅黑"/>
                <w:b w:val="0"/>
                <w:bCs/>
                <w:color w:val="000000" w:themeColor="text1"/>
                <w:sz w:val="21"/>
                <w:szCs w:val="21"/>
                <w14:textFill>
                  <w14:solidFill>
                    <w14:schemeClr w14:val="tx1"/>
                  </w14:solidFill>
                </w14:textFill>
              </w:rPr>
              <w:t>风格；</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3.设计产品详情页及特效展位图片。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上线阶段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1.设计完成后，交付甲方验收设计成果，甲方可提出合理化修改意见；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 xml:space="preserve">网络店铺、产品详情页及特效展位设计效果定稿后，上线开启服务。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36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运维阶段</w:t>
            </w:r>
          </w:p>
        </w:tc>
        <w:tc>
          <w:tcPr>
            <w:tcW w:w="710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1.设置主打产品，刷新产品信息，提升核心产品曝光率；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auto"/>
              <w:outlineLvl w:val="9"/>
              <w:rPr>
                <w:rFonts w:hint="default" w:ascii="微软雅黑" w:hAnsi="微软雅黑" w:eastAsia="微软雅黑" w:cs="微软雅黑"/>
                <w:b w:val="0"/>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2.展厅货架陈列样品，开启直播、客服推荐服务，线上线下推荐产品；</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3.</w:t>
            </w:r>
            <w:r>
              <w:rPr>
                <w:rFonts w:hint="eastAsia" w:ascii="微软雅黑" w:hAnsi="微软雅黑" w:eastAsia="微软雅黑" w:cs="微软雅黑"/>
                <w:b w:val="0"/>
                <w:bCs/>
                <w:color w:val="000000" w:themeColor="text1"/>
                <w:sz w:val="21"/>
                <w:szCs w:val="21"/>
                <w14:textFill>
                  <w14:solidFill>
                    <w14:schemeClr w14:val="tx1"/>
                  </w14:solidFill>
                </w14:textFill>
              </w:rPr>
              <w:t>持续优化</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运维服务</w:t>
            </w:r>
            <w:r>
              <w:rPr>
                <w:rFonts w:hint="eastAsia" w:ascii="微软雅黑" w:hAnsi="微软雅黑" w:eastAsia="微软雅黑" w:cs="微软雅黑"/>
                <w:b w:val="0"/>
                <w:bCs/>
                <w:color w:val="000000" w:themeColor="text1"/>
                <w:sz w:val="21"/>
                <w:szCs w:val="21"/>
                <w14:textFill>
                  <w14:solidFill>
                    <w14:schemeClr w14:val="tx1"/>
                  </w14:solidFill>
                </w14:textFill>
              </w:rPr>
              <w:t>，</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提升</w:t>
            </w:r>
            <w:r>
              <w:rPr>
                <w:rFonts w:hint="eastAsia" w:ascii="微软雅黑" w:hAnsi="微软雅黑" w:eastAsia="微软雅黑" w:cs="微软雅黑"/>
                <w:b w:val="0"/>
                <w:bCs/>
                <w:color w:val="000000" w:themeColor="text1"/>
                <w:sz w:val="21"/>
                <w:szCs w:val="21"/>
                <w14:textFill>
                  <w14:solidFill>
                    <w14:schemeClr w14:val="tx1"/>
                  </w14:solidFill>
                </w14:textFill>
              </w:rPr>
              <w:t>各项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运维</w:t>
            </w:r>
            <w:r>
              <w:rPr>
                <w:rFonts w:hint="eastAsia" w:ascii="微软雅黑" w:hAnsi="微软雅黑" w:eastAsia="微软雅黑" w:cs="微软雅黑"/>
                <w:b w:val="0"/>
                <w:bCs/>
                <w:color w:val="000000" w:themeColor="text1"/>
                <w:sz w:val="21"/>
                <w:szCs w:val="21"/>
                <w14:textFill>
                  <w14:solidFill>
                    <w14:schemeClr w14:val="tx1"/>
                  </w14:solidFill>
                </w14:textFill>
              </w:rPr>
              <w:t>指标。</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bCs w:val="0"/>
          <w:sz w:val="21"/>
          <w:szCs w:val="21"/>
          <w:lang w:val="en-US" w:eastAsia="zh-CN"/>
        </w:rPr>
        <w:t>四、</w:t>
      </w:r>
      <w:r>
        <w:rPr>
          <w:rFonts w:hint="eastAsia" w:ascii="微软雅黑" w:hAnsi="微软雅黑" w:eastAsia="微软雅黑" w:cs="微软雅黑"/>
          <w:b/>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1.甲方有权要求乙方按约完成</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服务，并</w:t>
      </w:r>
      <w:r>
        <w:rPr>
          <w:rFonts w:hint="eastAsia" w:ascii="微软雅黑" w:hAnsi="微软雅黑" w:eastAsia="微软雅黑" w:cs="微软雅黑"/>
          <w:sz w:val="21"/>
          <w:szCs w:val="21"/>
          <w:lang w:val="en-US" w:eastAsia="zh-CN"/>
        </w:rPr>
        <w:t>针</w:t>
      </w:r>
      <w:r>
        <w:rPr>
          <w:rFonts w:hint="eastAsia" w:ascii="微软雅黑" w:hAnsi="微软雅黑" w:eastAsia="微软雅黑" w:cs="微软雅黑"/>
          <w:sz w:val="21"/>
          <w:szCs w:val="21"/>
        </w:rPr>
        <w:t>对实际情况进行监督、核实</w:t>
      </w:r>
      <w:r>
        <w:rPr>
          <w:rFonts w:hint="eastAsia" w:ascii="微软雅黑" w:hAnsi="微软雅黑" w:eastAsia="微软雅黑" w:cs="微软雅黑"/>
          <w:sz w:val="21"/>
          <w:szCs w:val="21"/>
          <w:lang w:val="en-US" w:eastAsia="zh-CN"/>
        </w:rPr>
        <w:t>及提出合理化意见</w:t>
      </w:r>
      <w:r>
        <w:rPr>
          <w:rFonts w:hint="eastAsia" w:ascii="微软雅黑" w:hAnsi="微软雅黑" w:eastAsia="微软雅黑" w:cs="微软雅黑"/>
          <w:sz w:val="21"/>
          <w:szCs w:val="21"/>
        </w:rPr>
        <w:t>。</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.甲方承诺，通过乙方进行网络</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4.甲方保证为乙方提供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相关背景、资料和数据的合法真实性，并对</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内容负责，内容必须符合</w:t>
      </w:r>
      <w:r>
        <w:rPr>
          <w:rFonts w:hint="eastAsia" w:ascii="微软雅黑" w:hAnsi="微软雅黑" w:eastAsia="微软雅黑" w:cs="微软雅黑"/>
          <w:sz w:val="21"/>
          <w:szCs w:val="21"/>
          <w:lang w:eastAsia="zh-CN"/>
        </w:rPr>
        <w:t>中华人民共和国</w:t>
      </w:r>
      <w:r>
        <w:rPr>
          <w:rFonts w:hint="eastAsia" w:ascii="微软雅黑" w:hAnsi="微软雅黑" w:eastAsia="微软雅黑" w:cs="微软雅黑"/>
          <w:sz w:val="21"/>
          <w:szCs w:val="21"/>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8.乙方在为甲方服务过程当中形成的著作权等知识产权归</w:t>
      </w:r>
      <w:r>
        <w:rPr>
          <w:rFonts w:hint="eastAsia" w:ascii="微软雅黑" w:hAnsi="微软雅黑" w:eastAsia="微软雅黑" w:cs="微软雅黑"/>
          <w:sz w:val="21"/>
          <w:szCs w:val="21"/>
          <w:lang w:val="en-US" w:eastAsia="zh-CN"/>
        </w:rPr>
        <w:t>甲方</w:t>
      </w:r>
      <w:r>
        <w:rPr>
          <w:rFonts w:hint="eastAsia" w:ascii="微软雅黑" w:hAnsi="微软雅黑" w:eastAsia="微软雅黑" w:cs="微软雅黑"/>
          <w:sz w:val="21"/>
          <w:szCs w:val="21"/>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在合同期内及合同到期后，乙方有权转发分享含有甲方信息的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，或把甲方作为案例向</w:t>
      </w:r>
      <w:r>
        <w:rPr>
          <w:rFonts w:hint="eastAsia" w:ascii="微软雅黑" w:hAnsi="微软雅黑" w:eastAsia="微软雅黑" w:cs="微软雅黑"/>
          <w:sz w:val="21"/>
          <w:szCs w:val="21"/>
          <w:lang w:val="en-US" w:eastAsia="zh-CN"/>
        </w:rPr>
        <w:t>他人</w:t>
      </w:r>
      <w:r>
        <w:rPr>
          <w:rFonts w:hint="eastAsia" w:ascii="微软雅黑" w:hAnsi="微软雅黑" w:eastAsia="微软雅黑" w:cs="微软雅黑"/>
          <w:sz w:val="21"/>
          <w:szCs w:val="21"/>
        </w:rPr>
        <w:t>展示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但乙方不得有损甲方声誉。</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.乙方有权就其向甲方提供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服务</w:t>
      </w:r>
      <w:r>
        <w:rPr>
          <w:rFonts w:hint="eastAsia" w:ascii="微软雅黑" w:hAnsi="微软雅黑" w:eastAsia="微软雅黑" w:cs="微软雅黑"/>
          <w:sz w:val="21"/>
          <w:szCs w:val="21"/>
          <w:lang w:val="en-US" w:eastAsia="zh-CN"/>
        </w:rPr>
        <w:t>内容</w:t>
      </w:r>
      <w:r>
        <w:rPr>
          <w:rFonts w:hint="eastAsia" w:ascii="微软雅黑" w:hAnsi="微软雅黑" w:eastAsia="微软雅黑" w:cs="微软雅黑"/>
          <w:sz w:val="21"/>
          <w:szCs w:val="21"/>
        </w:rPr>
        <w:t xml:space="preserve">向甲方收取约定的服务费用。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default"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五、免责条款：针对第三方授权品牌。</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甲方通过乙方平台所发布的产品及信息若为第三方品牌授权，甲方应保证自身所取得的授权包含网络发布、网络推广的权限。甲方应按照第三方品牌授权的区域范围、渠道范围、经营范围和授权期限开展经营活动。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2.在第三方品牌授权到期之前，甲方应努力取得继续授权。若授权到期，甲方未取得继续授权，甲方应第一时间下架和删除在乙方平台所发布的第三方品牌相关的产品和信息。否则，责任由甲方全部承担。</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六、</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1.乙方应为甲方在合作过程中提供的商业资料保密(包括</w:t>
      </w:r>
      <w:r>
        <w:rPr>
          <w:rFonts w:hint="eastAsia" w:ascii="微软雅黑" w:hAnsi="微软雅黑" w:eastAsia="微软雅黑" w:cs="微软雅黑"/>
          <w:b w:val="0"/>
          <w:bCs/>
          <w:sz w:val="21"/>
          <w:szCs w:val="21"/>
          <w:lang w:val="en-US" w:eastAsia="zh-CN"/>
        </w:rPr>
        <w:t>营销</w:t>
      </w:r>
      <w:r>
        <w:rPr>
          <w:rFonts w:hint="eastAsia" w:ascii="微软雅黑" w:hAnsi="微软雅黑" w:eastAsia="微软雅黑" w:cs="微软雅黑"/>
          <w:b w:val="0"/>
          <w:bCs/>
          <w:sz w:val="21"/>
          <w:szCs w:val="21"/>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w:t>
      </w:r>
      <w:r>
        <w:rPr>
          <w:rFonts w:hint="eastAsia" w:ascii="微软雅黑" w:hAnsi="微软雅黑" w:eastAsia="微软雅黑" w:cs="微软雅黑"/>
          <w:sz w:val="21"/>
          <w:szCs w:val="21"/>
        </w:rPr>
        <w:t>如遇不可抗因素（另包含但不限于</w:t>
      </w:r>
      <w:r>
        <w:rPr>
          <w:rFonts w:hint="eastAsia" w:ascii="微软雅黑" w:hAnsi="微软雅黑" w:eastAsia="微软雅黑" w:cs="微软雅黑"/>
          <w:b w:val="0"/>
          <w:bCs/>
          <w:sz w:val="21"/>
          <w:szCs w:val="21"/>
        </w:rPr>
        <w:t>公共网络或病毒侵入</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sz w:val="21"/>
          <w:szCs w:val="21"/>
        </w:rPr>
        <w:t>腾讯官方规则变动及限制等）造成的影响，甲乙双方均不承担责任。</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.合同到期后，甲方享有优先续约权（甲方须提前15日提出续约，并</w:t>
      </w:r>
      <w:r>
        <w:rPr>
          <w:rFonts w:hint="eastAsia" w:ascii="微软雅黑" w:hAnsi="微软雅黑" w:eastAsia="微软雅黑" w:cs="微软雅黑"/>
          <w:b w:val="0"/>
          <w:bCs/>
          <w:sz w:val="21"/>
          <w:szCs w:val="21"/>
          <w:lang w:eastAsia="zh-CN"/>
        </w:rPr>
        <w:t>重新签约付费</w:t>
      </w:r>
      <w:r>
        <w:rPr>
          <w:rFonts w:hint="eastAsia" w:ascii="微软雅黑" w:hAnsi="微软雅黑" w:eastAsia="微软雅黑" w:cs="微软雅黑"/>
          <w:b w:val="0"/>
          <w:bCs/>
          <w:sz w:val="21"/>
          <w:szCs w:val="21"/>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4</w:t>
      </w:r>
      <w:r>
        <w:rPr>
          <w:rFonts w:hint="eastAsia" w:ascii="微软雅黑" w:hAnsi="微软雅黑" w:eastAsia="微软雅黑" w:cs="微软雅黑"/>
          <w:b w:val="0"/>
          <w:bCs/>
          <w:sz w:val="21"/>
          <w:szCs w:val="21"/>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八、</w:t>
      </w:r>
      <w:r>
        <w:rPr>
          <w:rFonts w:hint="eastAsia" w:ascii="微软雅黑" w:hAnsi="微软雅黑" w:eastAsia="微软雅黑" w:cs="微软雅黑"/>
          <w:b/>
          <w:bCs w:val="0"/>
          <w:sz w:val="21"/>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sz w:val="21"/>
          <w:szCs w:val="21"/>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344805</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27.15pt;height:105.4pt;width:1.05pt;z-index:251659264;mso-width-relative:page;mso-height-relative:page;" filled="f" stroked="t" coordsize="21600,21600" o:gfxdata="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bAK1gAAAAoBAAAPAAAAAAAAAAEAIAAAACIAAABkcnMvZG93bnJl&#10;di54bWxQSwECFAAUAAAACACHTuJAi7e/Zf8BAADxAwAADgAAAAAAAAABACAAAAAlAQAAZHJzL2Uy&#10;b0RvYy54bWxQSwUGAAAAAAYABgBZAQAAlg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秒火网络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秒火食品</w:t>
    </w:r>
    <w:r>
      <w:rPr>
        <w:rFonts w:hint="eastAsia" w:ascii="楷体" w:hAnsi="楷体" w:eastAsia="楷体" w:cs="楷体"/>
        <w:sz w:val="20"/>
        <w:szCs w:val="22"/>
        <w:u w:val="double"/>
      </w:rPr>
      <w:t>代理网——</w:t>
    </w:r>
    <w:r>
      <w:rPr>
        <w:rFonts w:hint="eastAsia" w:ascii="楷体" w:hAnsi="楷体" w:eastAsia="楷体" w:cs="楷体"/>
        <w:sz w:val="20"/>
        <w:szCs w:val="22"/>
        <w:u w:val="double"/>
        <w:lang w:val="en-US" w:eastAsia="zh-CN"/>
      </w:rPr>
      <w:t>SPDL.COM</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hint="eastAsia"/>
      </w:rPr>
      <w:drawing>
        <wp:inline distT="0" distB="0" distL="114300" distR="114300">
          <wp:extent cx="1434465" cy="368935"/>
          <wp:effectExtent l="0" t="0" r="13335" b="12065"/>
          <wp:docPr id="1" name="图片 1" descr="E:\新接收文件\1每月工作安排\2023年10月工作\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pnglogo"/>
                  <pic:cNvPicPr>
                    <a:picLocks noChangeAspect="1"/>
                  </pic:cNvPicPr>
                </pic:nvPicPr>
                <pic:blipFill>
                  <a:blip r:embed="rId1"/>
                  <a:srcRect l="78" r="78"/>
                  <a:stretch>
                    <a:fillRect/>
                  </a:stretch>
                </pic:blipFill>
                <pic:spPr>
                  <a:xfrm>
                    <a:off x="0" y="0"/>
                    <a:ext cx="1434465" cy="368935"/>
                  </a:xfrm>
                  <a:prstGeom prst="rect">
                    <a:avLst/>
                  </a:prstGeom>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C0647"/>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21515"/>
    <w:rsid w:val="01DB641A"/>
    <w:rsid w:val="02122F67"/>
    <w:rsid w:val="022F592A"/>
    <w:rsid w:val="02354B2F"/>
    <w:rsid w:val="023D2067"/>
    <w:rsid w:val="02572252"/>
    <w:rsid w:val="025C1016"/>
    <w:rsid w:val="02C00345"/>
    <w:rsid w:val="02C168E9"/>
    <w:rsid w:val="02FB38F3"/>
    <w:rsid w:val="037B0538"/>
    <w:rsid w:val="037C5A90"/>
    <w:rsid w:val="03A50209"/>
    <w:rsid w:val="04293467"/>
    <w:rsid w:val="043E634B"/>
    <w:rsid w:val="04711247"/>
    <w:rsid w:val="048523AC"/>
    <w:rsid w:val="04897A6E"/>
    <w:rsid w:val="04B070B1"/>
    <w:rsid w:val="04B17E7A"/>
    <w:rsid w:val="051C7679"/>
    <w:rsid w:val="052C4881"/>
    <w:rsid w:val="053668F8"/>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224B34"/>
    <w:rsid w:val="08633FCF"/>
    <w:rsid w:val="088535A7"/>
    <w:rsid w:val="088C7515"/>
    <w:rsid w:val="08AC25CB"/>
    <w:rsid w:val="08D85283"/>
    <w:rsid w:val="0939188E"/>
    <w:rsid w:val="09573D77"/>
    <w:rsid w:val="096B0630"/>
    <w:rsid w:val="09896468"/>
    <w:rsid w:val="099E3C1A"/>
    <w:rsid w:val="09A92667"/>
    <w:rsid w:val="09BD586D"/>
    <w:rsid w:val="0A0471AE"/>
    <w:rsid w:val="0A2A62ED"/>
    <w:rsid w:val="0A911A78"/>
    <w:rsid w:val="0ACC4904"/>
    <w:rsid w:val="0B2A3714"/>
    <w:rsid w:val="0B50591D"/>
    <w:rsid w:val="0B94510B"/>
    <w:rsid w:val="0BF20BDD"/>
    <w:rsid w:val="0C49475D"/>
    <w:rsid w:val="0C584457"/>
    <w:rsid w:val="0C831365"/>
    <w:rsid w:val="0D0B65E2"/>
    <w:rsid w:val="0D8345E7"/>
    <w:rsid w:val="0D8B2DA9"/>
    <w:rsid w:val="0DA53E52"/>
    <w:rsid w:val="0DB8119E"/>
    <w:rsid w:val="0E1D4B35"/>
    <w:rsid w:val="0E727B8D"/>
    <w:rsid w:val="0E7B41FA"/>
    <w:rsid w:val="0EB15B2E"/>
    <w:rsid w:val="0EC1284C"/>
    <w:rsid w:val="0EED23BB"/>
    <w:rsid w:val="0EEE56E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A8365F"/>
    <w:rsid w:val="10B03923"/>
    <w:rsid w:val="10CF61BD"/>
    <w:rsid w:val="11194576"/>
    <w:rsid w:val="111B419D"/>
    <w:rsid w:val="1122207D"/>
    <w:rsid w:val="112B48FE"/>
    <w:rsid w:val="115349B0"/>
    <w:rsid w:val="11A81C2B"/>
    <w:rsid w:val="11B26C4C"/>
    <w:rsid w:val="11FB1FF6"/>
    <w:rsid w:val="121D7ED8"/>
    <w:rsid w:val="12332A6C"/>
    <w:rsid w:val="12D0388D"/>
    <w:rsid w:val="13027B2B"/>
    <w:rsid w:val="1367285E"/>
    <w:rsid w:val="137977E1"/>
    <w:rsid w:val="13D12608"/>
    <w:rsid w:val="14060AAC"/>
    <w:rsid w:val="14064DDA"/>
    <w:rsid w:val="144F0C5C"/>
    <w:rsid w:val="145558C5"/>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2444EA"/>
    <w:rsid w:val="16395571"/>
    <w:rsid w:val="16883033"/>
    <w:rsid w:val="16991DF1"/>
    <w:rsid w:val="174C7453"/>
    <w:rsid w:val="179810B3"/>
    <w:rsid w:val="17A04A9C"/>
    <w:rsid w:val="17EE3CED"/>
    <w:rsid w:val="1810194F"/>
    <w:rsid w:val="183054B3"/>
    <w:rsid w:val="184A04DE"/>
    <w:rsid w:val="188E293A"/>
    <w:rsid w:val="18CB7478"/>
    <w:rsid w:val="18DC6590"/>
    <w:rsid w:val="18E521BD"/>
    <w:rsid w:val="19167507"/>
    <w:rsid w:val="192E09E3"/>
    <w:rsid w:val="193B0313"/>
    <w:rsid w:val="19441510"/>
    <w:rsid w:val="19516D4E"/>
    <w:rsid w:val="19736E29"/>
    <w:rsid w:val="19A93378"/>
    <w:rsid w:val="19C95CD0"/>
    <w:rsid w:val="19E40149"/>
    <w:rsid w:val="19EE2754"/>
    <w:rsid w:val="19F713A7"/>
    <w:rsid w:val="1A125838"/>
    <w:rsid w:val="1A8C5DB8"/>
    <w:rsid w:val="1A914FF1"/>
    <w:rsid w:val="1B3C7A26"/>
    <w:rsid w:val="1B572B91"/>
    <w:rsid w:val="1B7A06B2"/>
    <w:rsid w:val="1BCA3420"/>
    <w:rsid w:val="1BCF7F69"/>
    <w:rsid w:val="1BF765EF"/>
    <w:rsid w:val="1C4A745F"/>
    <w:rsid w:val="1C6253C0"/>
    <w:rsid w:val="1CA67605"/>
    <w:rsid w:val="1CAF3C96"/>
    <w:rsid w:val="1CC457A7"/>
    <w:rsid w:val="1CCE64D3"/>
    <w:rsid w:val="1CD4052B"/>
    <w:rsid w:val="1D3C4079"/>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D55EF7"/>
    <w:rsid w:val="1FE356E9"/>
    <w:rsid w:val="1FE57FC3"/>
    <w:rsid w:val="1FEA7809"/>
    <w:rsid w:val="202813C0"/>
    <w:rsid w:val="202F0308"/>
    <w:rsid w:val="2040113A"/>
    <w:rsid w:val="205C5B4C"/>
    <w:rsid w:val="207E2A18"/>
    <w:rsid w:val="2085338B"/>
    <w:rsid w:val="20B14264"/>
    <w:rsid w:val="20DF10BF"/>
    <w:rsid w:val="21123694"/>
    <w:rsid w:val="211A476E"/>
    <w:rsid w:val="21480561"/>
    <w:rsid w:val="21DA64FE"/>
    <w:rsid w:val="21DD2040"/>
    <w:rsid w:val="22200F86"/>
    <w:rsid w:val="2277734E"/>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4C5790"/>
    <w:rsid w:val="2657056F"/>
    <w:rsid w:val="266D6DC0"/>
    <w:rsid w:val="267E0CAB"/>
    <w:rsid w:val="26DC646A"/>
    <w:rsid w:val="270E75A2"/>
    <w:rsid w:val="277272C6"/>
    <w:rsid w:val="27753491"/>
    <w:rsid w:val="27AB7528"/>
    <w:rsid w:val="27F04222"/>
    <w:rsid w:val="285952F9"/>
    <w:rsid w:val="28702875"/>
    <w:rsid w:val="28726E69"/>
    <w:rsid w:val="28AA2918"/>
    <w:rsid w:val="28D63020"/>
    <w:rsid w:val="28FF3790"/>
    <w:rsid w:val="2919017E"/>
    <w:rsid w:val="2927796B"/>
    <w:rsid w:val="29691834"/>
    <w:rsid w:val="29806B63"/>
    <w:rsid w:val="29BE63B9"/>
    <w:rsid w:val="29C62FA8"/>
    <w:rsid w:val="29D81186"/>
    <w:rsid w:val="29E348BD"/>
    <w:rsid w:val="29E72BF1"/>
    <w:rsid w:val="2A224F06"/>
    <w:rsid w:val="2A4E2F6E"/>
    <w:rsid w:val="2AAA1F8B"/>
    <w:rsid w:val="2AC22240"/>
    <w:rsid w:val="2AED757D"/>
    <w:rsid w:val="2AF53945"/>
    <w:rsid w:val="2B133171"/>
    <w:rsid w:val="2B2442E8"/>
    <w:rsid w:val="2B317790"/>
    <w:rsid w:val="2B3C7E3D"/>
    <w:rsid w:val="2B4979AA"/>
    <w:rsid w:val="2B5E52B2"/>
    <w:rsid w:val="2B715F32"/>
    <w:rsid w:val="2BB702DC"/>
    <w:rsid w:val="2BD3059E"/>
    <w:rsid w:val="2C58316D"/>
    <w:rsid w:val="2C933131"/>
    <w:rsid w:val="2CAA29DC"/>
    <w:rsid w:val="2CAB2901"/>
    <w:rsid w:val="2D4C257C"/>
    <w:rsid w:val="2D5664DE"/>
    <w:rsid w:val="2D986AF6"/>
    <w:rsid w:val="2DE8108B"/>
    <w:rsid w:val="2E246E3D"/>
    <w:rsid w:val="2E5642D9"/>
    <w:rsid w:val="2E8B0A28"/>
    <w:rsid w:val="2F49254B"/>
    <w:rsid w:val="2F573B2A"/>
    <w:rsid w:val="2F7A2425"/>
    <w:rsid w:val="2F957855"/>
    <w:rsid w:val="2FEB743D"/>
    <w:rsid w:val="300058B3"/>
    <w:rsid w:val="309E438E"/>
    <w:rsid w:val="30DD2FB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0A0B7A"/>
    <w:rsid w:val="33295CB2"/>
    <w:rsid w:val="337C439A"/>
    <w:rsid w:val="338C7441"/>
    <w:rsid w:val="340B05C3"/>
    <w:rsid w:val="342D27D9"/>
    <w:rsid w:val="343F6B29"/>
    <w:rsid w:val="346010DD"/>
    <w:rsid w:val="349B6CEC"/>
    <w:rsid w:val="34C575F5"/>
    <w:rsid w:val="34EC04FF"/>
    <w:rsid w:val="358F202C"/>
    <w:rsid w:val="35A836D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174ABC"/>
    <w:rsid w:val="384265CE"/>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8D7D05"/>
    <w:rsid w:val="3ABC21B8"/>
    <w:rsid w:val="3ADB2378"/>
    <w:rsid w:val="3AE7766E"/>
    <w:rsid w:val="3B171846"/>
    <w:rsid w:val="3B205C81"/>
    <w:rsid w:val="3B397BC9"/>
    <w:rsid w:val="3BE256E1"/>
    <w:rsid w:val="3BE63123"/>
    <w:rsid w:val="3BFD221A"/>
    <w:rsid w:val="3C0168B9"/>
    <w:rsid w:val="3C016E13"/>
    <w:rsid w:val="3C0D4B2E"/>
    <w:rsid w:val="3C1E2E2C"/>
    <w:rsid w:val="3C7A07CC"/>
    <w:rsid w:val="3D053E02"/>
    <w:rsid w:val="3D0A2291"/>
    <w:rsid w:val="3D4C3EF5"/>
    <w:rsid w:val="3DB04509"/>
    <w:rsid w:val="3DB42DAD"/>
    <w:rsid w:val="3DCE00D7"/>
    <w:rsid w:val="3DE329CA"/>
    <w:rsid w:val="3DED02F4"/>
    <w:rsid w:val="3DF658A9"/>
    <w:rsid w:val="3DF8197D"/>
    <w:rsid w:val="3E6E2B7A"/>
    <w:rsid w:val="3EA62CD7"/>
    <w:rsid w:val="3EBB30CD"/>
    <w:rsid w:val="3ED91A38"/>
    <w:rsid w:val="3F1B51F9"/>
    <w:rsid w:val="3F3127B2"/>
    <w:rsid w:val="3F313E36"/>
    <w:rsid w:val="3F3C1E0D"/>
    <w:rsid w:val="3F410957"/>
    <w:rsid w:val="3F8B4A3E"/>
    <w:rsid w:val="3FC6601F"/>
    <w:rsid w:val="40015C65"/>
    <w:rsid w:val="40116DD9"/>
    <w:rsid w:val="40526AD2"/>
    <w:rsid w:val="405F38B9"/>
    <w:rsid w:val="40860C16"/>
    <w:rsid w:val="40BC6494"/>
    <w:rsid w:val="41052C53"/>
    <w:rsid w:val="4105404B"/>
    <w:rsid w:val="411E335F"/>
    <w:rsid w:val="41255747"/>
    <w:rsid w:val="419404B0"/>
    <w:rsid w:val="41B12AEA"/>
    <w:rsid w:val="41CC75DA"/>
    <w:rsid w:val="41FB726A"/>
    <w:rsid w:val="41FD4751"/>
    <w:rsid w:val="42104912"/>
    <w:rsid w:val="42144F79"/>
    <w:rsid w:val="42570EC8"/>
    <w:rsid w:val="42677F4A"/>
    <w:rsid w:val="429E4199"/>
    <w:rsid w:val="4330314B"/>
    <w:rsid w:val="43353D4F"/>
    <w:rsid w:val="43724D2B"/>
    <w:rsid w:val="4374699F"/>
    <w:rsid w:val="438E50D0"/>
    <w:rsid w:val="43B90147"/>
    <w:rsid w:val="43D15A9A"/>
    <w:rsid w:val="4416689F"/>
    <w:rsid w:val="441D1984"/>
    <w:rsid w:val="44574798"/>
    <w:rsid w:val="44760FF9"/>
    <w:rsid w:val="44782D86"/>
    <w:rsid w:val="448D767A"/>
    <w:rsid w:val="44EE5BE3"/>
    <w:rsid w:val="45343151"/>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630BD9"/>
    <w:rsid w:val="496947E1"/>
    <w:rsid w:val="49EF3934"/>
    <w:rsid w:val="4A936975"/>
    <w:rsid w:val="4B304747"/>
    <w:rsid w:val="4B654F82"/>
    <w:rsid w:val="4B9E7576"/>
    <w:rsid w:val="4BDC06C4"/>
    <w:rsid w:val="4BEB7A26"/>
    <w:rsid w:val="4C1B0BB1"/>
    <w:rsid w:val="4C1B5334"/>
    <w:rsid w:val="4C3749F1"/>
    <w:rsid w:val="4CB4129B"/>
    <w:rsid w:val="4CDD5B47"/>
    <w:rsid w:val="4CF94B00"/>
    <w:rsid w:val="4D1B4BF6"/>
    <w:rsid w:val="4D27508B"/>
    <w:rsid w:val="4D433546"/>
    <w:rsid w:val="4D541164"/>
    <w:rsid w:val="4DA609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005DA2"/>
    <w:rsid w:val="4F386F60"/>
    <w:rsid w:val="4F782373"/>
    <w:rsid w:val="4F792A76"/>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2E353E0"/>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8F509F1"/>
    <w:rsid w:val="5907501F"/>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9F5687"/>
    <w:rsid w:val="5EE8664F"/>
    <w:rsid w:val="5F874751"/>
    <w:rsid w:val="5FBF7B51"/>
    <w:rsid w:val="5FEF1499"/>
    <w:rsid w:val="604C75E2"/>
    <w:rsid w:val="60551A23"/>
    <w:rsid w:val="6058702A"/>
    <w:rsid w:val="60995D18"/>
    <w:rsid w:val="60B9329F"/>
    <w:rsid w:val="60D57128"/>
    <w:rsid w:val="6163385C"/>
    <w:rsid w:val="616936E8"/>
    <w:rsid w:val="61834A7D"/>
    <w:rsid w:val="61DD60E1"/>
    <w:rsid w:val="62111CEF"/>
    <w:rsid w:val="62434AC1"/>
    <w:rsid w:val="626D08F8"/>
    <w:rsid w:val="62860778"/>
    <w:rsid w:val="628D6712"/>
    <w:rsid w:val="62A94719"/>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6C2F8E"/>
    <w:rsid w:val="65B6443D"/>
    <w:rsid w:val="65C67983"/>
    <w:rsid w:val="65F71656"/>
    <w:rsid w:val="662A3067"/>
    <w:rsid w:val="66635087"/>
    <w:rsid w:val="668918CD"/>
    <w:rsid w:val="66954D45"/>
    <w:rsid w:val="66C90D76"/>
    <w:rsid w:val="66EC022F"/>
    <w:rsid w:val="67324B4D"/>
    <w:rsid w:val="6782182C"/>
    <w:rsid w:val="678430B4"/>
    <w:rsid w:val="679A7943"/>
    <w:rsid w:val="67CE48E7"/>
    <w:rsid w:val="67D72907"/>
    <w:rsid w:val="68003F4F"/>
    <w:rsid w:val="681825C5"/>
    <w:rsid w:val="687E7D7B"/>
    <w:rsid w:val="688E78A7"/>
    <w:rsid w:val="688F7DAC"/>
    <w:rsid w:val="68C334B1"/>
    <w:rsid w:val="68EE09C1"/>
    <w:rsid w:val="6906374D"/>
    <w:rsid w:val="69AE42E7"/>
    <w:rsid w:val="69C663DD"/>
    <w:rsid w:val="69CE7FC1"/>
    <w:rsid w:val="6A093665"/>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1F3C7A"/>
    <w:rsid w:val="6F5A151F"/>
    <w:rsid w:val="6F67586B"/>
    <w:rsid w:val="6F696072"/>
    <w:rsid w:val="6F6D7D0A"/>
    <w:rsid w:val="6F730814"/>
    <w:rsid w:val="6FFF2E2E"/>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0B20A8"/>
    <w:rsid w:val="731624BD"/>
    <w:rsid w:val="738E148B"/>
    <w:rsid w:val="73A82E34"/>
    <w:rsid w:val="73B17FB3"/>
    <w:rsid w:val="73DB1768"/>
    <w:rsid w:val="73E94A63"/>
    <w:rsid w:val="740003DC"/>
    <w:rsid w:val="74072956"/>
    <w:rsid w:val="74080F86"/>
    <w:rsid w:val="74145881"/>
    <w:rsid w:val="7432603C"/>
    <w:rsid w:val="743E772F"/>
    <w:rsid w:val="748743F0"/>
    <w:rsid w:val="74B80DF9"/>
    <w:rsid w:val="74BD237B"/>
    <w:rsid w:val="74CA3D2B"/>
    <w:rsid w:val="75262951"/>
    <w:rsid w:val="75273D88"/>
    <w:rsid w:val="755E0631"/>
    <w:rsid w:val="75660855"/>
    <w:rsid w:val="757A34CC"/>
    <w:rsid w:val="75AD2D12"/>
    <w:rsid w:val="75C003DF"/>
    <w:rsid w:val="76475E0E"/>
    <w:rsid w:val="7662726E"/>
    <w:rsid w:val="76866877"/>
    <w:rsid w:val="76892433"/>
    <w:rsid w:val="7694478C"/>
    <w:rsid w:val="76962191"/>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7A48CF"/>
    <w:rsid w:val="799B7157"/>
    <w:rsid w:val="799C1A46"/>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555A10"/>
    <w:rsid w:val="7D7B6EAD"/>
    <w:rsid w:val="7DF575C1"/>
    <w:rsid w:val="7E9A08A4"/>
    <w:rsid w:val="7EE21E08"/>
    <w:rsid w:val="7F0A3DC1"/>
    <w:rsid w:val="7F34730A"/>
    <w:rsid w:val="7F3648B6"/>
    <w:rsid w:val="7F9C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unhideWhenUsed/>
    <w:qFormat/>
    <w:uiPriority w:val="1"/>
  </w:style>
  <w:style w:type="table" w:default="1" w:styleId="5">
    <w:name w:val="Normal Table"/>
    <w:autoRedefine/>
    <w:unhideWhenUsed/>
    <w:qFormat/>
    <w:uiPriority w:val="99"/>
    <w:tblPr>
      <w:tblCellMar>
        <w:top w:w="0" w:type="dxa"/>
        <w:left w:w="108" w:type="dxa"/>
        <w:bottom w:w="0" w:type="dxa"/>
        <w:right w:w="108" w:type="dxa"/>
      </w:tblCellMar>
    </w:tblPr>
  </w:style>
  <w:style w:type="paragraph" w:styleId="2">
    <w:name w:val="Balloon Text"/>
    <w:basedOn w:val="1"/>
    <w:link w:val="11"/>
    <w:autoRedefine/>
    <w:unhideWhenUsed/>
    <w:qFormat/>
    <w:uiPriority w:val="99"/>
    <w:rPr>
      <w:sz w:val="18"/>
      <w:szCs w:val="18"/>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autoRedefine/>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autoRedefine/>
    <w:semiHidden/>
    <w:qFormat/>
    <w:uiPriority w:val="99"/>
    <w:rPr>
      <w:kern w:val="2"/>
      <w:sz w:val="18"/>
      <w:szCs w:val="18"/>
    </w:rPr>
  </w:style>
  <w:style w:type="character" w:customStyle="1" w:styleId="10">
    <w:name w:val="页脚 Char"/>
    <w:basedOn w:val="7"/>
    <w:link w:val="3"/>
    <w:autoRedefine/>
    <w:semiHidden/>
    <w:qFormat/>
    <w:uiPriority w:val="99"/>
    <w:rPr>
      <w:kern w:val="2"/>
      <w:sz w:val="18"/>
      <w:szCs w:val="18"/>
    </w:rPr>
  </w:style>
  <w:style w:type="character" w:customStyle="1" w:styleId="11">
    <w:name w:val="批注框文本 Char"/>
    <w:basedOn w:val="7"/>
    <w:link w:val="2"/>
    <w:autoRedefine/>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2926</Words>
  <Characters>3016</Characters>
  <Lines>20</Lines>
  <Paragraphs>5</Paragraphs>
  <TotalTime>0</TotalTime>
  <ScaleCrop>false</ScaleCrop>
  <LinksUpToDate>false</LinksUpToDate>
  <CharactersWithSpaces>3821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2024-04-26T08:43:15Z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6EB411C6906D471FBB2A2E1ECE48F7AD_13</vt:lpwstr>
  </property>
</Properties>
</file>