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7280F" w14:textId="77777777" w:rsidR="00D312C1" w:rsidRPr="00E06B49" w:rsidRDefault="00D312C1" w:rsidP="00D312C1">
      <w:pPr>
        <w:spacing w:after="74"/>
        <w:ind w:left="10" w:right="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2C488976" w14:textId="77777777" w:rsidR="00D312C1" w:rsidRPr="00E06B49" w:rsidRDefault="00D312C1" w:rsidP="00D312C1">
      <w:pPr>
        <w:spacing w:after="74"/>
        <w:ind w:left="10" w:right="1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ОБРАЗОВАТЕЛЬНОЕ УЧРЕЖДЕНИЕ ВЫСШЕГО ОБРАЗОВАНИЯ </w:t>
      </w:r>
    </w:p>
    <w:p w14:paraId="75CE4EAD" w14:textId="77777777" w:rsidR="00D312C1" w:rsidRPr="00E06B49" w:rsidRDefault="00D312C1" w:rsidP="00D312C1">
      <w:pPr>
        <w:spacing w:after="74"/>
        <w:ind w:left="10" w:right="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>«БАШКИРСКИЙ ГОСУДАРСТВЕННЫЙ УНИВЕРСИТЕТ»</w:t>
      </w:r>
      <w:r w:rsidRPr="00E06B4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40CC91A4" w14:textId="0E4C74D1" w:rsidR="00D312C1" w:rsidRPr="00E06B49" w:rsidRDefault="00D312C1" w:rsidP="00D312C1">
      <w:pPr>
        <w:spacing w:after="157"/>
        <w:ind w:left="3970"/>
        <w:rPr>
          <w:rFonts w:ascii="Times New Roman" w:hAnsi="Times New Roman" w:cs="Times New Roman"/>
          <w:sz w:val="28"/>
          <w:szCs w:val="28"/>
        </w:rPr>
      </w:pPr>
    </w:p>
    <w:p w14:paraId="02FC1AA5" w14:textId="77777777" w:rsidR="00D312C1" w:rsidRPr="00E06B49" w:rsidRDefault="00D312C1" w:rsidP="00D312C1">
      <w:pPr>
        <w:spacing w:after="155"/>
        <w:ind w:left="397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96EC28" w14:textId="77777777" w:rsidR="00D312C1" w:rsidRPr="00E06B49" w:rsidRDefault="00D312C1" w:rsidP="00D312C1">
      <w:pPr>
        <w:spacing w:after="156"/>
        <w:ind w:left="397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EE878F" w14:textId="77777777" w:rsidR="00D312C1" w:rsidRPr="00E06B49" w:rsidRDefault="00D312C1" w:rsidP="00D312C1">
      <w:pPr>
        <w:spacing w:after="157"/>
        <w:ind w:left="397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D35F4D" w14:textId="77777777" w:rsidR="00D312C1" w:rsidRPr="00E06B49" w:rsidRDefault="00D312C1" w:rsidP="00D312C1">
      <w:pPr>
        <w:spacing w:after="210"/>
        <w:ind w:left="65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FBEB76" w14:textId="77777777" w:rsidR="00D312C1" w:rsidRPr="00E06B49" w:rsidRDefault="00D312C1" w:rsidP="00D312C1">
      <w:pPr>
        <w:spacing w:after="212"/>
        <w:ind w:left="10" w:right="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1 </w:t>
      </w:r>
    </w:p>
    <w:p w14:paraId="7B84C336" w14:textId="77777777" w:rsidR="00D312C1" w:rsidRPr="00E06B49" w:rsidRDefault="00D312C1" w:rsidP="00D312C1">
      <w:pPr>
        <w:spacing w:after="122"/>
        <w:ind w:left="10" w:right="11" w:hanging="1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«Анализ выборки» </w:t>
      </w:r>
    </w:p>
    <w:p w14:paraId="2F41FB69" w14:textId="77777777" w:rsidR="00D312C1" w:rsidRPr="00E06B49" w:rsidRDefault="00D312C1" w:rsidP="00D312C1">
      <w:pPr>
        <w:spacing w:after="178"/>
        <w:ind w:right="11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наименование лабораторной работы </w:t>
      </w:r>
    </w:p>
    <w:p w14:paraId="1156AA50" w14:textId="77777777" w:rsidR="00D312C1" w:rsidRPr="00E06B49" w:rsidRDefault="00D312C1" w:rsidP="00D312C1">
      <w:pPr>
        <w:spacing w:after="158"/>
        <w:ind w:left="5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D07742" w14:textId="77777777" w:rsidR="00D312C1" w:rsidRPr="00E06B49" w:rsidRDefault="00D312C1" w:rsidP="00D312C1">
      <w:pPr>
        <w:spacing w:after="156"/>
        <w:ind w:left="5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0C7C01A9" w14:textId="77777777" w:rsidR="00D312C1" w:rsidRPr="00E06B49" w:rsidRDefault="00D312C1" w:rsidP="00D312C1">
      <w:pPr>
        <w:spacing w:after="158"/>
        <w:ind w:left="5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0C586C57" w14:textId="77777777" w:rsidR="00D312C1" w:rsidRPr="00E06B49" w:rsidRDefault="00D312C1" w:rsidP="00D312C1">
      <w:pPr>
        <w:spacing w:after="156"/>
        <w:ind w:left="5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37410512" w14:textId="77777777" w:rsidR="00D312C1" w:rsidRPr="00E06B49" w:rsidRDefault="00D312C1" w:rsidP="005952DC">
      <w:pPr>
        <w:spacing w:after="156"/>
        <w:ind w:left="50"/>
        <w:jc w:val="right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2991296B" w14:textId="741DBD54" w:rsidR="005952DC" w:rsidRPr="00E06B49" w:rsidRDefault="00D312C1" w:rsidP="005952DC">
      <w:pPr>
        <w:tabs>
          <w:tab w:val="left" w:pos="5112"/>
          <w:tab w:val="left" w:pos="5592"/>
          <w:tab w:val="left" w:pos="6012"/>
          <w:tab w:val="left" w:pos="7212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952DC" w:rsidRPr="00E06B49">
        <w:rPr>
          <w:rFonts w:ascii="Times New Roman" w:hAnsi="Times New Roman" w:cs="Times New Roman"/>
          <w:sz w:val="28"/>
          <w:szCs w:val="28"/>
        </w:rPr>
        <w:t>Выполнил: студент гр. 1</w:t>
      </w:r>
      <w:r w:rsidR="00E06B49" w:rsidRPr="00E06B49">
        <w:rPr>
          <w:rFonts w:ascii="Times New Roman" w:hAnsi="Times New Roman" w:cs="Times New Roman"/>
          <w:sz w:val="28"/>
          <w:szCs w:val="28"/>
        </w:rPr>
        <w:t>ФКЦ</w:t>
      </w:r>
    </w:p>
    <w:p w14:paraId="40EEA65E" w14:textId="3415C88A" w:rsidR="005952DC" w:rsidRPr="00E06B49" w:rsidRDefault="005952DC" w:rsidP="005952DC">
      <w:pPr>
        <w:tabs>
          <w:tab w:val="left" w:pos="5112"/>
          <w:tab w:val="left" w:pos="5592"/>
          <w:tab w:val="left" w:pos="6012"/>
          <w:tab w:val="left" w:pos="7212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  <w:r w:rsidR="00E06B49" w:rsidRPr="00E06B49">
        <w:rPr>
          <w:rFonts w:ascii="Times New Roman" w:hAnsi="Times New Roman" w:cs="Times New Roman"/>
          <w:sz w:val="28"/>
          <w:szCs w:val="28"/>
        </w:rPr>
        <w:t>Ахметов Руслан Олегович</w:t>
      </w:r>
    </w:p>
    <w:p w14:paraId="7924A76D" w14:textId="078D24FE" w:rsidR="005952DC" w:rsidRPr="00E06B49" w:rsidRDefault="005952DC" w:rsidP="00E06B49">
      <w:pPr>
        <w:tabs>
          <w:tab w:val="left" w:pos="5112"/>
          <w:tab w:val="left" w:pos="5592"/>
          <w:tab w:val="left" w:pos="6012"/>
          <w:tab w:val="left" w:pos="7212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Проверил: </w:t>
      </w:r>
      <w:r w:rsidR="00E06B49" w:rsidRPr="00E06B49">
        <w:rPr>
          <w:rFonts w:ascii="Times New Roman" w:hAnsi="Times New Roman" w:cs="Times New Roman"/>
          <w:sz w:val="28"/>
          <w:szCs w:val="28"/>
        </w:rPr>
        <w:t>к</w:t>
      </w:r>
      <w:r w:rsidR="00E06B49" w:rsidRPr="00E06B49">
        <w:rPr>
          <w:rFonts w:ascii="Times New Roman" w:hAnsi="Times New Roman" w:cs="Times New Roman"/>
          <w:sz w:val="28"/>
          <w:szCs w:val="28"/>
        </w:rPr>
        <w:t>андидат технических наук</w:t>
      </w:r>
      <w:r w:rsidRPr="00E06B49">
        <w:rPr>
          <w:rFonts w:ascii="Times New Roman" w:hAnsi="Times New Roman" w:cs="Times New Roman"/>
          <w:sz w:val="28"/>
          <w:szCs w:val="28"/>
        </w:rPr>
        <w:t>, доцент</w:t>
      </w:r>
    </w:p>
    <w:p w14:paraId="0E37E7ED" w14:textId="3B6A1DBA" w:rsidR="005952DC" w:rsidRPr="00E06B49" w:rsidRDefault="005952DC" w:rsidP="005952DC">
      <w:pPr>
        <w:tabs>
          <w:tab w:val="left" w:pos="5112"/>
          <w:tab w:val="left" w:pos="5592"/>
          <w:tab w:val="left" w:pos="6012"/>
          <w:tab w:val="left" w:pos="7212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</w:t>
      </w:r>
      <w:r w:rsidR="00E06B49" w:rsidRPr="00E06B49">
        <w:rPr>
          <w:rFonts w:ascii="Times New Roman" w:hAnsi="Times New Roman" w:cs="Times New Roman"/>
          <w:sz w:val="28"/>
          <w:szCs w:val="28"/>
        </w:rPr>
        <w:t>Прудников Вадим Борисович</w:t>
      </w:r>
    </w:p>
    <w:p w14:paraId="5D6DC248" w14:textId="11C93529" w:rsidR="00D312C1" w:rsidRPr="00E06B49" w:rsidRDefault="00D312C1" w:rsidP="005952DC">
      <w:pPr>
        <w:spacing w:after="265"/>
        <w:ind w:left="50"/>
        <w:jc w:val="center"/>
        <w:rPr>
          <w:rFonts w:ascii="Times New Roman" w:hAnsi="Times New Roman" w:cs="Times New Roman"/>
          <w:sz w:val="28"/>
          <w:szCs w:val="28"/>
        </w:rPr>
      </w:pPr>
    </w:p>
    <w:p w14:paraId="56C337FF" w14:textId="77777777" w:rsidR="00D312C1" w:rsidRPr="00E06B49" w:rsidRDefault="00D312C1" w:rsidP="00D312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48046F" w14:textId="77777777" w:rsidR="00D312C1" w:rsidRPr="00E06B49" w:rsidRDefault="00D312C1" w:rsidP="00D312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DEE526" w14:textId="77777777" w:rsidR="00D312C1" w:rsidRPr="00E06B49" w:rsidRDefault="00D312C1" w:rsidP="00D312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09BFF1" w14:textId="77777777" w:rsidR="00D312C1" w:rsidRPr="00E06B49" w:rsidRDefault="00D312C1" w:rsidP="00D312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551ED" w14:textId="4C96286E" w:rsidR="00D312C1" w:rsidRPr="00E06B49" w:rsidRDefault="00D312C1" w:rsidP="00D312C1">
      <w:pPr>
        <w:spacing w:after="28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B1F126" w14:textId="057D0863" w:rsidR="005952DC" w:rsidRPr="00E06B49" w:rsidRDefault="005952DC" w:rsidP="00D312C1">
      <w:pPr>
        <w:spacing w:after="28"/>
        <w:rPr>
          <w:rFonts w:ascii="Times New Roman" w:hAnsi="Times New Roman" w:cs="Times New Roman"/>
          <w:sz w:val="28"/>
          <w:szCs w:val="28"/>
        </w:rPr>
      </w:pPr>
    </w:p>
    <w:p w14:paraId="28B77FAE" w14:textId="22A9F527" w:rsidR="005952DC" w:rsidRPr="00E06B49" w:rsidRDefault="005952DC" w:rsidP="00D312C1">
      <w:pPr>
        <w:spacing w:after="28"/>
        <w:rPr>
          <w:rFonts w:ascii="Times New Roman" w:hAnsi="Times New Roman" w:cs="Times New Roman"/>
          <w:sz w:val="28"/>
          <w:szCs w:val="28"/>
        </w:rPr>
      </w:pPr>
    </w:p>
    <w:p w14:paraId="16BC3B37" w14:textId="77777777" w:rsidR="005952DC" w:rsidRPr="00E06B49" w:rsidRDefault="005952DC" w:rsidP="00D312C1">
      <w:pPr>
        <w:spacing w:after="28"/>
        <w:rPr>
          <w:rFonts w:ascii="Times New Roman" w:hAnsi="Times New Roman" w:cs="Times New Roman"/>
          <w:sz w:val="28"/>
          <w:szCs w:val="28"/>
        </w:rPr>
      </w:pPr>
    </w:p>
    <w:p w14:paraId="3EF4AE9D" w14:textId="1F22215C" w:rsidR="00D312C1" w:rsidRPr="00E06B49" w:rsidRDefault="00D312C1" w:rsidP="00D312C1">
      <w:pPr>
        <w:spacing w:after="74"/>
        <w:ind w:left="10" w:right="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>Уфа – 202</w:t>
      </w:r>
      <w:r w:rsidR="00E06B49" w:rsidRPr="00E06B49">
        <w:rPr>
          <w:rFonts w:ascii="Times New Roman" w:hAnsi="Times New Roman" w:cs="Times New Roman"/>
          <w:sz w:val="28"/>
          <w:szCs w:val="28"/>
        </w:rPr>
        <w:t>3</w:t>
      </w:r>
    </w:p>
    <w:p w14:paraId="74A245A4" w14:textId="4E385E95" w:rsidR="00D312C1" w:rsidRPr="00E06B49" w:rsidRDefault="00D312C1">
      <w:p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10568B28" w14:textId="11EE7503" w:rsidR="00D312C1" w:rsidRPr="00E06B49" w:rsidRDefault="00D312C1" w:rsidP="00D312C1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>1.</w:t>
      </w:r>
      <w:r w:rsidR="00C85346" w:rsidRPr="00E06B49">
        <w:rPr>
          <w:rFonts w:ascii="Times New Roman" w:hAnsi="Times New Roman" w:cs="Times New Roman"/>
          <w:sz w:val="28"/>
          <w:szCs w:val="28"/>
        </w:rPr>
        <w:t xml:space="preserve"> </w:t>
      </w:r>
      <w:r w:rsidRPr="00E06B49">
        <w:rPr>
          <w:rFonts w:ascii="Times New Roman" w:hAnsi="Times New Roman" w:cs="Times New Roman"/>
          <w:sz w:val="28"/>
          <w:szCs w:val="28"/>
        </w:rPr>
        <w:t xml:space="preserve">Загрузка исходных данных проводится с помощью команды load(): load('var3.RData'). В результате в рабочее пространство загружен набор данных var3, имеющий 2000 наблюдений по 8 переменным. Рассмотрим </w:t>
      </w:r>
      <w:r w:rsidR="005952DC" w:rsidRPr="00E06B49">
        <w:rPr>
          <w:rFonts w:ascii="Times New Roman" w:hAnsi="Times New Roman" w:cs="Times New Roman"/>
          <w:sz w:val="28"/>
          <w:szCs w:val="28"/>
        </w:rPr>
        <w:t>набор</w:t>
      </w:r>
      <w:r w:rsidRPr="00E06B49">
        <w:rPr>
          <w:rFonts w:ascii="Times New Roman" w:hAnsi="Times New Roman" w:cs="Times New Roman"/>
          <w:sz w:val="28"/>
          <w:szCs w:val="28"/>
        </w:rPr>
        <w:t xml:space="preserve"> данных командой View(var3) – рис. 1.</w:t>
      </w:r>
    </w:p>
    <w:p w14:paraId="63254AA1" w14:textId="77777777" w:rsidR="00D312C1" w:rsidRPr="00E06B49" w:rsidRDefault="00D312C1" w:rsidP="00D312C1">
      <w:pPr>
        <w:pStyle w:val="HTML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28ACFF2C" w14:textId="1A743D22" w:rsidR="00D312C1" w:rsidRPr="00E06B49" w:rsidRDefault="004D0C3D" w:rsidP="00D312C1">
      <w:pPr>
        <w:pStyle w:val="HTML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E06B49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85A0742" wp14:editId="5FB943E5">
            <wp:extent cx="6012000" cy="19380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914" cy="19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F80E" w14:textId="77777777" w:rsidR="00D312C1" w:rsidRPr="00E06B49" w:rsidRDefault="00D312C1" w:rsidP="00730D9B">
      <w:pPr>
        <w:pStyle w:val="HTML"/>
        <w:shd w:val="clear" w:color="auto" w:fill="FFFFFF"/>
        <w:wordWrap w:val="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br/>
      </w:r>
      <w:r w:rsidR="00730D9B" w:rsidRPr="00E06B49">
        <w:rPr>
          <w:rFonts w:ascii="Times New Roman" w:hAnsi="Times New Roman" w:cs="Times New Roman"/>
          <w:color w:val="000000"/>
          <w:sz w:val="28"/>
          <w:szCs w:val="28"/>
        </w:rPr>
        <w:t>рисунок 1-</w:t>
      </w:r>
      <w:r w:rsidR="00730D9B" w:rsidRPr="00E06B49">
        <w:rPr>
          <w:rFonts w:ascii="Times New Roman" w:hAnsi="Times New Roman" w:cs="Times New Roman"/>
          <w:sz w:val="28"/>
          <w:szCs w:val="28"/>
        </w:rPr>
        <w:t xml:space="preserve"> Общий вид набора данных var3</w:t>
      </w:r>
    </w:p>
    <w:p w14:paraId="38C9E5FC" w14:textId="77777777" w:rsidR="00730D9B" w:rsidRPr="00E06B49" w:rsidRDefault="00730D9B" w:rsidP="00730D9B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</w:p>
    <w:p w14:paraId="3488D787" w14:textId="77777777" w:rsidR="00730D9B" w:rsidRPr="00E06B49" w:rsidRDefault="00730D9B" w:rsidP="00730D9B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</w:p>
    <w:p w14:paraId="00C12DDD" w14:textId="77777777" w:rsidR="00730D9B" w:rsidRPr="00E06B49" w:rsidRDefault="00730D9B" w:rsidP="00730D9B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>Для определения типа данных каждой переменной используем функцию glimpse(var3).</w:t>
      </w:r>
    </w:p>
    <w:p w14:paraId="0E092645" w14:textId="77777777" w:rsidR="00730D9B" w:rsidRPr="00E06B49" w:rsidRDefault="00730D9B" w:rsidP="00730D9B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</w:p>
    <w:p w14:paraId="100DD447" w14:textId="2E3F2DA2" w:rsidR="00730D9B" w:rsidRPr="00E06B49" w:rsidRDefault="00730D9B" w:rsidP="00730D9B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 xml:space="preserve">2.Для проведения описательного анализа используем переменную wage. </w:t>
      </w:r>
      <w:r w:rsidRPr="00E06B49">
        <w:rPr>
          <w:rFonts w:ascii="Times New Roman" w:hAnsi="Times New Roman" w:cs="Times New Roman"/>
          <w:sz w:val="28"/>
          <w:szCs w:val="28"/>
        </w:rPr>
        <w:br/>
        <w:t>Выборочное среднее</w:t>
      </w:r>
      <w:r w:rsidR="009D4694" w:rsidRPr="00E06B49">
        <w:rPr>
          <w:rFonts w:ascii="Times New Roman" w:hAnsi="Times New Roman" w:cs="Times New Roman"/>
          <w:sz w:val="28"/>
          <w:szCs w:val="28"/>
        </w:rPr>
        <w:t xml:space="preserve"> (mean)</w:t>
      </w:r>
      <w:r w:rsidRPr="00E06B49">
        <w:rPr>
          <w:rFonts w:ascii="Times New Roman" w:hAnsi="Times New Roman" w:cs="Times New Roman"/>
          <w:sz w:val="28"/>
          <w:szCs w:val="28"/>
        </w:rPr>
        <w:t xml:space="preserve">: </w:t>
      </w:r>
      <w:r w:rsidRPr="00E06B49">
        <w:rPr>
          <w:rFonts w:ascii="Times New Roman" w:hAnsi="Times New Roman" w:cs="Times New Roman"/>
          <w:sz w:val="28"/>
          <w:szCs w:val="28"/>
        </w:rPr>
        <w:br/>
        <w:t>Выборочная дисперсия</w:t>
      </w:r>
      <w:r w:rsidR="009D4694" w:rsidRPr="00E06B49">
        <w:rPr>
          <w:rFonts w:ascii="Times New Roman" w:hAnsi="Times New Roman" w:cs="Times New Roman"/>
          <w:sz w:val="28"/>
          <w:szCs w:val="28"/>
        </w:rPr>
        <w:t xml:space="preserve"> (var) </w:t>
      </w:r>
      <w:r w:rsidRPr="00E06B49">
        <w:rPr>
          <w:rFonts w:ascii="Times New Roman" w:hAnsi="Times New Roman" w:cs="Times New Roman"/>
          <w:sz w:val="28"/>
          <w:szCs w:val="28"/>
        </w:rPr>
        <w:t xml:space="preserve">: </w:t>
      </w:r>
      <w:r w:rsidRPr="00E06B49">
        <w:rPr>
          <w:rFonts w:ascii="Times New Roman" w:hAnsi="Times New Roman" w:cs="Times New Roman"/>
          <w:sz w:val="28"/>
          <w:szCs w:val="28"/>
        </w:rPr>
        <w:br/>
        <w:t>Выборочное среднее квадратическое (стандартное) отклонение</w:t>
      </w:r>
      <w:r w:rsidR="009D4694" w:rsidRPr="00E06B49">
        <w:rPr>
          <w:rFonts w:ascii="Times New Roman" w:hAnsi="Times New Roman" w:cs="Times New Roman"/>
          <w:sz w:val="28"/>
          <w:szCs w:val="28"/>
        </w:rPr>
        <w:t xml:space="preserve"> (sd)</w:t>
      </w:r>
      <w:r w:rsidRPr="00E06B49">
        <w:rPr>
          <w:rFonts w:ascii="Times New Roman" w:hAnsi="Times New Roman" w:cs="Times New Roman"/>
          <w:sz w:val="28"/>
          <w:szCs w:val="28"/>
        </w:rPr>
        <w:t xml:space="preserve">: </w:t>
      </w:r>
      <w:r w:rsidRPr="00E06B49">
        <w:rPr>
          <w:rFonts w:ascii="Times New Roman" w:hAnsi="Times New Roman" w:cs="Times New Roman"/>
          <w:sz w:val="28"/>
          <w:szCs w:val="28"/>
        </w:rPr>
        <w:br/>
        <w:t xml:space="preserve">Медиану и квартили выборки удобно определить с помощью функции summary(): summary(var3). </w:t>
      </w:r>
      <w:r w:rsidR="004D0C3D" w:rsidRPr="00E06B49">
        <w:rPr>
          <w:rFonts w:ascii="Times New Roman" w:hAnsi="Times New Roman" w:cs="Times New Roman"/>
          <w:sz w:val="28"/>
          <w:szCs w:val="28"/>
        </w:rPr>
        <w:br/>
      </w:r>
      <w:r w:rsidRPr="00E06B49">
        <w:rPr>
          <w:rFonts w:ascii="Times New Roman" w:hAnsi="Times New Roman" w:cs="Times New Roman"/>
          <w:sz w:val="28"/>
          <w:szCs w:val="28"/>
        </w:rPr>
        <w:br/>
        <w:t>Результат выполнения команд представлен на рис. 2.</w:t>
      </w:r>
    </w:p>
    <w:p w14:paraId="7D95510A" w14:textId="77777777" w:rsidR="00730D9B" w:rsidRPr="00E06B49" w:rsidRDefault="00730D9B" w:rsidP="00730D9B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</w:p>
    <w:p w14:paraId="6452D964" w14:textId="77777777" w:rsidR="00730D9B" w:rsidRPr="00E06B49" w:rsidRDefault="00730D9B" w:rsidP="00730D9B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</w:p>
    <w:p w14:paraId="596AB103" w14:textId="7C43E008" w:rsidR="00730D9B" w:rsidRPr="00E06B49" w:rsidRDefault="00C85346" w:rsidP="00C85346">
      <w:pPr>
        <w:pStyle w:val="HTML"/>
        <w:shd w:val="clear" w:color="auto" w:fill="FFFFFF"/>
        <w:wordWrap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06B4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F6876B" wp14:editId="1F0812CA">
            <wp:extent cx="2984500" cy="1206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9834" w14:textId="1F4E9D48" w:rsidR="00E946E4" w:rsidRPr="00E06B49" w:rsidRDefault="00C85346" w:rsidP="00730D9B">
      <w:pPr>
        <w:pStyle w:val="HTML"/>
        <w:shd w:val="clear" w:color="auto" w:fill="FFFFFF"/>
        <w:wordWrap w:val="0"/>
        <w:jc w:val="center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br/>
      </w:r>
      <w:r w:rsidR="00730D9B" w:rsidRPr="00E06B49">
        <w:rPr>
          <w:rFonts w:ascii="Times New Roman" w:hAnsi="Times New Roman" w:cs="Times New Roman"/>
          <w:sz w:val="28"/>
          <w:szCs w:val="28"/>
        </w:rPr>
        <w:t>Рисунок 2 – Описательные статистики</w:t>
      </w:r>
    </w:p>
    <w:p w14:paraId="25F49DF0" w14:textId="345BBE4E" w:rsidR="00C85346" w:rsidRPr="00E06B49" w:rsidRDefault="00C85346" w:rsidP="00730D9B">
      <w:pPr>
        <w:pStyle w:val="HTML"/>
        <w:shd w:val="clear" w:color="auto" w:fill="FFFFFF"/>
        <w:wordWrap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D086DEC" w14:textId="5CE2B512" w:rsidR="00C85346" w:rsidRPr="00E06B49" w:rsidRDefault="00C85346" w:rsidP="00C85346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lastRenderedPageBreak/>
        <w:t xml:space="preserve">Из рис. 2 можно заключить, что выборочная средняя составляет 22 185 руб., дисперсия – </w:t>
      </w:r>
      <w:r w:rsidRPr="00E06B49">
        <w:rPr>
          <w:sz w:val="28"/>
          <w:szCs w:val="28"/>
        </w:rPr>
        <w:br/>
        <w:t xml:space="preserve">328 576 582 руб., а стандартное отклонение – 18 127 руб. </w:t>
      </w:r>
    </w:p>
    <w:p w14:paraId="75C34CDD" w14:textId="2084B4B4" w:rsidR="00BF303E" w:rsidRPr="00E06B49" w:rsidRDefault="00BF303E" w:rsidP="00BF303E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Выборочная медиана равна 18 000 руб. Это означает, что половина попавших в выборку респондентов имеют заработную плату, меньшую 18 000 руб., а четверть – меньше 12 000 руб. (первый квартиль), а 25% опрошенных имеют заработную плату, превышающую 28 000 руб. (третий квартиль). При этом максимальная заработная плата составляет 300 000 руб. </w:t>
      </w:r>
    </w:p>
    <w:p w14:paraId="1E1511C5" w14:textId="5E19EF5F" w:rsidR="00862E2F" w:rsidRPr="00E06B49" w:rsidRDefault="00862E2F" w:rsidP="00BF303E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Для расчета показателей эксцесса (kurtosis) и скошенности (skewness) необходима загрузка и подключение пакета moments: install.packages('moments'); library(moments). Результаты расчета представлены на рис. 3.</w:t>
      </w:r>
    </w:p>
    <w:p w14:paraId="59B9061D" w14:textId="134C04E9" w:rsidR="00574C1C" w:rsidRPr="00E06B49" w:rsidRDefault="00574C1C" w:rsidP="00574C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6B49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190A7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"C:\\var\\folders\\qz\\r7lvd4k167v8mc7wv79j5f140000gn\\T\\com.microsoft.Word\\WebArchiveCopyPasteTempFiles\\k3EMk-rwYSYRAODPFqdKY5jB4OCkv9rAp6EHfsJ80N_7XxrTg_kR5K09KWRjz0k2x3zhV2KzuHwAoFYNm5uYswu4.jpg?size=492x93&amp;quality=96&amp;type=album" \* MERGEFORMAT </w:instrText>
      </w:r>
      <w:r w:rsidRPr="00E06B49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E06B4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4BB0F" wp14:editId="0915EECD">
            <wp:extent cx="3472477" cy="65774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24" cy="68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B49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</w:p>
    <w:p w14:paraId="2401091F" w14:textId="0E3AAC7E" w:rsidR="00862E2F" w:rsidRPr="00E06B49" w:rsidRDefault="00574C1C" w:rsidP="00574C1C">
      <w:pPr>
        <w:pStyle w:val="a3"/>
        <w:jc w:val="center"/>
        <w:rPr>
          <w:sz w:val="28"/>
          <w:szCs w:val="28"/>
        </w:rPr>
      </w:pPr>
      <w:r w:rsidRPr="00E06B49">
        <w:rPr>
          <w:sz w:val="28"/>
          <w:szCs w:val="28"/>
        </w:rPr>
        <w:t>Рисунок 3 - Показатели выборочных эксцесса и скошенности</w:t>
      </w:r>
    </w:p>
    <w:p w14:paraId="1913D9F4" w14:textId="03AE4614" w:rsidR="00BF303E" w:rsidRPr="00E06B49" w:rsidRDefault="00BF303E" w:rsidP="00BF303E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3.Построим гистограмму относительных частот с помощью функции hist. Для задания построения гистограммы именно относительных частот используется параметр функции freq</w:t>
      </w:r>
      <w:r w:rsidR="00A74585" w:rsidRPr="00E06B49">
        <w:rPr>
          <w:sz w:val="28"/>
          <w:szCs w:val="28"/>
        </w:rPr>
        <w:t xml:space="preserve"> (чистота)</w:t>
      </w:r>
      <w:r w:rsidRPr="00E06B49">
        <w:rPr>
          <w:sz w:val="28"/>
          <w:szCs w:val="28"/>
        </w:rPr>
        <w:t xml:space="preserve">, значение которого устанавливается равным F (False). </w:t>
      </w:r>
    </w:p>
    <w:p w14:paraId="4FC30F35" w14:textId="6DDCD0C3" w:rsidR="00A74585" w:rsidRPr="00E06B49" w:rsidRDefault="00A74585" w:rsidP="00BF303E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Функция </w:t>
      </w:r>
      <w:r w:rsidRPr="00E06B49">
        <w:rPr>
          <w:sz w:val="28"/>
          <w:szCs w:val="28"/>
          <w:u w:val="single"/>
        </w:rPr>
        <w:t>hist()</w:t>
      </w:r>
      <w:r w:rsidRPr="00E06B49">
        <w:rPr>
          <w:sz w:val="28"/>
          <w:szCs w:val="28"/>
        </w:rPr>
        <w:t xml:space="preserve"> полезна для понимания распределения числовых переменных. Эта функция разбивает значения на числовые переменные. Его основная функциональность заключается в создании гистограммы заданного фрейма данных.</w:t>
      </w:r>
    </w:p>
    <w:p w14:paraId="299D21E2" w14:textId="3296E9F2" w:rsidR="00BF303E" w:rsidRPr="00E06B49" w:rsidRDefault="00BF303E" w:rsidP="00BF303E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Используем команду:</w:t>
      </w:r>
      <w:r w:rsidRPr="00E06B49">
        <w:rPr>
          <w:sz w:val="28"/>
          <w:szCs w:val="28"/>
        </w:rPr>
        <w:br/>
        <w:t>hist(var</w:t>
      </w:r>
      <w:r w:rsidR="005E15A4" w:rsidRPr="00E06B49">
        <w:rPr>
          <w:sz w:val="28"/>
          <w:szCs w:val="28"/>
        </w:rPr>
        <w:t>3</w:t>
      </w:r>
      <w:r w:rsidRPr="00E06B49">
        <w:rPr>
          <w:sz w:val="28"/>
          <w:szCs w:val="28"/>
        </w:rPr>
        <w:t xml:space="preserve">$wage, breaks = 20, freq = FALSE, main = 'Гистограмма относительных частот',xlab = 'Среднемесячная зарплата, руб.', ylab = 'Отн. частота', col = 'blue'). </w:t>
      </w:r>
    </w:p>
    <w:p w14:paraId="6299A741" w14:textId="41642589" w:rsidR="00DC5F82" w:rsidRPr="00E06B49" w:rsidRDefault="00DC5F82" w:rsidP="00BF303E">
      <w:pPr>
        <w:pStyle w:val="a3"/>
        <w:rPr>
          <w:sz w:val="28"/>
          <w:szCs w:val="28"/>
        </w:rPr>
      </w:pPr>
      <w:r w:rsidRPr="00E06B49">
        <w:rPr>
          <w:noProof/>
          <w:sz w:val="28"/>
          <w:szCs w:val="28"/>
        </w:rPr>
        <w:drawing>
          <wp:inline distT="0" distB="0" distL="0" distR="0" wp14:anchorId="3A00D6F5" wp14:editId="11ADCF76">
            <wp:extent cx="5940425" cy="2755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B671" w14:textId="77777777" w:rsidR="00BF303E" w:rsidRPr="00E06B49" w:rsidRDefault="00BF303E" w:rsidP="00BF303E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Здесь параметр breaks задает число интервалов разбиения количественного признака (заработной платы), параметры main, xlab, ylab – задают соответствующие подписи, а параметр col – цвет заливки столбцов гистограммы. </w:t>
      </w:r>
    </w:p>
    <w:p w14:paraId="3748D0A3" w14:textId="77777777" w:rsidR="00BF303E" w:rsidRPr="00E06B49" w:rsidRDefault="00BF303E" w:rsidP="00BF303E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Построенная гистограмма приведена на рис. 4. </w:t>
      </w:r>
    </w:p>
    <w:p w14:paraId="38FC58F4" w14:textId="369A38CF" w:rsidR="00BF303E" w:rsidRPr="00E06B49" w:rsidRDefault="005E15A4" w:rsidP="0005267F">
      <w:pPr>
        <w:pStyle w:val="a3"/>
        <w:jc w:val="center"/>
        <w:rPr>
          <w:sz w:val="28"/>
          <w:szCs w:val="28"/>
        </w:rPr>
      </w:pPr>
      <w:r w:rsidRPr="00E06B49">
        <w:rPr>
          <w:noProof/>
          <w:sz w:val="28"/>
          <w:szCs w:val="28"/>
        </w:rPr>
        <w:lastRenderedPageBreak/>
        <w:drawing>
          <wp:inline distT="0" distB="0" distL="0" distR="0" wp14:anchorId="55822787" wp14:editId="7D20013A">
            <wp:extent cx="5014127" cy="3164983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397" cy="31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020C" w14:textId="3010142C" w:rsidR="005E15A4" w:rsidRPr="00E06B49" w:rsidRDefault="005E15A4" w:rsidP="0005267F">
      <w:pPr>
        <w:pStyle w:val="a3"/>
        <w:jc w:val="center"/>
        <w:rPr>
          <w:sz w:val="28"/>
          <w:szCs w:val="28"/>
        </w:rPr>
      </w:pPr>
      <w:r w:rsidRPr="00E06B49">
        <w:rPr>
          <w:sz w:val="28"/>
          <w:szCs w:val="28"/>
        </w:rPr>
        <w:t>Рисунок 4 – Гистограмма относительных частот распределения заработной платы</w:t>
      </w:r>
    </w:p>
    <w:p w14:paraId="13F99524" w14:textId="77777777" w:rsidR="005E15A4" w:rsidRPr="00E06B49" w:rsidRDefault="005E15A4" w:rsidP="005E15A4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4.Проверку на нормальность распределения проведем по трем предложенным методам. </w:t>
      </w:r>
    </w:p>
    <w:p w14:paraId="68DB50B4" w14:textId="77777777" w:rsidR="005E15A4" w:rsidRPr="00E06B49" w:rsidRDefault="005E15A4" w:rsidP="005E15A4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Идея метода Q-Q графика заключается в сопоставлении квантилей выборочного (эмпирического) распределения с квантилями теоретического нормального распределения, математическое ожидание и дисперсия которого совпадают с выборочными характеристиками. </w:t>
      </w:r>
    </w:p>
    <w:p w14:paraId="40B4064C" w14:textId="2D2C1159" w:rsidR="005E15A4" w:rsidRPr="00E06B49" w:rsidRDefault="005E15A4" w:rsidP="005E15A4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Для построения Q-Q графика теоретических и выборочных квантилей распределения используем функций qqnorm и qqline</w:t>
      </w:r>
      <w:r w:rsidR="002F5094" w:rsidRPr="00E06B49">
        <w:rPr>
          <w:sz w:val="28"/>
          <w:szCs w:val="28"/>
        </w:rPr>
        <w:t xml:space="preserve">. </w:t>
      </w:r>
    </w:p>
    <w:p w14:paraId="0EA2602C" w14:textId="5BE843F7" w:rsidR="002F5094" w:rsidRPr="00E06B49" w:rsidRDefault="002F5094" w:rsidP="005E15A4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В qqnorm() функция создает нормальный QQ-график и qqline() добавляет линию, проходящую через первый и третий квартили.</w:t>
      </w:r>
    </w:p>
    <w:p w14:paraId="55626394" w14:textId="77777777" w:rsidR="005E15A4" w:rsidRPr="00E06B49" w:rsidRDefault="005E15A4" w:rsidP="005E15A4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На графике необходимо обращать внимание на то, что нанесенные точки лежат на прямой линии, проведенной из левого нижнего угла. Особенно важно соответствие значений между первым и третьим квартилями. </w:t>
      </w:r>
    </w:p>
    <w:p w14:paraId="1DF4869D" w14:textId="5B121E6C" w:rsidR="005E15A4" w:rsidRPr="00E06B49" w:rsidRDefault="005E15A4" w:rsidP="005E15A4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Проверим для нашей выборки var10$wage с помощью кода.</w:t>
      </w:r>
      <w:r w:rsidRPr="00E06B49">
        <w:rPr>
          <w:sz w:val="28"/>
          <w:szCs w:val="28"/>
        </w:rPr>
        <w:br/>
        <w:t xml:space="preserve">qqnorm(var3$wage, pch=1, frame=FALSE, main='Q-Q график', xlab='Квантили теор. распределения', ylab='Квантили эмпир. распределения'); </w:t>
      </w:r>
      <w:r w:rsidRPr="00E06B49">
        <w:rPr>
          <w:sz w:val="28"/>
          <w:szCs w:val="28"/>
        </w:rPr>
        <w:br/>
        <w:t xml:space="preserve">qqline(var3$wage, col = "steelblue", lwd = 3). </w:t>
      </w:r>
    </w:p>
    <w:p w14:paraId="2A02D03C" w14:textId="15742055" w:rsidR="008C3B8A" w:rsidRPr="00E06B49" w:rsidRDefault="008C3B8A" w:rsidP="005E15A4">
      <w:pPr>
        <w:pStyle w:val="a3"/>
        <w:rPr>
          <w:sz w:val="28"/>
          <w:szCs w:val="28"/>
        </w:rPr>
      </w:pPr>
      <w:r w:rsidRPr="00E06B49">
        <w:rPr>
          <w:noProof/>
          <w:sz w:val="28"/>
          <w:szCs w:val="28"/>
        </w:rPr>
        <w:drawing>
          <wp:inline distT="0" distB="0" distL="0" distR="0" wp14:anchorId="23DA746E" wp14:editId="5C2486F6">
            <wp:extent cx="5940425" cy="2260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B49">
        <w:rPr>
          <w:sz w:val="28"/>
          <w:szCs w:val="28"/>
        </w:rPr>
        <w:br/>
      </w:r>
      <w:r w:rsidRPr="00E06B49">
        <w:rPr>
          <w:noProof/>
          <w:sz w:val="28"/>
          <w:szCs w:val="28"/>
        </w:rPr>
        <w:drawing>
          <wp:inline distT="0" distB="0" distL="0" distR="0" wp14:anchorId="23092BDB" wp14:editId="1ADC6133">
            <wp:extent cx="3556000" cy="152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6692" w14:textId="63C555F7" w:rsidR="005E15A4" w:rsidRPr="00E06B49" w:rsidRDefault="005E15A4" w:rsidP="005E15A4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lastRenderedPageBreak/>
        <w:t xml:space="preserve">Результат построения приведен на рис. 5. </w:t>
      </w:r>
    </w:p>
    <w:p w14:paraId="247FC099" w14:textId="0B5C98BC" w:rsidR="005E15A4" w:rsidRPr="00E06B49" w:rsidRDefault="0005267F" w:rsidP="0005267F">
      <w:pPr>
        <w:pStyle w:val="a3"/>
        <w:jc w:val="center"/>
        <w:rPr>
          <w:sz w:val="28"/>
          <w:szCs w:val="28"/>
        </w:rPr>
      </w:pPr>
      <w:r w:rsidRPr="00E06B49">
        <w:rPr>
          <w:noProof/>
          <w:sz w:val="28"/>
          <w:szCs w:val="28"/>
        </w:rPr>
        <w:drawing>
          <wp:inline distT="0" distB="0" distL="0" distR="0" wp14:anchorId="7A5C2A20" wp14:editId="35BF0712">
            <wp:extent cx="4653280" cy="284469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6" cy="28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5878" w14:textId="66465A0F" w:rsidR="0005267F" w:rsidRPr="00E06B49" w:rsidRDefault="0005267F" w:rsidP="0005267F">
      <w:pPr>
        <w:pStyle w:val="a3"/>
        <w:jc w:val="center"/>
        <w:rPr>
          <w:sz w:val="28"/>
          <w:szCs w:val="28"/>
        </w:rPr>
      </w:pPr>
      <w:r w:rsidRPr="00E06B49">
        <w:rPr>
          <w:sz w:val="28"/>
          <w:szCs w:val="28"/>
        </w:rPr>
        <w:t>Рисунок 5 – Q-Q график</w:t>
      </w:r>
    </w:p>
    <w:p w14:paraId="63F5839C" w14:textId="77777777" w:rsidR="0005267F" w:rsidRPr="00E06B49" w:rsidRDefault="0005267F" w:rsidP="0005267F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В данном случае из рис. 5 видно, что соответствия нормальному распределению нет, отклонения от прямой очень сильные, особенно в левом и правом хвостах распределения. </w:t>
      </w:r>
    </w:p>
    <w:p w14:paraId="5CC6EA50" w14:textId="77777777" w:rsidR="0005267F" w:rsidRPr="00E06B49" w:rsidRDefault="0005267F" w:rsidP="0005267F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Необходимо отметить, что в общем случае вывод носит в достаточной степени субъективный характер, один исследователь может полагать, что экспериментальные точки значительно отклоняются от обозначенной диагонали, другой –нет. </w:t>
      </w:r>
    </w:p>
    <w:p w14:paraId="6B64AD89" w14:textId="02952089" w:rsidR="0005267F" w:rsidRPr="00E06B49" w:rsidRDefault="0005267F" w:rsidP="0005267F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На основании значений скошенности (асимметрии) и эксцесса  можно сделать вывод о том, что выборочное распределение очень далеко от нормального. </w:t>
      </w:r>
    </w:p>
    <w:p w14:paraId="2E0DD1CE" w14:textId="77777777" w:rsidR="0091097B" w:rsidRPr="00E06B49" w:rsidRDefault="0091097B" w:rsidP="0005267F">
      <w:pPr>
        <w:pStyle w:val="a3"/>
        <w:rPr>
          <w:sz w:val="28"/>
          <w:szCs w:val="28"/>
        </w:rPr>
      </w:pPr>
    </w:p>
    <w:p w14:paraId="10625E47" w14:textId="41EC2D1E" w:rsidR="0005267F" w:rsidRPr="00E06B49" w:rsidRDefault="0005267F" w:rsidP="0005267F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Наконец, осуществим проверку нормальности с помощью формальных тестов Колмогорова- Смирнова и Шапиро-Уилки. Для этого в R предусмотрены функции ks.test и shapiro.test. </w:t>
      </w:r>
    </w:p>
    <w:p w14:paraId="1C8BBA95" w14:textId="2D41323D" w:rsidR="0091097B" w:rsidRPr="00E06B49" w:rsidRDefault="0091097B" w:rsidP="0005267F">
      <w:pPr>
        <w:pStyle w:val="a3"/>
        <w:rPr>
          <w:sz w:val="28"/>
          <w:szCs w:val="28"/>
        </w:rPr>
      </w:pPr>
      <w:r w:rsidRPr="00E06B49">
        <w:rPr>
          <w:b/>
          <w:bCs/>
          <w:sz w:val="28"/>
          <w:szCs w:val="28"/>
          <w:u w:val="single"/>
        </w:rPr>
        <w:t>Тест Колмогорова-Смирнова</w:t>
      </w:r>
      <w:r w:rsidRPr="00E06B49">
        <w:rPr>
          <w:sz w:val="28"/>
          <w:szCs w:val="28"/>
        </w:rPr>
        <w:t xml:space="preserve"> - это тип непараметрического теста на равенство прерывного и непрерывного одномерного распределения вероятностей, который используется для сравнения выборки с эталонным вероятностным тестом (известным как одновыборочный тест KS) или между двумя выборками. (известный как двухвыборочный тест KS).</w:t>
      </w:r>
    </w:p>
    <w:p w14:paraId="28C786DC" w14:textId="77777777" w:rsidR="0005267F" w:rsidRPr="00E06B49" w:rsidRDefault="0005267F" w:rsidP="0005267F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При проведении теста Колмогорова-Смирнова выдвигается нулевая гипотеза H0, состоящая в том, что выборочное распределение соответствует </w:t>
      </w:r>
      <w:r w:rsidRPr="00E06B49">
        <w:rPr>
          <w:sz w:val="28"/>
          <w:szCs w:val="28"/>
        </w:rPr>
        <w:lastRenderedPageBreak/>
        <w:t xml:space="preserve">предполагаемому. Альтернативная гипотеза заключается в том, что такого соответствия нет. </w:t>
      </w:r>
    </w:p>
    <w:p w14:paraId="098D8130" w14:textId="77777777" w:rsidR="0005267F" w:rsidRPr="00E06B49" w:rsidRDefault="0005267F" w:rsidP="0005267F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Тестируемое распределение задается параметром функции (в нашем случае ‘pnorm’), также задаются математическое ожидание и стандартное отклонение, в качестве которых мы используем выборочные характеристики: </w:t>
      </w:r>
    </w:p>
    <w:p w14:paraId="14A1CB0F" w14:textId="2C22095C" w:rsidR="0005267F" w:rsidRPr="00E06B49" w:rsidRDefault="0005267F" w:rsidP="0005267F">
      <w:pPr>
        <w:pStyle w:val="a3"/>
        <w:rPr>
          <w:sz w:val="28"/>
          <w:szCs w:val="28"/>
          <w:lang w:val="en-US"/>
        </w:rPr>
      </w:pPr>
      <w:r w:rsidRPr="00E06B49">
        <w:rPr>
          <w:sz w:val="28"/>
          <w:szCs w:val="28"/>
          <w:lang w:val="en-US"/>
        </w:rPr>
        <w:t xml:space="preserve">ks.test(var3$wage, 'pnorm', mean(var3$wage), sd(var3$wage)). </w:t>
      </w:r>
    </w:p>
    <w:p w14:paraId="2AE17BD1" w14:textId="77777777" w:rsidR="0091097B" w:rsidRPr="00E06B49" w:rsidRDefault="0005267F" w:rsidP="0005267F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Результат проведения теста представлен на рис. 6. </w:t>
      </w:r>
    </w:p>
    <w:p w14:paraId="1DF7AFE8" w14:textId="6CB04E11" w:rsidR="0005267F" w:rsidRPr="00E06B49" w:rsidRDefault="0005267F" w:rsidP="0005267F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Поскольку p-value значительно меньше любого разумного уровня значимости, H0 отвергается, соответствия нормальному распределению нет. На предупреждение (warning) не следует обращать внимание, оно носит информационный характер. </w:t>
      </w:r>
    </w:p>
    <w:p w14:paraId="42AFDD48" w14:textId="5E1F877B" w:rsidR="0091097B" w:rsidRPr="00E06B49" w:rsidRDefault="00A36BB6" w:rsidP="0005267F">
      <w:pPr>
        <w:pStyle w:val="a3"/>
        <w:rPr>
          <w:sz w:val="28"/>
          <w:szCs w:val="28"/>
        </w:rPr>
      </w:pPr>
      <w:r w:rsidRPr="00E06B49">
        <w:rPr>
          <w:b/>
          <w:bCs/>
          <w:sz w:val="28"/>
          <w:szCs w:val="28"/>
          <w:u w:val="single"/>
        </w:rPr>
        <w:t>Р</w:t>
      </w:r>
      <w:r w:rsidR="0091097B" w:rsidRPr="00E06B49">
        <w:rPr>
          <w:b/>
          <w:bCs/>
          <w:sz w:val="28"/>
          <w:szCs w:val="28"/>
          <w:u w:val="single"/>
        </w:rPr>
        <w:t>-value</w:t>
      </w:r>
      <w:r w:rsidR="0091097B" w:rsidRPr="00E06B49">
        <w:rPr>
          <w:sz w:val="28"/>
          <w:szCs w:val="28"/>
        </w:rPr>
        <w:t xml:space="preserve"> — это вероятность получить значение статистики критерия равное наблюдаемому или более нетипичное по сравнению с наблюдаемым при условии, что нулевая гипотеза верна</w:t>
      </w:r>
      <w:r w:rsidR="0003254E" w:rsidRPr="00E06B49">
        <w:rPr>
          <w:sz w:val="28"/>
          <w:szCs w:val="28"/>
        </w:rPr>
        <w:t xml:space="preserve">. </w:t>
      </w:r>
      <w:r w:rsidR="0091097B" w:rsidRPr="00E06B49">
        <w:rPr>
          <w:sz w:val="28"/>
          <w:szCs w:val="28"/>
        </w:rPr>
        <w:t>Поскольку p-value значительно меньше любого ра-зумного уровня значимости, H0 отвергается, соответствия нормальному распределению нет.</w:t>
      </w:r>
    </w:p>
    <w:p w14:paraId="2526194B" w14:textId="0AC61844" w:rsidR="0003254E" w:rsidRPr="00E06B49" w:rsidRDefault="0003254E" w:rsidP="0005267F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P-значение, или значение вероятности, это статистическая величина, выраженная числом от 0 до 1, которая используется для проверки гипотезы.</w:t>
      </w:r>
    </w:p>
    <w:p w14:paraId="6C9DA432" w14:textId="301A353B" w:rsidR="0003254E" w:rsidRPr="00E06B49" w:rsidRDefault="0003254E" w:rsidP="0005267F">
      <w:pPr>
        <w:pStyle w:val="a3"/>
        <w:rPr>
          <w:sz w:val="28"/>
          <w:szCs w:val="28"/>
        </w:rPr>
      </w:pPr>
      <w:r w:rsidRPr="00E06B49">
        <w:rPr>
          <w:b/>
          <w:bCs/>
          <w:sz w:val="28"/>
          <w:szCs w:val="28"/>
          <w:u w:val="single"/>
        </w:rPr>
        <w:t>Pnorm</w:t>
      </w:r>
      <w:r w:rsidRPr="00E06B49">
        <w:rPr>
          <w:sz w:val="28"/>
          <w:szCs w:val="28"/>
        </w:rPr>
        <w:t xml:space="preserve"> - кумулятивная функция распределения. Кумулятивная функция распределения, или просто функция распределения, дает вероятность того, что случайная величина X меньше или равна определенному значению (x).</w:t>
      </w:r>
    </w:p>
    <w:p w14:paraId="7878DF8A" w14:textId="13B23D81" w:rsidR="0003254E" w:rsidRPr="00E06B49" w:rsidRDefault="0003254E" w:rsidP="0005267F">
      <w:pPr>
        <w:pStyle w:val="a3"/>
        <w:rPr>
          <w:sz w:val="28"/>
          <w:szCs w:val="28"/>
        </w:rPr>
      </w:pPr>
      <w:r w:rsidRPr="00E06B49">
        <w:rPr>
          <w:b/>
          <w:bCs/>
          <w:sz w:val="28"/>
          <w:szCs w:val="28"/>
          <w:u w:val="single"/>
        </w:rPr>
        <w:t>Стандартное отклонение</w:t>
      </w:r>
      <w:r w:rsidRPr="00E06B49">
        <w:rPr>
          <w:sz w:val="28"/>
          <w:szCs w:val="28"/>
        </w:rPr>
        <w:t xml:space="preserve"> (</w:t>
      </w:r>
      <w:r w:rsidRPr="00E06B49">
        <w:rPr>
          <w:b/>
          <w:sz w:val="28"/>
          <w:szCs w:val="28"/>
        </w:rPr>
        <w:t>sd</w:t>
      </w:r>
      <w:r w:rsidRPr="00E06B49">
        <w:rPr>
          <w:sz w:val="28"/>
          <w:szCs w:val="28"/>
        </w:rPr>
        <w:t>)- это наиболее распространенный показатель в теории вероятности и статистике, оценивающий среднеквадратичное отклонение случайной величины (x) относительно ее математического ожидания на основе несмещенной оценки ее дисперсии</w:t>
      </w:r>
      <w:r w:rsidR="00A36BB6" w:rsidRPr="00E06B49">
        <w:rPr>
          <w:sz w:val="28"/>
          <w:szCs w:val="28"/>
        </w:rPr>
        <w:t xml:space="preserve">. </w:t>
      </w:r>
    </w:p>
    <w:p w14:paraId="5B141AB4" w14:textId="77777777" w:rsidR="00A36BB6" w:rsidRPr="00E06B49" w:rsidRDefault="00A36BB6" w:rsidP="00A36BB6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data.name символьная строка, дающая имя (имена) данных.</w:t>
      </w:r>
    </w:p>
    <w:p w14:paraId="37EE3CE1" w14:textId="2D5147C7" w:rsidR="00A36BB6" w:rsidRPr="00E06B49" w:rsidRDefault="00A36BB6" w:rsidP="00A36BB6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аlternative указывает на альтернативную гипотезу и должен быть одним из "two.sided".</w:t>
      </w:r>
    </w:p>
    <w:p w14:paraId="66798254" w14:textId="65C02F8B" w:rsidR="0005267F" w:rsidRPr="00E06B49" w:rsidRDefault="0005267F" w:rsidP="0005267F">
      <w:pPr>
        <w:pStyle w:val="a3"/>
        <w:jc w:val="center"/>
        <w:rPr>
          <w:sz w:val="28"/>
          <w:szCs w:val="28"/>
        </w:rPr>
      </w:pPr>
      <w:r w:rsidRPr="00E06B49">
        <w:rPr>
          <w:noProof/>
          <w:sz w:val="28"/>
          <w:szCs w:val="28"/>
        </w:rPr>
        <w:drawing>
          <wp:inline distT="0" distB="0" distL="0" distR="0" wp14:anchorId="18ECD232" wp14:editId="0B81E8CD">
            <wp:extent cx="4267200" cy="1219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CA82" w14:textId="0DA8DDCF" w:rsidR="00DA1EF2" w:rsidRPr="00E06B49" w:rsidRDefault="00DA1EF2" w:rsidP="00DA1EF2">
      <w:pPr>
        <w:pStyle w:val="a3"/>
        <w:jc w:val="center"/>
        <w:rPr>
          <w:sz w:val="28"/>
          <w:szCs w:val="28"/>
        </w:rPr>
      </w:pPr>
      <w:r w:rsidRPr="00E06B49">
        <w:rPr>
          <w:sz w:val="28"/>
          <w:szCs w:val="28"/>
        </w:rPr>
        <w:lastRenderedPageBreak/>
        <w:t>Рисунок 6 – Результаты теста Колмогорова-Смирнова</w:t>
      </w:r>
    </w:p>
    <w:p w14:paraId="756E2021" w14:textId="3D888D4B" w:rsidR="00A36BB6" w:rsidRPr="00E06B49" w:rsidRDefault="00A36BB6" w:rsidP="00DA1EF2">
      <w:pPr>
        <w:pStyle w:val="a3"/>
        <w:rPr>
          <w:sz w:val="28"/>
          <w:szCs w:val="28"/>
        </w:rPr>
      </w:pPr>
      <w:r w:rsidRPr="00E06B49">
        <w:rPr>
          <w:b/>
          <w:bCs/>
          <w:sz w:val="28"/>
          <w:szCs w:val="28"/>
          <w:u w:val="single"/>
        </w:rPr>
        <w:t>Критерий Шапиро-Уилка</w:t>
      </w:r>
      <w:r w:rsidRPr="00E06B49">
        <w:rPr>
          <w:sz w:val="28"/>
          <w:szCs w:val="28"/>
        </w:rPr>
        <w:t xml:space="preserve"> является специальным критерием нормальности и используется для проверки гипотезы о нормальном распределении.</w:t>
      </w:r>
    </w:p>
    <w:p w14:paraId="44CE9130" w14:textId="271F4386" w:rsidR="00DA1EF2" w:rsidRPr="00E06B49" w:rsidRDefault="00DA1EF2" w:rsidP="00DA1EF2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Для проведения теста Шапиро-Уилка нулевая и альтернативная гипотезы формулируются в том же виде, команда: shapiro.test(var3$wage) </w:t>
      </w:r>
    </w:p>
    <w:p w14:paraId="43A4AB8A" w14:textId="74ADCAAD" w:rsidR="00DA1EF2" w:rsidRPr="00E06B49" w:rsidRDefault="00DA1EF2" w:rsidP="00DA1E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6B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 проведения теста представлен на рис. 7. Поскольку p-value значительно меньше любого разумного уровня значимости, H0 отвергается, соответствия нормальному распределению нет, как и в предыдущем тесте. </w:t>
      </w:r>
    </w:p>
    <w:p w14:paraId="4A45326D" w14:textId="4C2ABF97" w:rsidR="00DA1EF2" w:rsidRPr="00E06B49" w:rsidRDefault="00220B72" w:rsidP="00220B7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6B4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4CF03" wp14:editId="3C37F510">
            <wp:extent cx="2387600" cy="67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547" w14:textId="382EDE27" w:rsidR="00220B72" w:rsidRPr="00E06B49" w:rsidRDefault="00220B72" w:rsidP="00220B72">
      <w:pPr>
        <w:pStyle w:val="a3"/>
        <w:jc w:val="center"/>
        <w:rPr>
          <w:sz w:val="28"/>
          <w:szCs w:val="28"/>
        </w:rPr>
      </w:pPr>
      <w:r w:rsidRPr="00E06B49">
        <w:rPr>
          <w:sz w:val="28"/>
          <w:szCs w:val="28"/>
        </w:rPr>
        <w:t>Рисунок 7 – Результаты теста Шапиро-Уилка</w:t>
      </w:r>
    </w:p>
    <w:p w14:paraId="76D754A0" w14:textId="77777777" w:rsidR="00574C1C" w:rsidRPr="00E06B49" w:rsidRDefault="00574C1C" w:rsidP="00220B72">
      <w:pPr>
        <w:pStyle w:val="a3"/>
        <w:rPr>
          <w:sz w:val="28"/>
          <w:szCs w:val="28"/>
        </w:rPr>
      </w:pPr>
    </w:p>
    <w:p w14:paraId="0E3340B2" w14:textId="1CC7053C" w:rsidR="00220B72" w:rsidRPr="00E06B49" w:rsidRDefault="00220B72" w:rsidP="00220B72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5.Построим доверительный 95%-й интервал для математического ожидания среднемесячной заработной платы при неизвестной дисперсии. </w:t>
      </w:r>
    </w:p>
    <w:p w14:paraId="1A20A0C5" w14:textId="015810BF" w:rsidR="00574C1C" w:rsidRPr="00E06B49" w:rsidRDefault="00574C1C" w:rsidP="00220B72">
      <w:pPr>
        <w:pStyle w:val="a3"/>
        <w:rPr>
          <w:sz w:val="28"/>
          <w:szCs w:val="28"/>
        </w:rPr>
      </w:pPr>
      <w:r w:rsidRPr="00E06B49">
        <w:rPr>
          <w:b/>
          <w:bCs/>
          <w:sz w:val="28"/>
          <w:szCs w:val="28"/>
          <w:u w:val="single"/>
        </w:rPr>
        <w:t>Доверительный интервал</w:t>
      </w:r>
      <w:r w:rsidRPr="00E06B49">
        <w:rPr>
          <w:sz w:val="28"/>
          <w:szCs w:val="28"/>
        </w:rPr>
        <w:t xml:space="preserve"> — это интервал, построенный с помощью случайной выборки из распределения с неизвестным параметром, такой, что он содержит данный параметр с заданной вероятностью.</w:t>
      </w:r>
    </w:p>
    <w:p w14:paraId="06AF702E" w14:textId="191D92D5" w:rsidR="00861C53" w:rsidRPr="00E06B49" w:rsidRDefault="00861C53" w:rsidP="00861C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6B49">
        <w:rPr>
          <w:rFonts w:ascii="Times New Roman" w:hAnsi="Times New Roman" w:cs="Times New Roman"/>
          <w:sz w:val="28"/>
          <w:szCs w:val="28"/>
        </w:rPr>
        <w:t>Доверительный интервал для математического ожидания при неизвестной дисперсии имеет вид:</w:t>
      </w:r>
    </w:p>
    <w:p w14:paraId="2A8731DA" w14:textId="7637A260" w:rsidR="00861C53" w:rsidRPr="00E06B49" w:rsidRDefault="00861C53" w:rsidP="00220B72">
      <w:pPr>
        <w:pStyle w:val="a3"/>
        <w:rPr>
          <w:sz w:val="28"/>
          <w:szCs w:val="28"/>
        </w:rPr>
      </w:pPr>
      <w:r w:rsidRPr="00E06B49">
        <w:rPr>
          <w:noProof/>
          <w:sz w:val="28"/>
          <w:szCs w:val="28"/>
        </w:rPr>
        <w:drawing>
          <wp:inline distT="0" distB="0" distL="0" distR="0" wp14:anchorId="6F8838C2" wp14:editId="57F66ECC">
            <wp:extent cx="5006340" cy="43330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04-27_22-43-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89" cy="4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42C5" w14:textId="63D66300" w:rsidR="00861C53" w:rsidRPr="00E06B49" w:rsidRDefault="00861C53" w:rsidP="00220B72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 xml:space="preserve">где S – выборочное стандартное отклонение, </w:t>
      </w:r>
      <w:r w:rsidRPr="00E06B49">
        <w:rPr>
          <w:rFonts w:ascii="Cambria Math" w:hAnsi="Cambria Math" w:cs="Cambria Math"/>
          <w:sz w:val="28"/>
          <w:szCs w:val="28"/>
        </w:rPr>
        <w:t>𝑛</w:t>
      </w:r>
      <w:r w:rsidRPr="00E06B49">
        <w:rPr>
          <w:sz w:val="28"/>
          <w:szCs w:val="28"/>
        </w:rPr>
        <w:t xml:space="preserve"> – объем выборки, t(1-a/2  ,n-1) – квантиль t-распределения Стьюдента.</w:t>
      </w:r>
    </w:p>
    <w:p w14:paraId="73074371" w14:textId="751A54C7" w:rsidR="00220B72" w:rsidRPr="00E06B49" w:rsidRDefault="00220B72" w:rsidP="00220B72">
      <w:pPr>
        <w:pStyle w:val="a3"/>
        <w:rPr>
          <w:sz w:val="28"/>
          <w:szCs w:val="28"/>
          <w:lang w:val="en-US"/>
        </w:rPr>
      </w:pPr>
      <w:r w:rsidRPr="00E06B49">
        <w:rPr>
          <w:sz w:val="28"/>
          <w:szCs w:val="28"/>
        </w:rPr>
        <w:t>Используем</w:t>
      </w:r>
      <w:r w:rsidRPr="00E06B49">
        <w:rPr>
          <w:sz w:val="28"/>
          <w:szCs w:val="28"/>
          <w:lang w:val="en-US"/>
        </w:rPr>
        <w:t xml:space="preserve"> </w:t>
      </w:r>
      <w:r w:rsidRPr="00E06B49">
        <w:rPr>
          <w:sz w:val="28"/>
          <w:szCs w:val="28"/>
        </w:rPr>
        <w:t>команды</w:t>
      </w:r>
      <w:r w:rsidRPr="00E06B49">
        <w:rPr>
          <w:sz w:val="28"/>
          <w:szCs w:val="28"/>
          <w:lang w:val="en-US"/>
        </w:rPr>
        <w:t xml:space="preserve">: </w:t>
      </w:r>
    </w:p>
    <w:p w14:paraId="629D4A0E" w14:textId="77777777" w:rsidR="00861C53" w:rsidRPr="00E06B49" w:rsidRDefault="00220B72" w:rsidP="00220B72">
      <w:pPr>
        <w:pStyle w:val="a3"/>
        <w:rPr>
          <w:sz w:val="28"/>
          <w:szCs w:val="28"/>
          <w:lang w:val="en-US"/>
        </w:rPr>
      </w:pPr>
      <w:r w:rsidRPr="00E06B49">
        <w:rPr>
          <w:sz w:val="28"/>
          <w:szCs w:val="28"/>
          <w:lang w:val="en-US"/>
        </w:rPr>
        <w:t>alfa &lt;- 0.05</w:t>
      </w:r>
      <w:r w:rsidRPr="00E06B49">
        <w:rPr>
          <w:sz w:val="28"/>
          <w:szCs w:val="28"/>
          <w:lang w:val="en-US"/>
        </w:rPr>
        <w:br/>
        <w:t>left &lt;- mean(var3$wage)-sd(var3$wage)*qt(p = 1-alfa/2,df = 2000-1)/sqrt(2000)</w:t>
      </w:r>
      <w:r w:rsidRPr="00E06B49">
        <w:rPr>
          <w:sz w:val="28"/>
          <w:szCs w:val="28"/>
          <w:lang w:val="en-US"/>
        </w:rPr>
        <w:br/>
        <w:t>right &lt;- mean(var3$wage)+sd(var3$wage)*qt(p = 1-alfa/2,df = 2000-1)/sqrt(2000)</w:t>
      </w:r>
      <w:r w:rsidRPr="00E06B49">
        <w:rPr>
          <w:sz w:val="28"/>
          <w:szCs w:val="28"/>
          <w:lang w:val="en-US"/>
        </w:rPr>
        <w:br/>
        <w:t>(c(left,right))</w:t>
      </w:r>
    </w:p>
    <w:p w14:paraId="0D0326BF" w14:textId="32A0EC7D" w:rsidR="00220B72" w:rsidRPr="00E06B49" w:rsidRDefault="00220B72" w:rsidP="00220B72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lastRenderedPageBreak/>
        <w:br/>
        <w:t xml:space="preserve">В результате получаем, что с 95% вероятностью среднемесячная заработная плата находится в интервале от 21 </w:t>
      </w:r>
      <w:r w:rsidR="00DC5F82" w:rsidRPr="00E06B49">
        <w:rPr>
          <w:sz w:val="28"/>
          <w:szCs w:val="28"/>
        </w:rPr>
        <w:t>389</w:t>
      </w:r>
      <w:r w:rsidRPr="00E06B49">
        <w:rPr>
          <w:sz w:val="28"/>
          <w:szCs w:val="28"/>
        </w:rPr>
        <w:t xml:space="preserve"> руб. до 2</w:t>
      </w:r>
      <w:r w:rsidR="00DC5F82" w:rsidRPr="00E06B49">
        <w:rPr>
          <w:sz w:val="28"/>
          <w:szCs w:val="28"/>
        </w:rPr>
        <w:t>2</w:t>
      </w:r>
      <w:r w:rsidRPr="00E06B49">
        <w:rPr>
          <w:sz w:val="28"/>
          <w:szCs w:val="28"/>
        </w:rPr>
        <w:t xml:space="preserve"> </w:t>
      </w:r>
      <w:r w:rsidR="00DC5F82" w:rsidRPr="00E06B49">
        <w:rPr>
          <w:sz w:val="28"/>
          <w:szCs w:val="28"/>
        </w:rPr>
        <w:t>980</w:t>
      </w:r>
      <w:r w:rsidRPr="00E06B49">
        <w:rPr>
          <w:sz w:val="28"/>
          <w:szCs w:val="28"/>
        </w:rPr>
        <w:t xml:space="preserve"> руб. </w:t>
      </w:r>
    </w:p>
    <w:p w14:paraId="790D51DC" w14:textId="75979D1F" w:rsidR="00220B72" w:rsidRPr="00E06B49" w:rsidRDefault="00DC5F82" w:rsidP="00220B72">
      <w:pPr>
        <w:pStyle w:val="a3"/>
        <w:rPr>
          <w:sz w:val="28"/>
          <w:szCs w:val="28"/>
        </w:rPr>
      </w:pPr>
      <w:r w:rsidRPr="00E06B49">
        <w:rPr>
          <w:noProof/>
          <w:sz w:val="28"/>
          <w:szCs w:val="28"/>
        </w:rPr>
        <w:drawing>
          <wp:inline distT="0" distB="0" distL="0" distR="0" wp14:anchorId="54739271" wp14:editId="6F639011">
            <wp:extent cx="4914900" cy="596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EE95" w14:textId="4B3AD7D3" w:rsidR="0005267F" w:rsidRPr="00E06B49" w:rsidRDefault="00861C53" w:rsidP="00DA1EF2">
      <w:pPr>
        <w:pStyle w:val="a3"/>
        <w:rPr>
          <w:sz w:val="28"/>
          <w:szCs w:val="28"/>
        </w:rPr>
      </w:pPr>
      <w:r w:rsidRPr="00E06B49">
        <w:rPr>
          <w:sz w:val="28"/>
          <w:szCs w:val="28"/>
        </w:rPr>
        <w:t>Вывод: в ходе лабораторной работы мы выяснили, что гипотеза H0, состоящая в том, что выборочное распределение соответствует предполагаемому, отвергается</w:t>
      </w:r>
      <w:r w:rsidR="001C6176" w:rsidRPr="00E06B49">
        <w:rPr>
          <w:sz w:val="28"/>
          <w:szCs w:val="28"/>
        </w:rPr>
        <w:t>. Т</w:t>
      </w:r>
      <w:r w:rsidRPr="00E06B49">
        <w:rPr>
          <w:sz w:val="28"/>
          <w:szCs w:val="28"/>
        </w:rPr>
        <w:t xml:space="preserve">акже </w:t>
      </w:r>
      <w:r w:rsidR="001C6176" w:rsidRPr="00E06B49">
        <w:rPr>
          <w:sz w:val="28"/>
          <w:szCs w:val="28"/>
        </w:rPr>
        <w:t xml:space="preserve">мы </w:t>
      </w:r>
      <w:r w:rsidRPr="00E06B49">
        <w:rPr>
          <w:sz w:val="28"/>
          <w:szCs w:val="28"/>
        </w:rPr>
        <w:t>выявили, что с 95 % вероятностью среднемесячная заработная плата находится в интервале от 21 389 р. до 22 980 р.</w:t>
      </w:r>
    </w:p>
    <w:p w14:paraId="690BE7BA" w14:textId="4C97C774" w:rsidR="005E15A4" w:rsidRPr="00E06B49" w:rsidRDefault="005E15A4" w:rsidP="0005267F">
      <w:pPr>
        <w:pStyle w:val="a3"/>
        <w:jc w:val="center"/>
        <w:rPr>
          <w:sz w:val="28"/>
          <w:szCs w:val="28"/>
        </w:rPr>
      </w:pPr>
    </w:p>
    <w:p w14:paraId="00495D31" w14:textId="77777777" w:rsidR="00C85346" w:rsidRPr="00E06B49" w:rsidRDefault="00C85346" w:rsidP="005E15A4">
      <w:pPr>
        <w:pStyle w:val="a3"/>
        <w:jc w:val="center"/>
        <w:rPr>
          <w:sz w:val="28"/>
          <w:szCs w:val="28"/>
        </w:rPr>
      </w:pPr>
    </w:p>
    <w:p w14:paraId="056C8A9F" w14:textId="77777777" w:rsidR="00C85346" w:rsidRPr="00E06B49" w:rsidRDefault="00C85346" w:rsidP="00C85346">
      <w:pPr>
        <w:pStyle w:val="a3"/>
        <w:rPr>
          <w:sz w:val="28"/>
          <w:szCs w:val="28"/>
        </w:rPr>
      </w:pPr>
    </w:p>
    <w:p w14:paraId="3EA08011" w14:textId="77777777" w:rsidR="00C85346" w:rsidRPr="00E06B49" w:rsidRDefault="00C85346" w:rsidP="00C85346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</w:p>
    <w:p w14:paraId="707CF41B" w14:textId="77777777" w:rsidR="00730D9B" w:rsidRPr="00E06B49" w:rsidRDefault="00730D9B" w:rsidP="00730D9B">
      <w:pPr>
        <w:pStyle w:val="HTML"/>
        <w:shd w:val="clear" w:color="auto" w:fill="FFFFFF"/>
        <w:wordWrap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04AD9B56" w14:textId="77777777" w:rsidR="00730D9B" w:rsidRPr="00E06B49" w:rsidRDefault="00730D9B" w:rsidP="00730D9B">
      <w:pPr>
        <w:pStyle w:val="HTML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730D9B" w:rsidRPr="00E06B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0D9"/>
    <w:rsid w:val="0003254E"/>
    <w:rsid w:val="0005267F"/>
    <w:rsid w:val="00190A7A"/>
    <w:rsid w:val="001C6176"/>
    <w:rsid w:val="00220B72"/>
    <w:rsid w:val="002F5094"/>
    <w:rsid w:val="004D0C3D"/>
    <w:rsid w:val="00574C1C"/>
    <w:rsid w:val="005952DC"/>
    <w:rsid w:val="005E15A4"/>
    <w:rsid w:val="00666B5E"/>
    <w:rsid w:val="00730D9B"/>
    <w:rsid w:val="00861C53"/>
    <w:rsid w:val="00862E2F"/>
    <w:rsid w:val="008C3B8A"/>
    <w:rsid w:val="0091097B"/>
    <w:rsid w:val="00934263"/>
    <w:rsid w:val="009368A0"/>
    <w:rsid w:val="009D4694"/>
    <w:rsid w:val="00A36BB6"/>
    <w:rsid w:val="00A74585"/>
    <w:rsid w:val="00BF303E"/>
    <w:rsid w:val="00C85346"/>
    <w:rsid w:val="00CE40D9"/>
    <w:rsid w:val="00D312C1"/>
    <w:rsid w:val="00DA1EF2"/>
    <w:rsid w:val="00DB39C7"/>
    <w:rsid w:val="00DC5F82"/>
    <w:rsid w:val="00E06B49"/>
    <w:rsid w:val="00E9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1C0E4"/>
  <w15:docId w15:val="{D546FF06-69AF-244A-B075-0EE23D3F3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D312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312C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C853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26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0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4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1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03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8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45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8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2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1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5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0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2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5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9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7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7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27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1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8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9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0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34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9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1349</Words>
  <Characters>7693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Руслан Ахметов</cp:lastModifiedBy>
  <cp:revision>2</cp:revision>
  <dcterms:created xsi:type="dcterms:W3CDTF">2023-05-31T07:32:00Z</dcterms:created>
  <dcterms:modified xsi:type="dcterms:W3CDTF">2023-05-31T07:32:00Z</dcterms:modified>
</cp:coreProperties>
</file>