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15"/>
        <w:gridCol w:w="2670"/>
        <w:gridCol w:w="1575"/>
        <w:gridCol w:w="1815"/>
        <w:gridCol w:w="1455"/>
        <w:tblGridChange w:id="0">
          <w:tblGrid>
            <w:gridCol w:w="1515"/>
            <w:gridCol w:w="2670"/>
            <w:gridCol w:w="1575"/>
            <w:gridCol w:w="1815"/>
            <w:gridCol w:w="14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A.1 Geschäftsprozesse der noName GmbH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Bezeichnung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Beschreibung des Prozesses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Prozess-Art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Prozess-verantwortlicher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Mitarbeiter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GP001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Geschäftsleitung: </w:t>
            </w:r>
            <w:r w:rsidDel="00000000" w:rsidR="00000000" w:rsidRPr="00000000">
              <w:rPr>
                <w:rtl w:val="0"/>
              </w:rPr>
              <w:t xml:space="preserve">Die Geschäftsleitung stellt die öffentliche und rechtliche Vertretung  dar und bildet die Führung des Unternehmens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Kerngeschäft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CEO</w:t>
              <w:br w:type="textWrapping"/>
              <w:t xml:space="preserve">noName GmbH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GP002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Einkauf: </w:t>
            </w:r>
            <w:r w:rsidDel="00000000" w:rsidR="00000000" w:rsidRPr="00000000">
              <w:rPr>
                <w:rtl w:val="0"/>
              </w:rPr>
              <w:t xml:space="preserve">Die Einkaufsabteilung übernimmt die Akquirierung der Produktionsmaterialien zur Weiterverarbeitung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Kerngeschäft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Leiter Einkaufsabteilung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GP003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Werbung: </w:t>
            </w:r>
            <w:r w:rsidDel="00000000" w:rsidR="00000000" w:rsidRPr="00000000">
              <w:rPr>
                <w:rtl w:val="0"/>
              </w:rPr>
              <w:t xml:space="preserve">DIe Werbeabteilung ist verantwortlich für die Vermarktung der angebotenen Produkte und Dienstleistungen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Kerngeschäft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Leiter Werbungsabteilung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GP004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Verkauf: </w:t>
            </w:r>
            <w:r w:rsidDel="00000000" w:rsidR="00000000" w:rsidRPr="00000000">
              <w:rPr>
                <w:rtl w:val="0"/>
              </w:rPr>
              <w:t xml:space="preserve">Die Verkaufsabteilung ist verantwortlich für den Vertrieb der Produkte und Dienstleistungen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Kerngeschäft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Leiter Verkaufsabteilung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GP005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Lohnbuchhaltung: 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Die Lohnbuchhaltung erstellt die Lohn und Gehaltsabrechnungen und überwacht die Zahlungen an die Mitarbeiter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Unterstützend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Leiter Lohnbuchhaltung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GP006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IT: </w:t>
            </w:r>
            <w:r w:rsidDel="00000000" w:rsidR="00000000" w:rsidRPr="00000000">
              <w:rPr>
                <w:rtl w:val="0"/>
              </w:rPr>
              <w:t xml:space="preserve">Die IT Abteilung ist verantwortlich für sämtliche Prozesse in Punkto Informationstechnologie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Unterstützend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Leiter IT Abteilung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  <w:sectPr>
          <w:pgSz w:h="16838" w:w="11906" w:orient="portrait"/>
          <w:pgMar w:bottom="1360.6299212598426" w:top="1360.6299212598426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385"/>
        <w:gridCol w:w="1185"/>
        <w:gridCol w:w="975"/>
        <w:gridCol w:w="1095"/>
        <w:gridCol w:w="1320"/>
        <w:gridCol w:w="1200"/>
        <w:gridCol w:w="1140"/>
        <w:gridCol w:w="1305"/>
        <w:gridCol w:w="1695"/>
        <w:tblGridChange w:id="0">
          <w:tblGrid>
            <w:gridCol w:w="1500"/>
            <w:gridCol w:w="2385"/>
            <w:gridCol w:w="1185"/>
            <w:gridCol w:w="975"/>
            <w:gridCol w:w="1095"/>
            <w:gridCol w:w="1320"/>
            <w:gridCol w:w="1200"/>
            <w:gridCol w:w="1140"/>
            <w:gridCol w:w="1305"/>
            <w:gridCol w:w="16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Strukturanalyse der noName GmbH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Bezeichnung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Beschreibung des Ziel-Objekts / der Gruppe der Zeilobjekte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Plattform / Baustein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Gebäude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Anzahl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Benutzer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Verantwortlich / 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Textverarbeitung, Tabellenkalkulation, Präsentationen: </w:t>
            </w:r>
            <w:r w:rsidDel="00000000" w:rsidR="00000000" w:rsidRPr="00000000">
              <w:rPr>
                <w:rtl w:val="0"/>
              </w:rPr>
              <w:t xml:space="preserve">Verarbeitung Digitaler Informationen mit Computersystemen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Office 2016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 PCs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Ring-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 Mitarbeiter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Active Directory: </w:t>
            </w:r>
            <w:r w:rsidDel="00000000" w:rsidR="00000000" w:rsidRPr="00000000">
              <w:rPr>
                <w:rtl w:val="0"/>
              </w:rPr>
              <w:t xml:space="preserve">Zur Administration der Computer des Unternehmens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Windows Active Directory on Windows Server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 PCs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Ring-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 Mitarbeiter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Marktanalysetool:</w:t>
            </w:r>
            <w:r w:rsidDel="00000000" w:rsidR="00000000" w:rsidRPr="00000000">
              <w:rPr>
                <w:rtl w:val="0"/>
              </w:rPr>
              <w:t xml:space="preserve"> Software zur Auswertung der Verkaufszahlen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Manipulator 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einige PCs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Ring- 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(Verkauf / Marketing)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Verkauf, 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Telebanking-Software: </w:t>
            </w:r>
            <w:r w:rsidDel="00000000" w:rsidR="00000000" w:rsidRPr="00000000">
              <w:rPr>
                <w:rtl w:val="0"/>
              </w:rPr>
              <w:t xml:space="preserve">Software zur Steuerung von finanziellen Aufträgen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Shady-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Bank iScam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einige PCs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Ring- 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(Lohnbuch-haltung),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Lohnbuch-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haltung, Verkauf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4"/>
        <w:gridCol w:w="1994"/>
        <w:gridCol w:w="1994"/>
        <w:gridCol w:w="1994"/>
        <w:gridCol w:w="1994"/>
        <w:gridCol w:w="1994"/>
        <w:gridCol w:w="1994"/>
        <w:tblGridChange w:id="0">
          <w:tblGrid>
            <w:gridCol w:w="1994"/>
            <w:gridCol w:w="1994"/>
            <w:gridCol w:w="1994"/>
            <w:gridCol w:w="1994"/>
            <w:gridCol w:w="1994"/>
            <w:gridCol w:w="1994"/>
            <w:gridCol w:w="199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Zuordnungen Geschäftsprozesse zu Anwendungen der noName GmbH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Geschäftsprozess / Anwendung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GP001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GP002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GP003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GP004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GP005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7248525" cy="604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13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205"/>
        <w:gridCol w:w="1725"/>
        <w:gridCol w:w="945"/>
        <w:gridCol w:w="1170"/>
        <w:gridCol w:w="1515"/>
        <w:gridCol w:w="900"/>
        <w:gridCol w:w="1200"/>
        <w:gridCol w:w="1290"/>
        <w:gridCol w:w="1650"/>
        <w:tblGridChange w:id="0">
          <w:tblGrid>
            <w:gridCol w:w="1200"/>
            <w:gridCol w:w="2205"/>
            <w:gridCol w:w="1725"/>
            <w:gridCol w:w="945"/>
            <w:gridCol w:w="1170"/>
            <w:gridCol w:w="1515"/>
            <w:gridCol w:w="900"/>
            <w:gridCol w:w="1200"/>
            <w:gridCol w:w="1290"/>
            <w:gridCol w:w="16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IT-Systeme der noName GmbH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Bezeich-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Beschreibung des Ziel-Objekts / der Gruppe der Zeilobjekte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Plattform / Baustein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Gebäude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Anzahl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Benutzer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Verantwortlich / 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Router / Internetanbindung</w:t>
            </w:r>
            <w:r w:rsidDel="00000000" w:rsidR="00000000" w:rsidRPr="00000000">
              <w:rPr>
                <w:rtl w:val="0"/>
              </w:rPr>
              <w:t xml:space="preserve">: Herstellen der Internetverbindung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Cisco EdgeRouter 2041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Server-rack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Ring- 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(Serverraum)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 Mitarbeiter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Switch: </w:t>
            </w:r>
            <w:r w:rsidDel="00000000" w:rsidR="00000000" w:rsidRPr="00000000">
              <w:rPr>
                <w:rtl w:val="0"/>
              </w:rPr>
              <w:t xml:space="preserve">Verteilung des Netzwerkes im Gebäude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Cisco BigSwitch 1203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Server-rack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Ring- 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 Mitarbeiter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Print-Server: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Dell PowerServe 12410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Server-rack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Ring-</w:t>
              <w:br w:type="textWrapping"/>
              <w:t xml:space="preserve">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 Mitabeiter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Datei-Server: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Dell PowerServe 74122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Server-rack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Ring-</w:t>
              <w:br w:type="textWrapping"/>
              <w:t xml:space="preserve">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 Mitarbeiter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IP-Telefon 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Yealink SIP-VP59 Videophone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Tisch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Ring-</w:t>
              <w:br w:type="textWrapping"/>
              <w:t xml:space="preserve">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Geschäfts-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leitung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Geschäfts-leitung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IP-Telefon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Yealink SIP-VP59 Videophone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Tisch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Ring-</w:t>
              <w:br w:type="textWrapping"/>
              <w:t xml:space="preserve">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Lohnbuch-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Lohnbuch-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IP-Telefon 3/4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Yealink SIP-VP59 Videophone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Tisch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Ring-</w:t>
              <w:br w:type="textWrapping"/>
              <w:t xml:space="preserve">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Verkauf und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Werbung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Verkauf und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Werbung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IP-Telefon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Yealink SIP-VP59 Videophone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Tisch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Ring-</w:t>
              <w:br w:type="textWrapping"/>
              <w:t xml:space="preserve">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Einkauf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Einkauf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IP-Telefon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Yealink SIP-VP59 Videophone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Tisch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Ring-</w:t>
              <w:br w:type="textWrapping"/>
              <w:t xml:space="preserve">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Abteilung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Generischer IBM-</w:t>
              <w:br w:type="textWrapping"/>
              <w:t xml:space="preserve">kompatibler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Arbeitsplatz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Ring-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Einkauf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Einkauf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PC1/PC2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Generischer IBM-</w:t>
              <w:br w:type="textWrapping"/>
              <w:t xml:space="preserve">kompatibler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Arbeitsplatz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Ring-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Verkauf und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Werbung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Verkauf und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Werbung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Generischer IBM-</w:t>
              <w:br w:type="textWrapping"/>
              <w:t xml:space="preserve">kompatibler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Arbeitsplatz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Ring-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Lohnbuch-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Lohnbuch-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PC4/PC5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Generischer IBM-</w:t>
              <w:br w:type="textWrapping"/>
              <w:t xml:space="preserve">kompatibler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Arbeitsplatz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Ring-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Geschäfts-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Geschäfts-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Generischer IBM-</w:t>
              <w:br w:type="textWrapping"/>
              <w:t xml:space="preserve">kompatibler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Arbeitsplatz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Ring-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Meetingraum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alle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PC7/PC8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Generischer IBM-</w:t>
              <w:br w:type="textWrapping"/>
              <w:t xml:space="preserve">kompatibler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Arbeitsplatz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Ring-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Straße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Betrieb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IT-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Abteilung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IT-Abteilung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360.6299212598426" w:top="1360.6299212598426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