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Erarbeitung der Hausaufgabe 1 im Fach “Einführung in die Programmierung”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Abgabe von Paul Friedrich Vierkorn.</w:t>
      </w:r>
    </w:p>
    <w:p w:rsidR="00BE2BE2" w:rsidRPr="00503132" w:rsidRDefault="00BE2BE2">
      <w:pPr>
        <w:rPr>
          <w:lang w:val="de-DE"/>
        </w:rPr>
      </w:pPr>
    </w:p>
    <w:p w:rsidR="00BE2BE2" w:rsidRDefault="003306F6">
      <w:pPr>
        <w:rPr>
          <w:sz w:val="30"/>
          <w:szCs w:val="30"/>
        </w:rPr>
      </w:pPr>
      <w:r>
        <w:rPr>
          <w:sz w:val="30"/>
          <w:szCs w:val="30"/>
        </w:rPr>
        <w:t>Aufgabe 1</w:t>
      </w:r>
    </w:p>
    <w:p w:rsidR="00BE2BE2" w:rsidRDefault="00BE2BE2">
      <w:pPr>
        <w:rPr>
          <w:sz w:val="30"/>
          <w:szCs w:val="30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8115"/>
      </w:tblGrid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Patienten sollen eine Wartenummer zugewiesen werden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Patienten sollten mit dieser Wartenummer aufgerufen werden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F3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Patienten sollen nach dem Aufruf aus der Warteschlage entfernt werden.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Patienten sollen auch außerhalb der eingegebenen Reihenfolge aufrufbar sein.</w:t>
            </w:r>
          </w:p>
          <w:p w:rsidR="00BE2BE2" w:rsidRPr="0050313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spacing w:line="240" w:lineRule="auto"/>
            </w:pPr>
            <w:r>
              <w:t>F5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erlaubt Patienten zu erkennen, wann sie Aufgerufen werden.</w:t>
            </w:r>
          </w:p>
        </w:tc>
      </w:tr>
      <w:tr w:rsidR="00BE2BE2" w:rsidRPr="00503132">
        <w:trPr>
          <w:trHeight w:val="37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spacing w:line="240" w:lineRule="auto"/>
            </w:pPr>
            <w:r>
              <w:t>F6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Die Wartenummern von allen wartenden Patienten sollen im Wartezimmer für alle angezeigt werden. Dies erlaubt Patienten zu erkennen, ob die Ihnen genannte Nummer tatsächlich registriert wurde.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N1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soll das Management von Wartenummern vereinfachen.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N2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läuft auf mehreren Betriebssystemen.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N3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erwartet keine Eingabe von Patienten, ausschließlich vom Personal.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N4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übermittelt alle Daten als Plaintext, um das Management von Daten auch für die Endnutzer zu vereinfachen.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N5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läuft mit Fehlerbehandlungen, sodass eventuelle Programm- und Eingabefehler nicht zum Absturz führen.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N6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arbeitet DSGVO-Konform.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N7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Der Quellcode des Programmes soll verfügbar gemacht werden können.</w:t>
            </w:r>
          </w:p>
        </w:tc>
      </w:tr>
      <w:tr w:rsidR="00BE2BE2" w:rsidRPr="00503132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spacing w:line="240" w:lineRule="auto"/>
            </w:pPr>
            <w:r>
              <w:t>N8</w:t>
            </w:r>
          </w:p>
        </w:tc>
        <w:tc>
          <w:tcPr>
            <w:tcW w:w="8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spacing w:line="240" w:lineRule="auto"/>
              <w:rPr>
                <w:lang w:val="de-DE"/>
              </w:rPr>
            </w:pPr>
            <w:r w:rsidRPr="00503132">
              <w:rPr>
                <w:lang w:val="de-DE"/>
              </w:rPr>
              <w:t>Das Tool ist leicht erweiterbar, um Anbindungen an eventuell bestehende Daten in das Tool zu integrieren.</w:t>
            </w:r>
          </w:p>
        </w:tc>
      </w:tr>
    </w:tbl>
    <w:p w:rsidR="00BE2BE2" w:rsidRPr="00503132" w:rsidRDefault="00BE2BE2">
      <w:pPr>
        <w:rPr>
          <w:lang w:val="de-DE"/>
        </w:rPr>
      </w:pPr>
    </w:p>
    <w:p w:rsidR="00BE2BE2" w:rsidRDefault="003306F6">
      <w:pPr>
        <w:rPr>
          <w:sz w:val="30"/>
          <w:szCs w:val="30"/>
        </w:rPr>
      </w:pPr>
      <w:r>
        <w:rPr>
          <w:sz w:val="30"/>
          <w:szCs w:val="30"/>
        </w:rPr>
        <w:t>Aufgabe 2</w:t>
      </w:r>
    </w:p>
    <w:p w:rsidR="00BE2BE2" w:rsidRDefault="00BE2BE2"/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Die Wartezimmersoftware (im folgenden Text abgekürzt als WZS) besteht aus 2 verschiedenen Programmkomponenten.</w:t>
      </w:r>
    </w:p>
    <w:p w:rsidR="00BE2BE2" w:rsidRPr="00503132" w:rsidRDefault="00BE2BE2">
      <w:pPr>
        <w:rPr>
          <w:lang w:val="de-DE"/>
        </w:rPr>
      </w:pP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 xml:space="preserve">Die erste Komponente ist </w:t>
      </w:r>
      <w:r w:rsidRPr="00503132">
        <w:rPr>
          <w:lang w:val="de-DE"/>
        </w:rPr>
        <w:t>das Tool “WZS-Manager”, die Eingaben vom Arzt und der Anmeldung entgegennimmt und die Daten in eine CSV-Datei schreibt.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Die zweite Komponente ist das Tool “WZS-Viewer”, welche die vom Manager geschrieben Daten aus der CSV-Datei ausliest und in einem benutzerfreundlichen Format für das Wartezimmer darstellt.</w:t>
      </w:r>
    </w:p>
    <w:p w:rsidR="00BE2BE2" w:rsidRPr="00503132" w:rsidRDefault="00BE2BE2">
      <w:pPr>
        <w:rPr>
          <w:lang w:val="de-DE"/>
        </w:rPr>
      </w:pP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lastRenderedPageBreak/>
        <w:t xml:space="preserve">Das CSV-Format wurde gewählt, da es Plaintext verwendet und damit </w:t>
      </w:r>
      <w:r w:rsidRPr="00503132">
        <w:rPr>
          <w:lang w:val="de-DE"/>
        </w:rPr>
        <w:t>im vergleich zu anderen Binärformaten leicht für Endnutzer zu bearbeiten ist. Sollte die Software also irgendwann abstürzen, ist eine Datenwiederherstellung einfach.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Die Daten, die in der CSV-Datei abgelegt werden, sehen in etwa folgendermaßen aus:</w:t>
      </w:r>
    </w:p>
    <w:p w:rsidR="00BE2BE2" w:rsidRPr="00503132" w:rsidRDefault="00BE2BE2">
      <w:pPr>
        <w:rPr>
          <w:lang w:val="de-DE"/>
        </w:rPr>
      </w:pP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E2BE2" w:rsidRPr="00503132">
        <w:trPr>
          <w:trHeight w:val="1113"/>
        </w:trPr>
        <w:tc>
          <w:tcPr>
            <w:tcW w:w="9026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DCDCDC"/>
                <w:shd w:val="clear" w:color="auto" w:fill="3F3F3F"/>
                <w:lang w:val="de-DE"/>
              </w:rPr>
              <w:t>Patien</w:t>
            </w:r>
            <w:r w:rsidRPr="00503132">
              <w:rPr>
                <w:rFonts w:ascii="Consolas" w:eastAsia="Consolas" w:hAnsi="Consolas" w:cs="Consolas"/>
                <w:color w:val="DCDCDC"/>
                <w:shd w:val="clear" w:color="auto" w:fill="3F3F3F"/>
                <w:lang w:val="de-DE"/>
              </w:rPr>
              <w:t>tName,Wartenummer,IsCalled,CommentB64,DataB64</w:t>
            </w:r>
            <w:r w:rsidRPr="00503132">
              <w:rPr>
                <w:rFonts w:ascii="Consolas" w:eastAsia="Consolas" w:hAnsi="Consolas" w:cs="Consolas"/>
                <w:color w:val="DCDCDC"/>
                <w:shd w:val="clear" w:color="auto" w:fill="3F3F3F"/>
                <w:lang w:val="de-DE"/>
              </w:rPr>
              <w:br/>
              <w:t>Otto Normalpatient,</w:t>
            </w:r>
            <w:r w:rsidRPr="00503132">
              <w:rPr>
                <w:rFonts w:ascii="Consolas" w:eastAsia="Consolas" w:hAnsi="Consolas" w:cs="Consolas"/>
                <w:color w:val="8CD0D3"/>
                <w:shd w:val="clear" w:color="auto" w:fill="3F3F3F"/>
                <w:lang w:val="de-DE"/>
              </w:rPr>
              <w:t>352</w:t>
            </w:r>
            <w:r w:rsidRPr="00503132">
              <w:rPr>
                <w:rFonts w:ascii="Consolas" w:eastAsia="Consolas" w:hAnsi="Consolas" w:cs="Consolas"/>
                <w:color w:val="DCDCDC"/>
                <w:shd w:val="clear" w:color="auto" w:fill="3F3F3F"/>
                <w:lang w:val="de-DE"/>
              </w:rPr>
              <w:t>,True,YWt1dGVyIEh1c3Rlbg==,</w:t>
            </w:r>
            <w:r w:rsidRPr="00503132">
              <w:rPr>
                <w:rFonts w:ascii="Consolas" w:eastAsia="Consolas" w:hAnsi="Consolas" w:cs="Consolas"/>
                <w:color w:val="EFEFAF"/>
                <w:shd w:val="clear" w:color="auto" w:fill="3F3F3F"/>
                <w:lang w:val="de-DE"/>
              </w:rPr>
              <w:t>null</w:t>
            </w:r>
            <w:r w:rsidRPr="00503132">
              <w:rPr>
                <w:rFonts w:ascii="Consolas" w:eastAsia="Consolas" w:hAnsi="Consolas" w:cs="Consolas"/>
                <w:color w:val="DCDCDC"/>
                <w:shd w:val="clear" w:color="auto" w:fill="3F3F3F"/>
                <w:lang w:val="de-DE"/>
              </w:rPr>
              <w:br/>
              <w:t>Lieschen Müller,</w:t>
            </w:r>
            <w:r w:rsidRPr="00503132">
              <w:rPr>
                <w:rFonts w:ascii="Consolas" w:eastAsia="Consolas" w:hAnsi="Consolas" w:cs="Consolas"/>
                <w:color w:val="8CD0D3"/>
                <w:shd w:val="clear" w:color="auto" w:fill="3F3F3F"/>
                <w:lang w:val="de-DE"/>
              </w:rPr>
              <w:t>353</w:t>
            </w:r>
            <w:r w:rsidRPr="00503132">
              <w:rPr>
                <w:rFonts w:ascii="Consolas" w:eastAsia="Consolas" w:hAnsi="Consolas" w:cs="Consolas"/>
                <w:color w:val="DCDCDC"/>
                <w:shd w:val="clear" w:color="auto" w:fill="3F3F3F"/>
                <w:lang w:val="de-DE"/>
              </w:rPr>
              <w:t>,False,RWFzdGVyZWdn,</w:t>
            </w:r>
            <w:r w:rsidRPr="00503132">
              <w:rPr>
                <w:rFonts w:ascii="Consolas" w:eastAsia="Consolas" w:hAnsi="Consolas" w:cs="Consolas"/>
                <w:color w:val="EFEFAF"/>
                <w:shd w:val="clear" w:color="auto" w:fill="3F3F3F"/>
                <w:lang w:val="de-DE"/>
              </w:rPr>
              <w:t>null</w:t>
            </w:r>
          </w:p>
        </w:tc>
      </w:tr>
    </w:tbl>
    <w:p w:rsidR="00BE2BE2" w:rsidRPr="00503132" w:rsidRDefault="003306F6">
      <w:pPr>
        <w:jc w:val="right"/>
        <w:rPr>
          <w:rFonts w:ascii="Consolas" w:eastAsia="Consolas" w:hAnsi="Consolas" w:cs="Consolas"/>
          <w:sz w:val="16"/>
          <w:szCs w:val="16"/>
          <w:lang w:val="de-DE"/>
        </w:rPr>
      </w:pPr>
      <w:r w:rsidRPr="00503132">
        <w:rPr>
          <w:rFonts w:ascii="Consolas" w:eastAsia="Consolas" w:hAnsi="Consolas" w:cs="Consolas"/>
          <w:sz w:val="16"/>
          <w:szCs w:val="16"/>
          <w:lang w:val="de-DE"/>
        </w:rPr>
        <w:t>(Abbildung 1)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 xml:space="preserve">Hierbei ist PatientName der Name des Patienten, um diesen im WZS-Manager der Wartenummer zuzuordnen. 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Wartenummer ist die Nummer, welche zum Anwählen von Einträgen im WZS-Manager und ebenfalls die Nummer, welche vom WZS-Viewer im Wartezimmer angezeigt wird</w:t>
      </w:r>
      <w:r w:rsidRPr="00503132">
        <w:rPr>
          <w:lang w:val="de-DE"/>
        </w:rPr>
        <w:t>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Da die Anforderung N2 vorsieht, dass das Tool DSGVO-Konform arbeitet, ist es hier wichtig, dass das Name des Patienten im Wartezimmer nicht angezeigt wird.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 xml:space="preserve">Der Boolean IsCalled wird dann auf </w:t>
      </w:r>
      <w:r w:rsidRPr="00503132">
        <w:rPr>
          <w:rFonts w:ascii="Consolas" w:eastAsia="Consolas" w:hAnsi="Consolas" w:cs="Consolas"/>
          <w:color w:val="EFEFAF"/>
          <w:shd w:val="clear" w:color="auto" w:fill="3F3F3F"/>
          <w:lang w:val="de-DE"/>
        </w:rPr>
        <w:t>true</w:t>
      </w:r>
      <w:r w:rsidRPr="00503132">
        <w:rPr>
          <w:lang w:val="de-DE"/>
        </w:rPr>
        <w:t xml:space="preserve"> gesetzt, wenn der Patient vom Arzt aufgerufen wird. 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Im Fe</w:t>
      </w:r>
      <w:r w:rsidRPr="00503132">
        <w:rPr>
          <w:lang w:val="de-DE"/>
        </w:rPr>
        <w:t xml:space="preserve">ld CommentB64 wird ein Kommentar gespeichert, welcher mithilfe des WZS-Managers beim Erstellen einer Wartenummer gesetzt werden kann. 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Da Eingabedaten in Textform manchmal Sonderzeichen enthalten, welche möglicherweise im CSV-Format ungültig sind, wird der</w:t>
      </w:r>
      <w:r w:rsidRPr="00503132">
        <w:rPr>
          <w:lang w:val="de-DE"/>
        </w:rPr>
        <w:t xml:space="preserve"> Kommentar mit Base64 enkodiert, um eventuelle Schwierigkeiten beim Einlesen der Datei zu vermeiden.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DataB64 ist ein Feld, welches erlaubt zusätzliche Daten für einen Patient zu speichern, welche z.B. von anderen Softwarelösungen in der Arztpraxis verwende</w:t>
      </w:r>
      <w:r w:rsidRPr="00503132">
        <w:rPr>
          <w:lang w:val="de-DE"/>
        </w:rPr>
        <w:t>t werden.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Da Daten von fremder Software keinem genormten Standard folgen, sollten auch diese Daten mithilfe des Base64-Encodings gespeichert werden, um eventuelle Konflikte mit ungültigen Zeichen in der Datei zu vermeiden.</w:t>
      </w:r>
    </w:p>
    <w:p w:rsidR="00BE2BE2" w:rsidRPr="00503132" w:rsidRDefault="00BE2BE2">
      <w:pPr>
        <w:rPr>
          <w:lang w:val="de-DE"/>
        </w:rPr>
      </w:pP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Die CSV-Datei wird in einem Netzwerkspeicherort hinterlegt, um die Datei über mehrere Computer zu synchronisieren.</w:t>
      </w:r>
    </w:p>
    <w:p w:rsidR="00BE2BE2" w:rsidRPr="00503132" w:rsidRDefault="00BE2BE2">
      <w:pPr>
        <w:rPr>
          <w:lang w:val="de-DE"/>
        </w:rPr>
      </w:pP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Mithilfe des WZS-Managers werden die Einträge von der Anmeldung in die CSV-Datei eingefügt.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Die Wartenummer wird daraufhin vom WZS-Viewer im</w:t>
      </w:r>
      <w:r w:rsidRPr="00503132">
        <w:rPr>
          <w:lang w:val="de-DE"/>
        </w:rPr>
        <w:t xml:space="preserve"> Wartezimmer angezeigt.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Der Arzt kann dann im Behandlungszimmer eine Wartenummer auswählen.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Im Manager wird nicht nur die Wartenummer angezeigt, sondern auch der Name des Patienten sowie der Kommentar, welcher von der Anmeldung eingegeben wurde als Plainte</w:t>
      </w:r>
      <w:r w:rsidRPr="00503132">
        <w:rPr>
          <w:lang w:val="de-DE"/>
        </w:rPr>
        <w:t>xt.</w:t>
      </w:r>
    </w:p>
    <w:p w:rsidR="00BE2BE2" w:rsidRPr="00503132" w:rsidRDefault="003306F6">
      <w:pPr>
        <w:rPr>
          <w:lang w:val="de-DE"/>
        </w:rPr>
      </w:pPr>
      <w:r w:rsidRPr="00503132">
        <w:rPr>
          <w:lang w:val="de-DE"/>
        </w:rPr>
        <w:t>Die Konsole sieht hierbei folgendermaßen aus:</w:t>
      </w:r>
      <w:r w:rsidRPr="00503132">
        <w:rPr>
          <w:lang w:val="de-DE"/>
        </w:rPr>
        <w:br w:type="page"/>
      </w:r>
    </w:p>
    <w:p w:rsidR="00BE2BE2" w:rsidRPr="00503132" w:rsidRDefault="00BE2BE2">
      <w:pPr>
        <w:rPr>
          <w:lang w:val="de-DE"/>
        </w:rP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E2BE2">
        <w:tc>
          <w:tcPr>
            <w:tcW w:w="9026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WZS-Manager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-----------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Wartende Patienten: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#   | Aufruf? | Name               | Kommentar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352 |         | Otto Normalpatient | Akuter Husten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353 |         | Lieschen Müller    | Schwindel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---------------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-------------------------------------------------------------------------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Actions: a - Erstellen, b - Entfernen, c - Aufrufen, q - Verlassen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Action Wartenummer&gt; c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----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Action Ausgeführt: Otto Normalpatient wird aufgerufen.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Soll Otto Normalpatient von der Liste genommen werden? (y) yes/(N) no &gt;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Otto Normalpatient wird nicht von der Liste genommen.</w:t>
            </w:r>
          </w:p>
          <w:p w:rsidR="00BE2BE2" w:rsidRPr="0050313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----------------------------------------------------------------------------------------</w:t>
            </w:r>
          </w:p>
          <w:p w:rsidR="00BE2BE2" w:rsidRPr="00503132" w:rsidRDefault="003306F6">
            <w:pPr>
              <w:widowControl w:val="0"/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</w:pP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>Wartende Patienten: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 xml:space="preserve">#   | Aufruf? | Name 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t xml:space="preserve">              | Kommentar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352 |    ✓    | Otto Normalpatient | Akuter Husten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353 |         | Lieschen Müller    | Schwindel</w:t>
            </w:r>
            <w:r w:rsidRPr="00503132">
              <w:rPr>
                <w:rFonts w:ascii="Consolas" w:eastAsia="Consolas" w:hAnsi="Consolas" w:cs="Consolas"/>
                <w:color w:val="FFFFFF"/>
                <w:sz w:val="18"/>
                <w:szCs w:val="18"/>
                <w:lang w:val="de-DE"/>
              </w:rPr>
              <w:br/>
              <w:t>--------------------------------------------------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FFFFFF"/>
                <w:sz w:val="18"/>
                <w:szCs w:val="18"/>
              </w:rPr>
              <w:t>Action Wartenummer&gt; b 352_</w:t>
            </w:r>
          </w:p>
        </w:tc>
      </w:tr>
    </w:tbl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onsolas" w:eastAsia="Consolas" w:hAnsi="Consolas" w:cs="Consolas"/>
          <w:sz w:val="16"/>
          <w:szCs w:val="16"/>
          <w:lang w:val="de-DE"/>
        </w:rPr>
      </w:pPr>
      <w:r w:rsidRPr="00503132">
        <w:rPr>
          <w:rFonts w:ascii="Consolas" w:eastAsia="Consolas" w:hAnsi="Consolas" w:cs="Consolas"/>
          <w:sz w:val="16"/>
          <w:szCs w:val="16"/>
          <w:lang w:val="de-DE"/>
        </w:rPr>
        <w:t>(Abbildung 2)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 xml:space="preserve">Mithilfe des Managers können Arzt und Anmeldung in der Arztpraxis das komplette Anmeldesystem steuern. 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Dies geschieht über “Actions”. Die verfügbaren Actions sind in der Abbildung 2 dargestellt.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 xml:space="preserve">Bei Action a (Erstellen) wird vom Manager eine Wartenummer </w:t>
      </w:r>
      <w:r w:rsidRPr="00503132">
        <w:rPr>
          <w:lang w:val="de-DE"/>
        </w:rPr>
        <w:t>generiert, der Name des Patienten im Format “Vorname Nachname”, sowie ein Kommentar mit Freitext abgefragt.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Eventuelle ungültige Zeichen (zum Beispiel Kommata) werden aus den Eingaben entfernt.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Anschließend wird die Wartenummer an das Ende der Liste angeha</w:t>
      </w:r>
      <w:r w:rsidRPr="00503132">
        <w:rPr>
          <w:lang w:val="de-DE"/>
        </w:rPr>
        <w:t>ngen.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Sollten weitere Daten für fremde Software in der CSV-Datei abgelegt werden, muss die Eintragung über ein Plugin für die fremde Software geschehen.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Bei Action b (Entfernen) wird die nach der Action eingegebene Wartenummer aus der CSV-Datei entfernt.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Wird keine Nummer eingegeben, wird die erste Wartenummer in der Liste entfernt.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Bei Action c (Aufrufen) wird der IsCalled Boolean des ersten Patienten auf true gesetzt, was im WZS-Viewer die Wartenummer hervorhebt.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Wird hinter der Action eine Wartenummer eingetragen, können Patienten auch außerhalb der Reihenfolge aufgerufen werden.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Es wird außerdem abgefragt, ob der Patient gleich aus der Liste genommen werden soll. Dies erlaubt dem Arzt, einen Patienten aufzurufen,</w:t>
      </w:r>
      <w:r w:rsidRPr="00503132">
        <w:rPr>
          <w:lang w:val="de-DE"/>
        </w:rPr>
        <w:t xml:space="preserve"> auf dessen Ankunft zu warten und ihn dann sofort von der Liste zu nehmen, ohne die Wartenummer auch nur ein einziges mal zu tippen.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Die Anfrage wird standardmäßig mit Nein beantwortet, sodass der Arzt ein “y” eintragen muss, um den Eintrag zu entfernen.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Wird die Action q (Verlassen) ausgeführt, wird das WZS-Manager-Programm beendet.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lastRenderedPageBreak/>
        <w:t>Der WZS-Viewer kann in vielen verschiedenen Varianten entwickelt werden.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Dazu muss zuerst ein Programm entwickelt werden, welches auf Veränderungen der CSV-Datei wartet. Hier</w:t>
      </w:r>
      <w:r w:rsidRPr="00503132">
        <w:rPr>
          <w:lang w:val="de-DE"/>
        </w:rPr>
        <w:t xml:space="preserve"> könnte in Golang zum Beispiel das Package fsnotify mit einem WRITE-Event genutzt werden.</w:t>
      </w:r>
    </w:p>
    <w:p w:rsidR="00BE2BE2" w:rsidRPr="0050313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  <w:r w:rsidRPr="00503132">
        <w:rPr>
          <w:lang w:val="de-DE"/>
        </w:rPr>
        <w:t>Wird die CSV-Datei aktualisiert, wird die bisherige Ausgabe des Programmes geleert und mit den Inhalten der CSV-Datei aktualisiert.</w:t>
      </w:r>
    </w:p>
    <w:p w:rsidR="00BE2BE2" w:rsidRPr="0050313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E2BE2">
        <w:tc>
          <w:tcPr>
            <w:tcW w:w="9026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EFEF8F"/>
                <w:shd w:val="clear" w:color="auto" w:fill="3F3F3F"/>
              </w:rPr>
              <w:t>Wartezimmer</w:t>
            </w:r>
            <w:proofErr w:type="spellEnd"/>
            <w:r>
              <w:rPr>
                <w:rFonts w:ascii="Consolas" w:eastAsia="Consolas" w:hAnsi="Consolas" w:cs="Consolas"/>
                <w:color w:val="EFEF8F"/>
                <w:shd w:val="clear" w:color="auto" w:fill="3F3F3F"/>
              </w:rPr>
              <w:br/>
              <w:t>-----------</w:t>
            </w:r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br/>
              <w:t>Aufgerufe</w:t>
            </w:r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t>ne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t>Patienten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highlight w:val="white"/>
              </w:rPr>
              <w:t>352</w:t>
            </w:r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br/>
              <w:t>-----------</w:t>
            </w:r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t>Wartend</w:t>
            </w:r>
            <w:proofErr w:type="spellEnd"/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t>:</w:t>
            </w:r>
            <w:r>
              <w:rPr>
                <w:rFonts w:ascii="Consolas" w:eastAsia="Consolas" w:hAnsi="Consolas" w:cs="Consolas"/>
                <w:color w:val="DCDCDC"/>
                <w:shd w:val="clear" w:color="auto" w:fill="3F3F3F"/>
              </w:rPr>
              <w:br/>
              <w:t>353</w:t>
            </w:r>
          </w:p>
        </w:tc>
      </w:tr>
    </w:tbl>
    <w:p w:rsidR="00BE2BE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E2BE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Aufgabe 3)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E2BE2">
        <w:trPr>
          <w:trHeight w:val="6285"/>
        </w:trPr>
        <w:tc>
          <w:tcPr>
            <w:tcW w:w="9026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Record: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name string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number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int</w:t>
            </w:r>
            <w:proofErr w:type="spellEnd"/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comment string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data string</w:t>
            </w:r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localproject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load module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QueueModule</w:t>
            </w:r>
            <w:proofErr w:type="spellEnd"/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global queue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QueueModule.QueueType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contains Record </w:t>
            </w:r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queue.init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eintragen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 name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, comment ):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record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= new Record{name,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queue.last.number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+ 1, comment, null}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queue.enqueue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(record)</w:t>
            </w:r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naechsterPatient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 number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default null ) returns ( Record ):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should number be null: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queue.popFirstElement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else: 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return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queue.popElementAt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(number)</w:t>
            </w:r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should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lang.runtimeMode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not be “imported”: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</w:tc>
      </w:tr>
    </w:tbl>
    <w:p w:rsidR="00BE2BE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E2BE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BE2BE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QueueModule</w:t>
      </w:r>
      <w:proofErr w:type="spellEnd"/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BE2BE2">
        <w:tc>
          <w:tcPr>
            <w:tcW w:w="9026" w:type="dxa"/>
            <w:shd w:val="clear" w:color="auto" w:fill="3F3F3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Record: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name string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number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comment string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data string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local queue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lang.ListType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contains Record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color w:val="E3CEAB"/>
                <w:sz w:val="18"/>
                <w:szCs w:val="18"/>
                <w:shd w:val="clear" w:color="auto" w:fill="3F3F3F"/>
              </w:rPr>
              <w:t>from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load module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CsvModule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: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queue :=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lang.ListType.new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public 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enqueue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 record ):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rows :=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rows.append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(record)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(rows)</w:t>
            </w:r>
          </w:p>
          <w:p w:rsidR="00BE2BE2" w:rsidRDefault="00BE2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public function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popFirstElement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) returns ( Record ):</w:t>
            </w:r>
          </w:p>
          <w:p w:rsidR="00BE2BE2" w:rsidRDefault="003306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first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= rows[0]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rows.deleteAtIndex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(0)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(rows)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return first</w:t>
            </w:r>
          </w:p>
          <w:p w:rsidR="00BE2BE2" w:rsidRDefault="00BE2BE2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public 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popElementAt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(number) returns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 Record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):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for element, index in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rows: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should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element.number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be number: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record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= element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rows.deleteAtIndex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(index)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break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return record</w:t>
            </w:r>
          </w:p>
          <w:p w:rsidR="00BE2BE2" w:rsidRDefault="00BE2BE2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public function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last(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) returns ( Record ):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return rows[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length_of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(rows) - 1]</w:t>
            </w:r>
          </w:p>
          <w:p w:rsidR="00BE2BE2" w:rsidRDefault="00BE2BE2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read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) returns (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lang.ListType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):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rows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CsvModule.loadFile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lang.openFile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CC9393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CC9393"/>
                <w:sz w:val="18"/>
                <w:szCs w:val="18"/>
                <w:shd w:val="clear" w:color="auto" w:fill="3F3F3F"/>
              </w:rPr>
              <w:t xml:space="preserve">              "\\\\AP-NAS\\WZS\\records.csv",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CC9393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CC9393"/>
                <w:sz w:val="18"/>
                <w:szCs w:val="18"/>
                <w:shd w:val="clear" w:color="auto" w:fill="3F3F3F"/>
              </w:rPr>
              <w:t xml:space="preserve">              “read”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      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    ) </w:t>
            </w:r>
            <w:r>
              <w:rPr>
                <w:rFonts w:ascii="Consolas" w:eastAsia="Consolas" w:hAnsi="Consolas" w:cs="Consolas"/>
                <w:color w:val="E3CEAB"/>
                <w:sz w:val="18"/>
                <w:szCs w:val="18"/>
                <w:shd w:val="clear" w:color="auto" w:fill="3F3F3F"/>
              </w:rPr>
              <w:t>as</w:t>
            </w: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lang.ListType</w:t>
            </w:r>
            <w:proofErr w:type="spellEnd"/>
            <w:proofErr w:type="gramEnd"/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return rows</w:t>
            </w:r>
          </w:p>
          <w:p w:rsidR="00BE2BE2" w:rsidRDefault="00BE2BE2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file_write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(list):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 :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lang.openFile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      “\\\\AP-NAS\\WZS\\records.csv”,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      “overwrite”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        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CsvModule.dumpCsv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(rows))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file.flush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file.close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>()</w:t>
            </w:r>
          </w:p>
          <w:p w:rsidR="00BE2BE2" w:rsidRDefault="003306F6">
            <w:pPr>
              <w:widowControl w:val="0"/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</w:pPr>
            <w:r>
              <w:rPr>
                <w:rFonts w:ascii="Consolas" w:eastAsia="Consolas" w:hAnsi="Consolas" w:cs="Consolas"/>
                <w:color w:val="DCDCDC"/>
                <w:sz w:val="18"/>
                <w:szCs w:val="18"/>
                <w:shd w:val="clear" w:color="auto" w:fill="3F3F3F"/>
              </w:rPr>
              <w:t xml:space="preserve">  return first</w:t>
            </w:r>
          </w:p>
        </w:tc>
      </w:tr>
    </w:tbl>
    <w:p w:rsidR="00BE2BE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E2BE2" w:rsidRDefault="00BE2BE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E2BE2" w:rsidRDefault="003306F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731200" cy="299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1200" cy="299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1200" cy="5753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2BE2">
      <w:headerReference w:type="default" r:id="rId9"/>
      <w:pgSz w:w="11906" w:h="16838"/>
      <w:pgMar w:top="1360" w:right="1440" w:bottom="1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6F6" w:rsidRDefault="003306F6">
      <w:pPr>
        <w:spacing w:line="240" w:lineRule="auto"/>
      </w:pPr>
      <w:r>
        <w:separator/>
      </w:r>
    </w:p>
  </w:endnote>
  <w:endnote w:type="continuationSeparator" w:id="0">
    <w:p w:rsidR="003306F6" w:rsidRDefault="00330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6F6" w:rsidRDefault="003306F6">
      <w:pPr>
        <w:spacing w:line="240" w:lineRule="auto"/>
      </w:pPr>
      <w:r>
        <w:separator/>
      </w:r>
    </w:p>
  </w:footnote>
  <w:footnote w:type="continuationSeparator" w:id="0">
    <w:p w:rsidR="003306F6" w:rsidRDefault="00330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BE2" w:rsidRDefault="00BE2B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E2"/>
    <w:rsid w:val="003306F6"/>
    <w:rsid w:val="00503132"/>
    <w:rsid w:val="00BE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8E559-E5AE-49DC-8782-80454B34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1319</Words>
  <Characters>7522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Vierkorn</cp:lastModifiedBy>
  <cp:revision>2</cp:revision>
  <dcterms:created xsi:type="dcterms:W3CDTF">2022-12-22T18:47:00Z</dcterms:created>
  <dcterms:modified xsi:type="dcterms:W3CDTF">2022-12-22T18:48:00Z</dcterms:modified>
</cp:coreProperties>
</file>