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  <w:u w:val="single"/>
        </w:rPr>
        <w:t>UDi CHEM 240 PLUS</w:t>
      </w:r>
    </w:p>
    <w:tbl>
      <w:tblPr>
        <w:tblStyle w:val="a3"/>
        <w:bidiVisual w:val="true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Normal Values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Test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Adult: 39 – 117 U/L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Alkaline phosphatse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6.0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– 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8.0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Total Protein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Adults: up to 1.1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New borns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24h: up to 7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48h:up to 10.3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3d:up to 12.7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4d:up to 13.3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Total Bilirubin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Up to 0.5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Direct Bilirubin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Male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Low risk :&gt; 50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Normal Risk: 35 – 50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High risk: &lt; 35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Female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Low risk: &gt; 60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Normal Risk: 45 – 50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High risk: &lt; 45mg/dl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Direct HDL Cholesterol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3.5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– 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5.3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Albumin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Male:49 – 181 µg/dL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Female: 37 - 170 µg/dL</w:t>
            </w:r>
            <w:bookmarkStart w:id="0" w:name="_GoBack"/>
            <w:bookmarkEnd w:id="0"/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Serum Iron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Fasting : 70- 105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Glucose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Male: up to 42 U/L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Female: up to 32 U/L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ALT(SGPT)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10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– 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50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  <w:rtl w:val="true"/>
              </w:rPr>
              <w:t xml:space="preserve"> </w:t>
            </w: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ajorBidi" w:cstheme="majorBidi" w:hAnsiTheme="majorBidi"/>
                <w:highlight w:val="yellow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highlight w:val="yellow"/>
              </w:rPr>
              <w:t>Urea (BUN)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0-29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Years: 10-140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30-39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Years:10-150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40-49Years:10-160mg/dl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50-59Years:10-190mg/dl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Triglycerides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 xml:space="preserve">Desirable: </w:t>
            </w:r>
            <w:r>
              <w:rPr>
                <w:rFonts w:cs="Times New Roman" w:ascii="Verdana" w:hAnsi="Verdana" w:cstheme="majorBidi"/>
                <w:b/>
                <w:bCs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200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Borderline High:200-239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 xml:space="preserve">High: </w:t>
            </w:r>
            <w:r>
              <w:rPr>
                <w:rFonts w:cs="Times New Roman" w:ascii="Verdana" w:hAnsi="Verdana" w:cstheme="majorBidi"/>
                <w:b/>
                <w:bCs/>
                <w:sz w:val="24"/>
                <w:szCs w:val="24"/>
              </w:rPr>
              <w:t>&gt;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240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Cholesterol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Male: 0.6-1.2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Female:0.5 – 1.0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Creatinine</w:t>
            </w:r>
          </w:p>
        </w:tc>
      </w:tr>
      <w:tr>
        <w:trPr>
          <w:trHeight w:val="334" w:hRule="atLeast"/>
        </w:trPr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8.1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–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10.4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Calcium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Adults: 2.5 – 4.8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tabs>
                <w:tab w:val="clear" w:pos="720"/>
                <w:tab w:val="left" w:pos="1416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ab/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Phosphorus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Up to 220  U/L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tabs>
                <w:tab w:val="clear" w:pos="720"/>
                <w:tab w:val="left" w:pos="141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Amylase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Male: 3.4 – 7.0 mg/dl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Female: 2.4 – 5.7 mg/dl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tabs>
                <w:tab w:val="clear" w:pos="720"/>
                <w:tab w:val="left" w:pos="141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Uric Acid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Male: up to 37 U/L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Female: up to 31 U/L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tabs>
                <w:tab w:val="clear" w:pos="720"/>
                <w:tab w:val="left" w:pos="141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AST (SGOT)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135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–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145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mmol/L</w:t>
            </w:r>
          </w:p>
        </w:tc>
        <w:tc>
          <w:tcPr>
            <w:tcW w:w="4260" w:type="dxa"/>
            <w:tcBorders/>
          </w:tcPr>
          <w:p>
            <w:pPr>
              <w:pStyle w:val="Normal"/>
              <w:tabs>
                <w:tab w:val="clear" w:pos="720"/>
                <w:tab w:val="left" w:pos="141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Sodium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before="0" w:after="20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  <w:u w:val="single"/>
        </w:rPr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4644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1</Pages>
  <Words>188</Words>
  <Characters>888</Characters>
  <CharactersWithSpaces>1037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2020-05-21T10:33:00Z</dcterms:created>
  <dc:creator>‏‏مستخدم Windows</dc:creator>
  <dc:description/>
  <dc:language>ar-EG</dc:language>
  <cp:lastModifiedBy/>
  <dcterms:modified xsi:type="dcterms:W3CDTF">2021-06-23T23:20:43Z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